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9FA" w:rsidRPr="00442093" w:rsidRDefault="004E59FA" w:rsidP="00482954">
      <w:pPr>
        <w:spacing w:line="276" w:lineRule="auto"/>
        <w:ind w:firstLine="720"/>
        <w:jc w:val="right"/>
        <w:rPr>
          <w:rFonts w:ascii="Times New Roman" w:hAnsi="Times New Roman" w:cs="Times New Roman"/>
        </w:rPr>
      </w:pPr>
      <w:r w:rsidRPr="00442093">
        <w:rPr>
          <w:rFonts w:ascii="Times New Roman" w:hAnsi="Times New Roman" w:cs="Times New Roman"/>
        </w:rPr>
        <w:t>Joshua Trubowitz</w:t>
      </w:r>
    </w:p>
    <w:p w:rsidR="004E59FA" w:rsidRPr="00442093" w:rsidRDefault="004E59FA" w:rsidP="00482954">
      <w:pPr>
        <w:spacing w:line="276" w:lineRule="auto"/>
        <w:ind w:firstLine="720"/>
        <w:jc w:val="right"/>
        <w:rPr>
          <w:rFonts w:ascii="Times New Roman" w:hAnsi="Times New Roman" w:cs="Times New Roman"/>
        </w:rPr>
      </w:pPr>
      <w:r>
        <w:rPr>
          <w:rFonts w:ascii="Times New Roman" w:hAnsi="Times New Roman" w:cs="Times New Roman"/>
        </w:rPr>
        <w:t>Oct</w:t>
      </w:r>
      <w:r w:rsidRPr="00442093">
        <w:rPr>
          <w:rFonts w:ascii="Times New Roman" w:hAnsi="Times New Roman" w:cs="Times New Roman"/>
        </w:rPr>
        <w:t>. 2020</w:t>
      </w:r>
    </w:p>
    <w:p w:rsidR="004E59FA" w:rsidRDefault="002600EF" w:rsidP="00482954">
      <w:pPr>
        <w:spacing w:line="276" w:lineRule="auto"/>
        <w:ind w:firstLine="720"/>
        <w:jc w:val="center"/>
        <w:rPr>
          <w:rFonts w:ascii="Times New Roman" w:hAnsi="Times New Roman" w:cs="Times New Roman"/>
        </w:rPr>
      </w:pPr>
      <w:r>
        <w:rPr>
          <w:rFonts w:ascii="Times New Roman" w:hAnsi="Times New Roman" w:cs="Times New Roman"/>
        </w:rPr>
        <w:t>Presence, Being, and</w:t>
      </w:r>
      <w:r w:rsidR="004E59FA">
        <w:rPr>
          <w:rFonts w:ascii="Times New Roman" w:hAnsi="Times New Roman" w:cs="Times New Roman"/>
        </w:rPr>
        <w:t xml:space="preserve"> “</w:t>
      </w:r>
      <w:r w:rsidR="004E59FA" w:rsidRPr="00442093">
        <w:rPr>
          <w:rFonts w:ascii="Times New Roman" w:hAnsi="Times New Roman" w:cs="Times New Roman"/>
        </w:rPr>
        <w:t>Perceiving that We Perceive</w:t>
      </w:r>
      <w:r w:rsidR="004E59FA">
        <w:rPr>
          <w:rFonts w:ascii="Times New Roman" w:hAnsi="Times New Roman" w:cs="Times New Roman"/>
        </w:rPr>
        <w:t>”</w:t>
      </w:r>
    </w:p>
    <w:p w:rsidR="00FA3A31" w:rsidRPr="00442093" w:rsidRDefault="00FA3A31" w:rsidP="00482954">
      <w:pPr>
        <w:spacing w:line="276" w:lineRule="auto"/>
        <w:ind w:firstLine="720"/>
        <w:jc w:val="center"/>
        <w:rPr>
          <w:rFonts w:ascii="Times New Roman" w:hAnsi="Times New Roman" w:cs="Times New Roman"/>
        </w:rPr>
      </w:pPr>
      <w:r>
        <w:rPr>
          <w:rFonts w:ascii="Times New Roman" w:hAnsi="Times New Roman" w:cs="Times New Roman"/>
        </w:rPr>
        <w:t>DRAFT</w:t>
      </w:r>
      <w:bookmarkStart w:id="0" w:name="_GoBack"/>
      <w:bookmarkEnd w:id="0"/>
    </w:p>
    <w:p w:rsidR="004E59FA" w:rsidRPr="00442093" w:rsidRDefault="004E59FA" w:rsidP="00482954">
      <w:pPr>
        <w:spacing w:line="276" w:lineRule="auto"/>
        <w:ind w:firstLine="720"/>
        <w:jc w:val="center"/>
        <w:rPr>
          <w:rFonts w:ascii="Times New Roman" w:hAnsi="Times New Roman" w:cs="Times New Roman"/>
        </w:rPr>
      </w:pPr>
    </w:p>
    <w:p w:rsidR="004E59FA" w:rsidRDefault="004E59FA" w:rsidP="00482954">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De Anima </w:t>
      </w:r>
      <w:r>
        <w:rPr>
          <w:rFonts w:ascii="Times New Roman" w:hAnsi="Times New Roman" w:cs="Times New Roman"/>
        </w:rPr>
        <w:t xml:space="preserve">3.2 opens abruptly with the account of a phenomenon that </w:t>
      </w:r>
      <w:r w:rsidR="00121713">
        <w:rPr>
          <w:rFonts w:ascii="Times New Roman" w:hAnsi="Times New Roman" w:cs="Times New Roman"/>
        </w:rPr>
        <w:t>Aristotle</w:t>
      </w:r>
      <w:r>
        <w:rPr>
          <w:rFonts w:ascii="Times New Roman" w:hAnsi="Times New Roman" w:cs="Times New Roman"/>
        </w:rPr>
        <w:t xml:space="preserve"> calls “perceiving that we perceive</w:t>
      </w:r>
      <w:r w:rsidR="00121713">
        <w:rPr>
          <w:rFonts w:ascii="Times New Roman" w:hAnsi="Times New Roman" w:cs="Times New Roman"/>
        </w:rPr>
        <w:t>,</w:t>
      </w:r>
      <w:r>
        <w:rPr>
          <w:rFonts w:ascii="Times New Roman" w:hAnsi="Times New Roman" w:cs="Times New Roman"/>
        </w:rPr>
        <w:t>”</w:t>
      </w:r>
      <w:r w:rsidR="00121713">
        <w:rPr>
          <w:rFonts w:ascii="Times New Roman" w:hAnsi="Times New Roman" w:cs="Times New Roman"/>
        </w:rPr>
        <w:t xml:space="preserve"> in which he attempts to explain how </w:t>
      </w:r>
      <w:r w:rsidR="001759E2">
        <w:rPr>
          <w:rFonts w:ascii="Times New Roman" w:hAnsi="Times New Roman" w:cs="Times New Roman"/>
        </w:rPr>
        <w:t>we become</w:t>
      </w:r>
      <w:r w:rsidR="00121713">
        <w:rPr>
          <w:rFonts w:ascii="Times New Roman" w:hAnsi="Times New Roman" w:cs="Times New Roman"/>
        </w:rPr>
        <w:t xml:space="preserve"> aware </w:t>
      </w:r>
      <w:r w:rsidR="00EA0F71">
        <w:rPr>
          <w:rFonts w:ascii="Times New Roman" w:hAnsi="Times New Roman" w:cs="Times New Roman"/>
        </w:rPr>
        <w:t>that we are</w:t>
      </w:r>
      <w:r w:rsidR="00121713">
        <w:rPr>
          <w:rFonts w:ascii="Times New Roman" w:hAnsi="Times New Roman" w:cs="Times New Roman"/>
        </w:rPr>
        <w:t xml:space="preserve"> perceiving.</w:t>
      </w:r>
      <w:r>
        <w:rPr>
          <w:rStyle w:val="FootnoteReference"/>
          <w:rFonts w:ascii="Times New Roman" w:hAnsi="Times New Roman" w:cs="Times New Roman"/>
        </w:rPr>
        <w:footnoteReference w:id="1"/>
      </w:r>
      <w:r>
        <w:rPr>
          <w:rFonts w:ascii="Times New Roman" w:hAnsi="Times New Roman" w:cs="Times New Roman"/>
        </w:rPr>
        <w:t xml:space="preserve"> </w:t>
      </w:r>
      <w:r w:rsidR="00CA0524">
        <w:rPr>
          <w:rFonts w:ascii="Times New Roman" w:hAnsi="Times New Roman" w:cs="Times New Roman"/>
        </w:rPr>
        <w:t>W</w:t>
      </w:r>
      <w:r>
        <w:rPr>
          <w:rFonts w:ascii="Times New Roman" w:hAnsi="Times New Roman" w:cs="Times New Roman"/>
        </w:rPr>
        <w:t>hen we consider</w:t>
      </w:r>
      <w:r w:rsidR="004E5C18">
        <w:rPr>
          <w:rFonts w:ascii="Times New Roman" w:hAnsi="Times New Roman" w:cs="Times New Roman"/>
        </w:rPr>
        <w:t xml:space="preserve"> its</w:t>
      </w:r>
      <w:r>
        <w:rPr>
          <w:rFonts w:ascii="Times New Roman" w:hAnsi="Times New Roman" w:cs="Times New Roman"/>
        </w:rPr>
        <w:t xml:space="preserve"> wider context </w:t>
      </w:r>
      <w:r w:rsidR="003713DD">
        <w:rPr>
          <w:rFonts w:ascii="Times New Roman" w:hAnsi="Times New Roman" w:cs="Times New Roman"/>
        </w:rPr>
        <w:t>within the</w:t>
      </w:r>
      <w:r>
        <w:rPr>
          <w:rFonts w:ascii="Times New Roman" w:hAnsi="Times New Roman" w:cs="Times New Roman"/>
        </w:rPr>
        <w:t xml:space="preserve"> </w:t>
      </w:r>
      <w:r>
        <w:rPr>
          <w:rFonts w:ascii="Times New Roman" w:hAnsi="Times New Roman" w:cs="Times New Roman"/>
          <w:i/>
        </w:rPr>
        <w:t>De Anima</w:t>
      </w:r>
      <w:r>
        <w:rPr>
          <w:rFonts w:ascii="Times New Roman" w:hAnsi="Times New Roman" w:cs="Times New Roman"/>
        </w:rPr>
        <w:t xml:space="preserve">, we might wonder why </w:t>
      </w:r>
      <w:r w:rsidR="00574966">
        <w:rPr>
          <w:rFonts w:ascii="Times New Roman" w:hAnsi="Times New Roman" w:cs="Times New Roman"/>
        </w:rPr>
        <w:t>this phenomenon</w:t>
      </w:r>
      <w:r w:rsidR="003713DD">
        <w:rPr>
          <w:rFonts w:ascii="Times New Roman" w:hAnsi="Times New Roman" w:cs="Times New Roman"/>
        </w:rPr>
        <w:t xml:space="preserve"> should come up for discussion </w:t>
      </w:r>
      <w:r w:rsidR="00D33B3B">
        <w:rPr>
          <w:rFonts w:ascii="Times New Roman" w:hAnsi="Times New Roman" w:cs="Times New Roman"/>
        </w:rPr>
        <w:t>where it does</w:t>
      </w:r>
      <w:r>
        <w:rPr>
          <w:rFonts w:ascii="Times New Roman" w:hAnsi="Times New Roman" w:cs="Times New Roman"/>
        </w:rPr>
        <w:t xml:space="preserve">. As it is, </w:t>
      </w:r>
      <w:r w:rsidR="0070765D">
        <w:rPr>
          <w:rFonts w:ascii="Times New Roman" w:hAnsi="Times New Roman" w:cs="Times New Roman"/>
        </w:rPr>
        <w:t>Aristotle’s</w:t>
      </w:r>
      <w:r>
        <w:rPr>
          <w:rFonts w:ascii="Times New Roman" w:hAnsi="Times New Roman" w:cs="Times New Roman"/>
        </w:rPr>
        <w:t xml:space="preserve"> remarks </w:t>
      </w:r>
      <w:r w:rsidR="0070765D">
        <w:rPr>
          <w:rFonts w:ascii="Times New Roman" w:hAnsi="Times New Roman" w:cs="Times New Roman"/>
        </w:rPr>
        <w:t xml:space="preserve">on perceiving that we perceive </w:t>
      </w:r>
      <w:r>
        <w:rPr>
          <w:rFonts w:ascii="Times New Roman" w:hAnsi="Times New Roman" w:cs="Times New Roman"/>
        </w:rPr>
        <w:t xml:space="preserve">seem to disrupt what is an otherwise orderly progression of thought, from </w:t>
      </w:r>
      <w:r>
        <w:rPr>
          <w:rFonts w:ascii="Times New Roman" w:hAnsi="Times New Roman" w:cs="Times New Roman"/>
          <w:i/>
        </w:rPr>
        <w:t xml:space="preserve">De Anima </w:t>
      </w:r>
      <w:r>
        <w:rPr>
          <w:rFonts w:ascii="Times New Roman" w:hAnsi="Times New Roman" w:cs="Times New Roman"/>
        </w:rPr>
        <w:t xml:space="preserve">2.6 until the end of 3.2, focused consistently on the various perceptible features of perceptible things, like their being </w:t>
      </w:r>
      <w:r>
        <w:rPr>
          <w:rFonts w:ascii="Times New Roman" w:hAnsi="Times New Roman" w:cs="Times New Roman"/>
          <w:i/>
        </w:rPr>
        <w:t xml:space="preserve">white </w:t>
      </w:r>
      <w:r>
        <w:rPr>
          <w:rFonts w:ascii="Times New Roman" w:hAnsi="Times New Roman" w:cs="Times New Roman"/>
        </w:rPr>
        <w:t xml:space="preserve">or </w:t>
      </w:r>
      <w:r>
        <w:rPr>
          <w:rFonts w:ascii="Times New Roman" w:hAnsi="Times New Roman" w:cs="Times New Roman"/>
          <w:i/>
        </w:rPr>
        <w:t xml:space="preserve">sweet </w:t>
      </w:r>
      <w:r>
        <w:rPr>
          <w:rFonts w:ascii="Times New Roman" w:hAnsi="Times New Roman" w:cs="Times New Roman"/>
        </w:rPr>
        <w:t xml:space="preserve">or </w:t>
      </w:r>
      <w:r>
        <w:rPr>
          <w:rFonts w:ascii="Times New Roman" w:hAnsi="Times New Roman" w:cs="Times New Roman"/>
          <w:i/>
        </w:rPr>
        <w:t xml:space="preserve">moving </w:t>
      </w:r>
      <w:r>
        <w:rPr>
          <w:rFonts w:ascii="Times New Roman" w:hAnsi="Times New Roman" w:cs="Times New Roman"/>
        </w:rPr>
        <w:t xml:space="preserve">or </w:t>
      </w:r>
      <w:r>
        <w:rPr>
          <w:rFonts w:ascii="Times New Roman" w:hAnsi="Times New Roman" w:cs="Times New Roman"/>
          <w:i/>
        </w:rPr>
        <w:t xml:space="preserve">cube-shaped </w:t>
      </w:r>
      <w:r>
        <w:rPr>
          <w:rFonts w:ascii="Times New Roman" w:hAnsi="Times New Roman" w:cs="Times New Roman"/>
        </w:rPr>
        <w:t xml:space="preserve">or </w:t>
      </w:r>
      <w:r>
        <w:rPr>
          <w:rFonts w:ascii="Times New Roman" w:hAnsi="Times New Roman" w:cs="Times New Roman"/>
          <w:i/>
        </w:rPr>
        <w:t>both white and sweet</w:t>
      </w:r>
      <w:r>
        <w:rPr>
          <w:rFonts w:ascii="Times New Roman" w:hAnsi="Times New Roman" w:cs="Times New Roman"/>
        </w:rPr>
        <w:t>.</w:t>
      </w:r>
      <w:r>
        <w:rPr>
          <w:rStyle w:val="FootnoteReference"/>
          <w:rFonts w:ascii="Times New Roman" w:hAnsi="Times New Roman" w:cs="Times New Roman"/>
        </w:rPr>
        <w:footnoteReference w:id="2"/>
      </w:r>
      <w:r>
        <w:rPr>
          <w:rFonts w:ascii="Times New Roman" w:hAnsi="Times New Roman" w:cs="Times New Roman"/>
        </w:rPr>
        <w:t xml:space="preserve"> It is not obvious why Aristotle should change topics in the midst of this broader account, away from our awareness of the </w:t>
      </w:r>
      <w:r w:rsidRPr="008A2B9A">
        <w:rPr>
          <w:rFonts w:ascii="Times New Roman" w:hAnsi="Times New Roman" w:cs="Times New Roman"/>
          <w:i/>
        </w:rPr>
        <w:t>things</w:t>
      </w:r>
      <w:r>
        <w:rPr>
          <w:rFonts w:ascii="Times New Roman" w:hAnsi="Times New Roman" w:cs="Times New Roman"/>
          <w:i/>
        </w:rPr>
        <w:t xml:space="preserve"> </w:t>
      </w:r>
      <w:r>
        <w:rPr>
          <w:rFonts w:ascii="Times New Roman" w:hAnsi="Times New Roman" w:cs="Times New Roman"/>
        </w:rPr>
        <w:t>we perceive, and towards our awareness of</w:t>
      </w:r>
      <w:r w:rsidR="00EF5884">
        <w:rPr>
          <w:rFonts w:ascii="Times New Roman" w:hAnsi="Times New Roman" w:cs="Times New Roman"/>
        </w:rPr>
        <w:t xml:space="preserve"> our own perceiving</w:t>
      </w:r>
      <w:r>
        <w:rPr>
          <w:rFonts w:ascii="Times New Roman" w:hAnsi="Times New Roman" w:cs="Times New Roman"/>
        </w:rPr>
        <w:t xml:space="preserve">. </w:t>
      </w:r>
      <w:r w:rsidR="00F90C53">
        <w:rPr>
          <w:rFonts w:ascii="Times New Roman" w:hAnsi="Times New Roman" w:cs="Times New Roman"/>
        </w:rPr>
        <w:t>E</w:t>
      </w:r>
      <w:r>
        <w:rPr>
          <w:rFonts w:ascii="Times New Roman" w:hAnsi="Times New Roman" w:cs="Times New Roman"/>
        </w:rPr>
        <w:t xml:space="preserve">ven if, as some have suggested, </w:t>
      </w:r>
      <w:r w:rsidR="00403FCF">
        <w:rPr>
          <w:rFonts w:ascii="Times New Roman" w:hAnsi="Times New Roman" w:cs="Times New Roman"/>
        </w:rPr>
        <w:t xml:space="preserve">our </w:t>
      </w:r>
      <w:r w:rsidR="00F90C53">
        <w:rPr>
          <w:rFonts w:ascii="Times New Roman" w:hAnsi="Times New Roman" w:cs="Times New Roman"/>
        </w:rPr>
        <w:t xml:space="preserve">awareness </w:t>
      </w:r>
      <w:r w:rsidR="00F90C53">
        <w:rPr>
          <w:rFonts w:ascii="Times New Roman" w:hAnsi="Times New Roman" w:cs="Times New Roman"/>
          <w:i/>
        </w:rPr>
        <w:t xml:space="preserve">that </w:t>
      </w:r>
      <w:r w:rsidR="00F90C53">
        <w:rPr>
          <w:rFonts w:ascii="Times New Roman" w:hAnsi="Times New Roman" w:cs="Times New Roman"/>
        </w:rPr>
        <w:t xml:space="preserve">we are perceiving is </w:t>
      </w:r>
      <w:r w:rsidR="00024EA2">
        <w:rPr>
          <w:rFonts w:ascii="Times New Roman" w:hAnsi="Times New Roman" w:cs="Times New Roman"/>
        </w:rPr>
        <w:t>no different</w:t>
      </w:r>
      <w:r w:rsidR="00F90C53">
        <w:rPr>
          <w:rFonts w:ascii="Times New Roman" w:hAnsi="Times New Roman" w:cs="Times New Roman"/>
        </w:rPr>
        <w:t xml:space="preserve"> from our awareness of </w:t>
      </w:r>
      <w:r w:rsidR="00F90C53">
        <w:rPr>
          <w:rFonts w:ascii="Times New Roman" w:hAnsi="Times New Roman" w:cs="Times New Roman"/>
          <w:i/>
        </w:rPr>
        <w:t xml:space="preserve">what </w:t>
      </w:r>
      <w:r w:rsidR="00F90C53">
        <w:rPr>
          <w:rFonts w:ascii="Times New Roman" w:hAnsi="Times New Roman" w:cs="Times New Roman"/>
        </w:rPr>
        <w:t>we are perceiving,</w:t>
      </w:r>
      <w:r w:rsidR="00D56C72">
        <w:rPr>
          <w:rStyle w:val="FootnoteReference"/>
          <w:rFonts w:ascii="Times New Roman" w:hAnsi="Times New Roman" w:cs="Times New Roman"/>
        </w:rPr>
        <w:footnoteReference w:id="3"/>
      </w:r>
      <w:r w:rsidR="00F90C53">
        <w:rPr>
          <w:rFonts w:ascii="Times New Roman" w:hAnsi="Times New Roman" w:cs="Times New Roman"/>
        </w:rPr>
        <w:t xml:space="preserve"> it is hard to see why Aristotle would disrupt his account in order to make</w:t>
      </w:r>
      <w:r w:rsidR="00A5773B">
        <w:rPr>
          <w:rFonts w:ascii="Times New Roman" w:hAnsi="Times New Roman" w:cs="Times New Roman"/>
        </w:rPr>
        <w:t xml:space="preserve"> such</w:t>
      </w:r>
      <w:r w:rsidR="00F90C53">
        <w:rPr>
          <w:rFonts w:ascii="Times New Roman" w:hAnsi="Times New Roman" w:cs="Times New Roman"/>
        </w:rPr>
        <w:t xml:space="preserve"> general remarks</w:t>
      </w:r>
      <w:r w:rsidR="00403FCF">
        <w:rPr>
          <w:rFonts w:ascii="Times New Roman" w:hAnsi="Times New Roman" w:cs="Times New Roman"/>
        </w:rPr>
        <w:t xml:space="preserve"> </w:t>
      </w:r>
      <w:r w:rsidR="00F90C53">
        <w:rPr>
          <w:rFonts w:ascii="Times New Roman" w:hAnsi="Times New Roman" w:cs="Times New Roman"/>
        </w:rPr>
        <w:t xml:space="preserve">on the nature of </w:t>
      </w:r>
      <w:r w:rsidR="00BD4FE2">
        <w:rPr>
          <w:rFonts w:ascii="Times New Roman" w:hAnsi="Times New Roman" w:cs="Times New Roman"/>
        </w:rPr>
        <w:t>perceptual</w:t>
      </w:r>
      <w:r w:rsidR="00F90C53">
        <w:rPr>
          <w:rFonts w:ascii="Times New Roman" w:hAnsi="Times New Roman" w:cs="Times New Roman"/>
        </w:rPr>
        <w:t xml:space="preserve"> awareness.</w:t>
      </w:r>
    </w:p>
    <w:p w:rsidR="003E72C9" w:rsidRDefault="004E59FA" w:rsidP="00482954">
      <w:pPr>
        <w:spacing w:line="276" w:lineRule="auto"/>
        <w:rPr>
          <w:rFonts w:ascii="Times New Roman" w:hAnsi="Times New Roman" w:cs="Times New Roman"/>
        </w:rPr>
      </w:pPr>
      <w:r>
        <w:rPr>
          <w:rFonts w:ascii="Times New Roman" w:hAnsi="Times New Roman" w:cs="Times New Roman"/>
        </w:rPr>
        <w:tab/>
        <w:t xml:space="preserve">It is possible, of course, that this is simply an oddity or imperfection in the construction of the </w:t>
      </w:r>
      <w:r>
        <w:rPr>
          <w:rFonts w:ascii="Times New Roman" w:hAnsi="Times New Roman" w:cs="Times New Roman"/>
          <w:i/>
        </w:rPr>
        <w:t>De Anima</w:t>
      </w:r>
      <w:r>
        <w:rPr>
          <w:rFonts w:ascii="Times New Roman" w:hAnsi="Times New Roman" w:cs="Times New Roman"/>
        </w:rPr>
        <w:t>. But if</w:t>
      </w:r>
      <w:r w:rsidR="001E19CF">
        <w:rPr>
          <w:rFonts w:ascii="Times New Roman" w:hAnsi="Times New Roman" w:cs="Times New Roman"/>
        </w:rPr>
        <w:t xml:space="preserve"> we read Aristotle’s account of perceiving that we perceive with its wider context in view, we put ourselves in a position to see</w:t>
      </w:r>
      <w:r w:rsidR="003E72C9">
        <w:rPr>
          <w:rFonts w:ascii="Times New Roman" w:hAnsi="Times New Roman" w:cs="Times New Roman"/>
        </w:rPr>
        <w:t xml:space="preserve"> his discussion in a new light. </w:t>
      </w:r>
      <w:r w:rsidR="003C65D6">
        <w:rPr>
          <w:rFonts w:ascii="Times New Roman" w:hAnsi="Times New Roman" w:cs="Times New Roman"/>
        </w:rPr>
        <w:t>W</w:t>
      </w:r>
      <w:r w:rsidR="003E72C9">
        <w:rPr>
          <w:rFonts w:ascii="Times New Roman" w:hAnsi="Times New Roman" w:cs="Times New Roman"/>
        </w:rPr>
        <w:t xml:space="preserve">hat Aristotle actually establishes at the beginning of </w:t>
      </w:r>
      <w:r w:rsidR="003E72C9">
        <w:rPr>
          <w:rFonts w:ascii="Times New Roman" w:hAnsi="Times New Roman" w:cs="Times New Roman"/>
          <w:i/>
        </w:rPr>
        <w:t xml:space="preserve">De Anima </w:t>
      </w:r>
      <w:r w:rsidR="003E72C9">
        <w:rPr>
          <w:rFonts w:ascii="Times New Roman" w:hAnsi="Times New Roman" w:cs="Times New Roman"/>
        </w:rPr>
        <w:t xml:space="preserve">3.2 is that we are able to discern the presence of things through the senses themselves, or that the things we perceive are </w:t>
      </w:r>
      <w:r w:rsidR="003E72C9">
        <w:rPr>
          <w:rFonts w:ascii="Times New Roman" w:hAnsi="Times New Roman" w:cs="Times New Roman"/>
          <w:i/>
        </w:rPr>
        <w:t xml:space="preserve">here </w:t>
      </w:r>
      <w:r w:rsidR="003E72C9">
        <w:rPr>
          <w:rFonts w:ascii="Times New Roman" w:hAnsi="Times New Roman" w:cs="Times New Roman"/>
        </w:rPr>
        <w:t xml:space="preserve">and </w:t>
      </w:r>
      <w:r w:rsidR="003E72C9">
        <w:rPr>
          <w:rFonts w:ascii="Times New Roman" w:hAnsi="Times New Roman" w:cs="Times New Roman"/>
          <w:i/>
        </w:rPr>
        <w:t>now</w:t>
      </w:r>
      <w:r w:rsidR="003E72C9">
        <w:rPr>
          <w:rFonts w:ascii="Times New Roman" w:hAnsi="Times New Roman" w:cs="Times New Roman"/>
        </w:rPr>
        <w:t xml:space="preserve">. </w:t>
      </w:r>
      <w:r w:rsidR="0016057C">
        <w:rPr>
          <w:rFonts w:ascii="Times New Roman" w:hAnsi="Times New Roman" w:cs="Times New Roman"/>
        </w:rPr>
        <w:t>What does this have to do with perceiving that we perceive? So long as we take for granted, with the majority of Aristotle’s contemporary readers, that “perceiving that we perceive” is Aristotle’s name for reflexive awareness in general, or our consciousness of being conscious, the connection will escape us.</w:t>
      </w:r>
      <w:r w:rsidR="008A2B9A">
        <w:rPr>
          <w:rStyle w:val="FootnoteReference"/>
          <w:rFonts w:ascii="Times New Roman" w:hAnsi="Times New Roman" w:cs="Times New Roman"/>
        </w:rPr>
        <w:footnoteReference w:id="4"/>
      </w:r>
      <w:r w:rsidR="0016057C">
        <w:rPr>
          <w:rFonts w:ascii="Times New Roman" w:hAnsi="Times New Roman" w:cs="Times New Roman"/>
        </w:rPr>
        <w:t xml:space="preserve"> </w:t>
      </w:r>
      <w:r w:rsidR="003C65D6">
        <w:rPr>
          <w:rFonts w:ascii="Times New Roman" w:hAnsi="Times New Roman" w:cs="Times New Roman"/>
        </w:rPr>
        <w:t xml:space="preserve">As we will see, however, “perceiving that we perceive” is a term of distinction. It marks the everyday fact that when we are perceiving something, it does not escape our notice that we are </w:t>
      </w:r>
      <w:r w:rsidR="003C65D6">
        <w:rPr>
          <w:rFonts w:ascii="Times New Roman" w:hAnsi="Times New Roman" w:cs="Times New Roman"/>
          <w:i/>
        </w:rPr>
        <w:t xml:space="preserve">perceiving </w:t>
      </w:r>
      <w:r w:rsidR="003C65D6">
        <w:rPr>
          <w:rFonts w:ascii="Times New Roman" w:hAnsi="Times New Roman" w:cs="Times New Roman"/>
        </w:rPr>
        <w:t xml:space="preserve">it and not, say, </w:t>
      </w:r>
      <w:r w:rsidR="003C65D6">
        <w:rPr>
          <w:rFonts w:ascii="Times New Roman" w:hAnsi="Times New Roman" w:cs="Times New Roman"/>
          <w:i/>
        </w:rPr>
        <w:t xml:space="preserve">remembering </w:t>
      </w:r>
      <w:r w:rsidR="003C65D6">
        <w:rPr>
          <w:rFonts w:ascii="Times New Roman" w:hAnsi="Times New Roman" w:cs="Times New Roman"/>
        </w:rPr>
        <w:t>it.</w:t>
      </w:r>
      <w:r w:rsidR="00830E15">
        <w:rPr>
          <w:rFonts w:ascii="Times New Roman" w:hAnsi="Times New Roman" w:cs="Times New Roman"/>
        </w:rPr>
        <w:t xml:space="preserve"> </w:t>
      </w:r>
      <w:r w:rsidR="00024EA2">
        <w:rPr>
          <w:rFonts w:ascii="Times New Roman" w:hAnsi="Times New Roman" w:cs="Times New Roman"/>
        </w:rPr>
        <w:t>And w</w:t>
      </w:r>
      <w:r w:rsidR="00830E15">
        <w:rPr>
          <w:rFonts w:ascii="Times New Roman" w:hAnsi="Times New Roman" w:cs="Times New Roman"/>
        </w:rPr>
        <w:t xml:space="preserve">hat distinguishes perceiving from remembering and other modes of cognition “from inside,” or from our own perspective, is our awareness that what appears to us is </w:t>
      </w:r>
      <w:r w:rsidR="00830E15" w:rsidRPr="00D132AC">
        <w:rPr>
          <w:rFonts w:ascii="Times New Roman" w:hAnsi="Times New Roman" w:cs="Times New Roman"/>
        </w:rPr>
        <w:t>present</w:t>
      </w:r>
      <w:r w:rsidR="00830E15">
        <w:rPr>
          <w:rFonts w:ascii="Times New Roman" w:hAnsi="Times New Roman" w:cs="Times New Roman"/>
        </w:rPr>
        <w:t>, here and now.</w:t>
      </w:r>
    </w:p>
    <w:p w:rsidR="00393ED2" w:rsidRPr="00EA59F8" w:rsidRDefault="00D35C76" w:rsidP="00482954">
      <w:pPr>
        <w:spacing w:line="276" w:lineRule="auto"/>
        <w:rPr>
          <w:rFonts w:ascii="Times New Roman" w:hAnsi="Times New Roman" w:cs="Times New Roman"/>
        </w:rPr>
      </w:pPr>
      <w:r>
        <w:rPr>
          <w:rFonts w:ascii="Times New Roman" w:hAnsi="Times New Roman" w:cs="Times New Roman"/>
        </w:rPr>
        <w:tab/>
        <w:t xml:space="preserve">Still, we should wonder </w:t>
      </w:r>
      <w:r w:rsidR="00E10F6A">
        <w:rPr>
          <w:rFonts w:ascii="Times New Roman" w:hAnsi="Times New Roman" w:cs="Times New Roman"/>
        </w:rPr>
        <w:t>why Aristotle discuss</w:t>
      </w:r>
      <w:r w:rsidR="006C019C">
        <w:rPr>
          <w:rFonts w:ascii="Times New Roman" w:hAnsi="Times New Roman" w:cs="Times New Roman"/>
        </w:rPr>
        <w:t>es</w:t>
      </w:r>
      <w:r w:rsidR="00E10F6A">
        <w:rPr>
          <w:rFonts w:ascii="Times New Roman" w:hAnsi="Times New Roman" w:cs="Times New Roman"/>
        </w:rPr>
        <w:t xml:space="preserve"> our capacity to grasp something’s </w:t>
      </w:r>
      <w:r w:rsidR="00E10F6A" w:rsidRPr="00E10F6A">
        <w:rPr>
          <w:rFonts w:ascii="Times New Roman" w:hAnsi="Times New Roman" w:cs="Times New Roman"/>
        </w:rPr>
        <w:t>presence</w:t>
      </w:r>
      <w:r w:rsidR="00E10F6A">
        <w:rPr>
          <w:rFonts w:ascii="Times New Roman" w:hAnsi="Times New Roman" w:cs="Times New Roman"/>
          <w:i/>
        </w:rPr>
        <w:t xml:space="preserve"> </w:t>
      </w:r>
      <w:r w:rsidR="00E10F6A">
        <w:rPr>
          <w:rFonts w:ascii="Times New Roman" w:hAnsi="Times New Roman" w:cs="Times New Roman"/>
        </w:rPr>
        <w:t xml:space="preserve">where he does, at the beginning of </w:t>
      </w:r>
      <w:r w:rsidR="00E10F6A">
        <w:rPr>
          <w:rFonts w:ascii="Times New Roman" w:hAnsi="Times New Roman" w:cs="Times New Roman"/>
          <w:i/>
        </w:rPr>
        <w:t xml:space="preserve">De Anima </w:t>
      </w:r>
      <w:r w:rsidR="00E10F6A">
        <w:rPr>
          <w:rFonts w:ascii="Times New Roman" w:hAnsi="Times New Roman" w:cs="Times New Roman"/>
        </w:rPr>
        <w:t xml:space="preserve">3.2. Something’s </w:t>
      </w:r>
      <w:r w:rsidR="00E10F6A">
        <w:rPr>
          <w:rFonts w:ascii="Times New Roman" w:hAnsi="Times New Roman" w:cs="Times New Roman"/>
          <w:i/>
        </w:rPr>
        <w:t>presence</w:t>
      </w:r>
      <w:r w:rsidR="00E10F6A">
        <w:rPr>
          <w:rFonts w:ascii="Times New Roman" w:hAnsi="Times New Roman" w:cs="Times New Roman"/>
        </w:rPr>
        <w:t xml:space="preserve">, after all, is not </w:t>
      </w:r>
      <w:r w:rsidR="00E10F6A">
        <w:rPr>
          <w:rFonts w:ascii="Times New Roman" w:hAnsi="Times New Roman" w:cs="Times New Roman"/>
        </w:rPr>
        <w:lastRenderedPageBreak/>
        <w:t xml:space="preserve">an attribute like its </w:t>
      </w:r>
      <w:r w:rsidR="00454CCB">
        <w:rPr>
          <w:rFonts w:ascii="Times New Roman" w:hAnsi="Times New Roman" w:cs="Times New Roman"/>
        </w:rPr>
        <w:t>redness or sphericity</w:t>
      </w:r>
      <w:r w:rsidR="005557AC">
        <w:rPr>
          <w:rFonts w:ascii="Times New Roman" w:hAnsi="Times New Roman" w:cs="Times New Roman"/>
        </w:rPr>
        <w:t xml:space="preserve">. </w:t>
      </w:r>
      <w:r w:rsidR="00066E8E">
        <w:rPr>
          <w:rFonts w:ascii="Times New Roman" w:hAnsi="Times New Roman" w:cs="Times New Roman"/>
        </w:rPr>
        <w:t xml:space="preserve">When we become aware of something’s color or shape, we grasp something about it that obtains independently of any relation it has to us. </w:t>
      </w:r>
      <w:r w:rsidR="00584A63">
        <w:rPr>
          <w:rFonts w:ascii="Times New Roman" w:hAnsi="Times New Roman" w:cs="Times New Roman"/>
        </w:rPr>
        <w:t>O</w:t>
      </w:r>
      <w:r w:rsidR="00CD0ED0">
        <w:rPr>
          <w:rFonts w:ascii="Times New Roman" w:hAnsi="Times New Roman" w:cs="Times New Roman"/>
        </w:rPr>
        <w:t xml:space="preserve">ur awareness of something’s presence, </w:t>
      </w:r>
      <w:r w:rsidR="00584A63">
        <w:rPr>
          <w:rFonts w:ascii="Times New Roman" w:hAnsi="Times New Roman" w:cs="Times New Roman"/>
        </w:rPr>
        <w:t xml:space="preserve">by contrast, </w:t>
      </w:r>
      <w:r w:rsidR="00A158BE">
        <w:rPr>
          <w:rFonts w:ascii="Times New Roman" w:hAnsi="Times New Roman" w:cs="Times New Roman"/>
        </w:rPr>
        <w:t>its being</w:t>
      </w:r>
      <w:r w:rsidR="00CD0ED0">
        <w:rPr>
          <w:rFonts w:ascii="Times New Roman" w:hAnsi="Times New Roman" w:cs="Times New Roman"/>
        </w:rPr>
        <w:t xml:space="preserve"> here and now, is an awareness not of something that characterizes it as it is in itself, but only in relation to ourselves. </w:t>
      </w:r>
      <w:r w:rsidR="00050564">
        <w:rPr>
          <w:rFonts w:ascii="Times New Roman" w:hAnsi="Times New Roman" w:cs="Times New Roman"/>
        </w:rPr>
        <w:t xml:space="preserve">In the final section of the paper, I will argue that our awareness of something’s presence is an awareness of its </w:t>
      </w:r>
      <w:r w:rsidR="00050564">
        <w:rPr>
          <w:rFonts w:ascii="Times New Roman" w:hAnsi="Times New Roman" w:cs="Times New Roman"/>
          <w:i/>
        </w:rPr>
        <w:t xml:space="preserve">being </w:t>
      </w:r>
      <w:r w:rsidR="00050564">
        <w:rPr>
          <w:rFonts w:ascii="Times New Roman" w:hAnsi="Times New Roman" w:cs="Times New Roman"/>
        </w:rPr>
        <w:t xml:space="preserve">or </w:t>
      </w:r>
      <w:r w:rsidR="00050564">
        <w:rPr>
          <w:rFonts w:ascii="Times New Roman" w:hAnsi="Times New Roman" w:cs="Times New Roman"/>
          <w:i/>
        </w:rPr>
        <w:t>existence</w:t>
      </w:r>
      <w:r w:rsidR="006C019C">
        <w:rPr>
          <w:rFonts w:ascii="Times New Roman" w:hAnsi="Times New Roman" w:cs="Times New Roman"/>
        </w:rPr>
        <w:t>:</w:t>
      </w:r>
      <w:r w:rsidR="00050564">
        <w:rPr>
          <w:rFonts w:ascii="Times New Roman" w:hAnsi="Times New Roman" w:cs="Times New Roman"/>
        </w:rPr>
        <w:t xml:space="preserve"> an awareness </w:t>
      </w:r>
      <w:r w:rsidR="00050564">
        <w:rPr>
          <w:rFonts w:ascii="Times New Roman" w:hAnsi="Times New Roman" w:cs="Times New Roman"/>
          <w:i/>
        </w:rPr>
        <w:t xml:space="preserve">that it is </w:t>
      </w:r>
      <w:r w:rsidR="00050564">
        <w:rPr>
          <w:rFonts w:ascii="Times New Roman" w:hAnsi="Times New Roman" w:cs="Times New Roman"/>
        </w:rPr>
        <w:t xml:space="preserve">at all, as opposed to not. </w:t>
      </w:r>
      <w:r w:rsidR="00E520FC">
        <w:rPr>
          <w:rFonts w:ascii="Times New Roman" w:hAnsi="Times New Roman" w:cs="Times New Roman"/>
        </w:rPr>
        <w:t xml:space="preserve">And </w:t>
      </w:r>
      <w:r w:rsidR="006C019C">
        <w:rPr>
          <w:rFonts w:ascii="Times New Roman" w:hAnsi="Times New Roman" w:cs="Times New Roman"/>
        </w:rPr>
        <w:t xml:space="preserve">unlike “present,” “existent” does characterize things independently of </w:t>
      </w:r>
      <w:r w:rsidR="0003016B">
        <w:rPr>
          <w:rFonts w:ascii="Times New Roman" w:hAnsi="Times New Roman" w:cs="Times New Roman"/>
        </w:rPr>
        <w:t xml:space="preserve">any relation they bear to </w:t>
      </w:r>
      <w:r w:rsidR="00AB356A">
        <w:rPr>
          <w:rFonts w:ascii="Times New Roman" w:hAnsi="Times New Roman" w:cs="Times New Roman"/>
        </w:rPr>
        <w:t>us</w:t>
      </w:r>
      <w:r w:rsidR="006C019C">
        <w:rPr>
          <w:rFonts w:ascii="Times New Roman" w:hAnsi="Times New Roman" w:cs="Times New Roman"/>
        </w:rPr>
        <w:t xml:space="preserve">. </w:t>
      </w:r>
      <w:r w:rsidR="00377C3F">
        <w:rPr>
          <w:rFonts w:ascii="Times New Roman" w:hAnsi="Times New Roman" w:cs="Times New Roman"/>
        </w:rPr>
        <w:t xml:space="preserve">By drawing attention to our capacity to discern the presence of things, Aristotle is </w:t>
      </w:r>
      <w:r w:rsidR="007108FC">
        <w:rPr>
          <w:rFonts w:ascii="Times New Roman" w:hAnsi="Times New Roman" w:cs="Times New Roman"/>
        </w:rPr>
        <w:t>making good on his frequent assertion</w:t>
      </w:r>
      <w:r w:rsidR="00BF17DC">
        <w:rPr>
          <w:rFonts w:ascii="Times New Roman" w:hAnsi="Times New Roman" w:cs="Times New Roman"/>
        </w:rPr>
        <w:t xml:space="preserve"> </w:t>
      </w:r>
      <w:r w:rsidR="007108FC">
        <w:rPr>
          <w:rFonts w:ascii="Times New Roman" w:hAnsi="Times New Roman" w:cs="Times New Roman"/>
        </w:rPr>
        <w:t xml:space="preserve">that the </w:t>
      </w:r>
      <w:r w:rsidR="007108FC" w:rsidRPr="00B5754A">
        <w:rPr>
          <w:rFonts w:ascii="Times New Roman" w:hAnsi="Times New Roman" w:cs="Times New Roman"/>
          <w:i/>
        </w:rPr>
        <w:t>being</w:t>
      </w:r>
      <w:r w:rsidR="007108FC">
        <w:rPr>
          <w:rFonts w:ascii="Times New Roman" w:hAnsi="Times New Roman" w:cs="Times New Roman"/>
        </w:rPr>
        <w:t xml:space="preserve"> of things is manifest to us in perception.</w:t>
      </w:r>
      <w:r w:rsidR="004E2B96">
        <w:rPr>
          <w:rStyle w:val="FootnoteReference"/>
          <w:rFonts w:ascii="Times New Roman" w:hAnsi="Times New Roman" w:cs="Times New Roman"/>
        </w:rPr>
        <w:footnoteReference w:id="5"/>
      </w:r>
      <w:r w:rsidR="007108FC">
        <w:rPr>
          <w:rFonts w:ascii="Times New Roman" w:hAnsi="Times New Roman" w:cs="Times New Roman"/>
        </w:rPr>
        <w:t xml:space="preserve"> </w:t>
      </w:r>
      <w:r w:rsidR="00BF17DC">
        <w:rPr>
          <w:rFonts w:ascii="Times New Roman" w:hAnsi="Times New Roman" w:cs="Times New Roman"/>
        </w:rPr>
        <w:t xml:space="preserve">In </w:t>
      </w:r>
      <w:r w:rsidR="00BF17DC">
        <w:rPr>
          <w:rFonts w:ascii="Times New Roman" w:hAnsi="Times New Roman" w:cs="Times New Roman"/>
          <w:i/>
        </w:rPr>
        <w:t xml:space="preserve">De Anima </w:t>
      </w:r>
      <w:r w:rsidR="00BF17DC">
        <w:rPr>
          <w:rFonts w:ascii="Times New Roman" w:hAnsi="Times New Roman" w:cs="Times New Roman"/>
        </w:rPr>
        <w:t xml:space="preserve">3.2, then, he is simply continuing with his account of the various perceptible features of perceptible things. His </w:t>
      </w:r>
      <w:r w:rsidR="00B5754A">
        <w:rPr>
          <w:rFonts w:ascii="Times New Roman" w:hAnsi="Times New Roman" w:cs="Times New Roman"/>
        </w:rPr>
        <w:t>basic</w:t>
      </w:r>
      <w:r w:rsidR="00BF17DC">
        <w:rPr>
          <w:rFonts w:ascii="Times New Roman" w:hAnsi="Times New Roman" w:cs="Times New Roman"/>
        </w:rPr>
        <w:t xml:space="preserve"> goal is to help us see that although something’s </w:t>
      </w:r>
      <w:r w:rsidR="00BF17DC">
        <w:rPr>
          <w:rFonts w:ascii="Times New Roman" w:hAnsi="Times New Roman" w:cs="Times New Roman"/>
          <w:i/>
        </w:rPr>
        <w:t>being</w:t>
      </w:r>
      <w:r w:rsidR="00BF17DC">
        <w:rPr>
          <w:rFonts w:ascii="Times New Roman" w:hAnsi="Times New Roman" w:cs="Times New Roman"/>
        </w:rPr>
        <w:t xml:space="preserve">, or </w:t>
      </w:r>
      <w:r w:rsidR="00BF17DC">
        <w:rPr>
          <w:rFonts w:ascii="Times New Roman" w:hAnsi="Times New Roman" w:cs="Times New Roman"/>
          <w:i/>
        </w:rPr>
        <w:t>existence</w:t>
      </w:r>
      <w:r w:rsidR="00BF17DC">
        <w:rPr>
          <w:rFonts w:ascii="Times New Roman" w:hAnsi="Times New Roman" w:cs="Times New Roman"/>
        </w:rPr>
        <w:t>, is not there to be seen just like its color, or felt like its texture, it nevertheless</w:t>
      </w:r>
      <w:r w:rsidR="00C25C72">
        <w:rPr>
          <w:rFonts w:ascii="Times New Roman" w:hAnsi="Times New Roman" w:cs="Times New Roman"/>
        </w:rPr>
        <w:t xml:space="preserve"> becomes manifest in perception.</w:t>
      </w:r>
      <w:r w:rsidR="00EA59F8">
        <w:rPr>
          <w:rFonts w:ascii="Times New Roman" w:hAnsi="Times New Roman" w:cs="Times New Roman"/>
        </w:rPr>
        <w:t xml:space="preserve"> He does </w:t>
      </w:r>
      <w:r w:rsidR="00AB356A">
        <w:rPr>
          <w:rFonts w:ascii="Times New Roman" w:hAnsi="Times New Roman" w:cs="Times New Roman"/>
        </w:rPr>
        <w:t>so</w:t>
      </w:r>
      <w:r w:rsidR="00EA59F8">
        <w:rPr>
          <w:rFonts w:ascii="Times New Roman" w:hAnsi="Times New Roman" w:cs="Times New Roman"/>
        </w:rPr>
        <w:t xml:space="preserve"> by </w:t>
      </w:r>
      <w:r w:rsidR="00F70FD2">
        <w:rPr>
          <w:rFonts w:ascii="Times New Roman" w:hAnsi="Times New Roman" w:cs="Times New Roman"/>
        </w:rPr>
        <w:t xml:space="preserve">demonstrating </w:t>
      </w:r>
      <w:r w:rsidR="00EA59F8">
        <w:rPr>
          <w:rFonts w:ascii="Times New Roman" w:hAnsi="Times New Roman" w:cs="Times New Roman"/>
        </w:rPr>
        <w:t>that our very ability to know that we are perceiving as opposed to, say, remembering, depends on the capacity t</w:t>
      </w:r>
      <w:r w:rsidR="00F70FD2">
        <w:rPr>
          <w:rFonts w:ascii="Times New Roman" w:hAnsi="Times New Roman" w:cs="Times New Roman"/>
        </w:rPr>
        <w:t xml:space="preserve">o see, as it were, that what appears to us, exists. </w:t>
      </w:r>
    </w:p>
    <w:p w:rsidR="00972C25" w:rsidRDefault="00972C25" w:rsidP="00482954">
      <w:pPr>
        <w:spacing w:line="276" w:lineRule="auto"/>
        <w:rPr>
          <w:rFonts w:ascii="Times New Roman" w:hAnsi="Times New Roman" w:cs="Times New Roman"/>
        </w:rPr>
      </w:pPr>
    </w:p>
    <w:p w:rsidR="004E59FA" w:rsidRPr="00F56C05" w:rsidRDefault="004E59FA" w:rsidP="00482954">
      <w:pPr>
        <w:spacing w:line="276" w:lineRule="auto"/>
        <w:jc w:val="center"/>
        <w:rPr>
          <w:rFonts w:ascii="Times New Roman" w:hAnsi="Times New Roman" w:cs="Times New Roman"/>
        </w:rPr>
      </w:pPr>
      <w:r>
        <w:rPr>
          <w:rFonts w:ascii="Times New Roman" w:hAnsi="Times New Roman" w:cs="Times New Roman"/>
        </w:rPr>
        <w:t>I.</w:t>
      </w:r>
    </w:p>
    <w:p w:rsidR="004E59FA" w:rsidRPr="00442093" w:rsidRDefault="004E59FA" w:rsidP="00482954">
      <w:pPr>
        <w:spacing w:line="276" w:lineRule="auto"/>
        <w:ind w:firstLine="720"/>
        <w:rPr>
          <w:rFonts w:ascii="Times New Roman" w:hAnsi="Times New Roman" w:cs="Times New Roman"/>
        </w:rPr>
      </w:pPr>
      <w:r w:rsidRPr="00442093">
        <w:rPr>
          <w:rFonts w:ascii="Times New Roman" w:hAnsi="Times New Roman" w:cs="Times New Roman"/>
        </w:rPr>
        <w:t>Aristotle’s remarks on perceiving that we perceive</w:t>
      </w:r>
      <w:r>
        <w:rPr>
          <w:rFonts w:ascii="Times New Roman" w:hAnsi="Times New Roman" w:cs="Times New Roman"/>
        </w:rPr>
        <w:t xml:space="preserve"> open with the statement that</w:t>
      </w:r>
    </w:p>
    <w:p w:rsidR="004E59FA" w:rsidRPr="00442093" w:rsidRDefault="004E59FA" w:rsidP="00482954">
      <w:pPr>
        <w:spacing w:line="276" w:lineRule="auto"/>
        <w:ind w:left="1440" w:right="1440"/>
        <w:rPr>
          <w:rFonts w:ascii="Times New Roman" w:hAnsi="Times New Roman" w:cs="Times New Roman"/>
        </w:rPr>
      </w:pPr>
      <w:r w:rsidRPr="00442093">
        <w:rPr>
          <w:rFonts w:ascii="Times New Roman" w:hAnsi="Times New Roman" w:cs="Times New Roman"/>
        </w:rPr>
        <w:t>since we perceive that we are seeing and hearing, one must perceive that he sees either by sight, or by some sense other than sight.</w:t>
      </w:r>
      <w:r w:rsidRPr="00442093">
        <w:rPr>
          <w:rStyle w:val="FootnoteReference"/>
          <w:rFonts w:ascii="Times New Roman" w:hAnsi="Times New Roman" w:cs="Times New Roman"/>
        </w:rPr>
        <w:footnoteReference w:id="6"/>
      </w:r>
    </w:p>
    <w:p w:rsidR="004E59FA" w:rsidRDefault="004E59FA" w:rsidP="00482954">
      <w:pPr>
        <w:spacing w:line="276" w:lineRule="auto"/>
        <w:rPr>
          <w:rFonts w:ascii="Times New Roman" w:hAnsi="Times New Roman" w:cs="Times New Roman"/>
        </w:rPr>
      </w:pPr>
      <w:r>
        <w:rPr>
          <w:rFonts w:ascii="Times New Roman" w:hAnsi="Times New Roman" w:cs="Times New Roman"/>
        </w:rPr>
        <w:t>Without considering the context in which this claim appears, it</w:t>
      </w:r>
      <w:r w:rsidRPr="00442093">
        <w:rPr>
          <w:rFonts w:ascii="Times New Roman" w:hAnsi="Times New Roman" w:cs="Times New Roman"/>
        </w:rPr>
        <w:t xml:space="preserve"> is difficult to understand</w:t>
      </w:r>
      <w:r>
        <w:rPr>
          <w:rFonts w:ascii="Times New Roman" w:hAnsi="Times New Roman" w:cs="Times New Roman"/>
        </w:rPr>
        <w:t xml:space="preserve"> why Aristotle’s account begins this way.</w:t>
      </w:r>
      <w:r w:rsidRPr="00442093">
        <w:rPr>
          <w:rFonts w:ascii="Times New Roman" w:hAnsi="Times New Roman" w:cs="Times New Roman"/>
        </w:rPr>
        <w:t xml:space="preserve"> </w:t>
      </w:r>
      <w:r w:rsidR="004D6544">
        <w:rPr>
          <w:rFonts w:ascii="Times New Roman" w:hAnsi="Times New Roman" w:cs="Times New Roman"/>
        </w:rPr>
        <w:t xml:space="preserve">As many readers have seen, </w:t>
      </w:r>
      <w:r w:rsidR="004D6544">
        <w:rPr>
          <w:rFonts w:ascii="Times New Roman" w:hAnsi="Times New Roman" w:cs="Times New Roman"/>
          <w:i/>
        </w:rPr>
        <w:t xml:space="preserve">De Anima </w:t>
      </w:r>
      <w:r w:rsidR="004D6544">
        <w:rPr>
          <w:rFonts w:ascii="Times New Roman" w:hAnsi="Times New Roman" w:cs="Times New Roman"/>
        </w:rPr>
        <w:t xml:space="preserve">3.1 and 3.2 </w:t>
      </w:r>
      <w:r w:rsidR="00E75FCC">
        <w:rPr>
          <w:rFonts w:ascii="Times New Roman" w:hAnsi="Times New Roman" w:cs="Times New Roman"/>
        </w:rPr>
        <w:t>are</w:t>
      </w:r>
      <w:r w:rsidR="004D6544">
        <w:rPr>
          <w:rFonts w:ascii="Times New Roman" w:hAnsi="Times New Roman" w:cs="Times New Roman"/>
        </w:rPr>
        <w:t xml:space="preserve"> a response to the picture of perception developed in Plato’s </w:t>
      </w:r>
      <w:r w:rsidR="004D6544">
        <w:rPr>
          <w:rFonts w:ascii="Times New Roman" w:hAnsi="Times New Roman" w:cs="Times New Roman"/>
          <w:i/>
        </w:rPr>
        <w:t>Theaetetus</w:t>
      </w:r>
      <w:r w:rsidR="004D6544">
        <w:rPr>
          <w:rFonts w:ascii="Times New Roman" w:hAnsi="Times New Roman" w:cs="Times New Roman"/>
        </w:rPr>
        <w:t>.</w:t>
      </w:r>
      <w:r w:rsidR="00A543FD">
        <w:rPr>
          <w:rStyle w:val="FootnoteReference"/>
          <w:rFonts w:ascii="Times New Roman" w:hAnsi="Times New Roman" w:cs="Times New Roman"/>
        </w:rPr>
        <w:footnoteReference w:id="7"/>
      </w:r>
      <w:r w:rsidR="004D6544">
        <w:rPr>
          <w:rFonts w:ascii="Times New Roman" w:hAnsi="Times New Roman" w:cs="Times New Roman"/>
        </w:rPr>
        <w:t xml:space="preserve"> In the dialogue, Socrates allows that qualities like “hot, hard, light, sweet,” and so on are perceived through the body’s five senses, but maintains that we become </w:t>
      </w:r>
      <w:r w:rsidR="00063917">
        <w:rPr>
          <w:rFonts w:ascii="Times New Roman" w:hAnsi="Times New Roman" w:cs="Times New Roman"/>
        </w:rPr>
        <w:t>aware</w:t>
      </w:r>
      <w:r w:rsidR="004D6544">
        <w:rPr>
          <w:rFonts w:ascii="Times New Roman" w:hAnsi="Times New Roman" w:cs="Times New Roman"/>
        </w:rPr>
        <w:t xml:space="preserve"> of </w:t>
      </w:r>
      <w:r w:rsidR="00DE78D3">
        <w:rPr>
          <w:rFonts w:ascii="Times New Roman" w:hAnsi="Times New Roman" w:cs="Times New Roman"/>
        </w:rPr>
        <w:t>“being and not-being, likeness and unlikeness, same and different; also one, and any other number”</w:t>
      </w:r>
      <w:r w:rsidR="00DE78D3">
        <w:rPr>
          <w:rStyle w:val="FootnoteReference"/>
          <w:rFonts w:ascii="Times New Roman" w:hAnsi="Times New Roman" w:cs="Times New Roman"/>
        </w:rPr>
        <w:footnoteReference w:id="8"/>
      </w:r>
      <w:r w:rsidR="00DE78D3">
        <w:rPr>
          <w:rFonts w:ascii="Times New Roman" w:hAnsi="Times New Roman" w:cs="Times New Roman"/>
        </w:rPr>
        <w:t xml:space="preserve"> not through the senses themselves, but in our rational reflection upon the deliverances of the senses.</w:t>
      </w:r>
      <w:r w:rsidR="00DE78D3">
        <w:rPr>
          <w:rStyle w:val="FootnoteReference"/>
          <w:rFonts w:ascii="Times New Roman" w:hAnsi="Times New Roman" w:cs="Times New Roman"/>
        </w:rPr>
        <w:footnoteReference w:id="9"/>
      </w:r>
      <w:r w:rsidR="00DE78D3">
        <w:rPr>
          <w:rFonts w:ascii="Times New Roman" w:hAnsi="Times New Roman" w:cs="Times New Roman"/>
        </w:rPr>
        <w:t xml:space="preserve"> In these chapters of the </w:t>
      </w:r>
      <w:r w:rsidR="00DE78D3">
        <w:rPr>
          <w:rFonts w:ascii="Times New Roman" w:hAnsi="Times New Roman" w:cs="Times New Roman"/>
          <w:i/>
        </w:rPr>
        <w:t>De Anima</w:t>
      </w:r>
      <w:r w:rsidR="00DE78D3">
        <w:rPr>
          <w:rFonts w:ascii="Times New Roman" w:hAnsi="Times New Roman" w:cs="Times New Roman"/>
        </w:rPr>
        <w:t xml:space="preserve">, Aristotle is expanding the scope of perceptual awareness </w:t>
      </w:r>
      <w:r w:rsidR="007C1D7D">
        <w:rPr>
          <w:rFonts w:ascii="Times New Roman" w:hAnsi="Times New Roman" w:cs="Times New Roman"/>
        </w:rPr>
        <w:t xml:space="preserve">far </w:t>
      </w:r>
      <w:r w:rsidR="00DE78D3">
        <w:rPr>
          <w:rFonts w:ascii="Times New Roman" w:hAnsi="Times New Roman" w:cs="Times New Roman"/>
        </w:rPr>
        <w:t xml:space="preserve">beyond what is admitted in the </w:t>
      </w:r>
      <w:r w:rsidR="00DE78D3">
        <w:rPr>
          <w:rFonts w:ascii="Times New Roman" w:hAnsi="Times New Roman" w:cs="Times New Roman"/>
          <w:i/>
        </w:rPr>
        <w:t>Theaetetus</w:t>
      </w:r>
      <w:r w:rsidR="00DE78D3">
        <w:rPr>
          <w:rFonts w:ascii="Times New Roman" w:hAnsi="Times New Roman" w:cs="Times New Roman"/>
        </w:rPr>
        <w:t xml:space="preserve">. In </w:t>
      </w:r>
      <w:r w:rsidR="00DE78D3">
        <w:rPr>
          <w:rFonts w:ascii="Times New Roman" w:hAnsi="Times New Roman" w:cs="Times New Roman"/>
          <w:i/>
        </w:rPr>
        <w:t xml:space="preserve">De Anima </w:t>
      </w:r>
      <w:r w:rsidR="00DE78D3">
        <w:rPr>
          <w:rFonts w:ascii="Times New Roman" w:hAnsi="Times New Roman" w:cs="Times New Roman"/>
        </w:rPr>
        <w:t xml:space="preserve">3.1, he argues that the five senses are themselves sufficient for perceiving not only their proper objects, like color, sound, and texture, but also what he calls the “common sensibles”: </w:t>
      </w:r>
      <w:r w:rsidR="00DE78D3" w:rsidRPr="00442093">
        <w:rPr>
          <w:rFonts w:ascii="Times New Roman" w:hAnsi="Times New Roman" w:cs="Times New Roman"/>
        </w:rPr>
        <w:t>movement, rest, figure, magnitude, number, and unity.</w:t>
      </w:r>
      <w:r w:rsidR="00DE78D3">
        <w:rPr>
          <w:rStyle w:val="FootnoteReference"/>
          <w:rFonts w:ascii="Times New Roman" w:hAnsi="Times New Roman" w:cs="Times New Roman"/>
        </w:rPr>
        <w:footnoteReference w:id="10"/>
      </w:r>
      <w:r w:rsidR="00DE78D3">
        <w:rPr>
          <w:rFonts w:ascii="Times New Roman" w:hAnsi="Times New Roman" w:cs="Times New Roman"/>
        </w:rPr>
        <w:t xml:space="preserve"> </w:t>
      </w:r>
      <w:r w:rsidRPr="00442093">
        <w:rPr>
          <w:rFonts w:ascii="Times New Roman" w:hAnsi="Times New Roman" w:cs="Times New Roman"/>
        </w:rPr>
        <w:t xml:space="preserve">In </w:t>
      </w:r>
      <w:r w:rsidRPr="00442093">
        <w:rPr>
          <w:rFonts w:ascii="Times New Roman" w:hAnsi="Times New Roman" w:cs="Times New Roman"/>
          <w:i/>
        </w:rPr>
        <w:t xml:space="preserve">De Anima </w:t>
      </w:r>
      <w:r w:rsidRPr="00442093">
        <w:rPr>
          <w:rFonts w:ascii="Times New Roman" w:hAnsi="Times New Roman" w:cs="Times New Roman"/>
        </w:rPr>
        <w:t xml:space="preserve">3.2, </w:t>
      </w:r>
      <w:r>
        <w:rPr>
          <w:rFonts w:ascii="Times New Roman" w:hAnsi="Times New Roman" w:cs="Times New Roman"/>
        </w:rPr>
        <w:t>Aristotle</w:t>
      </w:r>
      <w:r w:rsidRPr="00442093">
        <w:rPr>
          <w:rFonts w:ascii="Times New Roman" w:hAnsi="Times New Roman" w:cs="Times New Roman"/>
        </w:rPr>
        <w:t xml:space="preserve"> continues on this theme. He argues first that we </w:t>
      </w:r>
      <w:r>
        <w:rPr>
          <w:rFonts w:ascii="Times New Roman" w:hAnsi="Times New Roman" w:cs="Times New Roman"/>
        </w:rPr>
        <w:t>“</w:t>
      </w:r>
      <w:r w:rsidRPr="00442093">
        <w:rPr>
          <w:rFonts w:ascii="Times New Roman" w:hAnsi="Times New Roman" w:cs="Times New Roman"/>
        </w:rPr>
        <w:t>perceive that we perceive</w:t>
      </w:r>
      <w:r>
        <w:rPr>
          <w:rFonts w:ascii="Times New Roman" w:hAnsi="Times New Roman" w:cs="Times New Roman"/>
        </w:rPr>
        <w:t>”</w:t>
      </w:r>
      <w:r w:rsidRPr="00442093">
        <w:rPr>
          <w:rFonts w:ascii="Times New Roman" w:hAnsi="Times New Roman" w:cs="Times New Roman"/>
        </w:rPr>
        <w:t xml:space="preserve"> through the five senses alone, and then, in the second half of the chapter, that no </w:t>
      </w:r>
      <w:r w:rsidRPr="00442093">
        <w:rPr>
          <w:rFonts w:ascii="Times New Roman" w:hAnsi="Times New Roman" w:cs="Times New Roman"/>
        </w:rPr>
        <w:lastRenderedPageBreak/>
        <w:t xml:space="preserve">additional sense is needed to explain our capacity to perceive </w:t>
      </w:r>
      <w:r>
        <w:rPr>
          <w:rFonts w:ascii="Times New Roman" w:hAnsi="Times New Roman" w:cs="Times New Roman"/>
        </w:rPr>
        <w:t>sameness and difference, as when we perceive that the same cube of sugar is both white and sweet.</w:t>
      </w:r>
    </w:p>
    <w:p w:rsidR="004E59FA" w:rsidRDefault="004E59FA" w:rsidP="00482954">
      <w:pPr>
        <w:spacing w:line="276" w:lineRule="auto"/>
        <w:ind w:firstLine="720"/>
        <w:rPr>
          <w:rFonts w:ascii="Times New Roman" w:hAnsi="Times New Roman" w:cs="Times New Roman"/>
        </w:rPr>
      </w:pPr>
      <w:r w:rsidRPr="00442093">
        <w:rPr>
          <w:rFonts w:ascii="Times New Roman" w:hAnsi="Times New Roman" w:cs="Times New Roman"/>
        </w:rPr>
        <w:t>Having stated</w:t>
      </w:r>
      <w:r>
        <w:rPr>
          <w:rFonts w:ascii="Times New Roman" w:hAnsi="Times New Roman" w:cs="Times New Roman"/>
        </w:rPr>
        <w:t>, then,</w:t>
      </w:r>
      <w:r w:rsidRPr="00442093">
        <w:rPr>
          <w:rFonts w:ascii="Times New Roman" w:hAnsi="Times New Roman" w:cs="Times New Roman"/>
        </w:rPr>
        <w:t xml:space="preserve"> that we perceive that we perceive—that we see, that we hear, and so on</w:t>
      </w:r>
      <w:r>
        <w:rPr>
          <w:rFonts w:ascii="Times New Roman" w:hAnsi="Times New Roman" w:cs="Times New Roman"/>
        </w:rPr>
        <w:t>—</w:t>
      </w:r>
      <w:r w:rsidRPr="00442093">
        <w:rPr>
          <w:rFonts w:ascii="Times New Roman" w:hAnsi="Times New Roman" w:cs="Times New Roman"/>
        </w:rPr>
        <w:t xml:space="preserve">Aristotle asks whether it is by sight that we perceive that we see, or by some other sense. (Whatever he determines about sight will hold </w:t>
      </w:r>
      <w:r w:rsidRPr="00442093">
        <w:rPr>
          <w:rFonts w:ascii="Times New Roman" w:hAnsi="Times New Roman" w:cs="Times New Roman"/>
          <w:i/>
        </w:rPr>
        <w:t xml:space="preserve">mutatis mutandis </w:t>
      </w:r>
      <w:r w:rsidRPr="00442093">
        <w:rPr>
          <w:rFonts w:ascii="Times New Roman" w:hAnsi="Times New Roman" w:cs="Times New Roman"/>
        </w:rPr>
        <w:t>for the other senses as well.) Next,</w:t>
      </w:r>
      <w:r>
        <w:rPr>
          <w:rStyle w:val="FootnoteReference"/>
          <w:rFonts w:ascii="Times New Roman" w:hAnsi="Times New Roman" w:cs="Times New Roman"/>
        </w:rPr>
        <w:footnoteReference w:id="11"/>
      </w:r>
      <w:r w:rsidRPr="00442093">
        <w:rPr>
          <w:rFonts w:ascii="Times New Roman" w:hAnsi="Times New Roman" w:cs="Times New Roman"/>
        </w:rPr>
        <w:t xml:space="preserve"> he rules out through a regress argument that we perceive that we see by some sense other than sight</w:t>
      </w:r>
      <w:r>
        <w:rPr>
          <w:rFonts w:ascii="Times New Roman" w:hAnsi="Times New Roman" w:cs="Times New Roman"/>
        </w:rPr>
        <w:t>:</w:t>
      </w:r>
    </w:p>
    <w:p w:rsidR="004E59FA" w:rsidRDefault="004E59FA" w:rsidP="00482954">
      <w:pPr>
        <w:spacing w:line="276" w:lineRule="auto"/>
        <w:ind w:left="1440" w:right="1440"/>
        <w:rPr>
          <w:rFonts w:ascii="Times New Roman" w:hAnsi="Times New Roman" w:cs="Times New Roman"/>
        </w:rPr>
      </w:pPr>
      <w:r>
        <w:rPr>
          <w:rFonts w:ascii="Times New Roman" w:hAnsi="Times New Roman" w:cs="Times New Roman"/>
        </w:rPr>
        <w:t>If the sense which is of sight were other than sight, then either they will go on to infinity or there will be some sense that is of itself, with the result that one should grant this about the first sense.</w:t>
      </w:r>
      <w:r>
        <w:rPr>
          <w:rStyle w:val="FootnoteReference"/>
          <w:rFonts w:ascii="Times New Roman" w:hAnsi="Times New Roman" w:cs="Times New Roman"/>
        </w:rPr>
        <w:footnoteReference w:id="12"/>
      </w:r>
      <w:r w:rsidRPr="004018A1">
        <w:rPr>
          <w:rFonts w:ascii="Times New Roman" w:hAnsi="Times New Roman" w:cs="Times New Roman"/>
        </w:rPr>
        <w:t xml:space="preserve"> </w:t>
      </w:r>
    </w:p>
    <w:p w:rsidR="004E59FA" w:rsidRDefault="004E59FA" w:rsidP="00482954">
      <w:pPr>
        <w:spacing w:line="276" w:lineRule="auto"/>
        <w:rPr>
          <w:rFonts w:ascii="Times New Roman" w:hAnsi="Times New Roman" w:cs="Times New Roman"/>
        </w:rPr>
      </w:pPr>
      <w:r w:rsidRPr="00442093">
        <w:rPr>
          <w:rFonts w:ascii="Times New Roman" w:hAnsi="Times New Roman" w:cs="Times New Roman"/>
        </w:rPr>
        <w:t xml:space="preserve">His reasoning is compressed, but simple. If we do not perceive that we see by </w:t>
      </w:r>
      <w:r w:rsidRPr="00442093">
        <w:rPr>
          <w:rFonts w:ascii="Times New Roman" w:hAnsi="Times New Roman" w:cs="Times New Roman"/>
          <w:i/>
        </w:rPr>
        <w:t xml:space="preserve">sight, </w:t>
      </w:r>
      <w:r w:rsidRPr="00442093">
        <w:rPr>
          <w:rFonts w:ascii="Times New Roman" w:hAnsi="Times New Roman" w:cs="Times New Roman"/>
        </w:rPr>
        <w:t xml:space="preserve">then we must do so through some other sense. Since we neither </w:t>
      </w:r>
      <w:r w:rsidRPr="00442093">
        <w:rPr>
          <w:rFonts w:ascii="Times New Roman" w:hAnsi="Times New Roman" w:cs="Times New Roman"/>
          <w:i/>
        </w:rPr>
        <w:t>hear</w:t>
      </w:r>
      <w:r w:rsidRPr="00442093">
        <w:rPr>
          <w:rFonts w:ascii="Times New Roman" w:hAnsi="Times New Roman" w:cs="Times New Roman"/>
        </w:rPr>
        <w:t xml:space="preserve"> nor </w:t>
      </w:r>
      <w:r w:rsidRPr="00442093">
        <w:rPr>
          <w:rFonts w:ascii="Times New Roman" w:hAnsi="Times New Roman" w:cs="Times New Roman"/>
          <w:i/>
        </w:rPr>
        <w:t>smell</w:t>
      </w:r>
      <w:r w:rsidRPr="00442093">
        <w:rPr>
          <w:rFonts w:ascii="Times New Roman" w:hAnsi="Times New Roman" w:cs="Times New Roman"/>
        </w:rPr>
        <w:t xml:space="preserve"> nor </w:t>
      </w:r>
      <w:r w:rsidRPr="00442093">
        <w:rPr>
          <w:rFonts w:ascii="Times New Roman" w:hAnsi="Times New Roman" w:cs="Times New Roman"/>
          <w:i/>
        </w:rPr>
        <w:t>taste</w:t>
      </w:r>
      <w:r w:rsidRPr="00442093">
        <w:rPr>
          <w:rFonts w:ascii="Times New Roman" w:hAnsi="Times New Roman" w:cs="Times New Roman"/>
        </w:rPr>
        <w:t xml:space="preserve"> nor </w:t>
      </w:r>
      <w:r w:rsidRPr="00442093">
        <w:rPr>
          <w:rFonts w:ascii="Times New Roman" w:hAnsi="Times New Roman" w:cs="Times New Roman"/>
          <w:i/>
        </w:rPr>
        <w:t>feel</w:t>
      </w:r>
      <w:r w:rsidRPr="00442093">
        <w:rPr>
          <w:rFonts w:ascii="Times New Roman" w:hAnsi="Times New Roman" w:cs="Times New Roman"/>
        </w:rPr>
        <w:t xml:space="preserve"> that we see, we must postulate some sixth sense by which we perceive that we see. But then we </w:t>
      </w:r>
      <w:r>
        <w:rPr>
          <w:rFonts w:ascii="Times New Roman" w:hAnsi="Times New Roman" w:cs="Times New Roman"/>
        </w:rPr>
        <w:t>have to</w:t>
      </w:r>
      <w:r w:rsidRPr="00442093">
        <w:rPr>
          <w:rFonts w:ascii="Times New Roman" w:hAnsi="Times New Roman" w:cs="Times New Roman"/>
        </w:rPr>
        <w:t xml:space="preserve"> ask whether the activity of this sixth sense is perceived by the sixth sense itself, or by some other sense. If the sixth sense perceives its own activity, why could not sight? So we will have to postulate a seventh sense to perceive the activity of the sixth, and then an eighth to perceive the activity of the seventh, and so on </w:t>
      </w:r>
      <w:r w:rsidRPr="00442093">
        <w:rPr>
          <w:rFonts w:ascii="Times New Roman" w:hAnsi="Times New Roman" w:cs="Times New Roman"/>
          <w:i/>
        </w:rPr>
        <w:t xml:space="preserve">ad infinitum. </w:t>
      </w:r>
      <w:r w:rsidRPr="00442093">
        <w:rPr>
          <w:rFonts w:ascii="Times New Roman" w:hAnsi="Times New Roman" w:cs="Times New Roman"/>
        </w:rPr>
        <w:t xml:space="preserve">Since only if an </w:t>
      </w:r>
      <w:r w:rsidRPr="00A60F0A">
        <w:rPr>
          <w:rFonts w:ascii="Times New Roman" w:hAnsi="Times New Roman" w:cs="Times New Roman"/>
          <w:i/>
        </w:rPr>
        <w:t>actual</w:t>
      </w:r>
      <w:r w:rsidRPr="00442093">
        <w:rPr>
          <w:rFonts w:ascii="Times New Roman" w:hAnsi="Times New Roman" w:cs="Times New Roman"/>
        </w:rPr>
        <w:t xml:space="preserve"> infinity </w:t>
      </w:r>
      <w:r>
        <w:rPr>
          <w:rFonts w:ascii="Times New Roman" w:hAnsi="Times New Roman" w:cs="Times New Roman"/>
        </w:rPr>
        <w:t xml:space="preserve">threatened </w:t>
      </w:r>
      <w:r w:rsidRPr="00442093">
        <w:rPr>
          <w:rFonts w:ascii="Times New Roman" w:hAnsi="Times New Roman" w:cs="Times New Roman"/>
        </w:rPr>
        <w:t>would Aristotle</w:t>
      </w:r>
      <w:r>
        <w:rPr>
          <w:rFonts w:ascii="Times New Roman" w:hAnsi="Times New Roman" w:cs="Times New Roman"/>
        </w:rPr>
        <w:t>’s regress be vicious</w:t>
      </w:r>
      <w:r w:rsidRPr="00442093">
        <w:rPr>
          <w:rFonts w:ascii="Times New Roman" w:hAnsi="Times New Roman" w:cs="Times New Roman"/>
        </w:rPr>
        <w:t xml:space="preserve">, </w:t>
      </w:r>
      <w:r>
        <w:rPr>
          <w:rFonts w:ascii="Times New Roman" w:hAnsi="Times New Roman" w:cs="Times New Roman"/>
        </w:rPr>
        <w:t>he</w:t>
      </w:r>
      <w:r w:rsidRPr="00442093">
        <w:rPr>
          <w:rFonts w:ascii="Times New Roman" w:hAnsi="Times New Roman" w:cs="Times New Roman"/>
        </w:rPr>
        <w:t xml:space="preserve"> </w:t>
      </w:r>
      <w:r>
        <w:rPr>
          <w:rFonts w:ascii="Times New Roman" w:hAnsi="Times New Roman" w:cs="Times New Roman"/>
        </w:rPr>
        <w:t>must take</w:t>
      </w:r>
      <w:r w:rsidRPr="00442093">
        <w:rPr>
          <w:rFonts w:ascii="Times New Roman" w:hAnsi="Times New Roman" w:cs="Times New Roman"/>
        </w:rPr>
        <w:t xml:space="preserve"> for granted that whenever we see, we perceive that we see.</w:t>
      </w:r>
      <w:r w:rsidRPr="00442093">
        <w:rPr>
          <w:rStyle w:val="FootnoteReference"/>
          <w:rFonts w:ascii="Times New Roman" w:hAnsi="Times New Roman" w:cs="Times New Roman"/>
        </w:rPr>
        <w:footnoteReference w:id="13"/>
      </w:r>
      <w:r w:rsidRPr="00442093">
        <w:rPr>
          <w:rFonts w:ascii="Times New Roman" w:hAnsi="Times New Roman" w:cs="Times New Roman"/>
        </w:rPr>
        <w:t xml:space="preserve"> </w:t>
      </w:r>
      <w:r>
        <w:rPr>
          <w:rFonts w:ascii="Times New Roman" w:hAnsi="Times New Roman" w:cs="Times New Roman"/>
        </w:rPr>
        <w:t>Elsewhere, he states this explicitly</w:t>
      </w:r>
      <w:r w:rsidRPr="00442093">
        <w:rPr>
          <w:rFonts w:ascii="Times New Roman" w:hAnsi="Times New Roman" w:cs="Times New Roman"/>
        </w:rPr>
        <w:t xml:space="preserve">. In </w:t>
      </w:r>
      <w:r w:rsidRPr="00442093">
        <w:rPr>
          <w:rFonts w:ascii="Times New Roman" w:hAnsi="Times New Roman" w:cs="Times New Roman"/>
          <w:i/>
        </w:rPr>
        <w:t xml:space="preserve">De Sensu, </w:t>
      </w:r>
      <w:r w:rsidRPr="00442093">
        <w:rPr>
          <w:rFonts w:ascii="Times New Roman" w:hAnsi="Times New Roman" w:cs="Times New Roman"/>
        </w:rPr>
        <w:t>he claims that “it is not possible to be unaware of perceiving and of seeing something seen,”</w:t>
      </w:r>
      <w:r w:rsidRPr="00442093">
        <w:rPr>
          <w:rStyle w:val="FootnoteReference"/>
          <w:rFonts w:ascii="Times New Roman" w:hAnsi="Times New Roman" w:cs="Times New Roman"/>
        </w:rPr>
        <w:footnoteReference w:id="14"/>
      </w:r>
      <w:r w:rsidRPr="00442093">
        <w:rPr>
          <w:rFonts w:ascii="Times New Roman" w:hAnsi="Times New Roman" w:cs="Times New Roman"/>
        </w:rPr>
        <w:t xml:space="preserve"> and in the </w:t>
      </w:r>
      <w:r w:rsidRPr="00442093">
        <w:rPr>
          <w:rFonts w:ascii="Times New Roman" w:hAnsi="Times New Roman" w:cs="Times New Roman"/>
          <w:i/>
        </w:rPr>
        <w:t xml:space="preserve">Nicomachean Ethics, </w:t>
      </w:r>
      <w:r w:rsidRPr="00442093">
        <w:rPr>
          <w:rFonts w:ascii="Times New Roman" w:hAnsi="Times New Roman" w:cs="Times New Roman"/>
        </w:rPr>
        <w:t>he says that “he who sees perceives that he sees, and he who hears, that he hears,”</w:t>
      </w:r>
      <w:r w:rsidRPr="00442093">
        <w:rPr>
          <w:rStyle w:val="FootnoteReference"/>
          <w:rFonts w:ascii="Times New Roman" w:hAnsi="Times New Roman" w:cs="Times New Roman"/>
        </w:rPr>
        <w:footnoteReference w:id="15"/>
      </w:r>
      <w:r w:rsidRPr="00442093">
        <w:rPr>
          <w:rFonts w:ascii="Times New Roman" w:hAnsi="Times New Roman" w:cs="Times New Roman"/>
        </w:rPr>
        <w:t xml:space="preserve"> where this is clearly a statement about what is always the case.</w:t>
      </w:r>
      <w:r w:rsidRPr="00442093">
        <w:rPr>
          <w:rStyle w:val="FootnoteReference"/>
          <w:rFonts w:ascii="Times New Roman" w:hAnsi="Times New Roman" w:cs="Times New Roman"/>
        </w:rPr>
        <w:footnoteReference w:id="16"/>
      </w:r>
    </w:p>
    <w:p w:rsidR="004E59FA" w:rsidRPr="00442093" w:rsidRDefault="004E59FA" w:rsidP="00482954">
      <w:pPr>
        <w:spacing w:line="276" w:lineRule="auto"/>
        <w:ind w:firstLine="720"/>
        <w:rPr>
          <w:rFonts w:ascii="Times New Roman" w:hAnsi="Times New Roman" w:cs="Times New Roman"/>
        </w:rPr>
      </w:pPr>
      <w:r w:rsidRPr="00442093">
        <w:rPr>
          <w:rFonts w:ascii="Times New Roman" w:hAnsi="Times New Roman" w:cs="Times New Roman"/>
        </w:rPr>
        <w:lastRenderedPageBreak/>
        <w:t xml:space="preserve">By this point in the argument, Aristotle </w:t>
      </w:r>
      <w:r>
        <w:rPr>
          <w:rFonts w:ascii="Times New Roman" w:hAnsi="Times New Roman" w:cs="Times New Roman"/>
        </w:rPr>
        <w:t>already takes himself to have proven</w:t>
      </w:r>
      <w:r w:rsidRPr="00442093">
        <w:rPr>
          <w:rFonts w:ascii="Times New Roman" w:hAnsi="Times New Roman" w:cs="Times New Roman"/>
        </w:rPr>
        <w:t xml:space="preserve"> that we must perceive that we see by sight and, by extension, that no senses beyond the five are necessary for</w:t>
      </w:r>
      <w:r>
        <w:rPr>
          <w:rFonts w:ascii="Times New Roman" w:hAnsi="Times New Roman" w:cs="Times New Roman"/>
        </w:rPr>
        <w:t xml:space="preserve"> </w:t>
      </w:r>
      <w:r w:rsidRPr="00442093">
        <w:rPr>
          <w:rFonts w:ascii="Times New Roman" w:hAnsi="Times New Roman" w:cs="Times New Roman"/>
        </w:rPr>
        <w:t>perceiving that we perceive.</w:t>
      </w:r>
      <w:r>
        <w:rPr>
          <w:rStyle w:val="FootnoteReference"/>
          <w:rFonts w:ascii="Times New Roman" w:hAnsi="Times New Roman" w:cs="Times New Roman"/>
        </w:rPr>
        <w:footnoteReference w:id="17"/>
      </w:r>
      <w:r w:rsidRPr="00442093">
        <w:rPr>
          <w:rFonts w:ascii="Times New Roman" w:hAnsi="Times New Roman" w:cs="Times New Roman"/>
        </w:rPr>
        <w:t xml:space="preserve"> Still, he admits that something about his conclusion seems </w:t>
      </w:r>
      <w:r>
        <w:rPr>
          <w:rFonts w:ascii="Times New Roman" w:hAnsi="Times New Roman" w:cs="Times New Roman"/>
        </w:rPr>
        <w:t>perplexing</w:t>
      </w:r>
      <w:r w:rsidRPr="00442093">
        <w:rPr>
          <w:rFonts w:ascii="Times New Roman" w:hAnsi="Times New Roman" w:cs="Times New Roman"/>
        </w:rPr>
        <w:t xml:space="preserve"> (</w:t>
      </w:r>
      <w:r w:rsidRPr="00442093">
        <w:rPr>
          <w:rFonts w:ascii="Times New Roman" w:hAnsi="Times New Roman" w:cs="Times New Roman"/>
          <w:lang w:val="el-GR"/>
        </w:rPr>
        <w:t>ἔχει</w:t>
      </w:r>
      <w:r w:rsidRPr="00442093">
        <w:rPr>
          <w:rFonts w:ascii="Times New Roman" w:hAnsi="Times New Roman" w:cs="Times New Roman"/>
        </w:rPr>
        <w:t xml:space="preserve"> </w:t>
      </w:r>
      <w:r w:rsidRPr="00442093">
        <w:rPr>
          <w:rFonts w:ascii="Times New Roman" w:hAnsi="Times New Roman" w:cs="Times New Roman"/>
          <w:lang w:val="el-GR"/>
        </w:rPr>
        <w:t>δ᾽ἀπορίαν</w:t>
      </w:r>
      <w:r w:rsidRPr="00442093">
        <w:rPr>
          <w:rFonts w:ascii="Times New Roman" w:hAnsi="Times New Roman" w:cs="Times New Roman"/>
        </w:rPr>
        <w:t>)</w:t>
      </w:r>
      <w:r w:rsidRPr="00442093">
        <w:rPr>
          <w:rStyle w:val="FootnoteReference"/>
          <w:rFonts w:ascii="Times New Roman" w:hAnsi="Times New Roman" w:cs="Times New Roman"/>
        </w:rPr>
        <w:footnoteReference w:id="18"/>
      </w:r>
      <w:r w:rsidRPr="00442093">
        <w:rPr>
          <w:rFonts w:ascii="Times New Roman" w:hAnsi="Times New Roman" w:cs="Times New Roman"/>
        </w:rPr>
        <w:t xml:space="preserve">: </w:t>
      </w:r>
    </w:p>
    <w:p w:rsidR="004E59FA" w:rsidRPr="00442093" w:rsidRDefault="004E59FA" w:rsidP="00482954">
      <w:pPr>
        <w:spacing w:line="276" w:lineRule="auto"/>
        <w:ind w:left="1440" w:right="1440"/>
        <w:rPr>
          <w:rFonts w:ascii="Times New Roman" w:hAnsi="Times New Roman" w:cs="Times New Roman"/>
        </w:rPr>
      </w:pPr>
      <w:r w:rsidRPr="00442093">
        <w:rPr>
          <w:rFonts w:ascii="Times New Roman" w:hAnsi="Times New Roman" w:cs="Times New Roman"/>
        </w:rPr>
        <w:t>If to perceive by sight is to see, and what is seen is color or what has color, then if someone sees what sees, what sees must have color.</w:t>
      </w:r>
      <w:r w:rsidRPr="00442093">
        <w:rPr>
          <w:rStyle w:val="FootnoteReference"/>
          <w:rFonts w:ascii="Times New Roman" w:hAnsi="Times New Roman" w:cs="Times New Roman"/>
        </w:rPr>
        <w:footnoteReference w:id="19"/>
      </w:r>
    </w:p>
    <w:p w:rsidR="004E59FA" w:rsidRPr="00442093" w:rsidRDefault="004E59FA" w:rsidP="00482954">
      <w:pPr>
        <w:spacing w:line="276" w:lineRule="auto"/>
        <w:rPr>
          <w:rFonts w:ascii="Times New Roman" w:hAnsi="Times New Roman" w:cs="Times New Roman"/>
        </w:rPr>
      </w:pPr>
      <w:r w:rsidRPr="00442093">
        <w:rPr>
          <w:rFonts w:ascii="Times New Roman" w:hAnsi="Times New Roman" w:cs="Times New Roman"/>
        </w:rPr>
        <w:t xml:space="preserve">Although </w:t>
      </w:r>
      <w:r>
        <w:rPr>
          <w:rFonts w:ascii="Times New Roman" w:hAnsi="Times New Roman" w:cs="Times New Roman"/>
        </w:rPr>
        <w:t>the</w:t>
      </w:r>
      <w:r w:rsidRPr="00442093">
        <w:rPr>
          <w:rFonts w:ascii="Times New Roman" w:hAnsi="Times New Roman" w:cs="Times New Roman"/>
        </w:rPr>
        <w:t xml:space="preserve"> precise</w:t>
      </w:r>
      <w:r>
        <w:rPr>
          <w:rFonts w:ascii="Times New Roman" w:hAnsi="Times New Roman" w:cs="Times New Roman"/>
        </w:rPr>
        <w:t xml:space="preserve"> nature of Aristotle’s</w:t>
      </w:r>
      <w:r w:rsidRPr="00442093">
        <w:rPr>
          <w:rFonts w:ascii="Times New Roman" w:hAnsi="Times New Roman" w:cs="Times New Roman"/>
        </w:rPr>
        <w:t xml:space="preserve"> worry will shortly become clear, his general concern is easy enough to </w:t>
      </w:r>
      <w:r>
        <w:rPr>
          <w:rFonts w:ascii="Times New Roman" w:hAnsi="Times New Roman" w:cs="Times New Roman"/>
        </w:rPr>
        <w:t>grasp</w:t>
      </w:r>
      <w:r w:rsidRPr="00442093">
        <w:rPr>
          <w:rFonts w:ascii="Times New Roman" w:hAnsi="Times New Roman" w:cs="Times New Roman"/>
        </w:rPr>
        <w:t xml:space="preserve">. He has concluded that we perceive that we see by sight. But if the sense of sight </w:t>
      </w:r>
      <w:r>
        <w:rPr>
          <w:rFonts w:ascii="Times New Roman" w:hAnsi="Times New Roman" w:cs="Times New Roman"/>
        </w:rPr>
        <w:t>merely</w:t>
      </w:r>
      <w:r w:rsidRPr="00442093">
        <w:rPr>
          <w:rFonts w:ascii="Times New Roman" w:hAnsi="Times New Roman" w:cs="Times New Roman"/>
        </w:rPr>
        <w:t xml:space="preserve"> puts us in touch with colors, how can it also discern our seeing?</w:t>
      </w:r>
    </w:p>
    <w:p w:rsidR="004E59FA" w:rsidRPr="00442093" w:rsidRDefault="004E59FA" w:rsidP="00482954">
      <w:pPr>
        <w:spacing w:line="276" w:lineRule="auto"/>
        <w:ind w:firstLine="720"/>
        <w:rPr>
          <w:rFonts w:ascii="Times New Roman" w:hAnsi="Times New Roman" w:cs="Times New Roman"/>
        </w:rPr>
      </w:pPr>
      <w:r w:rsidRPr="00442093">
        <w:rPr>
          <w:rFonts w:ascii="Times New Roman" w:hAnsi="Times New Roman" w:cs="Times New Roman"/>
        </w:rPr>
        <w:t>Aristotle resolves the difficulty by pointing out that it rests on an unduly restrictive conception of sight: “It is clear that perceiving by sight is not one thing,</w:t>
      </w:r>
      <w:r>
        <w:rPr>
          <w:rFonts w:ascii="Times New Roman" w:hAnsi="Times New Roman" w:cs="Times New Roman"/>
        </w:rPr>
        <w:t>”</w:t>
      </w:r>
      <w:r w:rsidRPr="00442093">
        <w:rPr>
          <w:rStyle w:val="FootnoteReference"/>
          <w:rFonts w:ascii="Times New Roman" w:hAnsi="Times New Roman" w:cs="Times New Roman"/>
        </w:rPr>
        <w:footnoteReference w:id="20"/>
      </w:r>
      <w:r w:rsidRPr="00442093">
        <w:rPr>
          <w:rFonts w:ascii="Times New Roman" w:hAnsi="Times New Roman" w:cs="Times New Roman"/>
        </w:rPr>
        <w:t xml:space="preserve"> </w:t>
      </w:r>
    </w:p>
    <w:p w:rsidR="004E59FA" w:rsidRPr="00442093" w:rsidRDefault="004E59FA" w:rsidP="00482954">
      <w:pPr>
        <w:spacing w:line="276" w:lineRule="auto"/>
        <w:ind w:left="1440" w:right="1440"/>
        <w:rPr>
          <w:rFonts w:ascii="Times New Roman" w:hAnsi="Times New Roman" w:cs="Times New Roman"/>
        </w:rPr>
      </w:pPr>
      <w:r w:rsidRPr="00442093">
        <w:rPr>
          <w:rFonts w:ascii="Times New Roman" w:hAnsi="Times New Roman" w:cs="Times New Roman"/>
        </w:rPr>
        <w:t>for even when we do not see, we discern by sight both darkness and light, though not in the same way.</w:t>
      </w:r>
      <w:r w:rsidRPr="00442093">
        <w:rPr>
          <w:rStyle w:val="FootnoteReference"/>
          <w:rFonts w:ascii="Times New Roman" w:hAnsi="Times New Roman" w:cs="Times New Roman"/>
        </w:rPr>
        <w:footnoteReference w:id="21"/>
      </w:r>
    </w:p>
    <w:p w:rsidR="004E59FA" w:rsidRPr="00442093" w:rsidRDefault="004E59FA" w:rsidP="00482954">
      <w:pPr>
        <w:spacing w:line="276" w:lineRule="auto"/>
        <w:rPr>
          <w:rFonts w:ascii="Times New Roman" w:hAnsi="Times New Roman" w:cs="Times New Roman"/>
        </w:rPr>
      </w:pPr>
      <w:r>
        <w:rPr>
          <w:rFonts w:ascii="Times New Roman" w:hAnsi="Times New Roman" w:cs="Times New Roman"/>
        </w:rPr>
        <w:t>He</w:t>
      </w:r>
      <w:r w:rsidRPr="00442093">
        <w:rPr>
          <w:rFonts w:ascii="Times New Roman" w:hAnsi="Times New Roman" w:cs="Times New Roman"/>
        </w:rPr>
        <w:t xml:space="preserve"> then </w:t>
      </w:r>
      <w:r>
        <w:rPr>
          <w:rFonts w:ascii="Times New Roman" w:hAnsi="Times New Roman" w:cs="Times New Roman"/>
        </w:rPr>
        <w:t>goes on to admit</w:t>
      </w:r>
      <w:r w:rsidRPr="00442093">
        <w:rPr>
          <w:rFonts w:ascii="Times New Roman" w:hAnsi="Times New Roman" w:cs="Times New Roman"/>
        </w:rPr>
        <w:t xml:space="preserve"> that </w:t>
      </w:r>
      <w:r>
        <w:rPr>
          <w:rFonts w:ascii="Times New Roman" w:hAnsi="Times New Roman" w:cs="Times New Roman"/>
        </w:rPr>
        <w:t>“</w:t>
      </w:r>
      <w:r w:rsidRPr="00442093">
        <w:rPr>
          <w:rFonts w:ascii="Times New Roman" w:hAnsi="Times New Roman" w:cs="Times New Roman"/>
        </w:rPr>
        <w:t xml:space="preserve">what sees </w:t>
      </w:r>
      <w:r w:rsidRPr="00442093">
        <w:rPr>
          <w:rFonts w:ascii="Times New Roman" w:hAnsi="Times New Roman" w:cs="Times New Roman"/>
          <w:i/>
        </w:rPr>
        <w:t>is</w:t>
      </w:r>
      <w:r w:rsidRPr="00442093">
        <w:rPr>
          <w:rFonts w:ascii="Times New Roman" w:hAnsi="Times New Roman" w:cs="Times New Roman"/>
        </w:rPr>
        <w:t>, in a sense, colored.</w:t>
      </w:r>
      <w:r>
        <w:rPr>
          <w:rFonts w:ascii="Times New Roman" w:hAnsi="Times New Roman" w:cs="Times New Roman"/>
        </w:rPr>
        <w:t>”</w:t>
      </w:r>
      <w:r>
        <w:rPr>
          <w:rStyle w:val="FootnoteReference"/>
          <w:rFonts w:ascii="Times New Roman" w:hAnsi="Times New Roman" w:cs="Times New Roman"/>
        </w:rPr>
        <w:footnoteReference w:id="22"/>
      </w:r>
      <w:r w:rsidRPr="00442093">
        <w:rPr>
          <w:rFonts w:ascii="Times New Roman" w:hAnsi="Times New Roman" w:cs="Times New Roman"/>
        </w:rPr>
        <w:t xml:space="preserve"> He reminds his readers of his claim in </w:t>
      </w:r>
      <w:r w:rsidRPr="00442093">
        <w:rPr>
          <w:rFonts w:ascii="Times New Roman" w:hAnsi="Times New Roman" w:cs="Times New Roman"/>
          <w:i/>
        </w:rPr>
        <w:t xml:space="preserve">De Anima </w:t>
      </w:r>
      <w:r w:rsidRPr="00442093">
        <w:rPr>
          <w:rFonts w:ascii="Times New Roman" w:hAnsi="Times New Roman" w:cs="Times New Roman"/>
        </w:rPr>
        <w:t>2.12 that in perception, the perceptual organ receives the form of a perceptible object without its matter,</w:t>
      </w:r>
      <w:r>
        <w:rPr>
          <w:rStyle w:val="FootnoteReference"/>
          <w:rFonts w:ascii="Times New Roman" w:hAnsi="Times New Roman" w:cs="Times New Roman"/>
        </w:rPr>
        <w:footnoteReference w:id="23"/>
      </w:r>
      <w:r w:rsidRPr="00442093">
        <w:rPr>
          <w:rFonts w:ascii="Times New Roman" w:hAnsi="Times New Roman" w:cs="Times New Roman"/>
        </w:rPr>
        <w:t xml:space="preserve"> and explains that this is “why even when the </w:t>
      </w:r>
      <w:r w:rsidR="00163BD2">
        <w:rPr>
          <w:rFonts w:ascii="Times New Roman" w:hAnsi="Times New Roman" w:cs="Times New Roman"/>
        </w:rPr>
        <w:t>perceptible</w:t>
      </w:r>
      <w:r w:rsidRPr="00442093">
        <w:rPr>
          <w:rFonts w:ascii="Times New Roman" w:hAnsi="Times New Roman" w:cs="Times New Roman"/>
        </w:rPr>
        <w:t xml:space="preserve"> objects are gone</w:t>
      </w:r>
      <w:r w:rsidR="007E503A">
        <w:rPr>
          <w:rFonts w:ascii="Times New Roman" w:hAnsi="Times New Roman" w:cs="Times New Roman"/>
        </w:rPr>
        <w:t>,</w:t>
      </w:r>
      <w:r w:rsidRPr="00442093">
        <w:rPr>
          <w:rFonts w:ascii="Times New Roman" w:hAnsi="Times New Roman" w:cs="Times New Roman"/>
        </w:rPr>
        <w:t xml:space="preserve"> the </w:t>
      </w:r>
      <w:r w:rsidR="00163BD2">
        <w:rPr>
          <w:rFonts w:ascii="Times New Roman" w:hAnsi="Times New Roman" w:cs="Times New Roman"/>
        </w:rPr>
        <w:t>perceptions</w:t>
      </w:r>
      <w:r w:rsidRPr="00442093">
        <w:rPr>
          <w:rFonts w:ascii="Times New Roman" w:hAnsi="Times New Roman" w:cs="Times New Roman"/>
        </w:rPr>
        <w:t xml:space="preserve"> and imaginings continue to exist in the sense-organs</w:t>
      </w:r>
      <w:r>
        <w:rPr>
          <w:rFonts w:ascii="Times New Roman" w:hAnsi="Times New Roman" w:cs="Times New Roman"/>
        </w:rPr>
        <w:t>.”</w:t>
      </w:r>
      <w:r>
        <w:rPr>
          <w:rStyle w:val="FootnoteReference"/>
          <w:rFonts w:ascii="Times New Roman" w:hAnsi="Times New Roman" w:cs="Times New Roman"/>
        </w:rPr>
        <w:footnoteReference w:id="24"/>
      </w:r>
    </w:p>
    <w:p w:rsidR="004E59FA" w:rsidRDefault="004E59FA" w:rsidP="00482954">
      <w:pPr>
        <w:spacing w:line="276" w:lineRule="auto"/>
        <w:rPr>
          <w:rFonts w:ascii="Times New Roman" w:hAnsi="Times New Roman" w:cs="Times New Roman"/>
        </w:rPr>
      </w:pPr>
      <w:r w:rsidRPr="00442093">
        <w:rPr>
          <w:rFonts w:ascii="Times New Roman" w:hAnsi="Times New Roman" w:cs="Times New Roman"/>
        </w:rPr>
        <w:tab/>
      </w:r>
      <w:r>
        <w:rPr>
          <w:rFonts w:ascii="Times New Roman" w:hAnsi="Times New Roman" w:cs="Times New Roman"/>
        </w:rPr>
        <w:t xml:space="preserve">With these obscure remarks, </w:t>
      </w:r>
      <w:r w:rsidRPr="00442093">
        <w:rPr>
          <w:rFonts w:ascii="Times New Roman" w:hAnsi="Times New Roman" w:cs="Times New Roman"/>
        </w:rPr>
        <w:t xml:space="preserve">Aristotle’s account of perceiving that we perceive </w:t>
      </w:r>
      <w:r>
        <w:rPr>
          <w:rFonts w:ascii="Times New Roman" w:hAnsi="Times New Roman" w:cs="Times New Roman"/>
        </w:rPr>
        <w:t>comes to a close. Since Kosman’s seminal essay on the topic, the literature has focused on this last stage of Aristotle’s account, the claim that the organ of sight does, in a way, become colored. Kosman saw in the former statement a reference to Aristotle’s doctrine that “the actuality of the object of perception” and “the actuality of perception” are one and the same in number.</w:t>
      </w:r>
      <w:r>
        <w:rPr>
          <w:rStyle w:val="FootnoteReference"/>
          <w:rFonts w:ascii="Times New Roman" w:hAnsi="Times New Roman" w:cs="Times New Roman"/>
        </w:rPr>
        <w:footnoteReference w:id="25"/>
      </w:r>
      <w:r>
        <w:rPr>
          <w:rFonts w:ascii="Times New Roman" w:hAnsi="Times New Roman" w:cs="Times New Roman"/>
        </w:rPr>
        <w:t xml:space="preserve"> (Or, in a less cumbrous formula, that something’s being perceived is one and the same occurrence as someone’s perceiving it.) Kosman, and others following him,</w:t>
      </w:r>
      <w:r>
        <w:rPr>
          <w:rStyle w:val="FootnoteReference"/>
          <w:rFonts w:ascii="Times New Roman" w:hAnsi="Times New Roman" w:cs="Times New Roman"/>
        </w:rPr>
        <w:footnoteReference w:id="26"/>
      </w:r>
      <w:r>
        <w:rPr>
          <w:rFonts w:ascii="Times New Roman" w:hAnsi="Times New Roman" w:cs="Times New Roman"/>
        </w:rPr>
        <w:t xml:space="preserve"> took this to mean that there must be “a single awareness” of both the object of perception and of one’s perceiving it, or, in other </w:t>
      </w:r>
      <w:r>
        <w:rPr>
          <w:rFonts w:ascii="Times New Roman" w:hAnsi="Times New Roman" w:cs="Times New Roman"/>
        </w:rPr>
        <w:lastRenderedPageBreak/>
        <w:t xml:space="preserve">words, that there is in fact no distinction between perceiving </w:t>
      </w:r>
      <w:r>
        <w:rPr>
          <w:rFonts w:ascii="Times New Roman" w:hAnsi="Times New Roman" w:cs="Times New Roman"/>
          <w:i/>
        </w:rPr>
        <w:t xml:space="preserve">what </w:t>
      </w:r>
      <w:r>
        <w:rPr>
          <w:rFonts w:ascii="Times New Roman" w:hAnsi="Times New Roman" w:cs="Times New Roman"/>
        </w:rPr>
        <w:t xml:space="preserve">we perceive and perceiving </w:t>
      </w:r>
      <w:r>
        <w:rPr>
          <w:rFonts w:ascii="Times New Roman" w:hAnsi="Times New Roman" w:cs="Times New Roman"/>
          <w:i/>
        </w:rPr>
        <w:t xml:space="preserve">that </w:t>
      </w:r>
      <w:r>
        <w:rPr>
          <w:rFonts w:ascii="Times New Roman" w:hAnsi="Times New Roman" w:cs="Times New Roman"/>
        </w:rPr>
        <w:t>we perceive.</w:t>
      </w:r>
    </w:p>
    <w:p w:rsidR="004E59FA" w:rsidRDefault="004E59FA" w:rsidP="00482954">
      <w:pPr>
        <w:spacing w:line="276" w:lineRule="auto"/>
        <w:rPr>
          <w:rFonts w:ascii="Times New Roman" w:hAnsi="Times New Roman" w:cs="Times New Roman"/>
        </w:rPr>
      </w:pPr>
      <w:r>
        <w:rPr>
          <w:rFonts w:ascii="Times New Roman" w:hAnsi="Times New Roman" w:cs="Times New Roman"/>
        </w:rPr>
        <w:tab/>
        <w:t xml:space="preserve">It is easy to see why this view has been so appealing to so many. Suppose that I am looking at a green leaf. No matter how closely I examine the green leaf, I will never see my </w:t>
      </w:r>
      <w:r>
        <w:rPr>
          <w:rFonts w:ascii="Times New Roman" w:hAnsi="Times New Roman" w:cs="Times New Roman"/>
          <w:i/>
        </w:rPr>
        <w:t xml:space="preserve">seeing it </w:t>
      </w:r>
      <w:r>
        <w:rPr>
          <w:rFonts w:ascii="Times New Roman" w:hAnsi="Times New Roman" w:cs="Times New Roman"/>
        </w:rPr>
        <w:t xml:space="preserve">there alongside its greenness, shape, and size. My </w:t>
      </w:r>
      <w:r>
        <w:rPr>
          <w:rFonts w:ascii="Times New Roman" w:hAnsi="Times New Roman" w:cs="Times New Roman"/>
          <w:i/>
        </w:rPr>
        <w:t xml:space="preserve">seeing </w:t>
      </w:r>
      <w:r>
        <w:rPr>
          <w:rFonts w:ascii="Times New Roman" w:hAnsi="Times New Roman" w:cs="Times New Roman"/>
        </w:rPr>
        <w:t xml:space="preserve">is not there to be seen in the thing that I see, but neither is it “here in me” to be felt, so to speak—there is nothing that it “feels like” to </w:t>
      </w:r>
      <w:r>
        <w:rPr>
          <w:rFonts w:ascii="Times New Roman" w:hAnsi="Times New Roman" w:cs="Times New Roman"/>
          <w:i/>
        </w:rPr>
        <w:t xml:space="preserve">see </w:t>
      </w:r>
      <w:r>
        <w:rPr>
          <w:rFonts w:ascii="Times New Roman" w:hAnsi="Times New Roman" w:cs="Times New Roman"/>
        </w:rPr>
        <w:t xml:space="preserve">something, and which lets me know that I am seeing and not engaged in some other activity. Given that I do not become aware of my own seeing by noticing something about the </w:t>
      </w:r>
      <w:r w:rsidRPr="0030415B">
        <w:rPr>
          <w:rFonts w:ascii="Times New Roman" w:hAnsi="Times New Roman" w:cs="Times New Roman"/>
          <w:i/>
        </w:rPr>
        <w:t>object</w:t>
      </w:r>
      <w:r>
        <w:rPr>
          <w:rFonts w:ascii="Times New Roman" w:hAnsi="Times New Roman" w:cs="Times New Roman"/>
        </w:rPr>
        <w:t xml:space="preserve"> of my awareness or by noticing something going on in </w:t>
      </w:r>
      <w:r w:rsidRPr="00CF3A36">
        <w:rPr>
          <w:rFonts w:ascii="Times New Roman" w:hAnsi="Times New Roman" w:cs="Times New Roman"/>
          <w:i/>
        </w:rPr>
        <w:t>myself</w:t>
      </w:r>
      <w:r>
        <w:rPr>
          <w:rFonts w:ascii="Times New Roman" w:hAnsi="Times New Roman" w:cs="Times New Roman"/>
        </w:rPr>
        <w:t xml:space="preserve">, it is tempting to conclude that there is simply no such thing as </w:t>
      </w:r>
      <w:r w:rsidR="00311B5E">
        <w:rPr>
          <w:rFonts w:ascii="Times New Roman" w:hAnsi="Times New Roman" w:cs="Times New Roman"/>
        </w:rPr>
        <w:t>the</w:t>
      </w:r>
      <w:r>
        <w:rPr>
          <w:rFonts w:ascii="Times New Roman" w:hAnsi="Times New Roman" w:cs="Times New Roman"/>
        </w:rPr>
        <w:t xml:space="preserve"> awareness of </w:t>
      </w:r>
      <w:r>
        <w:rPr>
          <w:rFonts w:ascii="Times New Roman" w:hAnsi="Times New Roman" w:cs="Times New Roman"/>
          <w:i/>
        </w:rPr>
        <w:t xml:space="preserve">seeing </w:t>
      </w:r>
      <w:r>
        <w:rPr>
          <w:rFonts w:ascii="Times New Roman" w:hAnsi="Times New Roman" w:cs="Times New Roman"/>
        </w:rPr>
        <w:t xml:space="preserve">the green leaf over and above </w:t>
      </w:r>
      <w:r w:rsidR="00311B5E">
        <w:rPr>
          <w:rFonts w:ascii="Times New Roman" w:hAnsi="Times New Roman" w:cs="Times New Roman"/>
        </w:rPr>
        <w:t>the</w:t>
      </w:r>
      <w:r>
        <w:rPr>
          <w:rFonts w:ascii="Times New Roman" w:hAnsi="Times New Roman" w:cs="Times New Roman"/>
        </w:rPr>
        <w:t xml:space="preserve"> awareness of the green leaf itself. And so, as Kosman famously put it, “perception of perception is just perception of the object of perception.”</w:t>
      </w:r>
      <w:r>
        <w:rPr>
          <w:rStyle w:val="FootnoteReference"/>
          <w:rFonts w:ascii="Times New Roman" w:hAnsi="Times New Roman" w:cs="Times New Roman"/>
        </w:rPr>
        <w:footnoteReference w:id="27"/>
      </w:r>
    </w:p>
    <w:p w:rsidR="004E59FA" w:rsidRDefault="004E59FA" w:rsidP="00482954">
      <w:pPr>
        <w:spacing w:line="276" w:lineRule="auto"/>
        <w:rPr>
          <w:rFonts w:ascii="Times New Roman" w:hAnsi="Times New Roman" w:cs="Times New Roman"/>
        </w:rPr>
      </w:pPr>
      <w:r>
        <w:rPr>
          <w:rFonts w:ascii="Times New Roman" w:hAnsi="Times New Roman" w:cs="Times New Roman"/>
        </w:rPr>
        <w:tab/>
        <w:t xml:space="preserve">But </w:t>
      </w:r>
      <w:r>
        <w:rPr>
          <w:rFonts w:ascii="Times New Roman" w:hAnsi="Times New Roman" w:cs="Times New Roman"/>
          <w:i/>
        </w:rPr>
        <w:t xml:space="preserve">is </w:t>
      </w:r>
      <w:r>
        <w:rPr>
          <w:rFonts w:ascii="Times New Roman" w:hAnsi="Times New Roman" w:cs="Times New Roman"/>
        </w:rPr>
        <w:t xml:space="preserve">my awareness of the green leaf the very same thing as my awareness of </w:t>
      </w:r>
      <w:r w:rsidRPr="005D04B3">
        <w:rPr>
          <w:rFonts w:ascii="Times New Roman" w:hAnsi="Times New Roman" w:cs="Times New Roman"/>
          <w:i/>
        </w:rPr>
        <w:t>seeing</w:t>
      </w:r>
      <w:r>
        <w:rPr>
          <w:rFonts w:ascii="Times New Roman" w:hAnsi="Times New Roman" w:cs="Times New Roman"/>
        </w:rPr>
        <w:t xml:space="preserve"> it? Although Kosman may well be right that my awareness of the leaf and my awareness of </w:t>
      </w:r>
      <w:r>
        <w:rPr>
          <w:rFonts w:ascii="Times New Roman" w:hAnsi="Times New Roman" w:cs="Times New Roman"/>
          <w:i/>
        </w:rPr>
        <w:t xml:space="preserve">seeing </w:t>
      </w:r>
      <w:r>
        <w:rPr>
          <w:rFonts w:ascii="Times New Roman" w:hAnsi="Times New Roman" w:cs="Times New Roman"/>
        </w:rPr>
        <w:t xml:space="preserve">it belong to one and the same act, it simply does not follow that my awareness of the leaf and my awareness of </w:t>
      </w:r>
      <w:r>
        <w:rPr>
          <w:rFonts w:ascii="Times New Roman" w:hAnsi="Times New Roman" w:cs="Times New Roman"/>
          <w:i/>
        </w:rPr>
        <w:t xml:space="preserve">seeing </w:t>
      </w:r>
      <w:r>
        <w:rPr>
          <w:rFonts w:ascii="Times New Roman" w:hAnsi="Times New Roman" w:cs="Times New Roman"/>
        </w:rPr>
        <w:t xml:space="preserve">it are identical. Indeed, it is rather </w:t>
      </w:r>
      <w:r w:rsidR="00A84E16">
        <w:rPr>
          <w:rFonts w:ascii="Times New Roman" w:hAnsi="Times New Roman" w:cs="Times New Roman"/>
        </w:rPr>
        <w:t>clear</w:t>
      </w:r>
      <w:r>
        <w:rPr>
          <w:rFonts w:ascii="Times New Roman" w:hAnsi="Times New Roman" w:cs="Times New Roman"/>
        </w:rPr>
        <w:t xml:space="preserve"> that they must be different. Kosman ignore</w:t>
      </w:r>
      <w:r w:rsidR="003238DB">
        <w:rPr>
          <w:rFonts w:ascii="Times New Roman" w:hAnsi="Times New Roman" w:cs="Times New Roman"/>
        </w:rPr>
        <w:t>s</w:t>
      </w:r>
      <w:r>
        <w:rPr>
          <w:rFonts w:ascii="Times New Roman" w:hAnsi="Times New Roman" w:cs="Times New Roman"/>
        </w:rPr>
        <w:t xml:space="preserve"> the fact that I can also remember the leaf, or imagine it. In being aware of the leaf I cannot </w:t>
      </w:r>
      <w:r>
        <w:rPr>
          <w:rFonts w:ascii="Times New Roman" w:hAnsi="Times New Roman" w:cs="Times New Roman"/>
          <w:i/>
        </w:rPr>
        <w:t xml:space="preserve">eo ipso </w:t>
      </w:r>
      <w:r>
        <w:rPr>
          <w:rFonts w:ascii="Times New Roman" w:hAnsi="Times New Roman" w:cs="Times New Roman"/>
        </w:rPr>
        <w:t xml:space="preserve">be aware of </w:t>
      </w:r>
      <w:r>
        <w:rPr>
          <w:rFonts w:ascii="Times New Roman" w:hAnsi="Times New Roman" w:cs="Times New Roman"/>
          <w:i/>
        </w:rPr>
        <w:t xml:space="preserve">seeing </w:t>
      </w:r>
      <w:r>
        <w:rPr>
          <w:rFonts w:ascii="Times New Roman" w:hAnsi="Times New Roman" w:cs="Times New Roman"/>
        </w:rPr>
        <w:t xml:space="preserve">it: if I am remembering it, then although I </w:t>
      </w:r>
      <w:r w:rsidRPr="00813746">
        <w:rPr>
          <w:rFonts w:ascii="Times New Roman" w:hAnsi="Times New Roman" w:cs="Times New Roman"/>
          <w:i/>
        </w:rPr>
        <w:t>am</w:t>
      </w:r>
      <w:r>
        <w:rPr>
          <w:rFonts w:ascii="Times New Roman" w:hAnsi="Times New Roman" w:cs="Times New Roman"/>
        </w:rPr>
        <w:t xml:space="preserve"> aware of the leaf, I am aware not of </w:t>
      </w:r>
      <w:r>
        <w:rPr>
          <w:rFonts w:ascii="Times New Roman" w:hAnsi="Times New Roman" w:cs="Times New Roman"/>
          <w:i/>
        </w:rPr>
        <w:t xml:space="preserve">seeing </w:t>
      </w:r>
      <w:r>
        <w:rPr>
          <w:rFonts w:ascii="Times New Roman" w:hAnsi="Times New Roman" w:cs="Times New Roman"/>
        </w:rPr>
        <w:t xml:space="preserve">it, but of </w:t>
      </w:r>
      <w:r>
        <w:rPr>
          <w:rFonts w:ascii="Times New Roman" w:hAnsi="Times New Roman" w:cs="Times New Roman"/>
          <w:i/>
        </w:rPr>
        <w:t xml:space="preserve">having seen </w:t>
      </w:r>
      <w:r>
        <w:rPr>
          <w:rFonts w:ascii="Times New Roman" w:hAnsi="Times New Roman" w:cs="Times New Roman"/>
        </w:rPr>
        <w:t>it before.</w:t>
      </w:r>
      <w:r>
        <w:rPr>
          <w:rStyle w:val="FootnoteReference"/>
          <w:rFonts w:ascii="Times New Roman" w:hAnsi="Times New Roman" w:cs="Times New Roman"/>
        </w:rPr>
        <w:footnoteReference w:id="28"/>
      </w:r>
      <w:r>
        <w:rPr>
          <w:rFonts w:ascii="Times New Roman" w:hAnsi="Times New Roman" w:cs="Times New Roman"/>
        </w:rPr>
        <w:t xml:space="preserve"> This mundane observation is a serious problem for Kosman’s interpretation, and these differences between perceiving and other modes of consciousness like remembering will be of crucial importance later in this essay. For now, it is enough to see that Kosman’s position is untenable: being aware of </w:t>
      </w:r>
      <w:r w:rsidRPr="002E67E2">
        <w:rPr>
          <w:rFonts w:ascii="Times New Roman" w:hAnsi="Times New Roman" w:cs="Times New Roman"/>
          <w:i/>
        </w:rPr>
        <w:t>perceiving</w:t>
      </w:r>
      <w:r>
        <w:rPr>
          <w:rFonts w:ascii="Times New Roman" w:hAnsi="Times New Roman" w:cs="Times New Roman"/>
        </w:rPr>
        <w:t xml:space="preserve"> cannot be the very same thing as being aware of </w:t>
      </w:r>
      <w:r>
        <w:rPr>
          <w:rFonts w:ascii="Times New Roman" w:hAnsi="Times New Roman" w:cs="Times New Roman"/>
          <w:i/>
        </w:rPr>
        <w:t xml:space="preserve">what </w:t>
      </w:r>
      <w:r>
        <w:rPr>
          <w:rFonts w:ascii="Times New Roman" w:hAnsi="Times New Roman" w:cs="Times New Roman"/>
        </w:rPr>
        <w:t xml:space="preserve">I perceive, since </w:t>
      </w:r>
      <w:r w:rsidRPr="00931C19">
        <w:rPr>
          <w:rFonts w:ascii="Times New Roman" w:hAnsi="Times New Roman" w:cs="Times New Roman"/>
        </w:rPr>
        <w:t>what</w:t>
      </w:r>
      <w:r>
        <w:rPr>
          <w:rFonts w:ascii="Times New Roman" w:hAnsi="Times New Roman" w:cs="Times New Roman"/>
        </w:rPr>
        <w:t xml:space="preserve"> I now perceive I can later remember.</w:t>
      </w:r>
      <w:r>
        <w:rPr>
          <w:rStyle w:val="FootnoteReference"/>
          <w:rFonts w:ascii="Times New Roman" w:hAnsi="Times New Roman" w:cs="Times New Roman"/>
        </w:rPr>
        <w:footnoteReference w:id="29"/>
      </w:r>
      <w:r>
        <w:rPr>
          <w:rFonts w:ascii="Times New Roman" w:hAnsi="Times New Roman" w:cs="Times New Roman"/>
        </w:rPr>
        <w:t xml:space="preserve"> </w:t>
      </w:r>
    </w:p>
    <w:p w:rsidR="004E59FA" w:rsidRPr="00DE4EE8" w:rsidRDefault="004E59FA" w:rsidP="00482954">
      <w:pPr>
        <w:spacing w:line="276" w:lineRule="auto"/>
        <w:ind w:firstLine="720"/>
        <w:rPr>
          <w:rFonts w:ascii="Times New Roman" w:hAnsi="Times New Roman" w:cs="Times New Roman"/>
        </w:rPr>
      </w:pPr>
      <w:r>
        <w:rPr>
          <w:rFonts w:ascii="Times New Roman" w:hAnsi="Times New Roman" w:cs="Times New Roman"/>
        </w:rPr>
        <w:t xml:space="preserve">What, then, should one make of Aristotle’s claim that the organ of sight takes on the color of what is perceived? In fact, this is </w:t>
      </w:r>
      <w:r>
        <w:rPr>
          <w:rFonts w:ascii="Times New Roman" w:hAnsi="Times New Roman" w:cs="Times New Roman"/>
          <w:i/>
        </w:rPr>
        <w:t xml:space="preserve">not </w:t>
      </w:r>
      <w:r>
        <w:rPr>
          <w:rFonts w:ascii="Times New Roman" w:hAnsi="Times New Roman" w:cs="Times New Roman"/>
        </w:rPr>
        <w:t xml:space="preserve">his explanation of how we perceive that we perceive. Instead, he is clearing up a confusion that his own </w:t>
      </w:r>
      <w:r>
        <w:rPr>
          <w:rFonts w:ascii="Times New Roman" w:hAnsi="Times New Roman" w:cs="Times New Roman"/>
          <w:i/>
        </w:rPr>
        <w:t xml:space="preserve">aporia </w:t>
      </w:r>
      <w:r>
        <w:rPr>
          <w:rFonts w:ascii="Times New Roman" w:hAnsi="Times New Roman" w:cs="Times New Roman"/>
        </w:rPr>
        <w:t xml:space="preserve">could have generated. </w:t>
      </w:r>
      <w:r w:rsidRPr="00442093">
        <w:rPr>
          <w:rFonts w:ascii="Times New Roman" w:hAnsi="Times New Roman" w:cs="Times New Roman"/>
        </w:rPr>
        <w:t xml:space="preserve">In his </w:t>
      </w:r>
      <w:r w:rsidRPr="00442093">
        <w:rPr>
          <w:rFonts w:ascii="Times New Roman" w:hAnsi="Times New Roman" w:cs="Times New Roman"/>
          <w:i/>
        </w:rPr>
        <w:t xml:space="preserve">aporia, </w:t>
      </w:r>
      <w:r w:rsidRPr="00442093">
        <w:rPr>
          <w:rFonts w:ascii="Times New Roman" w:hAnsi="Times New Roman" w:cs="Times New Roman"/>
        </w:rPr>
        <w:t>Aristotle had worried that if we perceive that we see by sight, the organ of sight would have to be colored.</w:t>
      </w:r>
      <w:r>
        <w:rPr>
          <w:rFonts w:ascii="Times New Roman" w:hAnsi="Times New Roman" w:cs="Times New Roman"/>
        </w:rPr>
        <w:t xml:space="preserve"> Someone who has just read </w:t>
      </w:r>
      <w:r>
        <w:rPr>
          <w:rFonts w:ascii="Times New Roman" w:hAnsi="Times New Roman" w:cs="Times New Roman"/>
          <w:i/>
        </w:rPr>
        <w:t xml:space="preserve">De Anima </w:t>
      </w:r>
      <w:r>
        <w:rPr>
          <w:rFonts w:ascii="Times New Roman" w:hAnsi="Times New Roman" w:cs="Times New Roman"/>
        </w:rPr>
        <w:t xml:space="preserve">2.12 is likely to wonder why Aristotle presents this possibility as if it were absurd, since he had there claimed that the organ of sight </w:t>
      </w:r>
      <w:r>
        <w:rPr>
          <w:rFonts w:ascii="Times New Roman" w:hAnsi="Times New Roman" w:cs="Times New Roman"/>
          <w:i/>
        </w:rPr>
        <w:t>does</w:t>
      </w:r>
      <w:r>
        <w:rPr>
          <w:rFonts w:ascii="Times New Roman" w:hAnsi="Times New Roman" w:cs="Times New Roman"/>
        </w:rPr>
        <w:t>, in some sense,</w:t>
      </w:r>
      <w:r>
        <w:rPr>
          <w:rFonts w:ascii="Times New Roman" w:hAnsi="Times New Roman" w:cs="Times New Roman"/>
          <w:i/>
        </w:rPr>
        <w:t xml:space="preserve"> </w:t>
      </w:r>
      <w:r>
        <w:rPr>
          <w:rFonts w:ascii="Times New Roman" w:hAnsi="Times New Roman" w:cs="Times New Roman"/>
        </w:rPr>
        <w:t>take on the color of what is seen.</w:t>
      </w:r>
      <w:r>
        <w:rPr>
          <w:rStyle w:val="FootnoteReference"/>
          <w:rFonts w:ascii="Times New Roman" w:hAnsi="Times New Roman" w:cs="Times New Roman"/>
        </w:rPr>
        <w:footnoteReference w:id="30"/>
      </w:r>
      <w:r>
        <w:rPr>
          <w:rFonts w:ascii="Times New Roman" w:hAnsi="Times New Roman" w:cs="Times New Roman"/>
        </w:rPr>
        <w:t xml:space="preserve"> </w:t>
      </w:r>
      <w:r w:rsidRPr="00442093">
        <w:rPr>
          <w:rFonts w:ascii="Times New Roman" w:hAnsi="Times New Roman" w:cs="Times New Roman"/>
        </w:rPr>
        <w:t>He</w:t>
      </w:r>
      <w:r>
        <w:rPr>
          <w:rFonts w:ascii="Times New Roman" w:hAnsi="Times New Roman" w:cs="Times New Roman"/>
        </w:rPr>
        <w:t>re in 3.2, he</w:t>
      </w:r>
      <w:r w:rsidRPr="00442093">
        <w:rPr>
          <w:rFonts w:ascii="Times New Roman" w:hAnsi="Times New Roman" w:cs="Times New Roman"/>
        </w:rPr>
        <w:t xml:space="preserve"> now hastens to make </w:t>
      </w:r>
      <w:r w:rsidRPr="00442093">
        <w:rPr>
          <w:rFonts w:ascii="Times New Roman" w:hAnsi="Times New Roman" w:cs="Times New Roman"/>
        </w:rPr>
        <w:lastRenderedPageBreak/>
        <w:t>clear that this possibility is not</w:t>
      </w:r>
      <w:r>
        <w:rPr>
          <w:rFonts w:ascii="Times New Roman" w:hAnsi="Times New Roman" w:cs="Times New Roman"/>
        </w:rPr>
        <w:t xml:space="preserve"> </w:t>
      </w:r>
      <w:r w:rsidRPr="00442093">
        <w:rPr>
          <w:rFonts w:ascii="Times New Roman" w:hAnsi="Times New Roman" w:cs="Times New Roman"/>
        </w:rPr>
        <w:t>inherently absurd</w:t>
      </w:r>
      <w:r>
        <w:rPr>
          <w:rFonts w:ascii="Times New Roman" w:hAnsi="Times New Roman" w:cs="Times New Roman"/>
        </w:rPr>
        <w:t xml:space="preserve">, but is indeed his own position. What is absurd is not that the organ of sight is in some sense colored, but that this fact might explain </w:t>
      </w:r>
      <w:r w:rsidRPr="00442093">
        <w:rPr>
          <w:rFonts w:ascii="Times New Roman" w:hAnsi="Times New Roman" w:cs="Times New Roman"/>
        </w:rPr>
        <w:t xml:space="preserve">how we perceive that we see. Aristotle’s regress argument proved that we perceive that we see by </w:t>
      </w:r>
      <w:r w:rsidRPr="00442093">
        <w:rPr>
          <w:rFonts w:ascii="Times New Roman" w:hAnsi="Times New Roman" w:cs="Times New Roman"/>
          <w:i/>
        </w:rPr>
        <w:t xml:space="preserve">sight, </w:t>
      </w:r>
      <w:r w:rsidRPr="00442093">
        <w:rPr>
          <w:rFonts w:ascii="Times New Roman" w:hAnsi="Times New Roman" w:cs="Times New Roman"/>
        </w:rPr>
        <w:t xml:space="preserve">but he worries that </w:t>
      </w:r>
      <w:r>
        <w:rPr>
          <w:rFonts w:ascii="Times New Roman" w:hAnsi="Times New Roman" w:cs="Times New Roman"/>
        </w:rPr>
        <w:t>he</w:t>
      </w:r>
      <w:r w:rsidRPr="00442093">
        <w:rPr>
          <w:rFonts w:ascii="Times New Roman" w:hAnsi="Times New Roman" w:cs="Times New Roman"/>
        </w:rPr>
        <w:t xml:space="preserve"> will be taken to mean that perceiving that we see is a matter of the eye’s seeing itself. And if </w:t>
      </w:r>
      <w:r>
        <w:rPr>
          <w:rFonts w:ascii="Times New Roman" w:hAnsi="Times New Roman" w:cs="Times New Roman"/>
        </w:rPr>
        <w:t>sight</w:t>
      </w:r>
      <w:r w:rsidRPr="00442093">
        <w:rPr>
          <w:rFonts w:ascii="Times New Roman" w:hAnsi="Times New Roman" w:cs="Times New Roman"/>
        </w:rPr>
        <w:t xml:space="preserve"> were only of color, what else </w:t>
      </w:r>
      <w:r w:rsidRPr="004349DD">
        <w:rPr>
          <w:rFonts w:ascii="Times New Roman" w:hAnsi="Times New Roman" w:cs="Times New Roman"/>
          <w:i/>
        </w:rPr>
        <w:t>could</w:t>
      </w:r>
      <w:r w:rsidRPr="00442093">
        <w:rPr>
          <w:rFonts w:ascii="Times New Roman" w:hAnsi="Times New Roman" w:cs="Times New Roman"/>
        </w:rPr>
        <w:t xml:space="preserve"> </w:t>
      </w:r>
      <w:r>
        <w:rPr>
          <w:rFonts w:ascii="Times New Roman" w:hAnsi="Times New Roman" w:cs="Times New Roman"/>
        </w:rPr>
        <w:t>his statement</w:t>
      </w:r>
      <w:r w:rsidRPr="00442093">
        <w:rPr>
          <w:rFonts w:ascii="Times New Roman" w:hAnsi="Times New Roman" w:cs="Times New Roman"/>
        </w:rPr>
        <w:t xml:space="preserve"> mean? Perceiving that we see would have to be a matter of seeing something colored—not the original object of sight, but the thing </w:t>
      </w:r>
      <w:r>
        <w:rPr>
          <w:rFonts w:ascii="Times New Roman" w:hAnsi="Times New Roman" w:cs="Times New Roman"/>
        </w:rPr>
        <w:t>engaged in the act of</w:t>
      </w:r>
      <w:r w:rsidRPr="00442093">
        <w:rPr>
          <w:rFonts w:ascii="Times New Roman" w:hAnsi="Times New Roman" w:cs="Times New Roman"/>
        </w:rPr>
        <w:t xml:space="preserve"> seeing, the organ of sight.</w:t>
      </w:r>
      <w:r>
        <w:rPr>
          <w:rFonts w:ascii="Times New Roman" w:hAnsi="Times New Roman" w:cs="Times New Roman"/>
        </w:rPr>
        <w:t xml:space="preserve"> Perceiving that I see would have to be a matter of quite literally seeing my eye seeing, that is, of seeing my eye take on a particular color. This is the</w:t>
      </w:r>
      <w:r>
        <w:rPr>
          <w:rFonts w:ascii="Times New Roman" w:hAnsi="Times New Roman" w:cs="Times New Roman"/>
          <w:i/>
        </w:rPr>
        <w:t xml:space="preserve"> </w:t>
      </w:r>
      <w:r>
        <w:rPr>
          <w:rFonts w:ascii="Times New Roman" w:hAnsi="Times New Roman" w:cs="Times New Roman"/>
        </w:rPr>
        <w:t>absurdity that Aristotle wants to avoid.</w:t>
      </w:r>
    </w:p>
    <w:p w:rsidR="004E59FA" w:rsidRPr="00442093" w:rsidRDefault="004E59FA" w:rsidP="00482954">
      <w:pPr>
        <w:spacing w:line="276" w:lineRule="auto"/>
        <w:ind w:firstLine="720"/>
        <w:rPr>
          <w:rFonts w:ascii="Times New Roman" w:hAnsi="Times New Roman" w:cs="Times New Roman"/>
        </w:rPr>
      </w:pPr>
      <w:r>
        <w:rPr>
          <w:rFonts w:ascii="Times New Roman" w:hAnsi="Times New Roman" w:cs="Times New Roman"/>
        </w:rPr>
        <w:t>He</w:t>
      </w:r>
      <w:r w:rsidRPr="00442093">
        <w:rPr>
          <w:rFonts w:ascii="Times New Roman" w:hAnsi="Times New Roman" w:cs="Times New Roman"/>
        </w:rPr>
        <w:t xml:space="preserve"> diffuses the </w:t>
      </w:r>
      <w:r>
        <w:rPr>
          <w:rFonts w:ascii="Times New Roman" w:hAnsi="Times New Roman" w:cs="Times New Roman"/>
        </w:rPr>
        <w:t>problem</w:t>
      </w:r>
      <w:r w:rsidRPr="00442093">
        <w:rPr>
          <w:rFonts w:ascii="Times New Roman" w:hAnsi="Times New Roman" w:cs="Times New Roman"/>
        </w:rPr>
        <w:t xml:space="preserve"> by pointing out that “perceiving by sight is not one thing”</w:t>
      </w:r>
      <w:r>
        <w:rPr>
          <w:rFonts w:ascii="Times New Roman" w:hAnsi="Times New Roman" w:cs="Times New Roman"/>
        </w:rPr>
        <w:t xml:space="preserve">: </w:t>
      </w:r>
      <w:r w:rsidRPr="00442093">
        <w:rPr>
          <w:rFonts w:ascii="Times New Roman" w:hAnsi="Times New Roman" w:cs="Times New Roman"/>
        </w:rPr>
        <w:t xml:space="preserve">we </w:t>
      </w:r>
      <w:r>
        <w:rPr>
          <w:rFonts w:ascii="Times New Roman" w:hAnsi="Times New Roman" w:cs="Times New Roman"/>
        </w:rPr>
        <w:t xml:space="preserve">also </w:t>
      </w:r>
      <w:r w:rsidRPr="00442093">
        <w:rPr>
          <w:rFonts w:ascii="Times New Roman" w:hAnsi="Times New Roman" w:cs="Times New Roman"/>
        </w:rPr>
        <w:t>discern light and darkness by sight.</w:t>
      </w:r>
      <w:r>
        <w:rPr>
          <w:rFonts w:ascii="Times New Roman" w:hAnsi="Times New Roman" w:cs="Times New Roman"/>
        </w:rPr>
        <w:t xml:space="preserve"> </w:t>
      </w:r>
      <w:r w:rsidRPr="00442093">
        <w:rPr>
          <w:rFonts w:ascii="Times New Roman" w:hAnsi="Times New Roman" w:cs="Times New Roman"/>
        </w:rPr>
        <w:t>This clai</w:t>
      </w:r>
      <w:r>
        <w:rPr>
          <w:rFonts w:ascii="Times New Roman" w:hAnsi="Times New Roman" w:cs="Times New Roman"/>
        </w:rPr>
        <w:t>m</w:t>
      </w:r>
      <w:r w:rsidRPr="00442093">
        <w:rPr>
          <w:rFonts w:ascii="Times New Roman" w:hAnsi="Times New Roman" w:cs="Times New Roman"/>
        </w:rPr>
        <w:t xml:space="preserve">, then, </w:t>
      </w:r>
      <w:r>
        <w:rPr>
          <w:rFonts w:ascii="Times New Roman" w:hAnsi="Times New Roman" w:cs="Times New Roman"/>
        </w:rPr>
        <w:t>is</w:t>
      </w:r>
      <w:r w:rsidRPr="00442093">
        <w:rPr>
          <w:rFonts w:ascii="Times New Roman" w:hAnsi="Times New Roman" w:cs="Times New Roman"/>
        </w:rPr>
        <w:t xml:space="preserve"> Aristotle’s solution to the </w:t>
      </w:r>
      <w:r w:rsidRPr="00442093">
        <w:rPr>
          <w:rFonts w:ascii="Times New Roman" w:hAnsi="Times New Roman" w:cs="Times New Roman"/>
          <w:i/>
        </w:rPr>
        <w:t xml:space="preserve">aporia. </w:t>
      </w:r>
      <w:r>
        <w:rPr>
          <w:rFonts w:ascii="Times New Roman" w:hAnsi="Times New Roman" w:cs="Times New Roman"/>
        </w:rPr>
        <w:t>Unfortunately, i</w:t>
      </w:r>
      <w:r w:rsidRPr="00442093">
        <w:rPr>
          <w:rFonts w:ascii="Times New Roman" w:hAnsi="Times New Roman" w:cs="Times New Roman"/>
        </w:rPr>
        <w:t>t has not generated much discussion in the literature</w:t>
      </w:r>
      <w:r>
        <w:rPr>
          <w:rFonts w:ascii="Times New Roman" w:hAnsi="Times New Roman" w:cs="Times New Roman"/>
        </w:rPr>
        <w:t>. (This is probably due to the lasting influence of Kosman’s essay.)</w:t>
      </w:r>
      <w:r w:rsidRPr="00442093">
        <w:rPr>
          <w:rFonts w:ascii="Times New Roman" w:hAnsi="Times New Roman" w:cs="Times New Roman"/>
        </w:rPr>
        <w:t xml:space="preserve"> </w:t>
      </w:r>
      <w:r>
        <w:rPr>
          <w:rFonts w:ascii="Times New Roman" w:hAnsi="Times New Roman" w:cs="Times New Roman"/>
        </w:rPr>
        <w:t xml:space="preserve">Those who do remark on it </w:t>
      </w:r>
      <w:r w:rsidRPr="00442093">
        <w:rPr>
          <w:rFonts w:ascii="Times New Roman" w:hAnsi="Times New Roman" w:cs="Times New Roman"/>
        </w:rPr>
        <w:t xml:space="preserve">typically </w:t>
      </w:r>
      <w:r>
        <w:rPr>
          <w:rFonts w:ascii="Times New Roman" w:hAnsi="Times New Roman" w:cs="Times New Roman"/>
        </w:rPr>
        <w:t>take Aristotle</w:t>
      </w:r>
      <w:r w:rsidRPr="00442093">
        <w:rPr>
          <w:rFonts w:ascii="Times New Roman" w:hAnsi="Times New Roman" w:cs="Times New Roman"/>
        </w:rPr>
        <w:t xml:space="preserve"> to be suggesting that since sight is not in fact only of color but is also, for instance, of light and darkness, it might be of other things, too, like</w:t>
      </w:r>
      <w:r>
        <w:rPr>
          <w:rFonts w:ascii="Times New Roman" w:hAnsi="Times New Roman" w:cs="Times New Roman"/>
        </w:rPr>
        <w:t>, for example,</w:t>
      </w:r>
      <w:r w:rsidRPr="00442093">
        <w:rPr>
          <w:rFonts w:ascii="Times New Roman" w:hAnsi="Times New Roman" w:cs="Times New Roman"/>
        </w:rPr>
        <w:t xml:space="preserve"> one’s </w:t>
      </w:r>
      <w:r>
        <w:rPr>
          <w:rFonts w:ascii="Times New Roman" w:hAnsi="Times New Roman" w:cs="Times New Roman"/>
        </w:rPr>
        <w:t xml:space="preserve">own </w:t>
      </w:r>
      <w:r w:rsidRPr="00442093">
        <w:rPr>
          <w:rFonts w:ascii="Times New Roman" w:hAnsi="Times New Roman" w:cs="Times New Roman"/>
          <w:i/>
        </w:rPr>
        <w:t>seeing</w:t>
      </w:r>
      <w:r>
        <w:rPr>
          <w:rFonts w:ascii="Times New Roman" w:hAnsi="Times New Roman" w:cs="Times New Roman"/>
        </w:rPr>
        <w:t>.</w:t>
      </w:r>
      <w:r w:rsidRPr="00442093">
        <w:rPr>
          <w:rStyle w:val="FootnoteReference"/>
          <w:rFonts w:ascii="Times New Roman" w:hAnsi="Times New Roman" w:cs="Times New Roman"/>
        </w:rPr>
        <w:footnoteReference w:id="31"/>
      </w:r>
      <w:r w:rsidRPr="00442093">
        <w:rPr>
          <w:rFonts w:ascii="Times New Roman" w:hAnsi="Times New Roman" w:cs="Times New Roman"/>
          <w:i/>
        </w:rPr>
        <w:t xml:space="preserve"> </w:t>
      </w:r>
      <w:r>
        <w:rPr>
          <w:rFonts w:ascii="Times New Roman" w:hAnsi="Times New Roman" w:cs="Times New Roman"/>
        </w:rPr>
        <w:t>Although</w:t>
      </w:r>
      <w:r w:rsidRPr="00442093">
        <w:rPr>
          <w:rFonts w:ascii="Times New Roman" w:hAnsi="Times New Roman" w:cs="Times New Roman"/>
        </w:rPr>
        <w:t xml:space="preserve"> this reading succeed</w:t>
      </w:r>
      <w:r>
        <w:rPr>
          <w:rFonts w:ascii="Times New Roman" w:hAnsi="Times New Roman" w:cs="Times New Roman"/>
        </w:rPr>
        <w:t>s to some extent</w:t>
      </w:r>
      <w:r w:rsidRPr="00442093">
        <w:rPr>
          <w:rFonts w:ascii="Times New Roman" w:hAnsi="Times New Roman" w:cs="Times New Roman"/>
        </w:rPr>
        <w:t xml:space="preserve"> in </w:t>
      </w:r>
      <w:r>
        <w:rPr>
          <w:rFonts w:ascii="Times New Roman" w:hAnsi="Times New Roman" w:cs="Times New Roman"/>
        </w:rPr>
        <w:t>resolving</w:t>
      </w:r>
      <w:r w:rsidRPr="00442093">
        <w:rPr>
          <w:rFonts w:ascii="Times New Roman" w:hAnsi="Times New Roman" w:cs="Times New Roman"/>
        </w:rPr>
        <w:t xml:space="preserve"> the </w:t>
      </w:r>
      <w:r w:rsidRPr="00442093">
        <w:rPr>
          <w:rFonts w:ascii="Times New Roman" w:hAnsi="Times New Roman" w:cs="Times New Roman"/>
          <w:i/>
        </w:rPr>
        <w:t xml:space="preserve">aporia </w:t>
      </w:r>
      <w:r w:rsidRPr="00442093">
        <w:rPr>
          <w:rFonts w:ascii="Times New Roman" w:hAnsi="Times New Roman" w:cs="Times New Roman"/>
        </w:rPr>
        <w:t>by undermining the assumption upon which it rests</w:t>
      </w:r>
      <w:r>
        <w:rPr>
          <w:rFonts w:ascii="Times New Roman" w:hAnsi="Times New Roman" w:cs="Times New Roman"/>
        </w:rPr>
        <w:t xml:space="preserve">, that sight is only of color, </w:t>
      </w:r>
      <w:r w:rsidRPr="00442093">
        <w:rPr>
          <w:rFonts w:ascii="Times New Roman" w:hAnsi="Times New Roman" w:cs="Times New Roman"/>
        </w:rPr>
        <w:t xml:space="preserve">it </w:t>
      </w:r>
      <w:r>
        <w:rPr>
          <w:rFonts w:ascii="Times New Roman" w:hAnsi="Times New Roman" w:cs="Times New Roman"/>
        </w:rPr>
        <w:t>does not at all</w:t>
      </w:r>
      <w:r w:rsidRPr="00442093">
        <w:rPr>
          <w:rFonts w:ascii="Times New Roman" w:hAnsi="Times New Roman" w:cs="Times New Roman"/>
        </w:rPr>
        <w:t xml:space="preserve"> explain </w:t>
      </w:r>
      <w:r>
        <w:rPr>
          <w:rFonts w:ascii="Times New Roman" w:hAnsi="Times New Roman" w:cs="Times New Roman"/>
        </w:rPr>
        <w:t xml:space="preserve">what it means for </w:t>
      </w:r>
      <w:r w:rsidRPr="00442093">
        <w:rPr>
          <w:rFonts w:ascii="Times New Roman" w:hAnsi="Times New Roman" w:cs="Times New Roman"/>
        </w:rPr>
        <w:t xml:space="preserve">sight </w:t>
      </w:r>
      <w:r>
        <w:rPr>
          <w:rFonts w:ascii="Times New Roman" w:hAnsi="Times New Roman" w:cs="Times New Roman"/>
        </w:rPr>
        <w:t>to be</w:t>
      </w:r>
      <w:r w:rsidRPr="00442093">
        <w:rPr>
          <w:rFonts w:ascii="Times New Roman" w:hAnsi="Times New Roman" w:cs="Times New Roman"/>
        </w:rPr>
        <w:t xml:space="preserve"> “of itself.”</w:t>
      </w:r>
      <w:r>
        <w:rPr>
          <w:rFonts w:ascii="Times New Roman" w:hAnsi="Times New Roman" w:cs="Times New Roman"/>
        </w:rPr>
        <w:t xml:space="preserve"> Indeed, on this reading,</w:t>
      </w:r>
      <w:r w:rsidRPr="00442093">
        <w:rPr>
          <w:rFonts w:ascii="Times New Roman" w:hAnsi="Times New Roman" w:cs="Times New Roman"/>
        </w:rPr>
        <w:t xml:space="preserve"> it was not</w:t>
      </w:r>
      <w:r>
        <w:rPr>
          <w:rFonts w:ascii="Times New Roman" w:hAnsi="Times New Roman" w:cs="Times New Roman"/>
        </w:rPr>
        <w:t xml:space="preserve"> </w:t>
      </w:r>
      <w:r w:rsidRPr="00442093">
        <w:rPr>
          <w:rFonts w:ascii="Times New Roman" w:hAnsi="Times New Roman" w:cs="Times New Roman"/>
        </w:rPr>
        <w:t>essential that Aristotle mention the discrimination of light and darkness</w:t>
      </w:r>
      <w:r>
        <w:rPr>
          <w:rFonts w:ascii="Times New Roman" w:hAnsi="Times New Roman" w:cs="Times New Roman"/>
        </w:rPr>
        <w:t>.</w:t>
      </w:r>
      <w:r w:rsidRPr="00442093">
        <w:rPr>
          <w:rFonts w:ascii="Times New Roman" w:hAnsi="Times New Roman" w:cs="Times New Roman"/>
        </w:rPr>
        <w:t xml:space="preserve"> </w:t>
      </w:r>
      <w:r>
        <w:rPr>
          <w:rFonts w:ascii="Times New Roman" w:hAnsi="Times New Roman" w:cs="Times New Roman"/>
        </w:rPr>
        <w:t>H</w:t>
      </w:r>
      <w:r w:rsidRPr="00442093">
        <w:rPr>
          <w:rFonts w:ascii="Times New Roman" w:hAnsi="Times New Roman" w:cs="Times New Roman"/>
        </w:rPr>
        <w:t xml:space="preserve">e could just as easily have </w:t>
      </w:r>
      <w:r>
        <w:rPr>
          <w:rFonts w:ascii="Times New Roman" w:hAnsi="Times New Roman" w:cs="Times New Roman"/>
        </w:rPr>
        <w:t>referred</w:t>
      </w:r>
      <w:r w:rsidRPr="00442093">
        <w:rPr>
          <w:rFonts w:ascii="Times New Roman" w:hAnsi="Times New Roman" w:cs="Times New Roman"/>
        </w:rPr>
        <w:t xml:space="preserve"> his readers </w:t>
      </w:r>
      <w:r>
        <w:rPr>
          <w:rFonts w:ascii="Times New Roman" w:hAnsi="Times New Roman" w:cs="Times New Roman"/>
        </w:rPr>
        <w:t>to the</w:t>
      </w:r>
      <w:r w:rsidRPr="00442093">
        <w:rPr>
          <w:rFonts w:ascii="Times New Roman" w:hAnsi="Times New Roman" w:cs="Times New Roman"/>
        </w:rPr>
        <w:t xml:space="preserve"> previous chapter, </w:t>
      </w:r>
      <w:r>
        <w:rPr>
          <w:rFonts w:ascii="Times New Roman" w:hAnsi="Times New Roman" w:cs="Times New Roman"/>
        </w:rPr>
        <w:t xml:space="preserve">where he had already argued </w:t>
      </w:r>
      <w:r w:rsidRPr="00442093">
        <w:rPr>
          <w:rFonts w:ascii="Times New Roman" w:hAnsi="Times New Roman" w:cs="Times New Roman"/>
        </w:rPr>
        <w:t>that sight is not only of color</w:t>
      </w:r>
      <w:r>
        <w:rPr>
          <w:rFonts w:ascii="Times New Roman" w:hAnsi="Times New Roman" w:cs="Times New Roman"/>
        </w:rPr>
        <w:t>,</w:t>
      </w:r>
      <w:r w:rsidRPr="00442093">
        <w:rPr>
          <w:rFonts w:ascii="Times New Roman" w:hAnsi="Times New Roman" w:cs="Times New Roman"/>
        </w:rPr>
        <w:t xml:space="preserve"> but also of movement, rest, figure, magnitude, number, and unity</w:t>
      </w:r>
      <w:r>
        <w:rPr>
          <w:rFonts w:ascii="Times New Roman" w:hAnsi="Times New Roman" w:cs="Times New Roman"/>
        </w:rPr>
        <w:t>—if</w:t>
      </w:r>
      <w:r w:rsidRPr="00442093">
        <w:rPr>
          <w:rFonts w:ascii="Times New Roman" w:hAnsi="Times New Roman" w:cs="Times New Roman"/>
        </w:rPr>
        <w:t xml:space="preserve"> it </w:t>
      </w:r>
      <w:r>
        <w:rPr>
          <w:rFonts w:ascii="Times New Roman" w:hAnsi="Times New Roman" w:cs="Times New Roman"/>
        </w:rPr>
        <w:t>was</w:t>
      </w:r>
      <w:r w:rsidRPr="00442093">
        <w:rPr>
          <w:rFonts w:ascii="Times New Roman" w:hAnsi="Times New Roman" w:cs="Times New Roman"/>
        </w:rPr>
        <w:t xml:space="preserve"> already of these other things, </w:t>
      </w:r>
      <w:r>
        <w:rPr>
          <w:rFonts w:ascii="Times New Roman" w:hAnsi="Times New Roman" w:cs="Times New Roman"/>
        </w:rPr>
        <w:t>it might as well be of</w:t>
      </w:r>
      <w:r w:rsidRPr="00442093">
        <w:rPr>
          <w:rFonts w:ascii="Times New Roman" w:hAnsi="Times New Roman" w:cs="Times New Roman"/>
        </w:rPr>
        <w:t xml:space="preserve"> </w:t>
      </w:r>
      <w:r>
        <w:rPr>
          <w:rFonts w:ascii="Times New Roman" w:hAnsi="Times New Roman" w:cs="Times New Roman"/>
        </w:rPr>
        <w:t xml:space="preserve">one’s </w:t>
      </w:r>
      <w:r w:rsidRPr="00853DAB">
        <w:rPr>
          <w:rFonts w:ascii="Times New Roman" w:hAnsi="Times New Roman" w:cs="Times New Roman"/>
          <w:i/>
        </w:rPr>
        <w:t>seeing</w:t>
      </w:r>
      <w:r>
        <w:rPr>
          <w:rFonts w:ascii="Times New Roman" w:hAnsi="Times New Roman" w:cs="Times New Roman"/>
        </w:rPr>
        <w:t>, too. On this interpretation, Aristotle’s claim that we discern light and darkness is closer to a gesture of resignation or exasperation than to an explanation of perceiving that we perceive. And indeed, some think that his discussion ends aporetically.</w:t>
      </w:r>
      <w:r>
        <w:rPr>
          <w:rStyle w:val="FootnoteReference"/>
          <w:rFonts w:ascii="Times New Roman" w:hAnsi="Times New Roman" w:cs="Times New Roman"/>
        </w:rPr>
        <w:footnoteReference w:id="32"/>
      </w:r>
    </w:p>
    <w:p w:rsidR="004E59FA" w:rsidRPr="00442093" w:rsidRDefault="004E59FA" w:rsidP="00482954">
      <w:pPr>
        <w:spacing w:line="276" w:lineRule="auto"/>
        <w:ind w:firstLine="720"/>
        <w:rPr>
          <w:rFonts w:ascii="Times New Roman" w:hAnsi="Times New Roman" w:cs="Times New Roman"/>
        </w:rPr>
      </w:pPr>
      <w:r w:rsidRPr="00442093">
        <w:rPr>
          <w:rFonts w:ascii="Times New Roman" w:hAnsi="Times New Roman" w:cs="Times New Roman"/>
        </w:rPr>
        <w:t xml:space="preserve">A more promising interpretation was </w:t>
      </w:r>
      <w:r>
        <w:rPr>
          <w:rFonts w:ascii="Times New Roman" w:hAnsi="Times New Roman" w:cs="Times New Roman"/>
        </w:rPr>
        <w:t>suggested</w:t>
      </w:r>
      <w:r w:rsidRPr="00442093">
        <w:rPr>
          <w:rFonts w:ascii="Times New Roman" w:hAnsi="Times New Roman" w:cs="Times New Roman"/>
        </w:rPr>
        <w:t xml:space="preserve"> by both Themistius and Simplicius, who noticed that </w:t>
      </w:r>
      <w:r>
        <w:rPr>
          <w:rFonts w:ascii="Times New Roman" w:hAnsi="Times New Roman" w:cs="Times New Roman"/>
        </w:rPr>
        <w:t>“</w:t>
      </w:r>
      <w:r w:rsidRPr="00442093">
        <w:rPr>
          <w:rFonts w:ascii="Times New Roman" w:hAnsi="Times New Roman" w:cs="Times New Roman"/>
        </w:rPr>
        <w:t>discerning darkness</w:t>
      </w:r>
      <w:r>
        <w:rPr>
          <w:rFonts w:ascii="Times New Roman" w:hAnsi="Times New Roman" w:cs="Times New Roman"/>
        </w:rPr>
        <w:t>”</w:t>
      </w:r>
      <w:r w:rsidRPr="00442093">
        <w:rPr>
          <w:rFonts w:ascii="Times New Roman" w:hAnsi="Times New Roman" w:cs="Times New Roman"/>
        </w:rPr>
        <w:t xml:space="preserve"> sounds very much like perceiving that we do </w:t>
      </w:r>
      <w:r w:rsidRPr="00442093">
        <w:rPr>
          <w:rFonts w:ascii="Times New Roman" w:hAnsi="Times New Roman" w:cs="Times New Roman"/>
          <w:i/>
        </w:rPr>
        <w:t xml:space="preserve">not </w:t>
      </w:r>
      <w:r w:rsidRPr="00442093">
        <w:rPr>
          <w:rFonts w:ascii="Times New Roman" w:hAnsi="Times New Roman" w:cs="Times New Roman"/>
        </w:rPr>
        <w:t>see.</w:t>
      </w:r>
      <w:r w:rsidRPr="00442093">
        <w:rPr>
          <w:rStyle w:val="FootnoteReference"/>
          <w:rFonts w:ascii="Times New Roman" w:hAnsi="Times New Roman" w:cs="Times New Roman"/>
        </w:rPr>
        <w:footnoteReference w:id="33"/>
      </w:r>
      <w:r w:rsidRPr="00442093">
        <w:rPr>
          <w:rFonts w:ascii="Times New Roman" w:hAnsi="Times New Roman" w:cs="Times New Roman"/>
        </w:rPr>
        <w:t xml:space="preserve"> When it is dark, after all, we do not see, but this manner of “not seeing” is different from the way in which </w:t>
      </w:r>
      <w:r>
        <w:rPr>
          <w:rFonts w:ascii="Times New Roman" w:hAnsi="Times New Roman" w:cs="Times New Roman"/>
        </w:rPr>
        <w:t>an unconscious person</w:t>
      </w:r>
      <w:r w:rsidRPr="00442093">
        <w:rPr>
          <w:rFonts w:ascii="Times New Roman" w:hAnsi="Times New Roman" w:cs="Times New Roman"/>
        </w:rPr>
        <w:t xml:space="preserve"> does not see. The unconscious person, one might say, simply does not see, while the person peering into the darkness is aware that he does not see: that is, he perceives that he does not see. And most importantly, he perceives that he does not see </w:t>
      </w:r>
      <w:r w:rsidRPr="00442093">
        <w:rPr>
          <w:rFonts w:ascii="Times New Roman" w:hAnsi="Times New Roman" w:cs="Times New Roman"/>
          <w:i/>
        </w:rPr>
        <w:t>by sight</w:t>
      </w:r>
      <w:r w:rsidRPr="00442093">
        <w:rPr>
          <w:rFonts w:ascii="Times New Roman" w:hAnsi="Times New Roman" w:cs="Times New Roman"/>
        </w:rPr>
        <w:t xml:space="preserve">—how else could he tell that it is dark? Themistius </w:t>
      </w:r>
      <w:r>
        <w:rPr>
          <w:rFonts w:ascii="Times New Roman" w:hAnsi="Times New Roman" w:cs="Times New Roman"/>
        </w:rPr>
        <w:t>drew</w:t>
      </w:r>
      <w:r w:rsidRPr="00442093">
        <w:rPr>
          <w:rFonts w:ascii="Times New Roman" w:hAnsi="Times New Roman" w:cs="Times New Roman"/>
        </w:rPr>
        <w:t xml:space="preserve"> the obvious conclusion:</w:t>
      </w:r>
      <w:r>
        <w:rPr>
          <w:rFonts w:ascii="Times New Roman" w:hAnsi="Times New Roman" w:cs="Times New Roman"/>
        </w:rPr>
        <w:t xml:space="preserve"> “B</w:t>
      </w:r>
      <w:r w:rsidRPr="00442093">
        <w:rPr>
          <w:rFonts w:ascii="Times New Roman" w:hAnsi="Times New Roman" w:cs="Times New Roman"/>
        </w:rPr>
        <w:t xml:space="preserve">y whichever sense we perceive that we do </w:t>
      </w:r>
      <w:r w:rsidRPr="00442093">
        <w:rPr>
          <w:rFonts w:ascii="Times New Roman" w:hAnsi="Times New Roman" w:cs="Times New Roman"/>
          <w:i/>
        </w:rPr>
        <w:t xml:space="preserve">not </w:t>
      </w:r>
      <w:r w:rsidRPr="00442093">
        <w:rPr>
          <w:rFonts w:ascii="Times New Roman" w:hAnsi="Times New Roman" w:cs="Times New Roman"/>
        </w:rPr>
        <w:t>see, by that very same sense we perceive that we see—and this will be sight</w:t>
      </w:r>
      <w:r>
        <w:rPr>
          <w:rFonts w:ascii="Times New Roman" w:hAnsi="Times New Roman" w:cs="Times New Roman"/>
        </w:rPr>
        <w:t>.”</w:t>
      </w:r>
      <w:r>
        <w:rPr>
          <w:rStyle w:val="FootnoteReference"/>
          <w:rFonts w:ascii="Times New Roman" w:hAnsi="Times New Roman" w:cs="Times New Roman"/>
        </w:rPr>
        <w:footnoteReference w:id="34"/>
      </w:r>
    </w:p>
    <w:p w:rsidR="004E59FA" w:rsidRDefault="004E59FA" w:rsidP="00482954">
      <w:pPr>
        <w:spacing w:line="276" w:lineRule="auto"/>
        <w:rPr>
          <w:rFonts w:ascii="Times New Roman" w:hAnsi="Times New Roman" w:cs="Times New Roman"/>
        </w:rPr>
      </w:pPr>
      <w:r w:rsidRPr="00442093">
        <w:rPr>
          <w:rFonts w:ascii="Times New Roman" w:hAnsi="Times New Roman" w:cs="Times New Roman"/>
        </w:rPr>
        <w:lastRenderedPageBreak/>
        <w:tab/>
      </w:r>
      <w:r>
        <w:rPr>
          <w:rFonts w:ascii="Times New Roman" w:hAnsi="Times New Roman" w:cs="Times New Roman"/>
        </w:rPr>
        <w:t>These commentators were on the right track, but they d</w:t>
      </w:r>
      <w:r w:rsidR="002B2DA8">
        <w:rPr>
          <w:rFonts w:ascii="Times New Roman" w:hAnsi="Times New Roman" w:cs="Times New Roman"/>
        </w:rPr>
        <w:t xml:space="preserve">id </w:t>
      </w:r>
      <w:r>
        <w:rPr>
          <w:rFonts w:ascii="Times New Roman" w:hAnsi="Times New Roman" w:cs="Times New Roman"/>
        </w:rPr>
        <w:t xml:space="preserve">not reach the heart of the matter. Neither author troubles himself to state exactly what we are aware of, when we discern light and darkness. This means that when they identify discerning the light with perceiving that we see, we have not really learned what it means to perceive that we see. In order to understand why Aristotle is drawing attention to our capacity to discern light and darkness, </w:t>
      </w:r>
      <w:r w:rsidR="00EB4734">
        <w:rPr>
          <w:rFonts w:ascii="Times New Roman" w:hAnsi="Times New Roman" w:cs="Times New Roman"/>
        </w:rPr>
        <w:t>we need to consider the phenomenon more closely</w:t>
      </w:r>
      <w:r>
        <w:rPr>
          <w:rFonts w:ascii="Times New Roman" w:hAnsi="Times New Roman" w:cs="Times New Roman"/>
        </w:rPr>
        <w:t>. What it is that we are aware of, when we are aware of light and darkness?</w:t>
      </w:r>
    </w:p>
    <w:p w:rsidR="004E59FA" w:rsidRPr="00442093" w:rsidRDefault="004E59FA" w:rsidP="00482954">
      <w:pPr>
        <w:spacing w:line="276" w:lineRule="auto"/>
        <w:rPr>
          <w:rFonts w:ascii="Times New Roman" w:hAnsi="Times New Roman" w:cs="Times New Roman"/>
        </w:rPr>
      </w:pPr>
    </w:p>
    <w:p w:rsidR="004E59FA" w:rsidRPr="00F56C05" w:rsidRDefault="004E59FA" w:rsidP="00482954">
      <w:pPr>
        <w:spacing w:line="276" w:lineRule="auto"/>
        <w:jc w:val="center"/>
        <w:rPr>
          <w:rFonts w:ascii="Times New Roman" w:hAnsi="Times New Roman" w:cs="Times New Roman"/>
        </w:rPr>
      </w:pPr>
      <w:r>
        <w:rPr>
          <w:rFonts w:ascii="Times New Roman" w:hAnsi="Times New Roman" w:cs="Times New Roman"/>
        </w:rPr>
        <w:t>II.</w:t>
      </w:r>
    </w:p>
    <w:p w:rsidR="004E59FA" w:rsidRDefault="004E59FA" w:rsidP="00482954">
      <w:pPr>
        <w:spacing w:line="276" w:lineRule="auto"/>
        <w:rPr>
          <w:rFonts w:ascii="Times New Roman" w:hAnsi="Times New Roman" w:cs="Times New Roman"/>
        </w:rPr>
      </w:pPr>
      <w:r w:rsidRPr="00442093">
        <w:rPr>
          <w:rFonts w:ascii="Times New Roman" w:hAnsi="Times New Roman" w:cs="Times New Roman"/>
        </w:rPr>
        <w:tab/>
      </w:r>
      <w:r>
        <w:rPr>
          <w:rFonts w:ascii="Times New Roman" w:hAnsi="Times New Roman" w:cs="Times New Roman"/>
        </w:rPr>
        <w:t xml:space="preserve">It is not an entirely straightforward matter to answer this question. Although we clearly tell by sight that it is light or dark—we have to </w:t>
      </w:r>
      <w:r>
        <w:rPr>
          <w:rFonts w:ascii="Times New Roman" w:hAnsi="Times New Roman" w:cs="Times New Roman"/>
          <w:i/>
        </w:rPr>
        <w:t>look</w:t>
      </w:r>
      <w:r>
        <w:rPr>
          <w:rFonts w:ascii="Times New Roman" w:hAnsi="Times New Roman" w:cs="Times New Roman"/>
        </w:rPr>
        <w:t>—light and darkness are, in a sense, invisible. As A</w:t>
      </w:r>
      <w:r w:rsidRPr="00442093">
        <w:rPr>
          <w:rFonts w:ascii="Times New Roman" w:hAnsi="Times New Roman" w:cs="Times New Roman"/>
        </w:rPr>
        <w:t>ristotl</w:t>
      </w:r>
      <w:r>
        <w:rPr>
          <w:rFonts w:ascii="Times New Roman" w:hAnsi="Times New Roman" w:cs="Times New Roman"/>
        </w:rPr>
        <w:t>e</w:t>
      </w:r>
      <w:r w:rsidRPr="00442093">
        <w:rPr>
          <w:rFonts w:ascii="Times New Roman" w:hAnsi="Times New Roman" w:cs="Times New Roman"/>
        </w:rPr>
        <w:t xml:space="preserve"> </w:t>
      </w:r>
      <w:r>
        <w:rPr>
          <w:rFonts w:ascii="Times New Roman" w:hAnsi="Times New Roman" w:cs="Times New Roman"/>
        </w:rPr>
        <w:t>puts it</w:t>
      </w:r>
      <w:r w:rsidRPr="00442093">
        <w:rPr>
          <w:rFonts w:ascii="Times New Roman" w:hAnsi="Times New Roman" w:cs="Times New Roman"/>
        </w:rPr>
        <w:t>, darkness is the privation of light, light is just the actual transparency of transparent bodies</w:t>
      </w:r>
      <w:r w:rsidRPr="00442093">
        <w:rPr>
          <w:rStyle w:val="FootnoteReference"/>
          <w:rFonts w:ascii="Times New Roman" w:hAnsi="Times New Roman" w:cs="Times New Roman"/>
        </w:rPr>
        <w:footnoteReference w:id="35"/>
      </w:r>
      <w:r>
        <w:rPr>
          <w:rFonts w:ascii="Times New Roman" w:hAnsi="Times New Roman" w:cs="Times New Roman"/>
          <w:i/>
        </w:rPr>
        <w:softHyphen/>
      </w:r>
      <w:r w:rsidRPr="00442093">
        <w:rPr>
          <w:rFonts w:ascii="Times New Roman" w:hAnsi="Times New Roman" w:cs="Times New Roman"/>
        </w:rPr>
        <w:t xml:space="preserve">—that is, their </w:t>
      </w:r>
      <w:r w:rsidRPr="00442093">
        <w:rPr>
          <w:rFonts w:ascii="Times New Roman" w:hAnsi="Times New Roman" w:cs="Times New Roman"/>
          <w:i/>
        </w:rPr>
        <w:t>being transparent</w:t>
      </w:r>
      <w:r>
        <w:rPr>
          <w:rFonts w:ascii="Times New Roman" w:hAnsi="Times New Roman" w:cs="Times New Roman"/>
        </w:rPr>
        <w:t xml:space="preserve">—and </w:t>
      </w:r>
      <w:r w:rsidRPr="00442093">
        <w:rPr>
          <w:rFonts w:ascii="Times New Roman" w:hAnsi="Times New Roman" w:cs="Times New Roman"/>
        </w:rPr>
        <w:t>transparency is not visible in its own right.</w:t>
      </w:r>
      <w:r w:rsidRPr="00442093">
        <w:rPr>
          <w:rStyle w:val="FootnoteReference"/>
          <w:rFonts w:ascii="Times New Roman" w:hAnsi="Times New Roman" w:cs="Times New Roman"/>
        </w:rPr>
        <w:footnoteReference w:id="36"/>
      </w:r>
      <w:r w:rsidRPr="00442093">
        <w:rPr>
          <w:rFonts w:ascii="Times New Roman" w:hAnsi="Times New Roman" w:cs="Times New Roman"/>
        </w:rPr>
        <w:t xml:space="preserve"> What</w:t>
      </w:r>
      <w:r>
        <w:rPr>
          <w:rFonts w:ascii="Times New Roman" w:hAnsi="Times New Roman" w:cs="Times New Roman"/>
        </w:rPr>
        <w:t>,</w:t>
      </w:r>
      <w:r w:rsidRPr="00442093">
        <w:rPr>
          <w:rFonts w:ascii="Times New Roman" w:hAnsi="Times New Roman" w:cs="Times New Roman"/>
        </w:rPr>
        <w:t xml:space="preserve"> then</w:t>
      </w:r>
      <w:r>
        <w:rPr>
          <w:rFonts w:ascii="Times New Roman" w:hAnsi="Times New Roman" w:cs="Times New Roman"/>
        </w:rPr>
        <w:t>,</w:t>
      </w:r>
      <w:r w:rsidRPr="00442093">
        <w:rPr>
          <w:rFonts w:ascii="Times New Roman" w:hAnsi="Times New Roman" w:cs="Times New Roman"/>
        </w:rPr>
        <w:t xml:space="preserve"> does it mean for us to discern light by sight? </w:t>
      </w:r>
      <w:r>
        <w:rPr>
          <w:rFonts w:ascii="Times New Roman" w:hAnsi="Times New Roman" w:cs="Times New Roman"/>
        </w:rPr>
        <w:t xml:space="preserve">Suppose </w:t>
      </w:r>
      <w:r w:rsidRPr="00442093">
        <w:rPr>
          <w:rFonts w:ascii="Times New Roman" w:hAnsi="Times New Roman" w:cs="Times New Roman"/>
        </w:rPr>
        <w:t xml:space="preserve">I want to know whether it is light out. I throw open the blinds, </w:t>
      </w:r>
      <w:r>
        <w:rPr>
          <w:rFonts w:ascii="Times New Roman" w:hAnsi="Times New Roman" w:cs="Times New Roman"/>
        </w:rPr>
        <w:t xml:space="preserve">I </w:t>
      </w:r>
      <w:r w:rsidRPr="00442093">
        <w:rPr>
          <w:rFonts w:ascii="Times New Roman" w:hAnsi="Times New Roman" w:cs="Times New Roman"/>
        </w:rPr>
        <w:t xml:space="preserve">am presented with manifold colors, </w:t>
      </w:r>
      <w:r>
        <w:rPr>
          <w:rFonts w:ascii="Times New Roman" w:hAnsi="Times New Roman" w:cs="Times New Roman"/>
        </w:rPr>
        <w:t xml:space="preserve">shapes, </w:t>
      </w:r>
      <w:r w:rsidRPr="00442093">
        <w:rPr>
          <w:rFonts w:ascii="Times New Roman" w:hAnsi="Times New Roman" w:cs="Times New Roman"/>
        </w:rPr>
        <w:t xml:space="preserve">movements, etc., and </w:t>
      </w:r>
      <w:r>
        <w:rPr>
          <w:rFonts w:ascii="Times New Roman" w:hAnsi="Times New Roman" w:cs="Times New Roman"/>
        </w:rPr>
        <w:t xml:space="preserve">I </w:t>
      </w:r>
      <w:r w:rsidRPr="00442093">
        <w:rPr>
          <w:rFonts w:ascii="Times New Roman" w:hAnsi="Times New Roman" w:cs="Times New Roman"/>
        </w:rPr>
        <w:t xml:space="preserve">am aware straightaway that it is light. I see that it is light, even though the light is not one of the many things I see: I do not see the green trees, a bird’s movement across the sky, the red paint of a car, and </w:t>
      </w:r>
      <w:r w:rsidRPr="00442093">
        <w:rPr>
          <w:rFonts w:ascii="Times New Roman" w:hAnsi="Times New Roman" w:cs="Times New Roman"/>
          <w:i/>
        </w:rPr>
        <w:t xml:space="preserve">also </w:t>
      </w:r>
      <w:r w:rsidRPr="00442093">
        <w:rPr>
          <w:rFonts w:ascii="Times New Roman" w:hAnsi="Times New Roman" w:cs="Times New Roman"/>
        </w:rPr>
        <w:t xml:space="preserve">the light. </w:t>
      </w:r>
      <w:r>
        <w:rPr>
          <w:rFonts w:ascii="Times New Roman" w:hAnsi="Times New Roman" w:cs="Times New Roman"/>
        </w:rPr>
        <w:t xml:space="preserve">It is somehow </w:t>
      </w:r>
      <w:r>
        <w:rPr>
          <w:rFonts w:ascii="Times New Roman" w:hAnsi="Times New Roman" w:cs="Times New Roman"/>
          <w:i/>
        </w:rPr>
        <w:t xml:space="preserve">in </w:t>
      </w:r>
      <w:r>
        <w:rPr>
          <w:rFonts w:ascii="Times New Roman" w:hAnsi="Times New Roman" w:cs="Times New Roman"/>
        </w:rPr>
        <w:t xml:space="preserve">becoming aware of the red paint or the green trees that I become aware of the light, even though the light is </w:t>
      </w:r>
      <w:r w:rsidR="00257E54">
        <w:rPr>
          <w:rFonts w:ascii="Times New Roman" w:hAnsi="Times New Roman" w:cs="Times New Roman"/>
        </w:rPr>
        <w:t>neither</w:t>
      </w:r>
      <w:r>
        <w:rPr>
          <w:rFonts w:ascii="Times New Roman" w:hAnsi="Times New Roman" w:cs="Times New Roman"/>
        </w:rPr>
        <w:t xml:space="preserve"> the redness of the paint </w:t>
      </w:r>
      <w:r w:rsidR="00257E54">
        <w:rPr>
          <w:rFonts w:ascii="Times New Roman" w:hAnsi="Times New Roman" w:cs="Times New Roman"/>
        </w:rPr>
        <w:t>n</w:t>
      </w:r>
      <w:r>
        <w:rPr>
          <w:rFonts w:ascii="Times New Roman" w:hAnsi="Times New Roman" w:cs="Times New Roman"/>
        </w:rPr>
        <w:t>or the greenness of the trees, nor there alongside these colors to be seen. What is it, then, to become aware of the light?</w:t>
      </w:r>
    </w:p>
    <w:p w:rsidR="004E59FA" w:rsidRDefault="004E59FA" w:rsidP="00482954">
      <w:pPr>
        <w:spacing w:line="276" w:lineRule="auto"/>
        <w:rPr>
          <w:rFonts w:ascii="Times New Roman" w:hAnsi="Times New Roman" w:cs="Times New Roman"/>
        </w:rPr>
      </w:pPr>
      <w:r>
        <w:rPr>
          <w:rFonts w:ascii="Times New Roman" w:hAnsi="Times New Roman" w:cs="Times New Roman"/>
        </w:rPr>
        <w:tab/>
        <w:t xml:space="preserve">Is it to become aware that things </w:t>
      </w:r>
      <w:r>
        <w:rPr>
          <w:rFonts w:ascii="Times New Roman" w:hAnsi="Times New Roman" w:cs="Times New Roman"/>
          <w:i/>
        </w:rPr>
        <w:t xml:space="preserve">appear </w:t>
      </w:r>
      <w:r>
        <w:rPr>
          <w:rFonts w:ascii="Times New Roman" w:hAnsi="Times New Roman" w:cs="Times New Roman"/>
        </w:rPr>
        <w:t xml:space="preserve">to me? Something’s </w:t>
      </w:r>
      <w:r>
        <w:rPr>
          <w:rFonts w:ascii="Times New Roman" w:hAnsi="Times New Roman" w:cs="Times New Roman"/>
          <w:i/>
        </w:rPr>
        <w:t>appearing</w:t>
      </w:r>
      <w:r>
        <w:rPr>
          <w:rFonts w:ascii="Times New Roman" w:hAnsi="Times New Roman" w:cs="Times New Roman"/>
        </w:rPr>
        <w:t>, after all,</w:t>
      </w:r>
      <w:r>
        <w:rPr>
          <w:rFonts w:ascii="Times New Roman" w:hAnsi="Times New Roman" w:cs="Times New Roman"/>
          <w:i/>
        </w:rPr>
        <w:t xml:space="preserve"> </w:t>
      </w:r>
      <w:r>
        <w:rPr>
          <w:rFonts w:ascii="Times New Roman" w:hAnsi="Times New Roman" w:cs="Times New Roman"/>
        </w:rPr>
        <w:t>does not itself appear to us</w:t>
      </w:r>
      <w:r w:rsidR="0073027B">
        <w:rPr>
          <w:rFonts w:ascii="Times New Roman" w:hAnsi="Times New Roman" w:cs="Times New Roman"/>
        </w:rPr>
        <w:t>—</w:t>
      </w:r>
      <w:r>
        <w:rPr>
          <w:rFonts w:ascii="Times New Roman" w:hAnsi="Times New Roman" w:cs="Times New Roman"/>
        </w:rPr>
        <w:t xml:space="preserve">we become aware of its appearing </w:t>
      </w:r>
      <w:r w:rsidRPr="00C2330F">
        <w:rPr>
          <w:rFonts w:ascii="Times New Roman" w:hAnsi="Times New Roman" w:cs="Times New Roman"/>
          <w:i/>
        </w:rPr>
        <w:t>in</w:t>
      </w:r>
      <w:r>
        <w:rPr>
          <w:rFonts w:ascii="Times New Roman" w:hAnsi="Times New Roman" w:cs="Times New Roman"/>
        </w:rPr>
        <w:t xml:space="preserve"> the appearance of its colors, shapes, and so on. But this suggestion is far too general to be helpful. I am aware that things </w:t>
      </w:r>
      <w:r w:rsidRPr="00D976CF">
        <w:rPr>
          <w:rFonts w:ascii="Times New Roman" w:hAnsi="Times New Roman" w:cs="Times New Roman"/>
          <w:i/>
        </w:rPr>
        <w:t>appear</w:t>
      </w:r>
      <w:r>
        <w:rPr>
          <w:rFonts w:ascii="Times New Roman" w:hAnsi="Times New Roman" w:cs="Times New Roman"/>
        </w:rPr>
        <w:t xml:space="preserve"> to me not only when I am perceiving, but also when I am remembering or imagining something. To be aware that things appear to me </w:t>
      </w:r>
      <w:r>
        <w:rPr>
          <w:rFonts w:ascii="Times New Roman" w:hAnsi="Times New Roman" w:cs="Times New Roman"/>
          <w:i/>
        </w:rPr>
        <w:t>simpliciter</w:t>
      </w:r>
      <w:r>
        <w:rPr>
          <w:rFonts w:ascii="Times New Roman" w:hAnsi="Times New Roman" w:cs="Times New Roman"/>
        </w:rPr>
        <w:t xml:space="preserve">, then, would mean something like “to be aware of being aware.” But being aware of the light is not simply being aware of being aware. It is to be aware of something that obtains </w:t>
      </w:r>
      <w:r>
        <w:rPr>
          <w:rFonts w:ascii="Times New Roman" w:hAnsi="Times New Roman" w:cs="Times New Roman"/>
          <w:i/>
        </w:rPr>
        <w:t xml:space="preserve">now </w:t>
      </w:r>
      <w:r>
        <w:rPr>
          <w:rFonts w:ascii="Times New Roman" w:hAnsi="Times New Roman" w:cs="Times New Roman"/>
        </w:rPr>
        <w:t xml:space="preserve">and </w:t>
      </w:r>
      <w:r>
        <w:rPr>
          <w:rFonts w:ascii="Times New Roman" w:hAnsi="Times New Roman" w:cs="Times New Roman"/>
          <w:i/>
        </w:rPr>
        <w:t>in my vicinity</w:t>
      </w:r>
      <w:r>
        <w:rPr>
          <w:rFonts w:ascii="Times New Roman" w:hAnsi="Times New Roman" w:cs="Times New Roman"/>
        </w:rPr>
        <w:t xml:space="preserve">, </w:t>
      </w:r>
      <w:r>
        <w:rPr>
          <w:rFonts w:ascii="Times New Roman" w:hAnsi="Times New Roman" w:cs="Times New Roman"/>
          <w:i/>
        </w:rPr>
        <w:t>here</w:t>
      </w:r>
      <w:r>
        <w:rPr>
          <w:rFonts w:ascii="Times New Roman" w:hAnsi="Times New Roman" w:cs="Times New Roman"/>
        </w:rPr>
        <w:t>. I am aware, for instance, that it is light here, by the fire, but not over there, in the trees. Is our awareness of the light an awareness of being</w:t>
      </w:r>
      <w:r w:rsidR="0073027B">
        <w:rPr>
          <w:rFonts w:ascii="Times New Roman" w:hAnsi="Times New Roman" w:cs="Times New Roman"/>
        </w:rPr>
        <w:t>-</w:t>
      </w:r>
      <w:r>
        <w:rPr>
          <w:rFonts w:ascii="Times New Roman" w:hAnsi="Times New Roman" w:cs="Times New Roman"/>
        </w:rPr>
        <w:t>appeared</w:t>
      </w:r>
      <w:r w:rsidR="0073027B">
        <w:rPr>
          <w:rFonts w:ascii="Times New Roman" w:hAnsi="Times New Roman" w:cs="Times New Roman"/>
        </w:rPr>
        <w:t>-</w:t>
      </w:r>
      <w:r>
        <w:rPr>
          <w:rFonts w:ascii="Times New Roman" w:hAnsi="Times New Roman" w:cs="Times New Roman"/>
        </w:rPr>
        <w:t xml:space="preserve">to here and now? Not quite: </w:t>
      </w:r>
      <w:r>
        <w:rPr>
          <w:rFonts w:ascii="Times New Roman" w:hAnsi="Times New Roman" w:cs="Times New Roman"/>
          <w:i/>
        </w:rPr>
        <w:t xml:space="preserve">whatever </w:t>
      </w:r>
      <w:r>
        <w:rPr>
          <w:rFonts w:ascii="Times New Roman" w:hAnsi="Times New Roman" w:cs="Times New Roman"/>
        </w:rPr>
        <w:t>appears to me, appears to me here and now.</w:t>
      </w:r>
      <w:r>
        <w:rPr>
          <w:rStyle w:val="FootnoteReference"/>
          <w:rFonts w:ascii="Times New Roman" w:hAnsi="Times New Roman" w:cs="Times New Roman"/>
        </w:rPr>
        <w:footnoteReference w:id="37"/>
      </w:r>
      <w:r>
        <w:rPr>
          <w:rFonts w:ascii="Times New Roman" w:hAnsi="Times New Roman" w:cs="Times New Roman"/>
        </w:rPr>
        <w:t xml:space="preserve"> If I remember my childhood home, it appears to me here and now</w:t>
      </w:r>
      <w:r w:rsidR="00D875A5">
        <w:rPr>
          <w:rFonts w:ascii="Times New Roman" w:hAnsi="Times New Roman" w:cs="Times New Roman"/>
        </w:rPr>
        <w:t>.</w:t>
      </w:r>
      <w:r>
        <w:rPr>
          <w:rFonts w:ascii="Times New Roman" w:hAnsi="Times New Roman" w:cs="Times New Roman"/>
        </w:rPr>
        <w:t xml:space="preserve"> It does not, however, appear to me to </w:t>
      </w:r>
      <w:r>
        <w:rPr>
          <w:rFonts w:ascii="Times New Roman" w:hAnsi="Times New Roman" w:cs="Times New Roman"/>
          <w:i/>
        </w:rPr>
        <w:t xml:space="preserve">be </w:t>
      </w:r>
      <w:r>
        <w:rPr>
          <w:rFonts w:ascii="Times New Roman" w:hAnsi="Times New Roman" w:cs="Times New Roman"/>
        </w:rPr>
        <w:t xml:space="preserve">here and now, but rather </w:t>
      </w:r>
      <w:r w:rsidRPr="009A139D">
        <w:rPr>
          <w:rFonts w:ascii="Times New Roman" w:hAnsi="Times New Roman" w:cs="Times New Roman"/>
          <w:i/>
        </w:rPr>
        <w:t>there</w:t>
      </w:r>
      <w:r>
        <w:rPr>
          <w:rFonts w:ascii="Times New Roman" w:hAnsi="Times New Roman" w:cs="Times New Roman"/>
        </w:rPr>
        <w:t xml:space="preserve"> and </w:t>
      </w:r>
      <w:r w:rsidRPr="009A139D">
        <w:rPr>
          <w:rFonts w:ascii="Times New Roman" w:hAnsi="Times New Roman" w:cs="Times New Roman"/>
          <w:i/>
        </w:rPr>
        <w:t>then</w:t>
      </w:r>
      <w:r>
        <w:rPr>
          <w:rFonts w:ascii="Times New Roman" w:hAnsi="Times New Roman" w:cs="Times New Roman"/>
        </w:rPr>
        <w:t>, so to speak.</w:t>
      </w:r>
      <w:r>
        <w:rPr>
          <w:rStyle w:val="FootnoteReference"/>
          <w:rFonts w:ascii="Times New Roman" w:hAnsi="Times New Roman" w:cs="Times New Roman"/>
        </w:rPr>
        <w:footnoteReference w:id="38"/>
      </w:r>
      <w:r>
        <w:rPr>
          <w:rFonts w:ascii="Times New Roman" w:hAnsi="Times New Roman" w:cs="Times New Roman"/>
        </w:rPr>
        <w:t xml:space="preserve"> When I am aware of the light, in other words, I am aware not only that things appear to me here and now, but that they themselves </w:t>
      </w:r>
      <w:r>
        <w:rPr>
          <w:rFonts w:ascii="Times New Roman" w:hAnsi="Times New Roman" w:cs="Times New Roman"/>
          <w:i/>
        </w:rPr>
        <w:t xml:space="preserve">are </w:t>
      </w:r>
      <w:r>
        <w:rPr>
          <w:rFonts w:ascii="Times New Roman" w:hAnsi="Times New Roman" w:cs="Times New Roman"/>
        </w:rPr>
        <w:t xml:space="preserve">here and now. My awareness of the light is an awareness, it seems, of the </w:t>
      </w:r>
      <w:r>
        <w:rPr>
          <w:rFonts w:ascii="Times New Roman" w:hAnsi="Times New Roman" w:cs="Times New Roman"/>
          <w:i/>
        </w:rPr>
        <w:t xml:space="preserve">presence </w:t>
      </w:r>
      <w:r>
        <w:rPr>
          <w:rFonts w:ascii="Times New Roman" w:hAnsi="Times New Roman" w:cs="Times New Roman"/>
        </w:rPr>
        <w:t xml:space="preserve">of the things that appear to me, their being </w:t>
      </w:r>
      <w:r>
        <w:rPr>
          <w:rFonts w:ascii="Times New Roman" w:hAnsi="Times New Roman" w:cs="Times New Roman"/>
          <w:i/>
        </w:rPr>
        <w:t xml:space="preserve">here </w:t>
      </w:r>
      <w:r>
        <w:rPr>
          <w:rFonts w:ascii="Times New Roman" w:hAnsi="Times New Roman" w:cs="Times New Roman"/>
        </w:rPr>
        <w:t xml:space="preserve">and </w:t>
      </w:r>
      <w:r>
        <w:rPr>
          <w:rFonts w:ascii="Times New Roman" w:hAnsi="Times New Roman" w:cs="Times New Roman"/>
          <w:i/>
        </w:rPr>
        <w:t>now</w:t>
      </w:r>
      <w:r>
        <w:rPr>
          <w:rFonts w:ascii="Times New Roman" w:hAnsi="Times New Roman" w:cs="Times New Roman"/>
        </w:rPr>
        <w:t>.</w:t>
      </w:r>
      <w:r>
        <w:rPr>
          <w:rStyle w:val="FootnoteReference"/>
          <w:rFonts w:ascii="Times New Roman" w:hAnsi="Times New Roman" w:cs="Times New Roman"/>
        </w:rPr>
        <w:footnoteReference w:id="39"/>
      </w:r>
    </w:p>
    <w:p w:rsidR="004E59FA" w:rsidRPr="00442093" w:rsidRDefault="004E59FA" w:rsidP="00482954">
      <w:pPr>
        <w:spacing w:line="276" w:lineRule="auto"/>
        <w:ind w:firstLine="720"/>
        <w:rPr>
          <w:rFonts w:ascii="Times New Roman" w:hAnsi="Times New Roman" w:cs="Times New Roman"/>
        </w:rPr>
      </w:pPr>
      <w:r>
        <w:rPr>
          <w:rFonts w:ascii="Times New Roman" w:hAnsi="Times New Roman" w:cs="Times New Roman"/>
        </w:rPr>
        <w:lastRenderedPageBreak/>
        <w:t>Our</w:t>
      </w:r>
      <w:r w:rsidRPr="00442093">
        <w:rPr>
          <w:rFonts w:ascii="Times New Roman" w:hAnsi="Times New Roman" w:cs="Times New Roman"/>
        </w:rPr>
        <w:t xml:space="preserve"> awareness of darkness</w:t>
      </w:r>
      <w:r>
        <w:rPr>
          <w:rFonts w:ascii="Times New Roman" w:hAnsi="Times New Roman" w:cs="Times New Roman"/>
        </w:rPr>
        <w:t xml:space="preserve"> can be understood along similar lines. As we already saw, someone who wakes up into total darkness does not see anything at all, but this kind of “not seeing” is different from the sense in which an unconscious person does not see: the person awake in the darkness is </w:t>
      </w:r>
      <w:r>
        <w:rPr>
          <w:rFonts w:ascii="Times New Roman" w:hAnsi="Times New Roman" w:cs="Times New Roman"/>
          <w:i/>
        </w:rPr>
        <w:t xml:space="preserve">aware </w:t>
      </w:r>
      <w:r>
        <w:rPr>
          <w:rFonts w:ascii="Times New Roman" w:hAnsi="Times New Roman" w:cs="Times New Roman"/>
        </w:rPr>
        <w:t>that she does not see. But this is not yet what it means to be aware of darkness. Someone with her eyes closed is also aware that she does not see, but she is not aware that it is dark out. What distinguishes her from the person with eyes wide in total darkness? Part of the answer is that they are aware of doing different things—shutting or opening their eyes.</w:t>
      </w:r>
      <w:r>
        <w:rPr>
          <w:rStyle w:val="FootnoteReference"/>
          <w:rFonts w:ascii="Times New Roman" w:hAnsi="Times New Roman" w:cs="Times New Roman"/>
        </w:rPr>
        <w:footnoteReference w:id="40"/>
      </w:r>
      <w:r>
        <w:rPr>
          <w:rFonts w:ascii="Times New Roman" w:hAnsi="Times New Roman" w:cs="Times New Roman"/>
        </w:rPr>
        <w:t xml:space="preserve"> But the more pertinent difference is that although both are aware of </w:t>
      </w:r>
      <w:r>
        <w:rPr>
          <w:rFonts w:ascii="Times New Roman" w:hAnsi="Times New Roman" w:cs="Times New Roman"/>
          <w:i/>
        </w:rPr>
        <w:t xml:space="preserve">not seeing, </w:t>
      </w:r>
      <w:r>
        <w:rPr>
          <w:rFonts w:ascii="Times New Roman" w:hAnsi="Times New Roman" w:cs="Times New Roman"/>
        </w:rPr>
        <w:t xml:space="preserve">only the person with her eyes open is aware </w:t>
      </w:r>
      <w:r>
        <w:rPr>
          <w:rFonts w:ascii="Times New Roman" w:hAnsi="Times New Roman" w:cs="Times New Roman"/>
          <w:i/>
        </w:rPr>
        <w:t>that nothing can be seen</w:t>
      </w:r>
      <w:r>
        <w:rPr>
          <w:rFonts w:ascii="Times New Roman" w:hAnsi="Times New Roman" w:cs="Times New Roman"/>
        </w:rPr>
        <w:t>.</w:t>
      </w:r>
      <w:r>
        <w:rPr>
          <w:rStyle w:val="FootnoteReference"/>
          <w:rFonts w:ascii="Times New Roman" w:hAnsi="Times New Roman" w:cs="Times New Roman"/>
        </w:rPr>
        <w:footnoteReference w:id="41"/>
      </w:r>
      <w:r>
        <w:rPr>
          <w:rFonts w:ascii="Times New Roman" w:hAnsi="Times New Roman" w:cs="Times New Roman"/>
          <w:i/>
        </w:rPr>
        <w:t xml:space="preserve"> </w:t>
      </w:r>
      <w:r>
        <w:rPr>
          <w:rFonts w:ascii="Times New Roman" w:hAnsi="Times New Roman" w:cs="Times New Roman"/>
        </w:rPr>
        <w:t xml:space="preserve">The person awake in the darkness is aware, in other words, of the </w:t>
      </w:r>
      <w:r>
        <w:rPr>
          <w:rFonts w:ascii="Times New Roman" w:hAnsi="Times New Roman" w:cs="Times New Roman"/>
          <w:i/>
        </w:rPr>
        <w:t xml:space="preserve">absence </w:t>
      </w:r>
      <w:r>
        <w:rPr>
          <w:rFonts w:ascii="Times New Roman" w:hAnsi="Times New Roman" w:cs="Times New Roman"/>
        </w:rPr>
        <w:t>of anything visible, that there is nothing visible here and now.</w:t>
      </w:r>
      <w:r>
        <w:rPr>
          <w:rStyle w:val="FootnoteReference"/>
          <w:rFonts w:ascii="Times New Roman" w:hAnsi="Times New Roman" w:cs="Times New Roman"/>
        </w:rPr>
        <w:footnoteReference w:id="42"/>
      </w:r>
      <w:r>
        <w:rPr>
          <w:rFonts w:ascii="Times New Roman" w:hAnsi="Times New Roman" w:cs="Times New Roman"/>
        </w:rPr>
        <w:t xml:space="preserve"> The person with her eyes closed, by contrast, makes no claim as to how things are. </w:t>
      </w:r>
      <w:r w:rsidRPr="00442093">
        <w:rPr>
          <w:rFonts w:ascii="Times New Roman" w:hAnsi="Times New Roman" w:cs="Times New Roman"/>
        </w:rPr>
        <w:t xml:space="preserve">(Anyone uncomfortable with the thought that we perceive absence should consider Aristotle’s remark that we perceive something’s being at rest by perceiving its </w:t>
      </w:r>
      <w:r w:rsidRPr="00442093">
        <w:rPr>
          <w:rFonts w:ascii="Times New Roman" w:hAnsi="Times New Roman" w:cs="Times New Roman"/>
          <w:i/>
        </w:rPr>
        <w:t>not</w:t>
      </w:r>
      <w:r w:rsidRPr="00442093">
        <w:rPr>
          <w:rFonts w:ascii="Times New Roman" w:hAnsi="Times New Roman" w:cs="Times New Roman"/>
        </w:rPr>
        <w:t xml:space="preserve"> moving</w:t>
      </w:r>
      <w:r>
        <w:rPr>
          <w:rFonts w:ascii="Times New Roman" w:hAnsi="Times New Roman" w:cs="Times New Roman"/>
        </w:rPr>
        <w:t>, i.e. by noticing the absence of any movement</w:t>
      </w:r>
      <w:r w:rsidRPr="00442093">
        <w:rPr>
          <w:rFonts w:ascii="Times New Roman" w:hAnsi="Times New Roman" w:cs="Times New Roman"/>
        </w:rPr>
        <w:t xml:space="preserve">: </w:t>
      </w:r>
      <w:r w:rsidRPr="00442093">
        <w:rPr>
          <w:rFonts w:ascii="Times New Roman" w:hAnsi="Times New Roman" w:cs="Times New Roman"/>
          <w:lang w:val="el-GR"/>
        </w:rPr>
        <w:t>αἰσθανόμεθα</w:t>
      </w:r>
      <w:r w:rsidRPr="00442093">
        <w:rPr>
          <w:rFonts w:ascii="Times New Roman" w:hAnsi="Times New Roman" w:cs="Times New Roman"/>
        </w:rPr>
        <w:t>…</w:t>
      </w:r>
      <w:r w:rsidRPr="00442093">
        <w:rPr>
          <w:rFonts w:ascii="Times New Roman" w:hAnsi="Times New Roman" w:cs="Times New Roman"/>
          <w:lang w:val="el-GR"/>
        </w:rPr>
        <w:t>τὸ</w:t>
      </w:r>
      <w:r w:rsidRPr="00442093">
        <w:rPr>
          <w:rFonts w:ascii="Times New Roman" w:hAnsi="Times New Roman" w:cs="Times New Roman"/>
        </w:rPr>
        <w:t xml:space="preserve"> </w:t>
      </w:r>
      <w:r w:rsidRPr="00442093">
        <w:rPr>
          <w:rFonts w:ascii="Times New Roman" w:hAnsi="Times New Roman" w:cs="Times New Roman"/>
          <w:lang w:val="el-GR"/>
        </w:rPr>
        <w:t>δ᾽ἠρεμοῦν</w:t>
      </w:r>
      <w:r w:rsidRPr="00442093">
        <w:rPr>
          <w:rFonts w:ascii="Times New Roman" w:hAnsi="Times New Roman" w:cs="Times New Roman"/>
        </w:rPr>
        <w:t xml:space="preserve"> </w:t>
      </w:r>
      <w:r w:rsidRPr="00442093">
        <w:rPr>
          <w:rFonts w:ascii="Times New Roman" w:hAnsi="Times New Roman" w:cs="Times New Roman"/>
          <w:lang w:val="el-GR"/>
        </w:rPr>
        <w:t>τῷ</w:t>
      </w:r>
      <w:r w:rsidRPr="00442093">
        <w:rPr>
          <w:rFonts w:ascii="Times New Roman" w:hAnsi="Times New Roman" w:cs="Times New Roman"/>
        </w:rPr>
        <w:t xml:space="preserve"> </w:t>
      </w:r>
      <w:r w:rsidRPr="00442093">
        <w:rPr>
          <w:rFonts w:ascii="Times New Roman" w:hAnsi="Times New Roman" w:cs="Times New Roman"/>
          <w:lang w:val="el-GR"/>
        </w:rPr>
        <w:t>μὴ</w:t>
      </w:r>
      <w:r w:rsidRPr="00442093">
        <w:rPr>
          <w:rFonts w:ascii="Times New Roman" w:hAnsi="Times New Roman" w:cs="Times New Roman"/>
        </w:rPr>
        <w:t xml:space="preserve"> </w:t>
      </w:r>
      <w:r w:rsidRPr="00442093">
        <w:rPr>
          <w:rFonts w:ascii="Times New Roman" w:hAnsi="Times New Roman" w:cs="Times New Roman"/>
          <w:lang w:val="el-GR"/>
        </w:rPr>
        <w:t>κινεῖσθαι</w:t>
      </w:r>
      <w:r w:rsidRPr="00442093">
        <w:rPr>
          <w:rFonts w:ascii="Times New Roman" w:hAnsi="Times New Roman" w:cs="Times New Roman"/>
        </w:rPr>
        <w:t>.</w:t>
      </w:r>
      <w:r w:rsidRPr="00442093">
        <w:rPr>
          <w:rStyle w:val="FootnoteReference"/>
          <w:rFonts w:ascii="Times New Roman" w:hAnsi="Times New Roman" w:cs="Times New Roman"/>
        </w:rPr>
        <w:footnoteReference w:id="43"/>
      </w:r>
      <w:r>
        <w:rPr>
          <w:rFonts w:ascii="Times New Roman" w:hAnsi="Times New Roman" w:cs="Times New Roman"/>
        </w:rPr>
        <w:t>)</w:t>
      </w:r>
    </w:p>
    <w:p w:rsidR="004E59FA" w:rsidRPr="00442093" w:rsidRDefault="004E59FA" w:rsidP="00482954">
      <w:pPr>
        <w:spacing w:line="276" w:lineRule="auto"/>
        <w:ind w:firstLine="720"/>
        <w:rPr>
          <w:rFonts w:ascii="Times New Roman" w:hAnsi="Times New Roman" w:cs="Times New Roman"/>
        </w:rPr>
      </w:pPr>
      <w:r w:rsidRPr="00442093">
        <w:rPr>
          <w:rFonts w:ascii="Times New Roman" w:hAnsi="Times New Roman" w:cs="Times New Roman"/>
        </w:rPr>
        <w:t xml:space="preserve">If Aristotle’s claim that we perceive light and darkness is meant to call attention to our capacity to perceive the presence and absence of things, then he is </w:t>
      </w:r>
      <w:r>
        <w:rPr>
          <w:rFonts w:ascii="Times New Roman" w:hAnsi="Times New Roman" w:cs="Times New Roman"/>
        </w:rPr>
        <w:t xml:space="preserve">simply </w:t>
      </w:r>
      <w:r w:rsidRPr="00442093">
        <w:rPr>
          <w:rFonts w:ascii="Times New Roman" w:hAnsi="Times New Roman" w:cs="Times New Roman"/>
        </w:rPr>
        <w:t xml:space="preserve">reminding his readers of a common refrain from </w:t>
      </w:r>
      <w:r w:rsidRPr="00442093">
        <w:rPr>
          <w:rFonts w:ascii="Times New Roman" w:hAnsi="Times New Roman" w:cs="Times New Roman"/>
          <w:i/>
        </w:rPr>
        <w:t xml:space="preserve">De Anima </w:t>
      </w:r>
      <w:r w:rsidRPr="00442093">
        <w:rPr>
          <w:rFonts w:ascii="Times New Roman" w:hAnsi="Times New Roman" w:cs="Times New Roman"/>
        </w:rPr>
        <w:t>2, that perception is not only of the perceptible, but also, in a sense, of the imperceptible.</w:t>
      </w:r>
      <w:r w:rsidRPr="00442093">
        <w:rPr>
          <w:rStyle w:val="FootnoteReference"/>
          <w:rFonts w:ascii="Times New Roman" w:hAnsi="Times New Roman" w:cs="Times New Roman"/>
        </w:rPr>
        <w:footnoteReference w:id="44"/>
      </w:r>
      <w:r w:rsidRPr="00442093">
        <w:rPr>
          <w:rFonts w:ascii="Times New Roman" w:hAnsi="Times New Roman" w:cs="Times New Roman"/>
        </w:rPr>
        <w:t xml:space="preserve"> We see not only color, but also </w:t>
      </w:r>
      <w:r>
        <w:rPr>
          <w:rFonts w:ascii="Times New Roman" w:hAnsi="Times New Roman" w:cs="Times New Roman"/>
        </w:rPr>
        <w:t xml:space="preserve">light and </w:t>
      </w:r>
      <w:r w:rsidRPr="00442093">
        <w:rPr>
          <w:rFonts w:ascii="Times New Roman" w:hAnsi="Times New Roman" w:cs="Times New Roman"/>
        </w:rPr>
        <w:t>darkness</w:t>
      </w:r>
      <w:r>
        <w:rPr>
          <w:rFonts w:ascii="Times New Roman" w:hAnsi="Times New Roman" w:cs="Times New Roman"/>
        </w:rPr>
        <w:t xml:space="preserve">; we hear </w:t>
      </w:r>
      <w:r w:rsidRPr="00442093">
        <w:rPr>
          <w:rFonts w:ascii="Times New Roman" w:hAnsi="Times New Roman" w:cs="Times New Roman"/>
        </w:rPr>
        <w:t>not only sounds, but also silence</w:t>
      </w:r>
      <w:r>
        <w:rPr>
          <w:rFonts w:ascii="Times New Roman" w:hAnsi="Times New Roman" w:cs="Times New Roman"/>
        </w:rPr>
        <w:t xml:space="preserve">; we feel </w:t>
      </w:r>
      <w:r w:rsidRPr="00442093">
        <w:rPr>
          <w:rFonts w:ascii="Times New Roman" w:hAnsi="Times New Roman" w:cs="Times New Roman"/>
        </w:rPr>
        <w:t xml:space="preserve">not only the tangible, but also the intangible. Just as being aware of darkness is a matter of being aware of the absence from oneself of anything visible, so is the awareness of silence the awareness of the absence of anything audible, and the awareness of intangibility the awareness of the absence of anything tangible. And just as we can discern absence by the individual senses themselves—we tell that it is quiet by </w:t>
      </w:r>
      <w:r w:rsidRPr="00442093">
        <w:rPr>
          <w:rFonts w:ascii="Times New Roman" w:hAnsi="Times New Roman" w:cs="Times New Roman"/>
          <w:i/>
        </w:rPr>
        <w:t>listening</w:t>
      </w:r>
      <w:r w:rsidRPr="00442093">
        <w:rPr>
          <w:rFonts w:ascii="Times New Roman" w:hAnsi="Times New Roman" w:cs="Times New Roman"/>
        </w:rPr>
        <w:t xml:space="preserve">, that there is nothing tangible by </w:t>
      </w:r>
      <w:r w:rsidRPr="00442093">
        <w:rPr>
          <w:rFonts w:ascii="Times New Roman" w:hAnsi="Times New Roman" w:cs="Times New Roman"/>
          <w:i/>
        </w:rPr>
        <w:t>feeling around</w:t>
      </w:r>
      <w:r w:rsidRPr="00442093">
        <w:rPr>
          <w:rFonts w:ascii="Times New Roman" w:hAnsi="Times New Roman" w:cs="Times New Roman"/>
        </w:rPr>
        <w:t xml:space="preserve">, etc.—so are the individual senses capable of discerning presence. This is most obvious in the case of sight, where our awareness of light must be understood as an awareness not of the particular features of perceptible things, but of their very presence. (It may be for this reason that Aristotle chooses the example of sight in </w:t>
      </w:r>
      <w:r>
        <w:rPr>
          <w:rFonts w:ascii="Times New Roman" w:hAnsi="Times New Roman" w:cs="Times New Roman"/>
        </w:rPr>
        <w:t>the passage.</w:t>
      </w:r>
      <w:r w:rsidRPr="00442093">
        <w:rPr>
          <w:rFonts w:ascii="Times New Roman" w:hAnsi="Times New Roman" w:cs="Times New Roman"/>
        </w:rPr>
        <w:t xml:space="preserve">) But the same is true of the other senses. </w:t>
      </w:r>
      <w:r>
        <w:rPr>
          <w:rFonts w:ascii="Times New Roman" w:hAnsi="Times New Roman" w:cs="Times New Roman"/>
        </w:rPr>
        <w:t>A man</w:t>
      </w:r>
      <w:r w:rsidRPr="00442093">
        <w:rPr>
          <w:rFonts w:ascii="Times New Roman" w:hAnsi="Times New Roman" w:cs="Times New Roman"/>
        </w:rPr>
        <w:t xml:space="preserve"> can, for instance, reach into a dark closet to determine whether anything is there. As soon as his hand meets with something, he will become aware not only of its particular tangible characteristics, but also of its presence. </w:t>
      </w:r>
    </w:p>
    <w:p w:rsidR="004E59FA" w:rsidRDefault="004E59FA" w:rsidP="00482954">
      <w:pPr>
        <w:spacing w:line="276" w:lineRule="auto"/>
        <w:ind w:firstLine="720"/>
        <w:rPr>
          <w:rFonts w:ascii="Times New Roman" w:hAnsi="Times New Roman" w:cs="Times New Roman"/>
        </w:rPr>
      </w:pPr>
      <w:r w:rsidRPr="00442093">
        <w:rPr>
          <w:rFonts w:ascii="Times New Roman" w:hAnsi="Times New Roman" w:cs="Times New Roman"/>
        </w:rPr>
        <w:t>It is worth lingering on this point. Suppose it is a coat in the man’s closet. In what sense does he become aware of its presence</w:t>
      </w:r>
      <w:r>
        <w:rPr>
          <w:rFonts w:ascii="Times New Roman" w:hAnsi="Times New Roman" w:cs="Times New Roman"/>
        </w:rPr>
        <w:t xml:space="preserve"> in addition to, say, </w:t>
      </w:r>
      <w:r w:rsidRPr="00442093">
        <w:rPr>
          <w:rFonts w:ascii="Times New Roman" w:hAnsi="Times New Roman" w:cs="Times New Roman"/>
        </w:rPr>
        <w:t xml:space="preserve">its </w:t>
      </w:r>
      <w:r>
        <w:rPr>
          <w:rFonts w:ascii="Times New Roman" w:hAnsi="Times New Roman" w:cs="Times New Roman"/>
        </w:rPr>
        <w:t>heft and roughness?</w:t>
      </w:r>
      <w:r w:rsidRPr="00442093">
        <w:rPr>
          <w:rFonts w:ascii="Times New Roman" w:hAnsi="Times New Roman" w:cs="Times New Roman"/>
        </w:rPr>
        <w:t xml:space="preserve"> The coat’s presence is not there to be felt alongside these other characteristics. Is it felt at all? One is </w:t>
      </w:r>
      <w:r w:rsidRPr="00442093">
        <w:rPr>
          <w:rFonts w:ascii="Times New Roman" w:hAnsi="Times New Roman" w:cs="Times New Roman"/>
        </w:rPr>
        <w:lastRenderedPageBreak/>
        <w:t xml:space="preserve">compelled to answer “Yes”: it is </w:t>
      </w:r>
      <w:r w:rsidRPr="00442093">
        <w:rPr>
          <w:rFonts w:ascii="Times New Roman" w:hAnsi="Times New Roman" w:cs="Times New Roman"/>
          <w:i/>
        </w:rPr>
        <w:t>by touch</w:t>
      </w:r>
      <w:r w:rsidRPr="00442093">
        <w:rPr>
          <w:rFonts w:ascii="Times New Roman" w:hAnsi="Times New Roman" w:cs="Times New Roman"/>
        </w:rPr>
        <w:t xml:space="preserve"> that he becomes aware of its being there.</w:t>
      </w:r>
      <w:r>
        <w:rPr>
          <w:rStyle w:val="FootnoteReference"/>
          <w:rFonts w:ascii="Times New Roman" w:hAnsi="Times New Roman" w:cs="Times New Roman"/>
        </w:rPr>
        <w:footnoteReference w:id="45"/>
      </w:r>
      <w:r w:rsidRPr="00442093">
        <w:rPr>
          <w:rFonts w:ascii="Times New Roman" w:hAnsi="Times New Roman" w:cs="Times New Roman"/>
        </w:rPr>
        <w:t xml:space="preserve"> But its presence is not felt in the same way as its texture or weight. It is </w:t>
      </w:r>
      <w:r w:rsidRPr="00391D21">
        <w:rPr>
          <w:rFonts w:ascii="Times New Roman" w:hAnsi="Times New Roman" w:cs="Times New Roman"/>
        </w:rPr>
        <w:t>in</w:t>
      </w:r>
      <w:r w:rsidRPr="00442093">
        <w:rPr>
          <w:rFonts w:ascii="Times New Roman" w:hAnsi="Times New Roman" w:cs="Times New Roman"/>
        </w:rPr>
        <w:t xml:space="preserve"> feeling these particular </w:t>
      </w:r>
      <w:r>
        <w:rPr>
          <w:rFonts w:ascii="Times New Roman" w:hAnsi="Times New Roman" w:cs="Times New Roman"/>
        </w:rPr>
        <w:t>characteristics</w:t>
      </w:r>
      <w:r w:rsidRPr="00442093">
        <w:rPr>
          <w:rFonts w:ascii="Times New Roman" w:hAnsi="Times New Roman" w:cs="Times New Roman"/>
        </w:rPr>
        <w:t xml:space="preserve"> that the man feels its presence, and yet the coat’s presence is not for all that identical with its roughness, hardness, and so on. After all, its being there in the closet is not the same as its being rough or heavy—the coat could soften over the years, but it would nonetheless </w:t>
      </w:r>
      <w:r w:rsidRPr="00442093">
        <w:rPr>
          <w:rFonts w:ascii="Times New Roman" w:hAnsi="Times New Roman" w:cs="Times New Roman"/>
          <w:i/>
        </w:rPr>
        <w:t>be there</w:t>
      </w:r>
      <w:r w:rsidRPr="00442093">
        <w:rPr>
          <w:rFonts w:ascii="Times New Roman" w:hAnsi="Times New Roman" w:cs="Times New Roman"/>
        </w:rPr>
        <w:t xml:space="preserve">. Neither is becoming </w:t>
      </w:r>
      <w:r w:rsidRPr="00442093">
        <w:rPr>
          <w:rFonts w:ascii="Times New Roman" w:hAnsi="Times New Roman" w:cs="Times New Roman"/>
          <w:i/>
        </w:rPr>
        <w:t>aware</w:t>
      </w:r>
      <w:r w:rsidRPr="00442093">
        <w:rPr>
          <w:rFonts w:ascii="Times New Roman" w:hAnsi="Times New Roman" w:cs="Times New Roman"/>
        </w:rPr>
        <w:t xml:space="preserve"> of its being there the same thing as becoming aware of its roughness or weight. If the coat had softened, the man would be no less aware of its presence. (He might fail to recognize it—that is a different matter.) In short, the man discerns that there is something in the closet by touch, even though its </w:t>
      </w:r>
      <w:r w:rsidRPr="00442093">
        <w:rPr>
          <w:rFonts w:ascii="Times New Roman" w:hAnsi="Times New Roman" w:cs="Times New Roman"/>
          <w:i/>
        </w:rPr>
        <w:t xml:space="preserve">being there </w:t>
      </w:r>
      <w:r w:rsidRPr="00442093">
        <w:rPr>
          <w:rFonts w:ascii="Times New Roman" w:hAnsi="Times New Roman" w:cs="Times New Roman"/>
        </w:rPr>
        <w:t xml:space="preserve">is not </w:t>
      </w:r>
      <w:r>
        <w:rPr>
          <w:rFonts w:ascii="Times New Roman" w:hAnsi="Times New Roman" w:cs="Times New Roman"/>
        </w:rPr>
        <w:t xml:space="preserve">itself </w:t>
      </w:r>
      <w:r w:rsidRPr="00442093">
        <w:rPr>
          <w:rFonts w:ascii="Times New Roman" w:hAnsi="Times New Roman" w:cs="Times New Roman"/>
        </w:rPr>
        <w:t xml:space="preserve">there to be felt. The coat’s roughness and heft are not its </w:t>
      </w:r>
      <w:r>
        <w:rPr>
          <w:rFonts w:ascii="Times New Roman" w:hAnsi="Times New Roman" w:cs="Times New Roman"/>
        </w:rPr>
        <w:t>“</w:t>
      </w:r>
      <w:r w:rsidRPr="00442093">
        <w:rPr>
          <w:rFonts w:ascii="Times New Roman" w:hAnsi="Times New Roman" w:cs="Times New Roman"/>
        </w:rPr>
        <w:t>being there,</w:t>
      </w:r>
      <w:r>
        <w:rPr>
          <w:rFonts w:ascii="Times New Roman" w:hAnsi="Times New Roman" w:cs="Times New Roman"/>
        </w:rPr>
        <w:t>”</w:t>
      </w:r>
      <w:r w:rsidRPr="00442093">
        <w:rPr>
          <w:rFonts w:ascii="Times New Roman" w:hAnsi="Times New Roman" w:cs="Times New Roman"/>
        </w:rPr>
        <w:t xml:space="preserve"> but are, so to speak, the manner in which it </w:t>
      </w:r>
      <w:r>
        <w:rPr>
          <w:rFonts w:ascii="Times New Roman" w:hAnsi="Times New Roman" w:cs="Times New Roman"/>
        </w:rPr>
        <w:t>makes</w:t>
      </w:r>
      <w:r w:rsidRPr="00442093">
        <w:rPr>
          <w:rFonts w:ascii="Times New Roman" w:hAnsi="Times New Roman" w:cs="Times New Roman"/>
        </w:rPr>
        <w:t xml:space="preserve"> its presence</w:t>
      </w:r>
      <w:r w:rsidRPr="00442093">
        <w:rPr>
          <w:rFonts w:ascii="Times New Roman" w:hAnsi="Times New Roman" w:cs="Times New Roman"/>
          <w:i/>
        </w:rPr>
        <w:t xml:space="preserve"> </w:t>
      </w:r>
      <w:r w:rsidRPr="00442093">
        <w:rPr>
          <w:rFonts w:ascii="Times New Roman" w:hAnsi="Times New Roman" w:cs="Times New Roman"/>
        </w:rPr>
        <w:t>felt.</w:t>
      </w:r>
    </w:p>
    <w:p w:rsidR="004E59FA" w:rsidRDefault="004E59FA" w:rsidP="00482954">
      <w:pPr>
        <w:spacing w:line="276" w:lineRule="auto"/>
        <w:ind w:firstLine="720"/>
        <w:rPr>
          <w:rFonts w:ascii="Times New Roman" w:hAnsi="Times New Roman" w:cs="Times New Roman"/>
        </w:rPr>
      </w:pPr>
      <w:r>
        <w:rPr>
          <w:rFonts w:ascii="Times New Roman" w:hAnsi="Times New Roman" w:cs="Times New Roman"/>
        </w:rPr>
        <w:t xml:space="preserve">Aristotle’s argument about perceiving that we perceive seems, then, to turn on his insight that in perceiving, we grasp the presence of things. But what does this have to do with perceiving that we perceive? Becoming aware of something’s </w:t>
      </w:r>
      <w:r w:rsidRPr="00050288">
        <w:rPr>
          <w:rFonts w:ascii="Times New Roman" w:hAnsi="Times New Roman" w:cs="Times New Roman"/>
          <w:i/>
        </w:rPr>
        <w:t>presence</w:t>
      </w:r>
      <w:r>
        <w:rPr>
          <w:rFonts w:ascii="Times New Roman" w:hAnsi="Times New Roman" w:cs="Times New Roman"/>
        </w:rPr>
        <w:t xml:space="preserve"> and becoming aware of </w:t>
      </w:r>
      <w:r w:rsidRPr="00050288">
        <w:rPr>
          <w:rFonts w:ascii="Times New Roman" w:hAnsi="Times New Roman" w:cs="Times New Roman"/>
          <w:i/>
        </w:rPr>
        <w:t>one’s own perceiving</w:t>
      </w:r>
      <w:r>
        <w:rPr>
          <w:rFonts w:ascii="Times New Roman" w:hAnsi="Times New Roman" w:cs="Times New Roman"/>
        </w:rPr>
        <w:t xml:space="preserve"> might seem so different that it is hard to see what the one could have to do with the other.</w:t>
      </w:r>
      <w:r w:rsidR="00B510E8">
        <w:rPr>
          <w:rFonts w:ascii="Times New Roman" w:hAnsi="Times New Roman" w:cs="Times New Roman"/>
        </w:rPr>
        <w:t xml:space="preserve"> </w:t>
      </w:r>
      <w:r>
        <w:rPr>
          <w:rFonts w:ascii="Times New Roman" w:hAnsi="Times New Roman" w:cs="Times New Roman"/>
        </w:rPr>
        <w:t>Here, it is essential to realize that to become aware of something is not necessarily</w:t>
      </w:r>
      <w:r>
        <w:rPr>
          <w:rFonts w:ascii="Times New Roman" w:hAnsi="Times New Roman" w:cs="Times New Roman"/>
          <w:i/>
        </w:rPr>
        <w:t xml:space="preserve"> </w:t>
      </w:r>
      <w:r>
        <w:rPr>
          <w:rFonts w:ascii="Times New Roman" w:hAnsi="Times New Roman" w:cs="Times New Roman"/>
        </w:rPr>
        <w:t xml:space="preserve">to become aware of its </w:t>
      </w:r>
      <w:r>
        <w:rPr>
          <w:rFonts w:ascii="Times New Roman" w:hAnsi="Times New Roman" w:cs="Times New Roman"/>
          <w:i/>
        </w:rPr>
        <w:t xml:space="preserve">presence. </w:t>
      </w:r>
      <w:r>
        <w:rPr>
          <w:rFonts w:ascii="Times New Roman" w:hAnsi="Times New Roman" w:cs="Times New Roman"/>
        </w:rPr>
        <w:t xml:space="preserve">This is, instead, </w:t>
      </w:r>
      <w:r w:rsidRPr="000E4A6C">
        <w:rPr>
          <w:rFonts w:ascii="Times New Roman" w:hAnsi="Times New Roman" w:cs="Times New Roman"/>
          <w:i/>
        </w:rPr>
        <w:t>distinctive</w:t>
      </w:r>
      <w:r>
        <w:rPr>
          <w:rFonts w:ascii="Times New Roman" w:hAnsi="Times New Roman" w:cs="Times New Roman"/>
        </w:rPr>
        <w:t xml:space="preserve"> of perception. Indeed, in calling attention to our capacity to discern something’s presence, Aristotle is bringing into view what may be the most important or </w:t>
      </w:r>
      <w:r w:rsidR="0060624D">
        <w:rPr>
          <w:rFonts w:ascii="Times New Roman" w:hAnsi="Times New Roman" w:cs="Times New Roman"/>
        </w:rPr>
        <w:t>anyway</w:t>
      </w:r>
      <w:r>
        <w:rPr>
          <w:rFonts w:ascii="Times New Roman" w:hAnsi="Times New Roman" w:cs="Times New Roman"/>
        </w:rPr>
        <w:t xml:space="preserve"> the most characteristic fact about perception: that it is of what is present. This is </w:t>
      </w:r>
      <w:r>
        <w:rPr>
          <w:rFonts w:ascii="Times New Roman" w:hAnsi="Times New Roman" w:cs="Times New Roman"/>
          <w:i/>
        </w:rPr>
        <w:t xml:space="preserve">the </w:t>
      </w:r>
      <w:r>
        <w:rPr>
          <w:rFonts w:ascii="Times New Roman" w:hAnsi="Times New Roman" w:cs="Times New Roman"/>
        </w:rPr>
        <w:t xml:space="preserve">fact by which he distinguishes perception from other modes of cognition in </w:t>
      </w:r>
      <w:r>
        <w:rPr>
          <w:rFonts w:ascii="Times New Roman" w:hAnsi="Times New Roman" w:cs="Times New Roman"/>
          <w:i/>
        </w:rPr>
        <w:t>De Memoria</w:t>
      </w:r>
      <w:r>
        <w:rPr>
          <w:rFonts w:ascii="Times New Roman" w:hAnsi="Times New Roman" w:cs="Times New Roman"/>
        </w:rPr>
        <w:t>. Anticipation, he tells us, is of what will be</w:t>
      </w:r>
      <w:r>
        <w:rPr>
          <w:rFonts w:ascii="Times New Roman" w:hAnsi="Times New Roman" w:cs="Times New Roman"/>
          <w:i/>
        </w:rPr>
        <w:t xml:space="preserve"> </w:t>
      </w:r>
      <w:r>
        <w:rPr>
          <w:rFonts w:ascii="Times New Roman" w:hAnsi="Times New Roman" w:cs="Times New Roman"/>
        </w:rPr>
        <w:t>(</w:t>
      </w:r>
      <w:r w:rsidRPr="00442093">
        <w:rPr>
          <w:rFonts w:ascii="Times New Roman" w:hAnsi="Times New Roman" w:cs="Times New Roman"/>
          <w:lang w:val="el-GR"/>
        </w:rPr>
        <w:t>τοῦ</w:t>
      </w:r>
      <w:r w:rsidRPr="00442093">
        <w:rPr>
          <w:rFonts w:ascii="Times New Roman" w:hAnsi="Times New Roman" w:cs="Times New Roman"/>
        </w:rPr>
        <w:t xml:space="preserve"> </w:t>
      </w:r>
      <w:r w:rsidRPr="00442093">
        <w:rPr>
          <w:rFonts w:ascii="Times New Roman" w:hAnsi="Times New Roman" w:cs="Times New Roman"/>
          <w:lang w:val="el-GR"/>
        </w:rPr>
        <w:t>μέλλοντος</w:t>
      </w:r>
      <w:r>
        <w:rPr>
          <w:rFonts w:ascii="Times New Roman" w:hAnsi="Times New Roman" w:cs="Times New Roman"/>
        </w:rPr>
        <w:t xml:space="preserve">), memory is of what has happened </w:t>
      </w:r>
      <w:r w:rsidRPr="00442093">
        <w:rPr>
          <w:rFonts w:ascii="Times New Roman" w:hAnsi="Times New Roman" w:cs="Times New Roman"/>
        </w:rPr>
        <w:t>(</w:t>
      </w:r>
      <w:r w:rsidRPr="00442093">
        <w:rPr>
          <w:rFonts w:ascii="Times New Roman" w:hAnsi="Times New Roman" w:cs="Times New Roman"/>
          <w:lang w:val="el-GR"/>
        </w:rPr>
        <w:t>τοῦ</w:t>
      </w:r>
      <w:r w:rsidRPr="00442093">
        <w:rPr>
          <w:rFonts w:ascii="Times New Roman" w:hAnsi="Times New Roman" w:cs="Times New Roman"/>
        </w:rPr>
        <w:t xml:space="preserve"> </w:t>
      </w:r>
      <w:r w:rsidRPr="00442093">
        <w:rPr>
          <w:rFonts w:ascii="Times New Roman" w:hAnsi="Times New Roman" w:cs="Times New Roman"/>
          <w:lang w:val="el-GR"/>
        </w:rPr>
        <w:t>γενομένου</w:t>
      </w:r>
      <w:r w:rsidRPr="00442093">
        <w:rPr>
          <w:rFonts w:ascii="Times New Roman" w:hAnsi="Times New Roman" w:cs="Times New Roman"/>
        </w:rPr>
        <w:t>)</w:t>
      </w:r>
      <w:r>
        <w:rPr>
          <w:rFonts w:ascii="Times New Roman" w:hAnsi="Times New Roman" w:cs="Times New Roman"/>
        </w:rPr>
        <w:t xml:space="preserve">, and perception is of what is present </w:t>
      </w:r>
      <w:r w:rsidRPr="00442093">
        <w:rPr>
          <w:rFonts w:ascii="Times New Roman" w:hAnsi="Times New Roman" w:cs="Times New Roman"/>
        </w:rPr>
        <w:t>(</w:t>
      </w:r>
      <w:r w:rsidRPr="00442093">
        <w:rPr>
          <w:rFonts w:ascii="Times New Roman" w:hAnsi="Times New Roman" w:cs="Times New Roman"/>
          <w:lang w:val="el-GR"/>
        </w:rPr>
        <w:t>τοῦ</w:t>
      </w:r>
      <w:r w:rsidRPr="00442093">
        <w:rPr>
          <w:rFonts w:ascii="Times New Roman" w:hAnsi="Times New Roman" w:cs="Times New Roman"/>
        </w:rPr>
        <w:t xml:space="preserve"> </w:t>
      </w:r>
      <w:r w:rsidRPr="00442093">
        <w:rPr>
          <w:rFonts w:ascii="Times New Roman" w:hAnsi="Times New Roman" w:cs="Times New Roman"/>
          <w:lang w:val="el-GR"/>
        </w:rPr>
        <w:t>παρόντος</w:t>
      </w:r>
      <w:r w:rsidRPr="00442093">
        <w:rPr>
          <w:rFonts w:ascii="Times New Roman" w:hAnsi="Times New Roman" w:cs="Times New Roman"/>
        </w:rPr>
        <w:t>)</w:t>
      </w:r>
      <w:r>
        <w:rPr>
          <w:rFonts w:ascii="Times New Roman" w:hAnsi="Times New Roman" w:cs="Times New Roman"/>
        </w:rPr>
        <w:t>.</w:t>
      </w:r>
      <w:r w:rsidR="00457860">
        <w:rPr>
          <w:rStyle w:val="FootnoteReference"/>
          <w:rFonts w:ascii="Times New Roman" w:hAnsi="Times New Roman" w:cs="Times New Roman"/>
        </w:rPr>
        <w:footnoteReference w:id="46"/>
      </w:r>
    </w:p>
    <w:p w:rsidR="004E59FA" w:rsidRPr="001C6BEE" w:rsidRDefault="00B510E8" w:rsidP="00482954">
      <w:pPr>
        <w:spacing w:line="276" w:lineRule="auto"/>
        <w:ind w:firstLine="720"/>
        <w:rPr>
          <w:rFonts w:ascii="Times New Roman" w:hAnsi="Times New Roman" w:cs="Times New Roman"/>
        </w:rPr>
      </w:pPr>
      <w:r>
        <w:rPr>
          <w:rFonts w:ascii="Times New Roman" w:hAnsi="Times New Roman" w:cs="Times New Roman"/>
        </w:rPr>
        <w:t>Most important of all, these</w:t>
      </w:r>
      <w:r w:rsidR="004E59FA">
        <w:rPr>
          <w:rFonts w:ascii="Times New Roman" w:hAnsi="Times New Roman" w:cs="Times New Roman"/>
        </w:rPr>
        <w:t xml:space="preserve"> facts do not escape us while we are in the act of perceiving, remembering, or anticipating</w:t>
      </w:r>
      <w:r w:rsidR="000A7F81">
        <w:rPr>
          <w:rFonts w:ascii="Times New Roman" w:hAnsi="Times New Roman" w:cs="Times New Roman"/>
        </w:rPr>
        <w:t>. T</w:t>
      </w:r>
      <w:r w:rsidR="004E59FA">
        <w:rPr>
          <w:rFonts w:ascii="Times New Roman" w:hAnsi="Times New Roman" w:cs="Times New Roman"/>
        </w:rPr>
        <w:t xml:space="preserve">his is of decisive importance for understanding what it means to perceive that we perceive. Aristotle does not tire of repeating this point with regard to memory in </w:t>
      </w:r>
      <w:r w:rsidR="004E59FA">
        <w:rPr>
          <w:rFonts w:ascii="Times New Roman" w:hAnsi="Times New Roman" w:cs="Times New Roman"/>
          <w:i/>
        </w:rPr>
        <w:t xml:space="preserve">De Memoria. </w:t>
      </w:r>
      <w:r w:rsidR="004E59FA">
        <w:rPr>
          <w:rFonts w:ascii="Times New Roman" w:hAnsi="Times New Roman" w:cs="Times New Roman"/>
        </w:rPr>
        <w:t>He insists that</w:t>
      </w:r>
    </w:p>
    <w:p w:rsidR="004E59FA" w:rsidRPr="00442093" w:rsidRDefault="004E59FA" w:rsidP="00482954">
      <w:pPr>
        <w:spacing w:line="276" w:lineRule="auto"/>
        <w:ind w:left="1440" w:right="1440"/>
        <w:rPr>
          <w:rFonts w:ascii="Times New Roman" w:hAnsi="Times New Roman" w:cs="Times New Roman"/>
        </w:rPr>
      </w:pPr>
      <w:r>
        <w:rPr>
          <w:rFonts w:ascii="Times New Roman" w:hAnsi="Times New Roman" w:cs="Times New Roman"/>
        </w:rPr>
        <w:t>w</w:t>
      </w:r>
      <w:r w:rsidRPr="00442093">
        <w:rPr>
          <w:rFonts w:ascii="Times New Roman" w:hAnsi="Times New Roman" w:cs="Times New Roman"/>
        </w:rPr>
        <w:t>henever one remembers</w:t>
      </w:r>
      <w:r>
        <w:rPr>
          <w:rFonts w:ascii="Times New Roman" w:hAnsi="Times New Roman" w:cs="Times New Roman"/>
        </w:rPr>
        <w:t xml:space="preserve"> [something]</w:t>
      </w:r>
      <w:r w:rsidRPr="00442093">
        <w:rPr>
          <w:rFonts w:ascii="Times New Roman" w:hAnsi="Times New Roman" w:cs="Times New Roman"/>
        </w:rPr>
        <w:t>, he must say within himself (</w:t>
      </w:r>
      <w:r w:rsidRPr="00442093">
        <w:rPr>
          <w:rFonts w:ascii="Times New Roman" w:hAnsi="Times New Roman" w:cs="Times New Roman"/>
          <w:lang w:val="el-GR"/>
        </w:rPr>
        <w:t>ἐν</w:t>
      </w:r>
      <w:r w:rsidRPr="00442093">
        <w:rPr>
          <w:rFonts w:ascii="Times New Roman" w:hAnsi="Times New Roman" w:cs="Times New Roman"/>
        </w:rPr>
        <w:t xml:space="preserve"> </w:t>
      </w:r>
      <w:r w:rsidRPr="00442093">
        <w:rPr>
          <w:rFonts w:ascii="Times New Roman" w:hAnsi="Times New Roman" w:cs="Times New Roman"/>
          <w:lang w:val="el-GR"/>
        </w:rPr>
        <w:t>τῇ</w:t>
      </w:r>
      <w:r w:rsidRPr="00442093">
        <w:rPr>
          <w:rFonts w:ascii="Times New Roman" w:hAnsi="Times New Roman" w:cs="Times New Roman"/>
        </w:rPr>
        <w:t xml:space="preserve"> </w:t>
      </w:r>
      <w:r w:rsidRPr="00442093">
        <w:rPr>
          <w:rFonts w:ascii="Times New Roman" w:hAnsi="Times New Roman" w:cs="Times New Roman"/>
          <w:lang w:val="el-GR"/>
        </w:rPr>
        <w:t>ψυχῇ</w:t>
      </w:r>
      <w:r w:rsidRPr="00442093">
        <w:rPr>
          <w:rFonts w:ascii="Times New Roman" w:hAnsi="Times New Roman" w:cs="Times New Roman"/>
        </w:rPr>
        <w:t xml:space="preserve"> </w:t>
      </w:r>
      <w:r w:rsidRPr="00442093">
        <w:rPr>
          <w:rFonts w:ascii="Times New Roman" w:hAnsi="Times New Roman" w:cs="Times New Roman"/>
          <w:lang w:val="el-GR"/>
        </w:rPr>
        <w:t>λέγει</w:t>
      </w:r>
      <w:r w:rsidRPr="00442093">
        <w:rPr>
          <w:rFonts w:ascii="Times New Roman" w:hAnsi="Times New Roman" w:cs="Times New Roman"/>
        </w:rPr>
        <w:t>) that he heard or perceived or thought of it before.</w:t>
      </w:r>
      <w:r w:rsidRPr="00442093">
        <w:rPr>
          <w:rStyle w:val="FootnoteReference"/>
          <w:rFonts w:ascii="Times New Roman" w:hAnsi="Times New Roman" w:cs="Times New Roman"/>
        </w:rPr>
        <w:footnoteReference w:id="47"/>
      </w:r>
    </w:p>
    <w:p w:rsidR="004E59FA" w:rsidRPr="00A7318D" w:rsidRDefault="004E59FA" w:rsidP="00482954">
      <w:pPr>
        <w:spacing w:line="276" w:lineRule="auto"/>
        <w:rPr>
          <w:rFonts w:ascii="Times New Roman" w:hAnsi="Times New Roman" w:cs="Times New Roman"/>
        </w:rPr>
      </w:pPr>
      <w:r>
        <w:rPr>
          <w:rFonts w:ascii="Times New Roman" w:hAnsi="Times New Roman" w:cs="Times New Roman"/>
        </w:rPr>
        <w:t xml:space="preserve">As he puts it shortly thereafter, </w:t>
      </w:r>
      <w:r w:rsidRPr="00442093">
        <w:rPr>
          <w:rFonts w:ascii="Times New Roman" w:hAnsi="Times New Roman" w:cs="Times New Roman"/>
        </w:rPr>
        <w:t>“</w:t>
      </w:r>
      <w:r>
        <w:rPr>
          <w:rFonts w:ascii="Times New Roman" w:hAnsi="Times New Roman" w:cs="Times New Roman"/>
        </w:rPr>
        <w:t>W</w:t>
      </w:r>
      <w:r w:rsidRPr="00442093">
        <w:rPr>
          <w:rFonts w:ascii="Times New Roman" w:hAnsi="Times New Roman" w:cs="Times New Roman"/>
        </w:rPr>
        <w:t>henever one remembers having seen or heard or learnt something, he perceives in addition…that it happened before (</w:t>
      </w:r>
      <w:r w:rsidRPr="00442093">
        <w:rPr>
          <w:rFonts w:ascii="Times New Roman" w:hAnsi="Times New Roman" w:cs="Times New Roman"/>
          <w:lang w:val="el-GR"/>
        </w:rPr>
        <w:t>προσαισθάνεται</w:t>
      </w:r>
      <w:r w:rsidRPr="00442093">
        <w:rPr>
          <w:rFonts w:ascii="Times New Roman" w:hAnsi="Times New Roman" w:cs="Times New Roman"/>
        </w:rPr>
        <w:t xml:space="preserve"> </w:t>
      </w:r>
      <w:r w:rsidRPr="00442093">
        <w:rPr>
          <w:rFonts w:ascii="Times New Roman" w:hAnsi="Times New Roman" w:cs="Times New Roman"/>
          <w:lang w:val="el-GR"/>
        </w:rPr>
        <w:t>ὅτι</w:t>
      </w:r>
      <w:r w:rsidRPr="00442093">
        <w:rPr>
          <w:rFonts w:ascii="Times New Roman" w:hAnsi="Times New Roman" w:cs="Times New Roman"/>
        </w:rPr>
        <w:t xml:space="preserve"> </w:t>
      </w:r>
      <w:r w:rsidRPr="00442093">
        <w:rPr>
          <w:rFonts w:ascii="Times New Roman" w:hAnsi="Times New Roman" w:cs="Times New Roman"/>
          <w:lang w:val="el-GR"/>
        </w:rPr>
        <w:t>πρότερον</w:t>
      </w:r>
      <w:r w:rsidRPr="00442093">
        <w:rPr>
          <w:rFonts w:ascii="Times New Roman" w:hAnsi="Times New Roman" w:cs="Times New Roman"/>
        </w:rPr>
        <w:t>); and before and after are in time.”</w:t>
      </w:r>
      <w:r w:rsidRPr="00442093">
        <w:rPr>
          <w:rStyle w:val="FootnoteReference"/>
          <w:rFonts w:ascii="Times New Roman" w:hAnsi="Times New Roman" w:cs="Times New Roman"/>
        </w:rPr>
        <w:footnoteReference w:id="48"/>
      </w:r>
      <w:r w:rsidRPr="00442093">
        <w:rPr>
          <w:rFonts w:ascii="Times New Roman" w:hAnsi="Times New Roman" w:cs="Times New Roman"/>
        </w:rPr>
        <w:t xml:space="preserve"> For this reason, “every memory is bound up with time” (</w:t>
      </w:r>
      <w:r w:rsidRPr="00442093">
        <w:rPr>
          <w:rFonts w:ascii="Times New Roman" w:hAnsi="Times New Roman" w:cs="Times New Roman"/>
          <w:lang w:val="el-GR"/>
        </w:rPr>
        <w:t>διὸ</w:t>
      </w:r>
      <w:r w:rsidRPr="00442093">
        <w:rPr>
          <w:rFonts w:ascii="Times New Roman" w:hAnsi="Times New Roman" w:cs="Times New Roman"/>
        </w:rPr>
        <w:t xml:space="preserve"> </w:t>
      </w:r>
      <w:r w:rsidRPr="00442093">
        <w:rPr>
          <w:rFonts w:ascii="Times New Roman" w:hAnsi="Times New Roman" w:cs="Times New Roman"/>
          <w:lang w:val="el-GR"/>
        </w:rPr>
        <w:t>μετὰ</w:t>
      </w:r>
      <w:r w:rsidRPr="00442093">
        <w:rPr>
          <w:rFonts w:ascii="Times New Roman" w:hAnsi="Times New Roman" w:cs="Times New Roman"/>
        </w:rPr>
        <w:t xml:space="preserve"> </w:t>
      </w:r>
      <w:r w:rsidRPr="00442093">
        <w:rPr>
          <w:rFonts w:ascii="Times New Roman" w:hAnsi="Times New Roman" w:cs="Times New Roman"/>
          <w:lang w:val="el-GR"/>
        </w:rPr>
        <w:t>χρόνου</w:t>
      </w:r>
      <w:r w:rsidRPr="00442093">
        <w:rPr>
          <w:rFonts w:ascii="Times New Roman" w:hAnsi="Times New Roman" w:cs="Times New Roman"/>
        </w:rPr>
        <w:t xml:space="preserve"> </w:t>
      </w:r>
      <w:r w:rsidRPr="00442093">
        <w:rPr>
          <w:rFonts w:ascii="Times New Roman" w:hAnsi="Times New Roman" w:cs="Times New Roman"/>
          <w:lang w:val="el-GR"/>
        </w:rPr>
        <w:t>πᾶσα</w:t>
      </w:r>
      <w:r w:rsidRPr="00442093">
        <w:rPr>
          <w:rFonts w:ascii="Times New Roman" w:hAnsi="Times New Roman" w:cs="Times New Roman"/>
        </w:rPr>
        <w:t xml:space="preserve"> </w:t>
      </w:r>
      <w:r w:rsidRPr="00442093">
        <w:rPr>
          <w:rFonts w:ascii="Times New Roman" w:hAnsi="Times New Roman" w:cs="Times New Roman"/>
          <w:lang w:val="el-GR"/>
        </w:rPr>
        <w:t>μνήμη</w:t>
      </w:r>
      <w:r w:rsidRPr="00442093">
        <w:rPr>
          <w:rFonts w:ascii="Times New Roman" w:hAnsi="Times New Roman" w:cs="Times New Roman"/>
        </w:rPr>
        <w:t>),</w:t>
      </w:r>
      <w:r w:rsidRPr="00442093">
        <w:rPr>
          <w:rStyle w:val="FootnoteReference"/>
          <w:rFonts w:ascii="Times New Roman" w:hAnsi="Times New Roman" w:cs="Times New Roman"/>
        </w:rPr>
        <w:footnoteReference w:id="49"/>
      </w:r>
      <w:r w:rsidRPr="00442093">
        <w:rPr>
          <w:rFonts w:ascii="Times New Roman" w:hAnsi="Times New Roman" w:cs="Times New Roman"/>
        </w:rPr>
        <w:t xml:space="preserve"> and </w:t>
      </w:r>
      <w:r w:rsidR="00BA5B5F">
        <w:rPr>
          <w:rFonts w:ascii="Times New Roman" w:hAnsi="Times New Roman" w:cs="Times New Roman"/>
        </w:rPr>
        <w:t>remembering requires a consciousness of time</w:t>
      </w:r>
      <w:r w:rsidR="00BA5B5F" w:rsidRPr="00BA5B5F">
        <w:rPr>
          <w:rFonts w:ascii="Times New Roman" w:hAnsi="Times New Roman" w:cs="Times New Roman"/>
        </w:rPr>
        <w:t>.</w:t>
      </w:r>
      <w:r w:rsidRPr="00442093">
        <w:rPr>
          <w:rStyle w:val="FootnoteReference"/>
          <w:rFonts w:ascii="Times New Roman" w:hAnsi="Times New Roman" w:cs="Times New Roman"/>
        </w:rPr>
        <w:footnoteReference w:id="50"/>
      </w:r>
      <w:r w:rsidRPr="00442093">
        <w:rPr>
          <w:rFonts w:ascii="Times New Roman" w:hAnsi="Times New Roman" w:cs="Times New Roman"/>
        </w:rPr>
        <w:t xml:space="preserve"> </w:t>
      </w:r>
      <w:r>
        <w:rPr>
          <w:rFonts w:ascii="Times New Roman" w:hAnsi="Times New Roman" w:cs="Times New Roman"/>
        </w:rPr>
        <w:t xml:space="preserve">These remarks </w:t>
      </w:r>
      <w:r>
        <w:rPr>
          <w:rFonts w:ascii="Times New Roman" w:hAnsi="Times New Roman" w:cs="Times New Roman"/>
        </w:rPr>
        <w:lastRenderedPageBreak/>
        <w:t>help us to properly hear Aristotle’s</w:t>
      </w:r>
      <w:r w:rsidRPr="00442093">
        <w:rPr>
          <w:rFonts w:ascii="Times New Roman" w:hAnsi="Times New Roman" w:cs="Times New Roman"/>
        </w:rPr>
        <w:t xml:space="preserve"> claim that memory is “of the past.” </w:t>
      </w:r>
      <w:r>
        <w:rPr>
          <w:rFonts w:ascii="Times New Roman" w:hAnsi="Times New Roman" w:cs="Times New Roman"/>
        </w:rPr>
        <w:t xml:space="preserve">It is not merely that what I remember must be something from </w:t>
      </w:r>
      <w:r w:rsidR="00A87D6C">
        <w:rPr>
          <w:rFonts w:ascii="Times New Roman" w:hAnsi="Times New Roman" w:cs="Times New Roman"/>
        </w:rPr>
        <w:t>the</w:t>
      </w:r>
      <w:r>
        <w:rPr>
          <w:rFonts w:ascii="Times New Roman" w:hAnsi="Times New Roman" w:cs="Times New Roman"/>
        </w:rPr>
        <w:t xml:space="preserve"> past. I must also be positively aware </w:t>
      </w:r>
      <w:r w:rsidRPr="00442093">
        <w:rPr>
          <w:rFonts w:ascii="Times New Roman" w:hAnsi="Times New Roman" w:cs="Times New Roman"/>
          <w:i/>
        </w:rPr>
        <w:t>that</w:t>
      </w:r>
      <w:r w:rsidRPr="00442093">
        <w:rPr>
          <w:rFonts w:ascii="Times New Roman" w:hAnsi="Times New Roman" w:cs="Times New Roman"/>
        </w:rPr>
        <w:t xml:space="preserve"> it is past, that it once </w:t>
      </w:r>
      <w:r w:rsidRPr="00442093">
        <w:rPr>
          <w:rFonts w:ascii="Times New Roman" w:hAnsi="Times New Roman" w:cs="Times New Roman"/>
          <w:i/>
        </w:rPr>
        <w:t>was</w:t>
      </w:r>
      <w:r w:rsidRPr="00442093">
        <w:rPr>
          <w:rFonts w:ascii="Times New Roman" w:hAnsi="Times New Roman" w:cs="Times New Roman"/>
        </w:rPr>
        <w:t>.</w:t>
      </w:r>
      <w:r w:rsidR="00A87D6C">
        <w:rPr>
          <w:rFonts w:ascii="Times New Roman" w:hAnsi="Times New Roman" w:cs="Times New Roman"/>
        </w:rPr>
        <w:t xml:space="preserve"> What is more, I must recognize that it is from </w:t>
      </w:r>
      <w:r w:rsidR="00A87D6C">
        <w:rPr>
          <w:rFonts w:ascii="Times New Roman" w:hAnsi="Times New Roman" w:cs="Times New Roman"/>
          <w:i/>
        </w:rPr>
        <w:t xml:space="preserve">my </w:t>
      </w:r>
      <w:r w:rsidR="00A87D6C">
        <w:rPr>
          <w:rFonts w:ascii="Times New Roman" w:hAnsi="Times New Roman" w:cs="Times New Roman"/>
        </w:rPr>
        <w:t xml:space="preserve">past: that I </w:t>
      </w:r>
      <w:r w:rsidR="00A87D6C">
        <w:rPr>
          <w:rFonts w:ascii="Times New Roman" w:hAnsi="Times New Roman" w:cs="Times New Roman"/>
          <w:i/>
        </w:rPr>
        <w:t xml:space="preserve">heard </w:t>
      </w:r>
      <w:r w:rsidR="00A87D6C">
        <w:rPr>
          <w:rFonts w:ascii="Times New Roman" w:hAnsi="Times New Roman" w:cs="Times New Roman"/>
        </w:rPr>
        <w:t xml:space="preserve">or </w:t>
      </w:r>
      <w:r w:rsidR="00A87D6C">
        <w:rPr>
          <w:rFonts w:ascii="Times New Roman" w:hAnsi="Times New Roman" w:cs="Times New Roman"/>
          <w:i/>
        </w:rPr>
        <w:t xml:space="preserve">saw </w:t>
      </w:r>
      <w:r w:rsidR="00A87D6C">
        <w:rPr>
          <w:rFonts w:ascii="Times New Roman" w:hAnsi="Times New Roman" w:cs="Times New Roman"/>
        </w:rPr>
        <w:t xml:space="preserve">it before, for instance. </w:t>
      </w:r>
      <w:r w:rsidR="00A7318D">
        <w:rPr>
          <w:rFonts w:ascii="Times New Roman" w:hAnsi="Times New Roman" w:cs="Times New Roman"/>
        </w:rPr>
        <w:t xml:space="preserve">Memory is not just of what </w:t>
      </w:r>
      <w:r w:rsidR="00A7318D">
        <w:rPr>
          <w:rFonts w:ascii="Times New Roman" w:hAnsi="Times New Roman" w:cs="Times New Roman"/>
          <w:i/>
        </w:rPr>
        <w:t>was</w:t>
      </w:r>
      <w:r w:rsidR="00A7318D">
        <w:rPr>
          <w:rFonts w:ascii="Times New Roman" w:hAnsi="Times New Roman" w:cs="Times New Roman"/>
        </w:rPr>
        <w:t xml:space="preserve">, but of what was once </w:t>
      </w:r>
      <w:r w:rsidR="00A7318D">
        <w:rPr>
          <w:rFonts w:ascii="Times New Roman" w:hAnsi="Times New Roman" w:cs="Times New Roman"/>
          <w:i/>
        </w:rPr>
        <w:t xml:space="preserve">present </w:t>
      </w:r>
      <w:r w:rsidR="00A7318D">
        <w:rPr>
          <w:rFonts w:ascii="Times New Roman" w:hAnsi="Times New Roman" w:cs="Times New Roman"/>
        </w:rPr>
        <w:t>to me</w:t>
      </w:r>
      <w:r w:rsidR="002C04EF">
        <w:rPr>
          <w:rFonts w:ascii="Times New Roman" w:hAnsi="Times New Roman" w:cs="Times New Roman"/>
        </w:rPr>
        <w:t>.</w:t>
      </w:r>
    </w:p>
    <w:p w:rsidR="007C260C" w:rsidRDefault="004E59FA" w:rsidP="00482954">
      <w:pPr>
        <w:spacing w:line="276" w:lineRule="auto"/>
        <w:rPr>
          <w:rFonts w:ascii="Times New Roman" w:hAnsi="Times New Roman" w:cs="Times New Roman"/>
        </w:rPr>
      </w:pPr>
      <w:r w:rsidRPr="00442093">
        <w:rPr>
          <w:rFonts w:ascii="Times New Roman" w:hAnsi="Times New Roman" w:cs="Times New Roman"/>
        </w:rPr>
        <w:tab/>
      </w:r>
      <w:r>
        <w:rPr>
          <w:rFonts w:ascii="Times New Roman" w:hAnsi="Times New Roman" w:cs="Times New Roman"/>
        </w:rPr>
        <w:t>It is</w:t>
      </w:r>
      <w:r w:rsidRPr="00442093">
        <w:rPr>
          <w:rFonts w:ascii="Times New Roman" w:hAnsi="Times New Roman" w:cs="Times New Roman"/>
        </w:rPr>
        <w:t xml:space="preserve"> not only memory that is </w:t>
      </w:r>
      <w:r>
        <w:rPr>
          <w:rFonts w:ascii="Times New Roman" w:hAnsi="Times New Roman" w:cs="Times New Roman"/>
        </w:rPr>
        <w:t>“</w:t>
      </w:r>
      <w:r w:rsidRPr="00442093">
        <w:rPr>
          <w:rFonts w:ascii="Times New Roman" w:hAnsi="Times New Roman" w:cs="Times New Roman"/>
        </w:rPr>
        <w:t>bound up with time</w:t>
      </w:r>
      <w:r>
        <w:rPr>
          <w:rFonts w:ascii="Times New Roman" w:hAnsi="Times New Roman" w:cs="Times New Roman"/>
        </w:rPr>
        <w:t>”</w:t>
      </w:r>
      <w:r w:rsidRPr="00442093">
        <w:rPr>
          <w:rFonts w:ascii="Times New Roman" w:hAnsi="Times New Roman" w:cs="Times New Roman"/>
        </w:rPr>
        <w:t xml:space="preserve"> (</w:t>
      </w:r>
      <w:r w:rsidRPr="00442093">
        <w:rPr>
          <w:rFonts w:ascii="Times New Roman" w:hAnsi="Times New Roman" w:cs="Times New Roman"/>
          <w:lang w:val="el-GR"/>
        </w:rPr>
        <w:t>μετὰ</w:t>
      </w:r>
      <w:r w:rsidRPr="00442093">
        <w:rPr>
          <w:rFonts w:ascii="Times New Roman" w:hAnsi="Times New Roman" w:cs="Times New Roman"/>
        </w:rPr>
        <w:t xml:space="preserve"> </w:t>
      </w:r>
      <w:r w:rsidRPr="00442093">
        <w:rPr>
          <w:rFonts w:ascii="Times New Roman" w:hAnsi="Times New Roman" w:cs="Times New Roman"/>
          <w:lang w:val="el-GR"/>
        </w:rPr>
        <w:t>χρόνου</w:t>
      </w:r>
      <w:r w:rsidRPr="00442093">
        <w:rPr>
          <w:rFonts w:ascii="Times New Roman" w:hAnsi="Times New Roman" w:cs="Times New Roman"/>
        </w:rPr>
        <w:t xml:space="preserve">). Aristotle makes a similar claim about perception in </w:t>
      </w:r>
      <w:r w:rsidRPr="00442093">
        <w:rPr>
          <w:rFonts w:ascii="Times New Roman" w:hAnsi="Times New Roman" w:cs="Times New Roman"/>
          <w:i/>
        </w:rPr>
        <w:t>De Anima</w:t>
      </w:r>
      <w:r>
        <w:rPr>
          <w:rFonts w:ascii="Times New Roman" w:hAnsi="Times New Roman" w:cs="Times New Roman"/>
        </w:rPr>
        <w:t xml:space="preserve"> 3.2 itself, shortly after his account of perceiving that we perceive.</w:t>
      </w:r>
      <w:r w:rsidRPr="00442093">
        <w:rPr>
          <w:rFonts w:ascii="Times New Roman" w:hAnsi="Times New Roman" w:cs="Times New Roman"/>
        </w:rPr>
        <w:t xml:space="preserve"> While discussing our capacity to perceive differences between things (</w:t>
      </w:r>
      <w:r>
        <w:rPr>
          <w:rFonts w:ascii="Times New Roman" w:hAnsi="Times New Roman" w:cs="Times New Roman"/>
          <w:lang w:val="el-GR"/>
        </w:rPr>
        <w:t>ὅτι</w:t>
      </w:r>
      <w:r w:rsidRPr="00551506">
        <w:rPr>
          <w:rFonts w:ascii="Times New Roman" w:hAnsi="Times New Roman" w:cs="Times New Roman"/>
        </w:rPr>
        <w:t xml:space="preserve"> </w:t>
      </w:r>
      <w:r>
        <w:rPr>
          <w:rFonts w:ascii="Times New Roman" w:hAnsi="Times New Roman" w:cs="Times New Roman"/>
          <w:lang w:val="el-GR"/>
        </w:rPr>
        <w:t>διαφέρει</w:t>
      </w:r>
      <w:r w:rsidRPr="00442093">
        <w:rPr>
          <w:rFonts w:ascii="Times New Roman" w:hAnsi="Times New Roman" w:cs="Times New Roman"/>
        </w:rPr>
        <w:t>),</w:t>
      </w:r>
      <w:r w:rsidRPr="00442093">
        <w:rPr>
          <w:rStyle w:val="FootnoteReference"/>
          <w:rFonts w:ascii="Times New Roman" w:hAnsi="Times New Roman" w:cs="Times New Roman"/>
        </w:rPr>
        <w:footnoteReference w:id="51"/>
      </w:r>
      <w:r w:rsidRPr="00442093">
        <w:rPr>
          <w:rFonts w:ascii="Times New Roman" w:hAnsi="Times New Roman" w:cs="Times New Roman"/>
        </w:rPr>
        <w:t xml:space="preserve"> Aristotle claims that “the time is not accidental” to the perception (</w:t>
      </w:r>
      <w:r>
        <w:rPr>
          <w:rFonts w:ascii="Times New Roman" w:hAnsi="Times New Roman" w:cs="Times New Roman"/>
          <w:lang w:val="el-GR"/>
        </w:rPr>
        <w:t>οὐ</w:t>
      </w:r>
      <w:r w:rsidRPr="0099756D">
        <w:rPr>
          <w:rFonts w:ascii="Times New Roman" w:hAnsi="Times New Roman" w:cs="Times New Roman"/>
        </w:rPr>
        <w:t xml:space="preserve"> </w:t>
      </w:r>
      <w:r>
        <w:rPr>
          <w:rFonts w:ascii="Times New Roman" w:hAnsi="Times New Roman" w:cs="Times New Roman"/>
          <w:lang w:val="el-GR"/>
        </w:rPr>
        <w:t>κατὰ</w:t>
      </w:r>
      <w:r w:rsidRPr="0099756D">
        <w:rPr>
          <w:rFonts w:ascii="Times New Roman" w:hAnsi="Times New Roman" w:cs="Times New Roman"/>
        </w:rPr>
        <w:t xml:space="preserve"> </w:t>
      </w:r>
      <w:r>
        <w:rPr>
          <w:rFonts w:ascii="Times New Roman" w:hAnsi="Times New Roman" w:cs="Times New Roman"/>
          <w:lang w:val="el-GR"/>
        </w:rPr>
        <w:t>συμβεβηκὸς</w:t>
      </w:r>
      <w:r w:rsidRPr="0099756D">
        <w:rPr>
          <w:rFonts w:ascii="Times New Roman" w:hAnsi="Times New Roman" w:cs="Times New Roman"/>
        </w:rPr>
        <w:t xml:space="preserve"> </w:t>
      </w:r>
      <w:r>
        <w:rPr>
          <w:rFonts w:ascii="Times New Roman" w:hAnsi="Times New Roman" w:cs="Times New Roman"/>
          <w:lang w:val="el-GR"/>
        </w:rPr>
        <w:t>τὸ</w:t>
      </w:r>
      <w:r w:rsidRPr="0099756D">
        <w:rPr>
          <w:rFonts w:ascii="Times New Roman" w:hAnsi="Times New Roman" w:cs="Times New Roman"/>
        </w:rPr>
        <w:t xml:space="preserve"> </w:t>
      </w:r>
      <w:r>
        <w:rPr>
          <w:rFonts w:ascii="Times New Roman" w:hAnsi="Times New Roman" w:cs="Times New Roman"/>
          <w:lang w:val="el-GR"/>
        </w:rPr>
        <w:t>ὅτε</w:t>
      </w:r>
      <w:r w:rsidRPr="00442093">
        <w:rPr>
          <w:rFonts w:ascii="Times New Roman" w:hAnsi="Times New Roman" w:cs="Times New Roman"/>
        </w:rPr>
        <w:t>).</w:t>
      </w:r>
      <w:r w:rsidRPr="00442093">
        <w:rPr>
          <w:rStyle w:val="FootnoteReference"/>
          <w:rFonts w:ascii="Times New Roman" w:hAnsi="Times New Roman" w:cs="Times New Roman"/>
        </w:rPr>
        <w:footnoteReference w:id="52"/>
      </w:r>
      <w:r w:rsidRPr="00442093">
        <w:rPr>
          <w:rFonts w:ascii="Times New Roman" w:hAnsi="Times New Roman" w:cs="Times New Roman"/>
        </w:rPr>
        <w:t xml:space="preserve"> The time </w:t>
      </w:r>
      <w:r w:rsidRPr="00442093">
        <w:rPr>
          <w:rFonts w:ascii="Times New Roman" w:hAnsi="Times New Roman" w:cs="Times New Roman"/>
          <w:i/>
        </w:rPr>
        <w:t>is</w:t>
      </w:r>
      <w:r w:rsidRPr="00442093">
        <w:rPr>
          <w:rFonts w:ascii="Times New Roman" w:hAnsi="Times New Roman" w:cs="Times New Roman"/>
        </w:rPr>
        <w:t xml:space="preserve"> accidental to an assertion “when I </w:t>
      </w:r>
      <w:r w:rsidRPr="00F42CF1">
        <w:rPr>
          <w:rFonts w:ascii="Times New Roman" w:hAnsi="Times New Roman" w:cs="Times New Roman"/>
          <w:i/>
        </w:rPr>
        <w:t>now</w:t>
      </w:r>
      <w:r w:rsidRPr="00442093">
        <w:rPr>
          <w:rFonts w:ascii="Times New Roman" w:hAnsi="Times New Roman" w:cs="Times New Roman"/>
        </w:rPr>
        <w:t xml:space="preserve"> assert a difference but do not assert that there is </w:t>
      </w:r>
      <w:r w:rsidRPr="00F42CF1">
        <w:rPr>
          <w:rFonts w:ascii="Times New Roman" w:hAnsi="Times New Roman" w:cs="Times New Roman"/>
          <w:i/>
        </w:rPr>
        <w:t>now</w:t>
      </w:r>
      <w:r w:rsidRPr="00442093">
        <w:rPr>
          <w:rFonts w:ascii="Times New Roman" w:hAnsi="Times New Roman" w:cs="Times New Roman"/>
        </w:rPr>
        <w:t xml:space="preserve"> a difference” (</w:t>
      </w:r>
      <w:r>
        <w:rPr>
          <w:rFonts w:ascii="Times New Roman" w:hAnsi="Times New Roman" w:cs="Times New Roman"/>
          <w:lang w:val="el-GR"/>
        </w:rPr>
        <w:t>νῦν</w:t>
      </w:r>
      <w:r w:rsidRPr="0099756D">
        <w:rPr>
          <w:rFonts w:ascii="Times New Roman" w:hAnsi="Times New Roman" w:cs="Times New Roman"/>
        </w:rPr>
        <w:t xml:space="preserve"> </w:t>
      </w:r>
      <w:r>
        <w:rPr>
          <w:rFonts w:ascii="Times New Roman" w:hAnsi="Times New Roman" w:cs="Times New Roman"/>
          <w:lang w:val="el-GR"/>
        </w:rPr>
        <w:t>λέγω</w:t>
      </w:r>
      <w:r w:rsidRPr="0099756D">
        <w:rPr>
          <w:rFonts w:ascii="Times New Roman" w:hAnsi="Times New Roman" w:cs="Times New Roman"/>
        </w:rPr>
        <w:t xml:space="preserve"> </w:t>
      </w:r>
      <w:r>
        <w:rPr>
          <w:rFonts w:ascii="Times New Roman" w:hAnsi="Times New Roman" w:cs="Times New Roman"/>
          <w:lang w:val="el-GR"/>
        </w:rPr>
        <w:t>ὅτι</w:t>
      </w:r>
      <w:r w:rsidRPr="0099756D">
        <w:rPr>
          <w:rFonts w:ascii="Times New Roman" w:hAnsi="Times New Roman" w:cs="Times New Roman"/>
        </w:rPr>
        <w:t xml:space="preserve"> </w:t>
      </w:r>
      <w:r>
        <w:rPr>
          <w:rFonts w:ascii="Times New Roman" w:hAnsi="Times New Roman" w:cs="Times New Roman"/>
          <w:lang w:val="el-GR"/>
        </w:rPr>
        <w:t>ἕτερον</w:t>
      </w:r>
      <w:r w:rsidRPr="0099756D">
        <w:rPr>
          <w:rFonts w:ascii="Times New Roman" w:hAnsi="Times New Roman" w:cs="Times New Roman"/>
        </w:rPr>
        <w:t xml:space="preserve">, </w:t>
      </w:r>
      <w:r>
        <w:rPr>
          <w:rFonts w:ascii="Times New Roman" w:hAnsi="Times New Roman" w:cs="Times New Roman"/>
          <w:lang w:val="el-GR"/>
        </w:rPr>
        <w:t>οὐ</w:t>
      </w:r>
      <w:r w:rsidRPr="0099756D">
        <w:rPr>
          <w:rFonts w:ascii="Times New Roman" w:hAnsi="Times New Roman" w:cs="Times New Roman"/>
        </w:rPr>
        <w:t xml:space="preserve"> </w:t>
      </w:r>
      <w:r>
        <w:rPr>
          <w:rFonts w:ascii="Times New Roman" w:hAnsi="Times New Roman" w:cs="Times New Roman"/>
          <w:lang w:val="el-GR"/>
        </w:rPr>
        <w:t>μέντοι</w:t>
      </w:r>
      <w:r w:rsidRPr="0099756D">
        <w:rPr>
          <w:rFonts w:ascii="Times New Roman" w:hAnsi="Times New Roman" w:cs="Times New Roman"/>
        </w:rPr>
        <w:t xml:space="preserve"> </w:t>
      </w:r>
      <w:r>
        <w:rPr>
          <w:rFonts w:ascii="Times New Roman" w:hAnsi="Times New Roman" w:cs="Times New Roman"/>
          <w:lang w:val="el-GR"/>
        </w:rPr>
        <w:t>ὅτι</w:t>
      </w:r>
      <w:r w:rsidRPr="0099756D">
        <w:rPr>
          <w:rFonts w:ascii="Times New Roman" w:hAnsi="Times New Roman" w:cs="Times New Roman"/>
        </w:rPr>
        <w:t xml:space="preserve"> </w:t>
      </w:r>
      <w:r>
        <w:rPr>
          <w:rFonts w:ascii="Times New Roman" w:hAnsi="Times New Roman" w:cs="Times New Roman"/>
          <w:lang w:val="el-GR"/>
        </w:rPr>
        <w:t>νῦν</w:t>
      </w:r>
      <w:r w:rsidRPr="0099756D">
        <w:rPr>
          <w:rFonts w:ascii="Times New Roman" w:hAnsi="Times New Roman" w:cs="Times New Roman"/>
        </w:rPr>
        <w:t xml:space="preserve"> </w:t>
      </w:r>
      <w:r>
        <w:rPr>
          <w:rFonts w:ascii="Times New Roman" w:hAnsi="Times New Roman" w:cs="Times New Roman"/>
          <w:lang w:val="el-GR"/>
        </w:rPr>
        <w:t>ἕτερον</w:t>
      </w:r>
      <w:r w:rsidRPr="0099756D">
        <w:rPr>
          <w:rFonts w:ascii="Times New Roman" w:hAnsi="Times New Roman" w:cs="Times New Roman"/>
        </w:rPr>
        <w:t>)</w:t>
      </w:r>
      <w:r w:rsidRPr="00442093">
        <w:rPr>
          <w:rFonts w:ascii="Times New Roman" w:hAnsi="Times New Roman" w:cs="Times New Roman"/>
        </w:rPr>
        <w:t>.</w:t>
      </w:r>
      <w:r w:rsidRPr="00442093">
        <w:rPr>
          <w:rStyle w:val="FootnoteReference"/>
          <w:rFonts w:ascii="Times New Roman" w:hAnsi="Times New Roman" w:cs="Times New Roman"/>
        </w:rPr>
        <w:footnoteReference w:id="53"/>
      </w:r>
      <w:r w:rsidRPr="00442093">
        <w:rPr>
          <w:rFonts w:ascii="Times New Roman" w:hAnsi="Times New Roman" w:cs="Times New Roman"/>
        </w:rPr>
        <w:t xml:space="preserve"> </w:t>
      </w:r>
      <w:r>
        <w:rPr>
          <w:rFonts w:ascii="Times New Roman" w:hAnsi="Times New Roman" w:cs="Times New Roman"/>
        </w:rPr>
        <w:t>Although, for instance,</w:t>
      </w:r>
      <w:r w:rsidRPr="00442093">
        <w:rPr>
          <w:rFonts w:ascii="Times New Roman" w:hAnsi="Times New Roman" w:cs="Times New Roman"/>
        </w:rPr>
        <w:t xml:space="preserve"> I</w:t>
      </w:r>
      <w:r>
        <w:rPr>
          <w:rFonts w:ascii="Times New Roman" w:hAnsi="Times New Roman" w:cs="Times New Roman"/>
        </w:rPr>
        <w:t xml:space="preserve"> might</w:t>
      </w:r>
      <w:r w:rsidRPr="00442093">
        <w:rPr>
          <w:rFonts w:ascii="Times New Roman" w:hAnsi="Times New Roman" w:cs="Times New Roman"/>
        </w:rPr>
        <w:t xml:space="preserve"> </w:t>
      </w:r>
      <w:r w:rsidRPr="00442093">
        <w:rPr>
          <w:rFonts w:ascii="Times New Roman" w:hAnsi="Times New Roman" w:cs="Times New Roman"/>
          <w:i/>
        </w:rPr>
        <w:t xml:space="preserve">now </w:t>
      </w:r>
      <w:r w:rsidRPr="00442093">
        <w:rPr>
          <w:rFonts w:ascii="Times New Roman" w:hAnsi="Times New Roman" w:cs="Times New Roman"/>
        </w:rPr>
        <w:t xml:space="preserve">say that the numbers one and two are different, I do not mean that they are different </w:t>
      </w:r>
      <w:r w:rsidRPr="00442093">
        <w:rPr>
          <w:rFonts w:ascii="Times New Roman" w:hAnsi="Times New Roman" w:cs="Times New Roman"/>
          <w:i/>
        </w:rPr>
        <w:t xml:space="preserve">now </w:t>
      </w:r>
      <w:r w:rsidR="002C04EF">
        <w:rPr>
          <w:rFonts w:ascii="Times New Roman" w:hAnsi="Times New Roman" w:cs="Times New Roman"/>
        </w:rPr>
        <w:t>rather than</w:t>
      </w:r>
      <w:r w:rsidRPr="00442093">
        <w:rPr>
          <w:rFonts w:ascii="Times New Roman" w:hAnsi="Times New Roman" w:cs="Times New Roman"/>
        </w:rPr>
        <w:t xml:space="preserve"> some other time—I do not mean to make a statement about time at all. But when I </w:t>
      </w:r>
      <w:r w:rsidRPr="007A332A">
        <w:rPr>
          <w:rFonts w:ascii="Times New Roman" w:hAnsi="Times New Roman" w:cs="Times New Roman"/>
        </w:rPr>
        <w:t>perceive</w:t>
      </w:r>
      <w:r w:rsidRPr="00442093">
        <w:rPr>
          <w:rFonts w:ascii="Times New Roman" w:hAnsi="Times New Roman" w:cs="Times New Roman"/>
        </w:rPr>
        <w:t xml:space="preserve"> that the color of this wall is different from the color of that wall, I am not only </w:t>
      </w:r>
      <w:r w:rsidRPr="00442093">
        <w:rPr>
          <w:rFonts w:ascii="Times New Roman" w:hAnsi="Times New Roman" w:cs="Times New Roman"/>
          <w:i/>
        </w:rPr>
        <w:t>now</w:t>
      </w:r>
      <w:r w:rsidRPr="00442093">
        <w:rPr>
          <w:rFonts w:ascii="Times New Roman" w:hAnsi="Times New Roman" w:cs="Times New Roman"/>
        </w:rPr>
        <w:t xml:space="preserve"> aware of the difference, but also that the difference obtains </w:t>
      </w:r>
      <w:r w:rsidRPr="00442093">
        <w:rPr>
          <w:rFonts w:ascii="Times New Roman" w:hAnsi="Times New Roman" w:cs="Times New Roman"/>
          <w:i/>
        </w:rPr>
        <w:t xml:space="preserve">now. </w:t>
      </w:r>
      <w:r w:rsidRPr="00442093">
        <w:rPr>
          <w:rFonts w:ascii="Times New Roman" w:hAnsi="Times New Roman" w:cs="Times New Roman"/>
        </w:rPr>
        <w:t xml:space="preserve">As Aristotle puts it, I perceive “both now and </w:t>
      </w:r>
      <w:r w:rsidRPr="00442093">
        <w:rPr>
          <w:rFonts w:ascii="Times New Roman" w:hAnsi="Times New Roman" w:cs="Times New Roman"/>
          <w:i/>
        </w:rPr>
        <w:t xml:space="preserve">that </w:t>
      </w:r>
      <w:r w:rsidRPr="00442093">
        <w:rPr>
          <w:rFonts w:ascii="Times New Roman" w:hAnsi="Times New Roman" w:cs="Times New Roman"/>
        </w:rPr>
        <w:t>it is now” (</w:t>
      </w:r>
      <w:r>
        <w:rPr>
          <w:rFonts w:ascii="Times New Roman" w:hAnsi="Times New Roman" w:cs="Times New Roman"/>
          <w:lang w:val="el-GR"/>
        </w:rPr>
        <w:t>καὶ</w:t>
      </w:r>
      <w:r w:rsidRPr="008A77AB">
        <w:rPr>
          <w:rFonts w:ascii="Times New Roman" w:hAnsi="Times New Roman" w:cs="Times New Roman"/>
        </w:rPr>
        <w:t xml:space="preserve"> </w:t>
      </w:r>
      <w:r>
        <w:rPr>
          <w:rFonts w:ascii="Times New Roman" w:hAnsi="Times New Roman" w:cs="Times New Roman"/>
          <w:lang w:val="el-GR"/>
        </w:rPr>
        <w:t>νῦν</w:t>
      </w:r>
      <w:r w:rsidRPr="008A77AB">
        <w:rPr>
          <w:rFonts w:ascii="Times New Roman" w:hAnsi="Times New Roman" w:cs="Times New Roman"/>
        </w:rPr>
        <w:t xml:space="preserve"> </w:t>
      </w:r>
      <w:r>
        <w:rPr>
          <w:rFonts w:ascii="Times New Roman" w:hAnsi="Times New Roman" w:cs="Times New Roman"/>
          <w:lang w:val="el-GR"/>
        </w:rPr>
        <w:t>καὶ</w:t>
      </w:r>
      <w:r w:rsidRPr="008A77AB">
        <w:rPr>
          <w:rFonts w:ascii="Times New Roman" w:hAnsi="Times New Roman" w:cs="Times New Roman"/>
        </w:rPr>
        <w:t xml:space="preserve"> </w:t>
      </w:r>
      <w:r>
        <w:rPr>
          <w:rFonts w:ascii="Times New Roman" w:hAnsi="Times New Roman" w:cs="Times New Roman"/>
          <w:lang w:val="el-GR"/>
        </w:rPr>
        <w:t>ὅτι</w:t>
      </w:r>
      <w:r w:rsidRPr="008A77AB">
        <w:rPr>
          <w:rFonts w:ascii="Times New Roman" w:hAnsi="Times New Roman" w:cs="Times New Roman"/>
        </w:rPr>
        <w:t xml:space="preserve"> </w:t>
      </w:r>
      <w:r>
        <w:rPr>
          <w:rFonts w:ascii="Times New Roman" w:hAnsi="Times New Roman" w:cs="Times New Roman"/>
          <w:lang w:val="el-GR"/>
        </w:rPr>
        <w:t>νῦν</w:t>
      </w:r>
      <w:r w:rsidRPr="00442093">
        <w:rPr>
          <w:rFonts w:ascii="Times New Roman" w:hAnsi="Times New Roman" w:cs="Times New Roman"/>
        </w:rPr>
        <w:t>).</w:t>
      </w:r>
      <w:r w:rsidRPr="00442093">
        <w:rPr>
          <w:rStyle w:val="FootnoteReference"/>
          <w:rFonts w:ascii="Times New Roman" w:hAnsi="Times New Roman" w:cs="Times New Roman"/>
        </w:rPr>
        <w:footnoteReference w:id="54"/>
      </w:r>
      <w:r w:rsidRPr="00442093">
        <w:rPr>
          <w:rFonts w:ascii="Times New Roman" w:hAnsi="Times New Roman" w:cs="Times New Roman"/>
        </w:rPr>
        <w:t xml:space="preserve"> </w:t>
      </w:r>
      <w:r>
        <w:rPr>
          <w:rFonts w:ascii="Times New Roman" w:hAnsi="Times New Roman" w:cs="Times New Roman"/>
        </w:rPr>
        <w:t xml:space="preserve">This claim cannot be limited to the perception of differences: </w:t>
      </w:r>
      <w:r w:rsidRPr="00442093">
        <w:rPr>
          <w:rFonts w:ascii="Times New Roman" w:hAnsi="Times New Roman" w:cs="Times New Roman"/>
        </w:rPr>
        <w:t xml:space="preserve">whatever I perceive, the time is “not accidental” to the perception. When I now see something white, I am aware that it is </w:t>
      </w:r>
      <w:r w:rsidRPr="00442093">
        <w:rPr>
          <w:rFonts w:ascii="Times New Roman" w:hAnsi="Times New Roman" w:cs="Times New Roman"/>
          <w:i/>
        </w:rPr>
        <w:t xml:space="preserve">now </w:t>
      </w:r>
      <w:r w:rsidRPr="00442093">
        <w:rPr>
          <w:rFonts w:ascii="Times New Roman" w:hAnsi="Times New Roman" w:cs="Times New Roman"/>
        </w:rPr>
        <w:t xml:space="preserve">white. When I see something moving, I am aware that it is </w:t>
      </w:r>
      <w:r w:rsidRPr="00442093">
        <w:rPr>
          <w:rFonts w:ascii="Times New Roman" w:hAnsi="Times New Roman" w:cs="Times New Roman"/>
          <w:i/>
        </w:rPr>
        <w:t xml:space="preserve">now </w:t>
      </w:r>
      <w:r w:rsidRPr="00442093">
        <w:rPr>
          <w:rFonts w:ascii="Times New Roman" w:hAnsi="Times New Roman" w:cs="Times New Roman"/>
        </w:rPr>
        <w:t xml:space="preserve">moving. </w:t>
      </w:r>
      <w:r w:rsidR="006337B1">
        <w:rPr>
          <w:rFonts w:ascii="Times New Roman" w:hAnsi="Times New Roman" w:cs="Times New Roman"/>
        </w:rPr>
        <w:t>What</w:t>
      </w:r>
      <w:r w:rsidR="00130958">
        <w:rPr>
          <w:rFonts w:ascii="Times New Roman" w:hAnsi="Times New Roman" w:cs="Times New Roman"/>
        </w:rPr>
        <w:t xml:space="preserve"> I perceive</w:t>
      </w:r>
      <w:r w:rsidR="006337B1">
        <w:rPr>
          <w:rFonts w:ascii="Times New Roman" w:hAnsi="Times New Roman" w:cs="Times New Roman"/>
        </w:rPr>
        <w:t xml:space="preserve">, then, shows up to me as </w:t>
      </w:r>
      <w:r w:rsidR="006337B1">
        <w:rPr>
          <w:rFonts w:ascii="Times New Roman" w:hAnsi="Times New Roman" w:cs="Times New Roman"/>
          <w:i/>
        </w:rPr>
        <w:t>now</w:t>
      </w:r>
      <w:r w:rsidR="006337B1">
        <w:rPr>
          <w:rFonts w:ascii="Times New Roman" w:hAnsi="Times New Roman" w:cs="Times New Roman"/>
        </w:rPr>
        <w:t xml:space="preserve">, and also as </w:t>
      </w:r>
      <w:r w:rsidR="006337B1">
        <w:rPr>
          <w:rFonts w:ascii="Times New Roman" w:hAnsi="Times New Roman" w:cs="Times New Roman"/>
          <w:i/>
        </w:rPr>
        <w:t>somewhere</w:t>
      </w:r>
      <w:r w:rsidR="006337B1">
        <w:rPr>
          <w:rFonts w:ascii="Times New Roman" w:hAnsi="Times New Roman" w:cs="Times New Roman"/>
        </w:rPr>
        <w:t>—here, there, in the distance, etc. Perception is “of the present” not</w:t>
      </w:r>
      <w:r w:rsidR="00130958">
        <w:rPr>
          <w:rFonts w:ascii="Times New Roman" w:hAnsi="Times New Roman" w:cs="Times New Roman"/>
        </w:rPr>
        <w:t xml:space="preserve"> only </w:t>
      </w:r>
      <w:r w:rsidR="006337B1">
        <w:rPr>
          <w:rFonts w:ascii="Times New Roman" w:hAnsi="Times New Roman" w:cs="Times New Roman"/>
        </w:rPr>
        <w:t>because</w:t>
      </w:r>
      <w:r w:rsidR="00130958">
        <w:rPr>
          <w:rFonts w:ascii="Times New Roman" w:hAnsi="Times New Roman" w:cs="Times New Roman"/>
        </w:rPr>
        <w:t xml:space="preserve"> it is of things which are present, but </w:t>
      </w:r>
      <w:r w:rsidR="006337B1">
        <w:rPr>
          <w:rFonts w:ascii="Times New Roman" w:hAnsi="Times New Roman" w:cs="Times New Roman"/>
        </w:rPr>
        <w:t xml:space="preserve">also because we grasp the things we perceive </w:t>
      </w:r>
      <w:r w:rsidR="006337B1">
        <w:rPr>
          <w:rFonts w:ascii="Times New Roman" w:hAnsi="Times New Roman" w:cs="Times New Roman"/>
          <w:i/>
        </w:rPr>
        <w:t>as present</w:t>
      </w:r>
      <w:r w:rsidR="006337B1">
        <w:rPr>
          <w:rFonts w:ascii="Times New Roman" w:hAnsi="Times New Roman" w:cs="Times New Roman"/>
        </w:rPr>
        <w:t>, as here and now.</w:t>
      </w:r>
    </w:p>
    <w:p w:rsidR="004E59FA" w:rsidRPr="00A7573F" w:rsidRDefault="004E59FA" w:rsidP="00482954">
      <w:pPr>
        <w:spacing w:line="276" w:lineRule="auto"/>
        <w:ind w:firstLine="720"/>
        <w:rPr>
          <w:rFonts w:ascii="Times New Roman" w:hAnsi="Times New Roman" w:cs="Times New Roman"/>
        </w:rPr>
      </w:pPr>
      <w:r>
        <w:rPr>
          <w:rFonts w:ascii="Times New Roman" w:hAnsi="Times New Roman" w:cs="Times New Roman"/>
        </w:rPr>
        <w:t xml:space="preserve">When I glance out the window and see someone on the street, I become aware not only of the color of his shirt or of his height, but also of his </w:t>
      </w:r>
      <w:r w:rsidRPr="00776AE7">
        <w:rPr>
          <w:rFonts w:ascii="Times New Roman" w:hAnsi="Times New Roman" w:cs="Times New Roman"/>
          <w:i/>
        </w:rPr>
        <w:t>presence</w:t>
      </w:r>
      <w:r>
        <w:rPr>
          <w:rFonts w:ascii="Times New Roman" w:hAnsi="Times New Roman" w:cs="Times New Roman"/>
        </w:rPr>
        <w:t xml:space="preserve"> on the street: his </w:t>
      </w:r>
      <w:r>
        <w:rPr>
          <w:rFonts w:ascii="Times New Roman" w:hAnsi="Times New Roman" w:cs="Times New Roman"/>
          <w:i/>
        </w:rPr>
        <w:t xml:space="preserve">being there, now. </w:t>
      </w:r>
      <w:r>
        <w:rPr>
          <w:rFonts w:ascii="Times New Roman" w:hAnsi="Times New Roman" w:cs="Times New Roman"/>
        </w:rPr>
        <w:t xml:space="preserve">What should now be clear is that this makes for a difference between perceiving, remembering, and anticipating “from inside,” or from the point of view of the person engaged in these acts. I can perceive the man, but I can also remember seeing him, and anticipate seeing him again. When I remember him, I am no longer aware that he </w:t>
      </w:r>
      <w:r>
        <w:rPr>
          <w:rFonts w:ascii="Times New Roman" w:hAnsi="Times New Roman" w:cs="Times New Roman"/>
          <w:i/>
        </w:rPr>
        <w:t xml:space="preserve">is </w:t>
      </w:r>
      <w:r>
        <w:rPr>
          <w:rFonts w:ascii="Times New Roman" w:hAnsi="Times New Roman" w:cs="Times New Roman"/>
        </w:rPr>
        <w:t>there</w:t>
      </w:r>
      <w:r w:rsidR="005E0AB2">
        <w:rPr>
          <w:rFonts w:ascii="Times New Roman" w:hAnsi="Times New Roman" w:cs="Times New Roman"/>
        </w:rPr>
        <w:t xml:space="preserve">, </w:t>
      </w:r>
      <w:r>
        <w:rPr>
          <w:rFonts w:ascii="Times New Roman" w:hAnsi="Times New Roman" w:cs="Times New Roman"/>
        </w:rPr>
        <w:t xml:space="preserve">but that he </w:t>
      </w:r>
      <w:r>
        <w:rPr>
          <w:rFonts w:ascii="Times New Roman" w:hAnsi="Times New Roman" w:cs="Times New Roman"/>
          <w:i/>
        </w:rPr>
        <w:t xml:space="preserve">was. </w:t>
      </w:r>
      <w:r>
        <w:rPr>
          <w:rFonts w:ascii="Times New Roman" w:hAnsi="Times New Roman" w:cs="Times New Roman"/>
        </w:rPr>
        <w:t xml:space="preserve">If I anticipate seeing him when I look outside again, </w:t>
      </w:r>
      <w:r w:rsidR="005E0AB2">
        <w:rPr>
          <w:rFonts w:ascii="Times New Roman" w:hAnsi="Times New Roman" w:cs="Times New Roman"/>
        </w:rPr>
        <w:t>I am aware</w:t>
      </w:r>
      <w:r>
        <w:rPr>
          <w:rFonts w:ascii="Times New Roman" w:hAnsi="Times New Roman" w:cs="Times New Roman"/>
        </w:rPr>
        <w:t xml:space="preserve"> that he </w:t>
      </w:r>
      <w:r>
        <w:rPr>
          <w:rFonts w:ascii="Times New Roman" w:hAnsi="Times New Roman" w:cs="Times New Roman"/>
          <w:i/>
        </w:rPr>
        <w:t xml:space="preserve">will be </w:t>
      </w:r>
      <w:r w:rsidR="005E0AB2">
        <w:rPr>
          <w:rFonts w:ascii="Times New Roman" w:hAnsi="Times New Roman" w:cs="Times New Roman"/>
        </w:rPr>
        <w:t xml:space="preserve">there </w:t>
      </w:r>
      <w:r>
        <w:rPr>
          <w:rFonts w:ascii="Times New Roman" w:hAnsi="Times New Roman" w:cs="Times New Roman"/>
        </w:rPr>
        <w:t xml:space="preserve">(or </w:t>
      </w:r>
      <w:r>
        <w:rPr>
          <w:rFonts w:ascii="Times New Roman" w:hAnsi="Times New Roman" w:cs="Times New Roman"/>
          <w:i/>
        </w:rPr>
        <w:t>may be</w:t>
      </w:r>
      <w:r>
        <w:rPr>
          <w:rFonts w:ascii="Times New Roman" w:hAnsi="Times New Roman" w:cs="Times New Roman"/>
        </w:rPr>
        <w:t>). This explains Aristotle’s claim that</w:t>
      </w:r>
      <w:r w:rsidRPr="00442093">
        <w:rPr>
          <w:rFonts w:ascii="Times New Roman" w:hAnsi="Times New Roman" w:cs="Times New Roman"/>
        </w:rPr>
        <w:t xml:space="preserve"> “it cannot escape one’s notice that he is remembering” (</w:t>
      </w:r>
      <w:r w:rsidRPr="00442093">
        <w:rPr>
          <w:rFonts w:ascii="Times New Roman" w:hAnsi="Times New Roman" w:cs="Times New Roman"/>
          <w:lang w:val="el-GR"/>
        </w:rPr>
        <w:t>λανθάνειν</w:t>
      </w:r>
      <w:r w:rsidRPr="00442093">
        <w:rPr>
          <w:rFonts w:ascii="Times New Roman" w:hAnsi="Times New Roman" w:cs="Times New Roman"/>
        </w:rPr>
        <w:t xml:space="preserve"> </w:t>
      </w:r>
      <w:r w:rsidRPr="00442093">
        <w:rPr>
          <w:rFonts w:ascii="Times New Roman" w:hAnsi="Times New Roman" w:cs="Times New Roman"/>
          <w:lang w:val="el-GR"/>
        </w:rPr>
        <w:t>μεμνημένον</w:t>
      </w:r>
      <w:r w:rsidRPr="00442093">
        <w:rPr>
          <w:rFonts w:ascii="Times New Roman" w:hAnsi="Times New Roman" w:cs="Times New Roman"/>
        </w:rPr>
        <w:t xml:space="preserve"> </w:t>
      </w:r>
      <w:r w:rsidRPr="00442093">
        <w:rPr>
          <w:rFonts w:ascii="Times New Roman" w:hAnsi="Times New Roman" w:cs="Times New Roman"/>
          <w:lang w:val="el-GR"/>
        </w:rPr>
        <w:t>οὐκ</w:t>
      </w:r>
      <w:r w:rsidRPr="00442093">
        <w:rPr>
          <w:rFonts w:ascii="Times New Roman" w:hAnsi="Times New Roman" w:cs="Times New Roman"/>
        </w:rPr>
        <w:t xml:space="preserve"> </w:t>
      </w:r>
      <w:r w:rsidRPr="00442093">
        <w:rPr>
          <w:rFonts w:ascii="Times New Roman" w:hAnsi="Times New Roman" w:cs="Times New Roman"/>
          <w:lang w:val="el-GR"/>
        </w:rPr>
        <w:t>ἔστιν</w:t>
      </w:r>
      <w:r w:rsidRPr="00442093">
        <w:rPr>
          <w:rFonts w:ascii="Times New Roman" w:hAnsi="Times New Roman" w:cs="Times New Roman"/>
        </w:rPr>
        <w:t>),</w:t>
      </w:r>
      <w:r w:rsidRPr="00442093">
        <w:rPr>
          <w:rStyle w:val="FootnoteReference"/>
          <w:rFonts w:ascii="Times New Roman" w:hAnsi="Times New Roman" w:cs="Times New Roman"/>
        </w:rPr>
        <w:footnoteReference w:id="55"/>
      </w:r>
      <w:r w:rsidRPr="00442093">
        <w:rPr>
          <w:rFonts w:ascii="Times New Roman" w:hAnsi="Times New Roman" w:cs="Times New Roman"/>
        </w:rPr>
        <w:t xml:space="preserve"> a statement almost identical in formulation to his claim that “it cannot escape one’s notice that he is perceiving” (</w:t>
      </w:r>
      <w:r w:rsidRPr="00442093">
        <w:rPr>
          <w:rFonts w:ascii="Times New Roman" w:hAnsi="Times New Roman" w:cs="Times New Roman"/>
          <w:lang w:val="el-GR"/>
        </w:rPr>
        <w:t>μὴ</w:t>
      </w:r>
      <w:r w:rsidRPr="00442093">
        <w:rPr>
          <w:rFonts w:ascii="Times New Roman" w:hAnsi="Times New Roman" w:cs="Times New Roman"/>
        </w:rPr>
        <w:t xml:space="preserve"> </w:t>
      </w:r>
      <w:r w:rsidRPr="00442093">
        <w:rPr>
          <w:rFonts w:ascii="Times New Roman" w:hAnsi="Times New Roman" w:cs="Times New Roman"/>
          <w:lang w:val="el-GR"/>
        </w:rPr>
        <w:t>ἔστι</w:t>
      </w:r>
      <w:r w:rsidRPr="00442093">
        <w:rPr>
          <w:rFonts w:ascii="Times New Roman" w:hAnsi="Times New Roman" w:cs="Times New Roman"/>
        </w:rPr>
        <w:t xml:space="preserve"> </w:t>
      </w:r>
      <w:r w:rsidRPr="00442093">
        <w:rPr>
          <w:rFonts w:ascii="Times New Roman" w:hAnsi="Times New Roman" w:cs="Times New Roman"/>
          <w:lang w:val="el-GR"/>
        </w:rPr>
        <w:t>λανθάνειν</w:t>
      </w:r>
      <w:r w:rsidRPr="00442093">
        <w:rPr>
          <w:rFonts w:ascii="Times New Roman" w:hAnsi="Times New Roman" w:cs="Times New Roman"/>
        </w:rPr>
        <w:t xml:space="preserve"> </w:t>
      </w:r>
      <w:r w:rsidRPr="00442093">
        <w:rPr>
          <w:rFonts w:ascii="Times New Roman" w:hAnsi="Times New Roman" w:cs="Times New Roman"/>
          <w:lang w:val="el-GR"/>
        </w:rPr>
        <w:t>αἰσθανόμενον</w:t>
      </w:r>
      <w:r w:rsidRPr="00442093">
        <w:rPr>
          <w:rFonts w:ascii="Times New Roman" w:hAnsi="Times New Roman" w:cs="Times New Roman"/>
        </w:rPr>
        <w:t>).</w:t>
      </w:r>
      <w:r w:rsidRPr="00442093">
        <w:rPr>
          <w:rStyle w:val="FootnoteReference"/>
          <w:rFonts w:ascii="Times New Roman" w:hAnsi="Times New Roman" w:cs="Times New Roman"/>
        </w:rPr>
        <w:footnoteReference w:id="56"/>
      </w:r>
      <w:r w:rsidRPr="00442093">
        <w:rPr>
          <w:rFonts w:ascii="Times New Roman" w:hAnsi="Times New Roman" w:cs="Times New Roman"/>
        </w:rPr>
        <w:t xml:space="preserve"> </w:t>
      </w:r>
      <w:r>
        <w:rPr>
          <w:rFonts w:ascii="Times New Roman" w:hAnsi="Times New Roman" w:cs="Times New Roman"/>
        </w:rPr>
        <w:t xml:space="preserve">We are not confused whether we are perceiving, remembering, or anticipating, because it does not escape us whether the things of which we are aware </w:t>
      </w:r>
      <w:r w:rsidR="00BC0A56">
        <w:rPr>
          <w:rFonts w:ascii="Times New Roman" w:hAnsi="Times New Roman" w:cs="Times New Roman"/>
        </w:rPr>
        <w:t>are present, or were</w:t>
      </w:r>
      <w:r w:rsidR="00581C9B">
        <w:rPr>
          <w:rFonts w:ascii="Times New Roman" w:hAnsi="Times New Roman" w:cs="Times New Roman"/>
        </w:rPr>
        <w:t xml:space="preserve"> present</w:t>
      </w:r>
      <w:r w:rsidR="00BC0A56">
        <w:rPr>
          <w:rFonts w:ascii="Times New Roman" w:hAnsi="Times New Roman" w:cs="Times New Roman"/>
        </w:rPr>
        <w:t>, or are not yet</w:t>
      </w:r>
      <w:r w:rsidR="00581C9B">
        <w:rPr>
          <w:rFonts w:ascii="Times New Roman" w:hAnsi="Times New Roman" w:cs="Times New Roman"/>
        </w:rPr>
        <w:t xml:space="preserve"> present</w:t>
      </w:r>
      <w:r>
        <w:rPr>
          <w:rFonts w:ascii="Times New Roman" w:hAnsi="Times New Roman" w:cs="Times New Roman"/>
          <w:i/>
        </w:rPr>
        <w:t>.</w:t>
      </w:r>
    </w:p>
    <w:p w:rsidR="004E59FA" w:rsidRDefault="004E59FA" w:rsidP="00482954">
      <w:pPr>
        <w:spacing w:line="276" w:lineRule="auto"/>
        <w:ind w:firstLine="720"/>
        <w:rPr>
          <w:rFonts w:ascii="Times New Roman" w:hAnsi="Times New Roman" w:cs="Times New Roman"/>
        </w:rPr>
      </w:pPr>
      <w:r>
        <w:rPr>
          <w:rFonts w:ascii="Times New Roman" w:hAnsi="Times New Roman" w:cs="Times New Roman"/>
        </w:rPr>
        <w:lastRenderedPageBreak/>
        <w:t xml:space="preserve">This explains what it means to perceive that we perceive. </w:t>
      </w:r>
      <w:r w:rsidR="00542E64">
        <w:rPr>
          <w:rFonts w:ascii="Times New Roman" w:hAnsi="Times New Roman" w:cs="Times New Roman"/>
        </w:rPr>
        <w:t>It</w:t>
      </w:r>
      <w:r>
        <w:rPr>
          <w:rFonts w:ascii="Times New Roman" w:hAnsi="Times New Roman" w:cs="Times New Roman"/>
        </w:rPr>
        <w:t xml:space="preserve"> is neither a matter of noticing anything going on in myself, nor of observing some particular feature of what I perceive: there is nothing that perceiving “feels like,” and something’s </w:t>
      </w:r>
      <w:r>
        <w:rPr>
          <w:rFonts w:ascii="Times New Roman" w:hAnsi="Times New Roman" w:cs="Times New Roman"/>
          <w:i/>
        </w:rPr>
        <w:t xml:space="preserve">being perceived </w:t>
      </w:r>
      <w:r>
        <w:rPr>
          <w:rFonts w:ascii="Times New Roman" w:hAnsi="Times New Roman" w:cs="Times New Roman"/>
        </w:rPr>
        <w:t>is not there in it to be seen or heard or felt. (Aristotle is no forerunner of the British empiricists like Hume or Berkeley, who thought that we infer whether we are perceiving or remembering by taking notice of the relative “force and vivacity” of the objects of our awareness.)</w:t>
      </w:r>
      <w:r>
        <w:rPr>
          <w:rStyle w:val="FootnoteReference"/>
          <w:rFonts w:ascii="Times New Roman" w:hAnsi="Times New Roman" w:cs="Times New Roman"/>
        </w:rPr>
        <w:footnoteReference w:id="57"/>
      </w:r>
      <w:r>
        <w:rPr>
          <w:rFonts w:ascii="Times New Roman" w:hAnsi="Times New Roman" w:cs="Times New Roman"/>
        </w:rPr>
        <w:t xml:space="preserve"> </w:t>
      </w:r>
      <w:r w:rsidR="00542E64">
        <w:rPr>
          <w:rFonts w:ascii="Times New Roman" w:hAnsi="Times New Roman" w:cs="Times New Roman"/>
        </w:rPr>
        <w:t>And yet to be awa</w:t>
      </w:r>
      <w:r w:rsidR="005378E2">
        <w:rPr>
          <w:rFonts w:ascii="Times New Roman" w:hAnsi="Times New Roman" w:cs="Times New Roman"/>
        </w:rPr>
        <w:t>re</w:t>
      </w:r>
      <w:r>
        <w:rPr>
          <w:rFonts w:ascii="Times New Roman" w:hAnsi="Times New Roman" w:cs="Times New Roman"/>
        </w:rPr>
        <w:t xml:space="preserve"> that we are perceiving </w:t>
      </w:r>
      <w:r w:rsidR="00F769C0">
        <w:rPr>
          <w:rFonts w:ascii="Times New Roman" w:hAnsi="Times New Roman" w:cs="Times New Roman"/>
        </w:rPr>
        <w:t>is</w:t>
      </w:r>
      <w:r>
        <w:rPr>
          <w:rFonts w:ascii="Times New Roman" w:hAnsi="Times New Roman" w:cs="Times New Roman"/>
        </w:rPr>
        <w:t xml:space="preserve"> still a matter of grasping something about the objects of our awareness: </w:t>
      </w:r>
      <w:r w:rsidR="004201BB">
        <w:rPr>
          <w:rFonts w:ascii="Times New Roman" w:hAnsi="Times New Roman" w:cs="Times New Roman"/>
        </w:rPr>
        <w:t xml:space="preserve">their </w:t>
      </w:r>
      <w:r w:rsidR="004201BB">
        <w:rPr>
          <w:rFonts w:ascii="Times New Roman" w:hAnsi="Times New Roman" w:cs="Times New Roman"/>
          <w:i/>
        </w:rPr>
        <w:t>presence</w:t>
      </w:r>
      <w:r>
        <w:rPr>
          <w:rFonts w:ascii="Times New Roman" w:hAnsi="Times New Roman" w:cs="Times New Roman"/>
          <w:i/>
        </w:rPr>
        <w:t xml:space="preserve">. </w:t>
      </w:r>
      <w:r>
        <w:rPr>
          <w:rFonts w:ascii="Times New Roman" w:hAnsi="Times New Roman" w:cs="Times New Roman"/>
        </w:rPr>
        <w:t xml:space="preserve">The awareness that things </w:t>
      </w:r>
      <w:r w:rsidR="004201BB">
        <w:rPr>
          <w:rFonts w:ascii="Times New Roman" w:hAnsi="Times New Roman" w:cs="Times New Roman"/>
        </w:rPr>
        <w:t>are present</w:t>
      </w:r>
      <w:r>
        <w:rPr>
          <w:rFonts w:ascii="Times New Roman" w:hAnsi="Times New Roman" w:cs="Times New Roman"/>
        </w:rPr>
        <w:t xml:space="preserve"> characterizes specifically </w:t>
      </w:r>
      <w:r>
        <w:rPr>
          <w:rFonts w:ascii="Times New Roman" w:hAnsi="Times New Roman" w:cs="Times New Roman"/>
          <w:i/>
        </w:rPr>
        <w:t xml:space="preserve">perceptual </w:t>
      </w:r>
      <w:r>
        <w:rPr>
          <w:rFonts w:ascii="Times New Roman" w:hAnsi="Times New Roman" w:cs="Times New Roman"/>
        </w:rPr>
        <w:t xml:space="preserve">awareness “from inside,” or from our own perspective, since we can also be aware of things not as </w:t>
      </w:r>
      <w:r w:rsidR="00957B24" w:rsidRPr="004A54EA">
        <w:rPr>
          <w:rFonts w:ascii="Times New Roman" w:hAnsi="Times New Roman" w:cs="Times New Roman"/>
          <w:i/>
        </w:rPr>
        <w:t>present</w:t>
      </w:r>
      <w:r>
        <w:rPr>
          <w:rFonts w:ascii="Times New Roman" w:hAnsi="Times New Roman" w:cs="Times New Roman"/>
          <w:i/>
        </w:rPr>
        <w:t xml:space="preserve">, </w:t>
      </w:r>
      <w:r>
        <w:rPr>
          <w:rFonts w:ascii="Times New Roman" w:hAnsi="Times New Roman" w:cs="Times New Roman"/>
        </w:rPr>
        <w:t xml:space="preserve">but as </w:t>
      </w:r>
      <w:r w:rsidR="00957B24" w:rsidRPr="004A54EA">
        <w:rPr>
          <w:rFonts w:ascii="Times New Roman" w:hAnsi="Times New Roman" w:cs="Times New Roman"/>
          <w:i/>
        </w:rPr>
        <w:t>having once been present</w:t>
      </w:r>
      <w:r>
        <w:rPr>
          <w:rFonts w:ascii="Times New Roman" w:hAnsi="Times New Roman" w:cs="Times New Roman"/>
          <w:i/>
        </w:rPr>
        <w:t xml:space="preserve"> </w:t>
      </w:r>
      <w:r>
        <w:rPr>
          <w:rFonts w:ascii="Times New Roman" w:hAnsi="Times New Roman" w:cs="Times New Roman"/>
        </w:rPr>
        <w:t xml:space="preserve">or </w:t>
      </w:r>
      <w:r w:rsidR="00957B24" w:rsidRPr="004A54EA">
        <w:rPr>
          <w:rFonts w:ascii="Times New Roman" w:hAnsi="Times New Roman" w:cs="Times New Roman"/>
          <w:i/>
        </w:rPr>
        <w:t>not yet present</w:t>
      </w:r>
      <w:r w:rsidRPr="00915DB3">
        <w:rPr>
          <w:rFonts w:ascii="Times New Roman" w:hAnsi="Times New Roman" w:cs="Times New Roman"/>
        </w:rPr>
        <w:t xml:space="preserve">, </w:t>
      </w:r>
      <w:r>
        <w:rPr>
          <w:rFonts w:ascii="Times New Roman" w:hAnsi="Times New Roman" w:cs="Times New Roman"/>
        </w:rPr>
        <w:t xml:space="preserve">as when we remember or anticipate. To perceive that we perceive, then, is simply to grasp the </w:t>
      </w:r>
      <w:r w:rsidR="00BB642A">
        <w:rPr>
          <w:rFonts w:ascii="Times New Roman" w:hAnsi="Times New Roman" w:cs="Times New Roman"/>
        </w:rPr>
        <w:t>presence</w:t>
      </w:r>
      <w:r>
        <w:rPr>
          <w:rFonts w:ascii="Times New Roman" w:hAnsi="Times New Roman" w:cs="Times New Roman"/>
          <w:i/>
        </w:rPr>
        <w:t xml:space="preserve"> </w:t>
      </w:r>
      <w:r>
        <w:rPr>
          <w:rFonts w:ascii="Times New Roman" w:hAnsi="Times New Roman" w:cs="Times New Roman"/>
        </w:rPr>
        <w:t>of the objects of our awareness</w:t>
      </w:r>
      <w:r w:rsidR="00F16DBF">
        <w:rPr>
          <w:rFonts w:ascii="Times New Roman" w:hAnsi="Times New Roman" w:cs="Times New Roman"/>
        </w:rPr>
        <w:t>.</w:t>
      </w:r>
      <w:r>
        <w:rPr>
          <w:rFonts w:ascii="Times New Roman" w:hAnsi="Times New Roman" w:cs="Times New Roman"/>
        </w:rPr>
        <w:t xml:space="preserve"> This is why Aristotle </w:t>
      </w:r>
      <w:r w:rsidR="00F16DBF">
        <w:rPr>
          <w:rFonts w:ascii="Times New Roman" w:hAnsi="Times New Roman" w:cs="Times New Roman"/>
        </w:rPr>
        <w:t>can</w:t>
      </w:r>
      <w:r>
        <w:rPr>
          <w:rFonts w:ascii="Times New Roman" w:hAnsi="Times New Roman" w:cs="Times New Roman"/>
        </w:rPr>
        <w:t xml:space="preserve"> explain how we perceive that we perceive in </w:t>
      </w:r>
      <w:r>
        <w:rPr>
          <w:rFonts w:ascii="Times New Roman" w:hAnsi="Times New Roman" w:cs="Times New Roman"/>
          <w:i/>
        </w:rPr>
        <w:t xml:space="preserve">De Anima </w:t>
      </w:r>
      <w:r>
        <w:rPr>
          <w:rFonts w:ascii="Times New Roman" w:hAnsi="Times New Roman" w:cs="Times New Roman"/>
        </w:rPr>
        <w:t>3.2 by pointing out that we are able to discern the presence of things.</w:t>
      </w:r>
    </w:p>
    <w:p w:rsidR="004E59FA" w:rsidRDefault="00722558" w:rsidP="00482954">
      <w:pPr>
        <w:spacing w:line="276" w:lineRule="auto"/>
        <w:ind w:firstLine="720"/>
        <w:rPr>
          <w:rFonts w:ascii="Times New Roman" w:hAnsi="Times New Roman" w:cs="Times New Roman"/>
        </w:rPr>
      </w:pPr>
      <w:r>
        <w:rPr>
          <w:rFonts w:ascii="Times New Roman" w:hAnsi="Times New Roman" w:cs="Times New Roman"/>
        </w:rPr>
        <w:t xml:space="preserve">One might object that “something’s presence” </w:t>
      </w:r>
      <w:r w:rsidR="004E59FA" w:rsidRPr="00442093">
        <w:rPr>
          <w:rFonts w:ascii="Times New Roman" w:hAnsi="Times New Roman" w:cs="Times New Roman"/>
        </w:rPr>
        <w:t xml:space="preserve">is </w:t>
      </w:r>
      <w:r>
        <w:rPr>
          <w:rFonts w:ascii="Times New Roman" w:hAnsi="Times New Roman" w:cs="Times New Roman"/>
        </w:rPr>
        <w:t>not</w:t>
      </w:r>
      <w:r w:rsidR="004E59FA" w:rsidRPr="00442093">
        <w:rPr>
          <w:rFonts w:ascii="Times New Roman" w:hAnsi="Times New Roman" w:cs="Times New Roman"/>
        </w:rPr>
        <w:t xml:space="preserve"> the same as “my perceiving it.” </w:t>
      </w:r>
      <w:r w:rsidR="009D682E">
        <w:rPr>
          <w:rFonts w:ascii="Times New Roman" w:hAnsi="Times New Roman" w:cs="Times New Roman"/>
        </w:rPr>
        <w:t>How, then,</w:t>
      </w:r>
      <w:r w:rsidR="004E59FA" w:rsidRPr="00442093">
        <w:rPr>
          <w:rFonts w:ascii="Times New Roman" w:hAnsi="Times New Roman" w:cs="Times New Roman"/>
        </w:rPr>
        <w:t xml:space="preserve"> could I be aware of the latter in being aware of the former? That is, how could “perceiving that I perceive” be the same as “perceiving that something (whatever it is) </w:t>
      </w:r>
      <w:r w:rsidR="00733C5E">
        <w:rPr>
          <w:rFonts w:ascii="Times New Roman" w:hAnsi="Times New Roman" w:cs="Times New Roman"/>
        </w:rPr>
        <w:t>is present</w:t>
      </w:r>
      <w:r w:rsidR="004E59FA" w:rsidRPr="00442093">
        <w:rPr>
          <w:rFonts w:ascii="Times New Roman" w:hAnsi="Times New Roman" w:cs="Times New Roman"/>
        </w:rPr>
        <w:t xml:space="preserve">?” Here, the </w:t>
      </w:r>
      <w:r w:rsidR="00B0556A">
        <w:rPr>
          <w:rFonts w:ascii="Times New Roman" w:hAnsi="Times New Roman" w:cs="Times New Roman"/>
        </w:rPr>
        <w:t xml:space="preserve">surface </w:t>
      </w:r>
      <w:r w:rsidR="004E59FA" w:rsidRPr="00442093">
        <w:rPr>
          <w:rFonts w:ascii="Times New Roman" w:hAnsi="Times New Roman" w:cs="Times New Roman"/>
        </w:rPr>
        <w:t xml:space="preserve">differences between the formulae obscure the fact that they come to the same thing. </w:t>
      </w:r>
      <w:r w:rsidR="000E6BE5">
        <w:rPr>
          <w:rFonts w:ascii="Times New Roman" w:hAnsi="Times New Roman" w:cs="Times New Roman"/>
        </w:rPr>
        <w:t>If I am aware of something’s presence</w:t>
      </w:r>
      <w:r w:rsidR="004E59FA" w:rsidRPr="00442093">
        <w:rPr>
          <w:rFonts w:ascii="Times New Roman" w:hAnsi="Times New Roman" w:cs="Times New Roman"/>
        </w:rPr>
        <w:t xml:space="preserve">, I am aware of it as </w:t>
      </w:r>
      <w:r w:rsidR="004E59FA" w:rsidRPr="00442093">
        <w:rPr>
          <w:rFonts w:ascii="Times New Roman" w:hAnsi="Times New Roman" w:cs="Times New Roman"/>
          <w:i/>
        </w:rPr>
        <w:t>here right now before me</w:t>
      </w:r>
      <w:r w:rsidR="004E59FA" w:rsidRPr="00442093">
        <w:rPr>
          <w:rFonts w:ascii="Times New Roman" w:hAnsi="Times New Roman" w:cs="Times New Roman"/>
        </w:rPr>
        <w:t xml:space="preserve">, or </w:t>
      </w:r>
      <w:r w:rsidR="004E59FA" w:rsidRPr="00442093">
        <w:rPr>
          <w:rFonts w:ascii="Times New Roman" w:hAnsi="Times New Roman" w:cs="Times New Roman"/>
          <w:i/>
        </w:rPr>
        <w:t>over there right now</w:t>
      </w:r>
      <w:r w:rsidR="004E59FA" w:rsidRPr="00442093">
        <w:rPr>
          <w:rFonts w:ascii="Times New Roman" w:hAnsi="Times New Roman" w:cs="Times New Roman"/>
        </w:rPr>
        <w:t>, or something of the sort. And what is the difference between being aware that there is right now something here before me</w:t>
      </w:r>
      <w:r w:rsidR="004E59FA">
        <w:rPr>
          <w:rFonts w:ascii="Times New Roman" w:hAnsi="Times New Roman" w:cs="Times New Roman"/>
        </w:rPr>
        <w:t>,</w:t>
      </w:r>
      <w:r w:rsidR="004E59FA" w:rsidRPr="00442093">
        <w:rPr>
          <w:rFonts w:ascii="Times New Roman" w:hAnsi="Times New Roman" w:cs="Times New Roman"/>
        </w:rPr>
        <w:t xml:space="preserve"> and being aware that I am perceiving? What more could it mean to perceive that I perceive? If I am aware that </w:t>
      </w:r>
      <w:r w:rsidR="004E59FA" w:rsidRPr="00442093">
        <w:rPr>
          <w:rFonts w:ascii="Times New Roman" w:hAnsi="Times New Roman" w:cs="Times New Roman"/>
          <w:i/>
        </w:rPr>
        <w:t xml:space="preserve">these things </w:t>
      </w:r>
      <w:r w:rsidR="004E59FA" w:rsidRPr="00442093">
        <w:rPr>
          <w:rFonts w:ascii="Times New Roman" w:hAnsi="Times New Roman" w:cs="Times New Roman"/>
        </w:rPr>
        <w:t xml:space="preserve">(whatever they might be) </w:t>
      </w:r>
      <w:r w:rsidR="004E59FA" w:rsidRPr="00442093">
        <w:rPr>
          <w:rFonts w:ascii="Times New Roman" w:hAnsi="Times New Roman" w:cs="Times New Roman"/>
          <w:i/>
        </w:rPr>
        <w:t xml:space="preserve">are here </w:t>
      </w:r>
      <w:r w:rsidR="004E59FA">
        <w:rPr>
          <w:rFonts w:ascii="Times New Roman" w:hAnsi="Times New Roman" w:cs="Times New Roman"/>
          <w:i/>
        </w:rPr>
        <w:t xml:space="preserve">right now </w:t>
      </w:r>
      <w:r w:rsidR="004E59FA" w:rsidRPr="00442093">
        <w:rPr>
          <w:rFonts w:ascii="Times New Roman" w:hAnsi="Times New Roman" w:cs="Times New Roman"/>
          <w:i/>
        </w:rPr>
        <w:t xml:space="preserve">before me, </w:t>
      </w:r>
      <w:r w:rsidR="004E59FA">
        <w:rPr>
          <w:rFonts w:ascii="Times New Roman" w:hAnsi="Times New Roman" w:cs="Times New Roman"/>
        </w:rPr>
        <w:t>there is nothing else that I need to recognize in order to become aware that I am perceiving.</w:t>
      </w:r>
    </w:p>
    <w:p w:rsidR="004E59FA" w:rsidRDefault="004E59FA" w:rsidP="00482954">
      <w:pPr>
        <w:spacing w:line="276" w:lineRule="auto"/>
        <w:ind w:firstLine="720"/>
        <w:rPr>
          <w:rFonts w:ascii="Times New Roman" w:hAnsi="Times New Roman" w:cs="Times New Roman"/>
        </w:rPr>
      </w:pPr>
      <w:r>
        <w:rPr>
          <w:rFonts w:ascii="Times New Roman" w:hAnsi="Times New Roman" w:cs="Times New Roman"/>
        </w:rPr>
        <w:t>Of course, I might think to myself</w:t>
      </w:r>
      <w:r w:rsidRPr="00442093">
        <w:rPr>
          <w:rFonts w:ascii="Times New Roman" w:hAnsi="Times New Roman" w:cs="Times New Roman"/>
        </w:rPr>
        <w:t xml:space="preserve"> “There’s something right now here before me” without thinking at the very same </w:t>
      </w:r>
      <w:r>
        <w:rPr>
          <w:rFonts w:ascii="Times New Roman" w:hAnsi="Times New Roman" w:cs="Times New Roman"/>
        </w:rPr>
        <w:t>moment</w:t>
      </w:r>
      <w:r w:rsidRPr="00442093">
        <w:rPr>
          <w:rFonts w:ascii="Times New Roman" w:hAnsi="Times New Roman" w:cs="Times New Roman"/>
        </w:rPr>
        <w:t xml:space="preserve"> “I’m perceiving it</w:t>
      </w:r>
      <w:r>
        <w:rPr>
          <w:rFonts w:ascii="Times New Roman" w:hAnsi="Times New Roman" w:cs="Times New Roman"/>
        </w:rPr>
        <w:t>,” if to “think” either of these things just means to hear those very words in my head.</w:t>
      </w:r>
      <w:r w:rsidRPr="00442093">
        <w:rPr>
          <w:rFonts w:ascii="Times New Roman" w:hAnsi="Times New Roman" w:cs="Times New Roman"/>
        </w:rPr>
        <w:t xml:space="preserve"> </w:t>
      </w:r>
      <w:r>
        <w:rPr>
          <w:rFonts w:ascii="Times New Roman" w:hAnsi="Times New Roman" w:cs="Times New Roman"/>
        </w:rPr>
        <w:t>B</w:t>
      </w:r>
      <w:r w:rsidRPr="00442093">
        <w:rPr>
          <w:rFonts w:ascii="Times New Roman" w:hAnsi="Times New Roman" w:cs="Times New Roman"/>
        </w:rPr>
        <w:t xml:space="preserve">ut </w:t>
      </w:r>
      <w:r>
        <w:rPr>
          <w:rFonts w:ascii="Times New Roman" w:hAnsi="Times New Roman" w:cs="Times New Roman"/>
        </w:rPr>
        <w:t>Aristotle</w:t>
      </w:r>
      <w:r w:rsidRPr="00442093">
        <w:rPr>
          <w:rFonts w:ascii="Times New Roman" w:hAnsi="Times New Roman" w:cs="Times New Roman"/>
        </w:rPr>
        <w:t xml:space="preserve"> never indicates that perceiving that we perceive is a matter of </w:t>
      </w:r>
      <w:r w:rsidR="001B1C71">
        <w:rPr>
          <w:rFonts w:ascii="Times New Roman" w:hAnsi="Times New Roman" w:cs="Times New Roman"/>
        </w:rPr>
        <w:t>voicing</w:t>
      </w:r>
      <w:r w:rsidR="00C930AA">
        <w:rPr>
          <w:rFonts w:ascii="Times New Roman" w:hAnsi="Times New Roman" w:cs="Times New Roman"/>
        </w:rPr>
        <w:t xml:space="preserve"> some particular formula to ourselves</w:t>
      </w:r>
      <w:r w:rsidRPr="00442093">
        <w:rPr>
          <w:rFonts w:ascii="Times New Roman" w:hAnsi="Times New Roman" w:cs="Times New Roman"/>
        </w:rPr>
        <w:t xml:space="preserve">. Indeed, </w:t>
      </w:r>
      <w:r>
        <w:rPr>
          <w:rFonts w:ascii="Times New Roman" w:hAnsi="Times New Roman" w:cs="Times New Roman"/>
        </w:rPr>
        <w:t>he would need to positively deny it. Animals, too, perceive that they perceive</w:t>
      </w:r>
      <w:r w:rsidRPr="00442093">
        <w:rPr>
          <w:rFonts w:ascii="Times New Roman" w:hAnsi="Times New Roman" w:cs="Times New Roman"/>
        </w:rPr>
        <w:t xml:space="preserve">, </w:t>
      </w:r>
      <w:r>
        <w:rPr>
          <w:rFonts w:ascii="Times New Roman" w:hAnsi="Times New Roman" w:cs="Times New Roman"/>
        </w:rPr>
        <w:t>though they have</w:t>
      </w:r>
      <w:r w:rsidRPr="00442093">
        <w:rPr>
          <w:rFonts w:ascii="Times New Roman" w:hAnsi="Times New Roman" w:cs="Times New Roman"/>
        </w:rPr>
        <w:t xml:space="preserve"> no words in their heads. </w:t>
      </w:r>
      <w:r>
        <w:rPr>
          <w:rFonts w:ascii="Times New Roman" w:hAnsi="Times New Roman" w:cs="Times New Roman"/>
        </w:rPr>
        <w:t>My awareness</w:t>
      </w:r>
      <w:r w:rsidR="008A6D6E">
        <w:rPr>
          <w:rFonts w:ascii="Times New Roman" w:hAnsi="Times New Roman" w:cs="Times New Roman"/>
        </w:rPr>
        <w:t xml:space="preserve"> </w:t>
      </w:r>
      <w:r>
        <w:rPr>
          <w:rFonts w:ascii="Times New Roman" w:hAnsi="Times New Roman" w:cs="Times New Roman"/>
        </w:rPr>
        <w:t xml:space="preserve">that I am perceiving, or that there are things before me here and now, is not a matter of saying anything to myself. As I walk down the street, my mind might wander over any topic whatsoever. No matter what I </w:t>
      </w:r>
      <w:r>
        <w:rPr>
          <w:rFonts w:ascii="Times New Roman" w:hAnsi="Times New Roman" w:cs="Times New Roman"/>
          <w:i/>
        </w:rPr>
        <w:t xml:space="preserve">think </w:t>
      </w:r>
      <w:r>
        <w:rPr>
          <w:rFonts w:ascii="Times New Roman" w:hAnsi="Times New Roman" w:cs="Times New Roman"/>
        </w:rPr>
        <w:t>about, I will nevertheless remain aware that I am in the midst of a great many things</w:t>
      </w:r>
      <w:r w:rsidR="00DC0B6D">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This is not something that I have to recite constantly, or even say to myself a single time: it is, as it were, something that I </w:t>
      </w:r>
      <w:r>
        <w:rPr>
          <w:rFonts w:ascii="Times New Roman" w:hAnsi="Times New Roman" w:cs="Times New Roman"/>
          <w:i/>
        </w:rPr>
        <w:t>see.</w:t>
      </w:r>
    </w:p>
    <w:p w:rsidR="009C10C0" w:rsidRDefault="009C10C0" w:rsidP="00482954">
      <w:pPr>
        <w:spacing w:line="276" w:lineRule="auto"/>
        <w:ind w:firstLine="720"/>
        <w:rPr>
          <w:rFonts w:ascii="Times New Roman" w:hAnsi="Times New Roman" w:cs="Times New Roman"/>
        </w:rPr>
      </w:pPr>
      <w:r>
        <w:rPr>
          <w:rFonts w:ascii="Times New Roman" w:hAnsi="Times New Roman" w:cs="Times New Roman"/>
        </w:rPr>
        <w:t xml:space="preserve">To perceive that I perceive, then, is to grasp the presence of the things that appear to me. But we should still wonder why Aristotle should discuss this phenomenon where he does. As we have seen, Aristotle’s discussion of perceiving that we perceive comes in the midst of a much </w:t>
      </w:r>
      <w:r>
        <w:rPr>
          <w:rFonts w:ascii="Times New Roman" w:hAnsi="Times New Roman" w:cs="Times New Roman"/>
        </w:rPr>
        <w:lastRenderedPageBreak/>
        <w:t xml:space="preserve">larger discussion of the various perceptible features of perceptible things: their being, for instance, </w:t>
      </w:r>
      <w:r>
        <w:rPr>
          <w:rFonts w:ascii="Times New Roman" w:hAnsi="Times New Roman" w:cs="Times New Roman"/>
          <w:i/>
        </w:rPr>
        <w:t xml:space="preserve">red </w:t>
      </w:r>
      <w:r>
        <w:rPr>
          <w:rFonts w:ascii="Times New Roman" w:hAnsi="Times New Roman" w:cs="Times New Roman"/>
        </w:rPr>
        <w:t xml:space="preserve">or </w:t>
      </w:r>
      <w:r>
        <w:rPr>
          <w:rFonts w:ascii="Times New Roman" w:hAnsi="Times New Roman" w:cs="Times New Roman"/>
          <w:i/>
        </w:rPr>
        <w:t xml:space="preserve">spherical </w:t>
      </w:r>
      <w:r>
        <w:rPr>
          <w:rFonts w:ascii="Times New Roman" w:hAnsi="Times New Roman" w:cs="Times New Roman"/>
        </w:rPr>
        <w:t xml:space="preserve">or </w:t>
      </w:r>
      <w:r>
        <w:rPr>
          <w:rFonts w:ascii="Times New Roman" w:hAnsi="Times New Roman" w:cs="Times New Roman"/>
          <w:i/>
        </w:rPr>
        <w:t>falling</w:t>
      </w:r>
      <w:r w:rsidR="003D3BBF">
        <w:rPr>
          <w:rFonts w:ascii="Times New Roman" w:hAnsi="Times New Roman" w:cs="Times New Roman"/>
        </w:rPr>
        <w:t xml:space="preserve"> or </w:t>
      </w:r>
      <w:r w:rsidR="003D3BBF">
        <w:rPr>
          <w:rFonts w:ascii="Times New Roman" w:hAnsi="Times New Roman" w:cs="Times New Roman"/>
          <w:i/>
        </w:rPr>
        <w:t>red and hot</w:t>
      </w:r>
      <w:r w:rsidR="003D3BBF">
        <w:rPr>
          <w:rFonts w:ascii="Times New Roman" w:hAnsi="Times New Roman" w:cs="Times New Roman"/>
        </w:rPr>
        <w:t>.</w:t>
      </w:r>
      <w:r w:rsidR="00B37466">
        <w:rPr>
          <w:rFonts w:ascii="Times New Roman" w:hAnsi="Times New Roman" w:cs="Times New Roman"/>
        </w:rPr>
        <w:t xml:space="preserve"> “Present” sits uncomfortably on this list.</w:t>
      </w:r>
      <w:r w:rsidR="00B7087C">
        <w:rPr>
          <w:rFonts w:ascii="Times New Roman" w:hAnsi="Times New Roman" w:cs="Times New Roman"/>
        </w:rPr>
        <w:t xml:space="preserve"> </w:t>
      </w:r>
      <w:r w:rsidR="00602E96">
        <w:rPr>
          <w:rFonts w:ascii="Times New Roman" w:hAnsi="Times New Roman" w:cs="Times New Roman"/>
        </w:rPr>
        <w:t xml:space="preserve">Whereas to say that something is red or </w:t>
      </w:r>
      <w:r w:rsidR="0045254A">
        <w:rPr>
          <w:rFonts w:ascii="Times New Roman" w:hAnsi="Times New Roman" w:cs="Times New Roman"/>
        </w:rPr>
        <w:t>spherical</w:t>
      </w:r>
      <w:r w:rsidR="00602E96">
        <w:rPr>
          <w:rFonts w:ascii="Times New Roman" w:hAnsi="Times New Roman" w:cs="Times New Roman"/>
        </w:rPr>
        <w:t xml:space="preserve"> is just to make a statement about </w:t>
      </w:r>
      <w:r w:rsidR="00602E96">
        <w:rPr>
          <w:rFonts w:ascii="Times New Roman" w:hAnsi="Times New Roman" w:cs="Times New Roman"/>
          <w:i/>
        </w:rPr>
        <w:t>it</w:t>
      </w:r>
      <w:r w:rsidR="00602E96">
        <w:rPr>
          <w:rFonts w:ascii="Times New Roman" w:hAnsi="Times New Roman" w:cs="Times New Roman"/>
        </w:rPr>
        <w:t xml:space="preserve">, to say that it is present is just as much to say something about </w:t>
      </w:r>
      <w:r w:rsidR="00602E96">
        <w:rPr>
          <w:rFonts w:ascii="Times New Roman" w:hAnsi="Times New Roman" w:cs="Times New Roman"/>
          <w:i/>
        </w:rPr>
        <w:t>ourselves</w:t>
      </w:r>
      <w:r w:rsidR="00602E96">
        <w:rPr>
          <w:rFonts w:ascii="Times New Roman" w:hAnsi="Times New Roman" w:cs="Times New Roman"/>
        </w:rPr>
        <w:t xml:space="preserve">. </w:t>
      </w:r>
      <w:r w:rsidR="0045254A">
        <w:rPr>
          <w:rFonts w:ascii="Times New Roman" w:hAnsi="Times New Roman" w:cs="Times New Roman"/>
        </w:rPr>
        <w:t xml:space="preserve">“Present” must mean “present </w:t>
      </w:r>
      <w:r w:rsidR="0045254A">
        <w:rPr>
          <w:rFonts w:ascii="Times New Roman" w:hAnsi="Times New Roman" w:cs="Times New Roman"/>
          <w:i/>
        </w:rPr>
        <w:t>to me</w:t>
      </w:r>
      <w:r w:rsidR="0045254A">
        <w:rPr>
          <w:rFonts w:ascii="Times New Roman" w:hAnsi="Times New Roman" w:cs="Times New Roman"/>
        </w:rPr>
        <w:t xml:space="preserve">.” When I am aware of something’s presence, I am aware that it is </w:t>
      </w:r>
      <w:r w:rsidR="0045254A">
        <w:rPr>
          <w:rFonts w:ascii="Times New Roman" w:hAnsi="Times New Roman" w:cs="Times New Roman"/>
          <w:i/>
        </w:rPr>
        <w:t xml:space="preserve">here </w:t>
      </w:r>
      <w:r w:rsidR="0045254A">
        <w:rPr>
          <w:rFonts w:ascii="Times New Roman" w:hAnsi="Times New Roman" w:cs="Times New Roman"/>
        </w:rPr>
        <w:t xml:space="preserve">and </w:t>
      </w:r>
      <w:r w:rsidR="0045254A">
        <w:rPr>
          <w:rFonts w:ascii="Times New Roman" w:hAnsi="Times New Roman" w:cs="Times New Roman"/>
          <w:i/>
        </w:rPr>
        <w:t>now</w:t>
      </w:r>
      <w:r w:rsidR="006D340D">
        <w:rPr>
          <w:rFonts w:ascii="Times New Roman" w:hAnsi="Times New Roman" w:cs="Times New Roman"/>
        </w:rPr>
        <w:t xml:space="preserve">, and </w:t>
      </w:r>
      <w:r w:rsidR="0045254A">
        <w:rPr>
          <w:rFonts w:ascii="Times New Roman" w:hAnsi="Times New Roman" w:cs="Times New Roman"/>
        </w:rPr>
        <w:t>“here” and “now” are not like “red” or “spherical”</w:t>
      </w:r>
      <w:r w:rsidR="006D340D">
        <w:rPr>
          <w:rFonts w:ascii="Times New Roman" w:hAnsi="Times New Roman" w:cs="Times New Roman"/>
        </w:rPr>
        <w:t>:</w:t>
      </w:r>
      <w:r w:rsidR="0045254A">
        <w:rPr>
          <w:rFonts w:ascii="Times New Roman" w:hAnsi="Times New Roman" w:cs="Times New Roman"/>
        </w:rPr>
        <w:t xml:space="preserve"> </w:t>
      </w:r>
      <w:r w:rsidR="0045254A" w:rsidRPr="007373BC">
        <w:rPr>
          <w:rFonts w:ascii="Times New Roman" w:hAnsi="Times New Roman" w:cs="Times New Roman"/>
        </w:rPr>
        <w:t>here</w:t>
      </w:r>
      <w:r w:rsidR="0045254A">
        <w:rPr>
          <w:rFonts w:ascii="Times New Roman" w:hAnsi="Times New Roman" w:cs="Times New Roman"/>
          <w:i/>
        </w:rPr>
        <w:t xml:space="preserve"> </w:t>
      </w:r>
      <w:r w:rsidR="0045254A">
        <w:rPr>
          <w:rFonts w:ascii="Times New Roman" w:hAnsi="Times New Roman" w:cs="Times New Roman"/>
        </w:rPr>
        <w:t xml:space="preserve">and </w:t>
      </w:r>
      <w:r w:rsidR="0045254A" w:rsidRPr="007373BC">
        <w:rPr>
          <w:rFonts w:ascii="Times New Roman" w:hAnsi="Times New Roman" w:cs="Times New Roman"/>
        </w:rPr>
        <w:t>now</w:t>
      </w:r>
      <w:r w:rsidR="0045254A">
        <w:rPr>
          <w:rFonts w:ascii="Times New Roman" w:hAnsi="Times New Roman" w:cs="Times New Roman"/>
          <w:i/>
        </w:rPr>
        <w:t xml:space="preserve"> </w:t>
      </w:r>
      <w:r w:rsidR="0045254A">
        <w:rPr>
          <w:rFonts w:ascii="Times New Roman" w:hAnsi="Times New Roman" w:cs="Times New Roman"/>
        </w:rPr>
        <w:t xml:space="preserve">are where and when </w:t>
      </w:r>
      <w:r w:rsidR="0045254A">
        <w:rPr>
          <w:rFonts w:ascii="Times New Roman" w:hAnsi="Times New Roman" w:cs="Times New Roman"/>
          <w:i/>
        </w:rPr>
        <w:t xml:space="preserve">I </w:t>
      </w:r>
      <w:r w:rsidR="0045254A">
        <w:rPr>
          <w:rFonts w:ascii="Times New Roman" w:hAnsi="Times New Roman" w:cs="Times New Roman"/>
        </w:rPr>
        <w:t>am.</w:t>
      </w:r>
      <w:r w:rsidR="0000729A">
        <w:rPr>
          <w:rFonts w:ascii="Times New Roman" w:hAnsi="Times New Roman" w:cs="Times New Roman"/>
        </w:rPr>
        <w:t xml:space="preserve"> </w:t>
      </w:r>
      <w:r w:rsidR="00526982">
        <w:rPr>
          <w:rFonts w:ascii="Times New Roman" w:hAnsi="Times New Roman" w:cs="Times New Roman"/>
        </w:rPr>
        <w:t>This makes it difficult to understand</w:t>
      </w:r>
      <w:r w:rsidR="00A10D17">
        <w:rPr>
          <w:rFonts w:ascii="Times New Roman" w:hAnsi="Times New Roman" w:cs="Times New Roman"/>
        </w:rPr>
        <w:t xml:space="preserve"> why Aristotle </w:t>
      </w:r>
      <w:r w:rsidR="006C3242">
        <w:rPr>
          <w:rFonts w:ascii="Times New Roman" w:hAnsi="Times New Roman" w:cs="Times New Roman"/>
        </w:rPr>
        <w:t>turns his attention to</w:t>
      </w:r>
      <w:r w:rsidR="00A10D17">
        <w:rPr>
          <w:rFonts w:ascii="Times New Roman" w:hAnsi="Times New Roman" w:cs="Times New Roman"/>
        </w:rPr>
        <w:t xml:space="preserve"> the awareness of </w:t>
      </w:r>
      <w:r w:rsidR="00A10D17" w:rsidRPr="006C3242">
        <w:rPr>
          <w:rFonts w:ascii="Times New Roman" w:hAnsi="Times New Roman" w:cs="Times New Roman"/>
        </w:rPr>
        <w:t>presence</w:t>
      </w:r>
      <w:r w:rsidR="00A10D17">
        <w:rPr>
          <w:rFonts w:ascii="Times New Roman" w:hAnsi="Times New Roman" w:cs="Times New Roman"/>
        </w:rPr>
        <w:t xml:space="preserve"> where he does, in the middle of discussing the various </w:t>
      </w:r>
      <w:r w:rsidR="002F38A1">
        <w:rPr>
          <w:rFonts w:ascii="Times New Roman" w:hAnsi="Times New Roman" w:cs="Times New Roman"/>
        </w:rPr>
        <w:t>attributes</w:t>
      </w:r>
      <w:r w:rsidR="00A10D17">
        <w:rPr>
          <w:rFonts w:ascii="Times New Roman" w:hAnsi="Times New Roman" w:cs="Times New Roman"/>
        </w:rPr>
        <w:t xml:space="preserve"> of perceptible things as they are </w:t>
      </w:r>
      <w:r w:rsidR="00A10D17" w:rsidRPr="00FB7EF7">
        <w:rPr>
          <w:rFonts w:ascii="Times New Roman" w:hAnsi="Times New Roman" w:cs="Times New Roman"/>
          <w:i/>
        </w:rPr>
        <w:t>independently</w:t>
      </w:r>
      <w:r w:rsidR="00A10D17">
        <w:rPr>
          <w:rFonts w:ascii="Times New Roman" w:hAnsi="Times New Roman" w:cs="Times New Roman"/>
          <w:i/>
        </w:rPr>
        <w:t xml:space="preserve"> </w:t>
      </w:r>
      <w:r w:rsidR="00A10D17">
        <w:rPr>
          <w:rFonts w:ascii="Times New Roman" w:hAnsi="Times New Roman" w:cs="Times New Roman"/>
        </w:rPr>
        <w:t xml:space="preserve">of </w:t>
      </w:r>
      <w:r w:rsidR="00683323">
        <w:rPr>
          <w:rFonts w:ascii="Times New Roman" w:hAnsi="Times New Roman" w:cs="Times New Roman"/>
        </w:rPr>
        <w:t>the relation in which they stand to a perceiver</w:t>
      </w:r>
      <w:r w:rsidR="003C78D1">
        <w:rPr>
          <w:rFonts w:ascii="Times New Roman" w:hAnsi="Times New Roman" w:cs="Times New Roman"/>
        </w:rPr>
        <w:t>.</w:t>
      </w:r>
    </w:p>
    <w:p w:rsidR="00FD3FAE" w:rsidRDefault="00FD3FAE" w:rsidP="00482954">
      <w:pPr>
        <w:spacing w:line="276" w:lineRule="auto"/>
        <w:ind w:firstLine="720"/>
        <w:rPr>
          <w:rFonts w:ascii="Times New Roman" w:hAnsi="Times New Roman" w:cs="Times New Roman"/>
        </w:rPr>
      </w:pPr>
    </w:p>
    <w:p w:rsidR="004E59FA" w:rsidRDefault="00FB305C" w:rsidP="00482954">
      <w:pPr>
        <w:spacing w:line="276" w:lineRule="auto"/>
        <w:jc w:val="center"/>
        <w:rPr>
          <w:rFonts w:ascii="Times New Roman" w:hAnsi="Times New Roman" w:cs="Times New Roman"/>
        </w:rPr>
      </w:pPr>
      <w:r>
        <w:rPr>
          <w:rFonts w:ascii="Times New Roman" w:hAnsi="Times New Roman" w:cs="Times New Roman"/>
        </w:rPr>
        <w:t>III.</w:t>
      </w:r>
    </w:p>
    <w:p w:rsidR="00146B54" w:rsidRDefault="00146B54" w:rsidP="00482954">
      <w:pPr>
        <w:spacing w:line="276" w:lineRule="auto"/>
        <w:ind w:firstLine="720"/>
        <w:rPr>
          <w:rFonts w:ascii="Times New Roman" w:hAnsi="Times New Roman" w:cs="Times New Roman"/>
        </w:rPr>
      </w:pPr>
      <w:r>
        <w:rPr>
          <w:rFonts w:ascii="Times New Roman" w:hAnsi="Times New Roman" w:cs="Times New Roman"/>
        </w:rPr>
        <w:t xml:space="preserve">Here, it is </w:t>
      </w:r>
      <w:r w:rsidR="00796FDB">
        <w:rPr>
          <w:rFonts w:ascii="Times New Roman" w:hAnsi="Times New Roman" w:cs="Times New Roman"/>
        </w:rPr>
        <w:t>helpful to notice a special fact about “presence.”</w:t>
      </w:r>
      <w:r>
        <w:rPr>
          <w:rFonts w:ascii="Times New Roman" w:hAnsi="Times New Roman" w:cs="Times New Roman"/>
        </w:rPr>
        <w:t xml:space="preserve"> </w:t>
      </w:r>
      <w:r w:rsidR="00796FDB">
        <w:rPr>
          <w:rFonts w:ascii="Times New Roman" w:hAnsi="Times New Roman" w:cs="Times New Roman"/>
        </w:rPr>
        <w:t>If</w:t>
      </w:r>
      <w:r>
        <w:rPr>
          <w:rFonts w:ascii="Times New Roman" w:hAnsi="Times New Roman" w:cs="Times New Roman"/>
        </w:rPr>
        <w:t xml:space="preserve"> I am aware of something’s presence, then I am aware that it </w:t>
      </w:r>
      <w:r>
        <w:rPr>
          <w:rFonts w:ascii="Times New Roman" w:hAnsi="Times New Roman" w:cs="Times New Roman"/>
          <w:i/>
        </w:rPr>
        <w:t>is</w:t>
      </w:r>
      <w:r>
        <w:rPr>
          <w:rFonts w:ascii="Times New Roman" w:hAnsi="Times New Roman" w:cs="Times New Roman"/>
        </w:rPr>
        <w:t xml:space="preserve">, that it exists. </w:t>
      </w:r>
      <w:r w:rsidR="00977BC9">
        <w:rPr>
          <w:rFonts w:ascii="Times New Roman" w:hAnsi="Times New Roman" w:cs="Times New Roman"/>
        </w:rPr>
        <w:t xml:space="preserve">And unlike “present,” “existent” describes things independently of any relation to </w:t>
      </w:r>
      <w:r w:rsidR="00796FDB">
        <w:rPr>
          <w:rFonts w:ascii="Times New Roman" w:hAnsi="Times New Roman" w:cs="Times New Roman"/>
        </w:rPr>
        <w:t>me</w:t>
      </w:r>
      <w:r w:rsidR="00977BC9">
        <w:rPr>
          <w:rFonts w:ascii="Times New Roman" w:hAnsi="Times New Roman" w:cs="Times New Roman"/>
        </w:rPr>
        <w:t xml:space="preserve">. </w:t>
      </w:r>
      <w:r w:rsidR="0060587B">
        <w:rPr>
          <w:rFonts w:ascii="Times New Roman" w:hAnsi="Times New Roman" w:cs="Times New Roman"/>
        </w:rPr>
        <w:t xml:space="preserve">Something’s existence is not </w:t>
      </w:r>
      <w:r w:rsidR="001314F6">
        <w:rPr>
          <w:rFonts w:ascii="Times New Roman" w:hAnsi="Times New Roman" w:cs="Times New Roman"/>
        </w:rPr>
        <w:t xml:space="preserve">similarly manifest </w:t>
      </w:r>
      <w:r w:rsidR="0060587B">
        <w:rPr>
          <w:rFonts w:ascii="Times New Roman" w:hAnsi="Times New Roman" w:cs="Times New Roman"/>
        </w:rPr>
        <w:t>in</w:t>
      </w:r>
      <w:r w:rsidR="00796FDB">
        <w:rPr>
          <w:rFonts w:ascii="Times New Roman" w:hAnsi="Times New Roman" w:cs="Times New Roman"/>
        </w:rPr>
        <w:t>, say,</w:t>
      </w:r>
      <w:r w:rsidR="0060587B">
        <w:rPr>
          <w:rFonts w:ascii="Times New Roman" w:hAnsi="Times New Roman" w:cs="Times New Roman"/>
        </w:rPr>
        <w:t xml:space="preserve"> its redness or sphericity. Of course, if I am aware that something </w:t>
      </w:r>
      <w:r w:rsidR="0060587B">
        <w:rPr>
          <w:rFonts w:ascii="Times New Roman" w:hAnsi="Times New Roman" w:cs="Times New Roman"/>
          <w:i/>
        </w:rPr>
        <w:t>is red</w:t>
      </w:r>
      <w:r w:rsidR="0060587B">
        <w:rPr>
          <w:rFonts w:ascii="Times New Roman" w:hAnsi="Times New Roman" w:cs="Times New Roman"/>
        </w:rPr>
        <w:t xml:space="preserve">, then I am aware that it </w:t>
      </w:r>
      <w:r w:rsidR="0060587B">
        <w:rPr>
          <w:rFonts w:ascii="Times New Roman" w:hAnsi="Times New Roman" w:cs="Times New Roman"/>
          <w:i/>
        </w:rPr>
        <w:t>is</w:t>
      </w:r>
      <w:r w:rsidR="0060587B">
        <w:rPr>
          <w:rFonts w:ascii="Times New Roman" w:hAnsi="Times New Roman" w:cs="Times New Roman"/>
        </w:rPr>
        <w:t>, or exists</w:t>
      </w:r>
      <w:r w:rsidR="0018592F">
        <w:rPr>
          <w:rFonts w:ascii="Times New Roman" w:hAnsi="Times New Roman" w:cs="Times New Roman"/>
        </w:rPr>
        <w:t>.</w:t>
      </w:r>
      <w:r w:rsidR="0060587B">
        <w:rPr>
          <w:rFonts w:ascii="Times New Roman" w:hAnsi="Times New Roman" w:cs="Times New Roman"/>
        </w:rPr>
        <w:t xml:space="preserve"> But what does it mean to be aware that something </w:t>
      </w:r>
      <w:r w:rsidR="0060587B" w:rsidRPr="00DE2E51">
        <w:rPr>
          <w:rFonts w:ascii="Times New Roman" w:hAnsi="Times New Roman" w:cs="Times New Roman"/>
        </w:rPr>
        <w:t>is</w:t>
      </w:r>
      <w:r w:rsidR="0060587B">
        <w:rPr>
          <w:rFonts w:ascii="Times New Roman" w:hAnsi="Times New Roman" w:cs="Times New Roman"/>
          <w:i/>
        </w:rPr>
        <w:t xml:space="preserve"> </w:t>
      </w:r>
      <w:r w:rsidR="0060587B">
        <w:rPr>
          <w:rFonts w:ascii="Times New Roman" w:hAnsi="Times New Roman" w:cs="Times New Roman"/>
        </w:rPr>
        <w:t>red</w:t>
      </w:r>
      <w:r w:rsidR="00DE2E51">
        <w:rPr>
          <w:rFonts w:ascii="Times New Roman" w:hAnsi="Times New Roman" w:cs="Times New Roman"/>
        </w:rPr>
        <w:t>? It is not just to be aware of its redness</w:t>
      </w:r>
      <w:r w:rsidR="00CC608F">
        <w:rPr>
          <w:rFonts w:ascii="Times New Roman" w:hAnsi="Times New Roman" w:cs="Times New Roman"/>
        </w:rPr>
        <w:t>, since t</w:t>
      </w:r>
      <w:r w:rsidR="00DE2E51">
        <w:rPr>
          <w:rFonts w:ascii="Times New Roman" w:hAnsi="Times New Roman" w:cs="Times New Roman"/>
        </w:rPr>
        <w:t xml:space="preserve">his </w:t>
      </w:r>
      <w:r w:rsidR="00CC608F">
        <w:rPr>
          <w:rFonts w:ascii="Times New Roman" w:hAnsi="Times New Roman" w:cs="Times New Roman"/>
        </w:rPr>
        <w:t>does not</w:t>
      </w:r>
      <w:r w:rsidR="00DE2E51">
        <w:rPr>
          <w:rFonts w:ascii="Times New Roman" w:hAnsi="Times New Roman" w:cs="Times New Roman"/>
        </w:rPr>
        <w:t xml:space="preserve"> distinguish </w:t>
      </w:r>
      <w:r w:rsidR="00CC608F">
        <w:rPr>
          <w:rFonts w:ascii="Times New Roman" w:hAnsi="Times New Roman" w:cs="Times New Roman"/>
        </w:rPr>
        <w:t>the</w:t>
      </w:r>
      <w:r w:rsidR="00DE2E51">
        <w:rPr>
          <w:rFonts w:ascii="Times New Roman" w:hAnsi="Times New Roman" w:cs="Times New Roman"/>
        </w:rPr>
        <w:t xml:space="preserve"> awareness that it </w:t>
      </w:r>
      <w:r w:rsidR="00DE2E51">
        <w:rPr>
          <w:rFonts w:ascii="Times New Roman" w:hAnsi="Times New Roman" w:cs="Times New Roman"/>
          <w:i/>
        </w:rPr>
        <w:t xml:space="preserve">is </w:t>
      </w:r>
      <w:r w:rsidR="00DE2E51">
        <w:rPr>
          <w:rFonts w:ascii="Times New Roman" w:hAnsi="Times New Roman" w:cs="Times New Roman"/>
        </w:rPr>
        <w:t>red from the awareness that it</w:t>
      </w:r>
      <w:r w:rsidR="0060587B">
        <w:rPr>
          <w:rFonts w:ascii="Times New Roman" w:hAnsi="Times New Roman" w:cs="Times New Roman"/>
        </w:rPr>
        <w:t xml:space="preserve"> </w:t>
      </w:r>
      <w:r w:rsidR="0060587B" w:rsidRPr="00DE2E51">
        <w:rPr>
          <w:rFonts w:ascii="Times New Roman" w:hAnsi="Times New Roman" w:cs="Times New Roman"/>
          <w:i/>
        </w:rPr>
        <w:t>was</w:t>
      </w:r>
      <w:r w:rsidR="00DE2E51">
        <w:rPr>
          <w:rFonts w:ascii="Times New Roman" w:hAnsi="Times New Roman" w:cs="Times New Roman"/>
        </w:rPr>
        <w:t xml:space="preserve"> red. </w:t>
      </w:r>
      <w:r w:rsidR="00570325">
        <w:rPr>
          <w:rFonts w:ascii="Times New Roman" w:hAnsi="Times New Roman" w:cs="Times New Roman"/>
        </w:rPr>
        <w:t xml:space="preserve">To be aware that something </w:t>
      </w:r>
      <w:r w:rsidR="00570325">
        <w:rPr>
          <w:rFonts w:ascii="Times New Roman" w:hAnsi="Times New Roman" w:cs="Times New Roman"/>
          <w:i/>
        </w:rPr>
        <w:t xml:space="preserve">is </w:t>
      </w:r>
      <w:r w:rsidR="00570325">
        <w:rPr>
          <w:rFonts w:ascii="Times New Roman" w:hAnsi="Times New Roman" w:cs="Times New Roman"/>
        </w:rPr>
        <w:t>red</w:t>
      </w:r>
      <w:r w:rsidR="00F6397D">
        <w:rPr>
          <w:rFonts w:ascii="Times New Roman" w:hAnsi="Times New Roman" w:cs="Times New Roman"/>
        </w:rPr>
        <w:t xml:space="preserve"> </w:t>
      </w:r>
      <w:r w:rsidR="00570325">
        <w:rPr>
          <w:rFonts w:ascii="Times New Roman" w:hAnsi="Times New Roman" w:cs="Times New Roman"/>
        </w:rPr>
        <w:t>is</w:t>
      </w:r>
      <w:r w:rsidR="00806101">
        <w:rPr>
          <w:rFonts w:ascii="Times New Roman" w:hAnsi="Times New Roman" w:cs="Times New Roman"/>
        </w:rPr>
        <w:t xml:space="preserve"> for its redness to appear as here and now. </w:t>
      </w:r>
      <w:r w:rsidR="00B02445">
        <w:rPr>
          <w:rFonts w:ascii="Times New Roman" w:hAnsi="Times New Roman" w:cs="Times New Roman"/>
        </w:rPr>
        <w:t xml:space="preserve">This means that the </w:t>
      </w:r>
      <w:r w:rsidR="00806101">
        <w:rPr>
          <w:rFonts w:ascii="Times New Roman" w:hAnsi="Times New Roman" w:cs="Times New Roman"/>
        </w:rPr>
        <w:t xml:space="preserve">awareness of something’s presence is implicated in </w:t>
      </w:r>
      <w:r w:rsidR="00474DE3">
        <w:rPr>
          <w:rFonts w:ascii="Times New Roman" w:hAnsi="Times New Roman" w:cs="Times New Roman"/>
        </w:rPr>
        <w:t>the</w:t>
      </w:r>
      <w:r w:rsidR="00806101">
        <w:rPr>
          <w:rFonts w:ascii="Times New Roman" w:hAnsi="Times New Roman" w:cs="Times New Roman"/>
        </w:rPr>
        <w:t xml:space="preserve"> awareness of its </w:t>
      </w:r>
      <w:r w:rsidR="00806101">
        <w:rPr>
          <w:rFonts w:ascii="Times New Roman" w:hAnsi="Times New Roman" w:cs="Times New Roman"/>
          <w:i/>
        </w:rPr>
        <w:t>being red</w:t>
      </w:r>
      <w:r w:rsidR="00A71EBC">
        <w:rPr>
          <w:rFonts w:ascii="Times New Roman" w:hAnsi="Times New Roman" w:cs="Times New Roman"/>
        </w:rPr>
        <w:t xml:space="preserve">. </w:t>
      </w:r>
      <w:r w:rsidR="00963BE7">
        <w:rPr>
          <w:rFonts w:ascii="Times New Roman" w:hAnsi="Times New Roman" w:cs="Times New Roman"/>
        </w:rPr>
        <w:t>(</w:t>
      </w:r>
      <w:r w:rsidR="00A71EBC">
        <w:rPr>
          <w:rFonts w:ascii="Times New Roman" w:hAnsi="Times New Roman" w:cs="Times New Roman"/>
        </w:rPr>
        <w:t>In the same way,</w:t>
      </w:r>
      <w:r w:rsidR="00806101">
        <w:rPr>
          <w:rFonts w:ascii="Times New Roman" w:hAnsi="Times New Roman" w:cs="Times New Roman"/>
        </w:rPr>
        <w:t xml:space="preserve"> </w:t>
      </w:r>
      <w:r w:rsidR="00A71EBC">
        <w:rPr>
          <w:rFonts w:ascii="Times New Roman" w:hAnsi="Times New Roman" w:cs="Times New Roman"/>
        </w:rPr>
        <w:t>my</w:t>
      </w:r>
      <w:r w:rsidR="00806101">
        <w:rPr>
          <w:rFonts w:ascii="Times New Roman" w:hAnsi="Times New Roman" w:cs="Times New Roman"/>
        </w:rPr>
        <w:t xml:space="preserve"> awareness that it </w:t>
      </w:r>
      <w:r w:rsidR="00806101">
        <w:rPr>
          <w:rFonts w:ascii="Times New Roman" w:hAnsi="Times New Roman" w:cs="Times New Roman"/>
          <w:i/>
        </w:rPr>
        <w:t xml:space="preserve">was </w:t>
      </w:r>
      <w:r w:rsidR="00806101">
        <w:rPr>
          <w:rFonts w:ascii="Times New Roman" w:hAnsi="Times New Roman" w:cs="Times New Roman"/>
        </w:rPr>
        <w:t>red depends on grasping it not as here and now, but as there and then.</w:t>
      </w:r>
      <w:r w:rsidR="00963BE7">
        <w:rPr>
          <w:rFonts w:ascii="Times New Roman" w:hAnsi="Times New Roman" w:cs="Times New Roman"/>
        </w:rPr>
        <w:t>)</w:t>
      </w:r>
      <w:r w:rsidR="00806101">
        <w:rPr>
          <w:rFonts w:ascii="Times New Roman" w:hAnsi="Times New Roman" w:cs="Times New Roman"/>
        </w:rPr>
        <w:t xml:space="preserve"> </w:t>
      </w:r>
      <w:r w:rsidR="00001CF0">
        <w:rPr>
          <w:rFonts w:ascii="Times New Roman" w:hAnsi="Times New Roman" w:cs="Times New Roman"/>
        </w:rPr>
        <w:t xml:space="preserve">Our awareness of something’s </w:t>
      </w:r>
      <w:r w:rsidR="00001CF0">
        <w:rPr>
          <w:rFonts w:ascii="Times New Roman" w:hAnsi="Times New Roman" w:cs="Times New Roman"/>
          <w:i/>
        </w:rPr>
        <w:t xml:space="preserve">being </w:t>
      </w:r>
      <w:r w:rsidR="00001CF0">
        <w:rPr>
          <w:rFonts w:ascii="Times New Roman" w:hAnsi="Times New Roman" w:cs="Times New Roman"/>
        </w:rPr>
        <w:t xml:space="preserve">or </w:t>
      </w:r>
      <w:r w:rsidR="00001CF0">
        <w:rPr>
          <w:rFonts w:ascii="Times New Roman" w:hAnsi="Times New Roman" w:cs="Times New Roman"/>
          <w:i/>
        </w:rPr>
        <w:t xml:space="preserve">existence </w:t>
      </w:r>
      <w:r w:rsidR="00001CF0">
        <w:rPr>
          <w:rFonts w:ascii="Times New Roman" w:hAnsi="Times New Roman" w:cs="Times New Roman"/>
        </w:rPr>
        <w:t xml:space="preserve">is far more intimately related to our awareness of its </w:t>
      </w:r>
      <w:r w:rsidR="00001CF0">
        <w:rPr>
          <w:rFonts w:ascii="Times New Roman" w:hAnsi="Times New Roman" w:cs="Times New Roman"/>
          <w:i/>
        </w:rPr>
        <w:t xml:space="preserve">presence </w:t>
      </w:r>
      <w:r w:rsidR="00001CF0">
        <w:rPr>
          <w:rFonts w:ascii="Times New Roman" w:hAnsi="Times New Roman" w:cs="Times New Roman"/>
        </w:rPr>
        <w:t>than to our awareness of its various observable attributes, like its redness or sphericity.</w:t>
      </w:r>
    </w:p>
    <w:p w:rsidR="004E59FA" w:rsidRDefault="005B1A8B" w:rsidP="00482954">
      <w:pPr>
        <w:spacing w:line="276" w:lineRule="auto"/>
        <w:ind w:firstLine="720"/>
        <w:rPr>
          <w:rFonts w:ascii="Times New Roman" w:hAnsi="Times New Roman" w:cs="Times New Roman"/>
        </w:rPr>
      </w:pPr>
      <w:r>
        <w:rPr>
          <w:rFonts w:ascii="Times New Roman" w:hAnsi="Times New Roman" w:cs="Times New Roman"/>
        </w:rPr>
        <w:t xml:space="preserve">We might think that this connection should not be pushed too far. </w:t>
      </w:r>
      <w:r w:rsidR="00973793">
        <w:rPr>
          <w:rFonts w:ascii="Times New Roman" w:hAnsi="Times New Roman" w:cs="Times New Roman"/>
        </w:rPr>
        <w:t>A</w:t>
      </w:r>
      <w:r w:rsidR="000D3AC1">
        <w:rPr>
          <w:rFonts w:ascii="Times New Roman" w:hAnsi="Times New Roman" w:cs="Times New Roman"/>
        </w:rPr>
        <w:t>fter all, a</w:t>
      </w:r>
      <w:r w:rsidR="00973793">
        <w:rPr>
          <w:rFonts w:ascii="Times New Roman" w:hAnsi="Times New Roman" w:cs="Times New Roman"/>
        </w:rPr>
        <w:t xml:space="preserve">re we not aware of the existence of many things which are </w:t>
      </w:r>
      <w:r w:rsidR="00973793">
        <w:rPr>
          <w:rFonts w:ascii="Times New Roman" w:hAnsi="Times New Roman" w:cs="Times New Roman"/>
          <w:i/>
        </w:rPr>
        <w:t xml:space="preserve">absent </w:t>
      </w:r>
      <w:r w:rsidR="00973793">
        <w:rPr>
          <w:rFonts w:ascii="Times New Roman" w:hAnsi="Times New Roman" w:cs="Times New Roman"/>
        </w:rPr>
        <w:t xml:space="preserve">from us? Although I am not looking at them right now, </w:t>
      </w:r>
      <w:r w:rsidR="008310BC">
        <w:rPr>
          <w:rFonts w:ascii="Times New Roman" w:hAnsi="Times New Roman" w:cs="Times New Roman"/>
        </w:rPr>
        <w:t>am I not</w:t>
      </w:r>
      <w:r w:rsidR="00973793">
        <w:rPr>
          <w:rFonts w:ascii="Times New Roman" w:hAnsi="Times New Roman" w:cs="Times New Roman"/>
        </w:rPr>
        <w:t xml:space="preserve"> aware that there are trees outside my window</w:t>
      </w:r>
      <w:r w:rsidR="0045167F">
        <w:rPr>
          <w:rFonts w:ascii="Times New Roman" w:hAnsi="Times New Roman" w:cs="Times New Roman"/>
        </w:rPr>
        <w:t xml:space="preserve">? </w:t>
      </w:r>
      <w:r w:rsidR="00B46CA8">
        <w:rPr>
          <w:rFonts w:ascii="Times New Roman" w:hAnsi="Times New Roman" w:cs="Times New Roman"/>
        </w:rPr>
        <w:t xml:space="preserve">In fact, </w:t>
      </w:r>
      <w:r>
        <w:rPr>
          <w:rFonts w:ascii="Times New Roman" w:hAnsi="Times New Roman" w:cs="Times New Roman"/>
        </w:rPr>
        <w:t>Aristotle flatly denies this</w:t>
      </w:r>
      <w:r w:rsidR="002C5B5A">
        <w:rPr>
          <w:rFonts w:ascii="Times New Roman" w:hAnsi="Times New Roman" w:cs="Times New Roman"/>
        </w:rPr>
        <w:t xml:space="preserve">. </w:t>
      </w:r>
      <w:r w:rsidR="00B46CA8">
        <w:rPr>
          <w:rFonts w:ascii="Times New Roman" w:hAnsi="Times New Roman" w:cs="Times New Roman"/>
        </w:rPr>
        <w:t>This point is of clear importance to him: it is one of his frequent refrains.</w:t>
      </w:r>
      <w:r w:rsidR="00063DE3">
        <w:rPr>
          <w:rFonts w:ascii="Times New Roman" w:hAnsi="Times New Roman" w:cs="Times New Roman"/>
        </w:rPr>
        <w:t xml:space="preserve"> </w:t>
      </w:r>
      <w:r w:rsidR="004E59FA" w:rsidRPr="00442093">
        <w:rPr>
          <w:rFonts w:ascii="Times New Roman" w:hAnsi="Times New Roman" w:cs="Times New Roman"/>
        </w:rPr>
        <w:t>“Every object of sensation” (</w:t>
      </w:r>
      <w:r w:rsidR="004E59FA">
        <w:rPr>
          <w:rFonts w:ascii="Times New Roman" w:hAnsi="Times New Roman" w:cs="Times New Roman"/>
          <w:lang w:val="el-GR"/>
        </w:rPr>
        <w:t>ἅπαν</w:t>
      </w:r>
      <w:r w:rsidR="004E59FA" w:rsidRPr="0015423A">
        <w:rPr>
          <w:rFonts w:ascii="Times New Roman" w:hAnsi="Times New Roman" w:cs="Times New Roman"/>
        </w:rPr>
        <w:t xml:space="preserve"> </w:t>
      </w:r>
      <w:r w:rsidR="004E59FA">
        <w:rPr>
          <w:rFonts w:ascii="Times New Roman" w:hAnsi="Times New Roman" w:cs="Times New Roman"/>
          <w:lang w:val="el-GR"/>
        </w:rPr>
        <w:t>γὰρ</w:t>
      </w:r>
      <w:r w:rsidR="004E59FA" w:rsidRPr="0015423A">
        <w:rPr>
          <w:rFonts w:ascii="Times New Roman" w:hAnsi="Times New Roman" w:cs="Times New Roman"/>
        </w:rPr>
        <w:t xml:space="preserve"> </w:t>
      </w:r>
      <w:r w:rsidR="004E59FA">
        <w:rPr>
          <w:rFonts w:ascii="Times New Roman" w:hAnsi="Times New Roman" w:cs="Times New Roman"/>
          <w:lang w:val="el-GR"/>
        </w:rPr>
        <w:t>αἰσθητὸν</w:t>
      </w:r>
      <w:r w:rsidR="004E59FA" w:rsidRPr="00442093">
        <w:rPr>
          <w:rFonts w:ascii="Times New Roman" w:hAnsi="Times New Roman" w:cs="Times New Roman"/>
        </w:rPr>
        <w:t>), he tells us, “when it passes outside the range of sensation, becomes obscured” (</w:t>
      </w:r>
      <w:r w:rsidR="004E59FA">
        <w:rPr>
          <w:rFonts w:ascii="Times New Roman" w:hAnsi="Times New Roman" w:cs="Times New Roman"/>
          <w:lang w:val="el-GR"/>
        </w:rPr>
        <w:t>ἔξω</w:t>
      </w:r>
      <w:r w:rsidR="004E59FA" w:rsidRPr="00C26324">
        <w:rPr>
          <w:rFonts w:ascii="Times New Roman" w:hAnsi="Times New Roman" w:cs="Times New Roman"/>
        </w:rPr>
        <w:t xml:space="preserve"> </w:t>
      </w:r>
      <w:r w:rsidR="004E59FA">
        <w:rPr>
          <w:rFonts w:ascii="Times New Roman" w:hAnsi="Times New Roman" w:cs="Times New Roman"/>
          <w:lang w:val="el-GR"/>
        </w:rPr>
        <w:t>γινόμενον</w:t>
      </w:r>
      <w:r w:rsidR="004E59FA" w:rsidRPr="00C26324">
        <w:rPr>
          <w:rFonts w:ascii="Times New Roman" w:hAnsi="Times New Roman" w:cs="Times New Roman"/>
        </w:rPr>
        <w:t xml:space="preserve"> </w:t>
      </w:r>
      <w:r w:rsidR="004E59FA">
        <w:rPr>
          <w:rFonts w:ascii="Times New Roman" w:hAnsi="Times New Roman" w:cs="Times New Roman"/>
          <w:lang w:val="el-GR"/>
        </w:rPr>
        <w:t>τῆς</w:t>
      </w:r>
      <w:r w:rsidR="004E59FA" w:rsidRPr="00C26324">
        <w:rPr>
          <w:rFonts w:ascii="Times New Roman" w:hAnsi="Times New Roman" w:cs="Times New Roman"/>
        </w:rPr>
        <w:t xml:space="preserve"> </w:t>
      </w:r>
      <w:r w:rsidR="004E59FA">
        <w:rPr>
          <w:rFonts w:ascii="Times New Roman" w:hAnsi="Times New Roman" w:cs="Times New Roman"/>
          <w:lang w:val="el-GR"/>
        </w:rPr>
        <w:t>αἰσθήσεως</w:t>
      </w:r>
      <w:r w:rsidR="004E59FA" w:rsidRPr="00C26324">
        <w:rPr>
          <w:rFonts w:ascii="Times New Roman" w:hAnsi="Times New Roman" w:cs="Times New Roman"/>
        </w:rPr>
        <w:t xml:space="preserve"> </w:t>
      </w:r>
      <w:r w:rsidR="004E59FA">
        <w:rPr>
          <w:rFonts w:ascii="Times New Roman" w:hAnsi="Times New Roman" w:cs="Times New Roman"/>
          <w:lang w:val="el-GR"/>
        </w:rPr>
        <w:t>ἄδηλον</w:t>
      </w:r>
      <w:r w:rsidR="004E59FA" w:rsidRPr="00C26324">
        <w:rPr>
          <w:rFonts w:ascii="Times New Roman" w:hAnsi="Times New Roman" w:cs="Times New Roman"/>
        </w:rPr>
        <w:t xml:space="preserve"> </w:t>
      </w:r>
      <w:r w:rsidR="004E59FA">
        <w:rPr>
          <w:rFonts w:ascii="Times New Roman" w:hAnsi="Times New Roman" w:cs="Times New Roman"/>
          <w:lang w:val="el-GR"/>
        </w:rPr>
        <w:t>γίνεται</w:t>
      </w:r>
      <w:r w:rsidR="004E59FA" w:rsidRPr="00C26324">
        <w:rPr>
          <w:rFonts w:ascii="Times New Roman" w:hAnsi="Times New Roman" w:cs="Times New Roman"/>
        </w:rPr>
        <w:t>)</w:t>
      </w:r>
      <w:r w:rsidR="004E59FA" w:rsidRPr="00442093">
        <w:rPr>
          <w:rFonts w:ascii="Times New Roman" w:hAnsi="Times New Roman" w:cs="Times New Roman"/>
        </w:rPr>
        <w:t>.</w:t>
      </w:r>
      <w:r w:rsidR="004E59FA" w:rsidRPr="00442093">
        <w:rPr>
          <w:rStyle w:val="FootnoteReference"/>
          <w:rFonts w:ascii="Times New Roman" w:hAnsi="Times New Roman" w:cs="Times New Roman"/>
        </w:rPr>
        <w:footnoteReference w:id="58"/>
      </w:r>
      <w:r w:rsidR="004E59FA" w:rsidRPr="00442093">
        <w:rPr>
          <w:rFonts w:ascii="Times New Roman" w:hAnsi="Times New Roman" w:cs="Times New Roman"/>
        </w:rPr>
        <w:t xml:space="preserve"> This is because particular things always permit of being or not being—</w:t>
      </w:r>
      <w:r w:rsidR="004E59FA">
        <w:rPr>
          <w:rFonts w:ascii="Times New Roman" w:hAnsi="Times New Roman" w:cs="Times New Roman"/>
          <w:lang w:val="el-GR"/>
        </w:rPr>
        <w:t>φθαρτὰ</w:t>
      </w:r>
      <w:r w:rsidR="004E59FA" w:rsidRPr="00C26324">
        <w:rPr>
          <w:rFonts w:ascii="Times New Roman" w:hAnsi="Times New Roman" w:cs="Times New Roman"/>
        </w:rPr>
        <w:t xml:space="preserve"> </w:t>
      </w:r>
      <w:r w:rsidR="004E59FA">
        <w:rPr>
          <w:rFonts w:ascii="Times New Roman" w:hAnsi="Times New Roman" w:cs="Times New Roman"/>
          <w:lang w:val="el-GR"/>
        </w:rPr>
        <w:t>πάντα</w:t>
      </w:r>
      <w:r w:rsidR="004E59FA" w:rsidRPr="00C26324">
        <w:rPr>
          <w:rFonts w:ascii="Times New Roman" w:hAnsi="Times New Roman" w:cs="Times New Roman"/>
        </w:rPr>
        <w:t xml:space="preserve"> </w:t>
      </w:r>
      <w:r w:rsidR="004E59FA">
        <w:rPr>
          <w:rFonts w:ascii="Times New Roman" w:hAnsi="Times New Roman" w:cs="Times New Roman"/>
          <w:lang w:val="el-GR"/>
        </w:rPr>
        <w:t>τὰ</w:t>
      </w:r>
      <w:r w:rsidR="004E59FA" w:rsidRPr="00C26324">
        <w:rPr>
          <w:rFonts w:ascii="Times New Roman" w:hAnsi="Times New Roman" w:cs="Times New Roman"/>
        </w:rPr>
        <w:t xml:space="preserve"> </w:t>
      </w:r>
      <w:r w:rsidR="004E59FA">
        <w:rPr>
          <w:rFonts w:ascii="Times New Roman" w:hAnsi="Times New Roman" w:cs="Times New Roman"/>
          <w:lang w:val="el-GR"/>
        </w:rPr>
        <w:t>καθ᾽ἕκαστα</w:t>
      </w:r>
      <w:r w:rsidR="004E59FA" w:rsidRPr="00442093">
        <w:rPr>
          <w:rStyle w:val="FootnoteReference"/>
          <w:rFonts w:ascii="Times New Roman" w:hAnsi="Times New Roman" w:cs="Times New Roman"/>
        </w:rPr>
        <w:footnoteReference w:id="59"/>
      </w:r>
      <w:r w:rsidR="004E59FA" w:rsidRPr="00442093">
        <w:rPr>
          <w:rFonts w:ascii="Times New Roman" w:hAnsi="Times New Roman" w:cs="Times New Roman"/>
        </w:rPr>
        <w:t xml:space="preserve">—so </w:t>
      </w:r>
      <w:r w:rsidR="004E59FA">
        <w:rPr>
          <w:rFonts w:ascii="Times New Roman" w:hAnsi="Times New Roman" w:cs="Times New Roman"/>
        </w:rPr>
        <w:t xml:space="preserve">that “it is unclear whether they have passed away, </w:t>
      </w:r>
      <w:r w:rsidR="004E59FA" w:rsidRPr="00442093">
        <w:rPr>
          <w:rFonts w:ascii="Times New Roman" w:hAnsi="Times New Roman" w:cs="Times New Roman"/>
        </w:rPr>
        <w:t>when they depart from our perception” (</w:t>
      </w:r>
      <w:r w:rsidR="004E59FA">
        <w:rPr>
          <w:rFonts w:ascii="Times New Roman" w:hAnsi="Times New Roman" w:cs="Times New Roman"/>
          <w:lang w:val="el-GR"/>
        </w:rPr>
        <w:t>ἄδηλά</w:t>
      </w:r>
      <w:r w:rsidR="004E59FA" w:rsidRPr="00C26324">
        <w:rPr>
          <w:rFonts w:ascii="Times New Roman" w:hAnsi="Times New Roman" w:cs="Times New Roman"/>
        </w:rPr>
        <w:t xml:space="preserve"> </w:t>
      </w:r>
      <w:r w:rsidR="004E59FA">
        <w:rPr>
          <w:rFonts w:ascii="Times New Roman" w:hAnsi="Times New Roman" w:cs="Times New Roman"/>
          <w:lang w:val="el-GR"/>
        </w:rPr>
        <w:t>τε</w:t>
      </w:r>
      <w:r w:rsidR="004E59FA" w:rsidRPr="00C26324">
        <w:rPr>
          <w:rFonts w:ascii="Times New Roman" w:hAnsi="Times New Roman" w:cs="Times New Roman"/>
        </w:rPr>
        <w:t xml:space="preserve"> </w:t>
      </w:r>
      <w:r w:rsidR="004E59FA">
        <w:rPr>
          <w:rFonts w:ascii="Times New Roman" w:hAnsi="Times New Roman" w:cs="Times New Roman"/>
          <w:lang w:val="el-GR"/>
        </w:rPr>
        <w:t>γὰρ</w:t>
      </w:r>
      <w:r w:rsidR="004E59FA" w:rsidRPr="00C26324">
        <w:rPr>
          <w:rFonts w:ascii="Times New Roman" w:hAnsi="Times New Roman" w:cs="Times New Roman"/>
        </w:rPr>
        <w:t xml:space="preserve"> </w:t>
      </w:r>
      <w:r w:rsidR="004E59FA">
        <w:rPr>
          <w:rFonts w:ascii="Times New Roman" w:hAnsi="Times New Roman" w:cs="Times New Roman"/>
          <w:lang w:val="el-GR"/>
        </w:rPr>
        <w:t>τὰ</w:t>
      </w:r>
      <w:r w:rsidR="004E59FA" w:rsidRPr="00C26324">
        <w:rPr>
          <w:rFonts w:ascii="Times New Roman" w:hAnsi="Times New Roman" w:cs="Times New Roman"/>
        </w:rPr>
        <w:t xml:space="preserve"> </w:t>
      </w:r>
      <w:r w:rsidR="004E59FA">
        <w:rPr>
          <w:rFonts w:ascii="Times New Roman" w:hAnsi="Times New Roman" w:cs="Times New Roman"/>
          <w:lang w:val="el-GR"/>
        </w:rPr>
        <w:t>φθειρόμενα</w:t>
      </w:r>
      <w:r w:rsidR="004E59FA" w:rsidRPr="00C26324">
        <w:rPr>
          <w:rFonts w:ascii="Times New Roman" w:hAnsi="Times New Roman" w:cs="Times New Roman"/>
        </w:rPr>
        <w:t>…</w:t>
      </w:r>
      <w:r w:rsidR="004E59FA">
        <w:rPr>
          <w:rFonts w:ascii="Times New Roman" w:hAnsi="Times New Roman" w:cs="Times New Roman"/>
          <w:lang w:val="el-GR"/>
        </w:rPr>
        <w:t>ὅταν</w:t>
      </w:r>
      <w:r w:rsidR="004E59FA" w:rsidRPr="00C26324">
        <w:rPr>
          <w:rFonts w:ascii="Times New Roman" w:hAnsi="Times New Roman" w:cs="Times New Roman"/>
        </w:rPr>
        <w:t xml:space="preserve"> </w:t>
      </w:r>
      <w:r w:rsidR="004E59FA">
        <w:rPr>
          <w:rFonts w:ascii="Times New Roman" w:hAnsi="Times New Roman" w:cs="Times New Roman"/>
          <w:lang w:val="el-GR"/>
        </w:rPr>
        <w:t>ἐκ</w:t>
      </w:r>
      <w:r w:rsidR="004E59FA" w:rsidRPr="00C26324">
        <w:rPr>
          <w:rFonts w:ascii="Times New Roman" w:hAnsi="Times New Roman" w:cs="Times New Roman"/>
        </w:rPr>
        <w:t xml:space="preserve"> </w:t>
      </w:r>
      <w:r w:rsidR="004E59FA">
        <w:rPr>
          <w:rFonts w:ascii="Times New Roman" w:hAnsi="Times New Roman" w:cs="Times New Roman"/>
          <w:lang w:val="el-GR"/>
        </w:rPr>
        <w:t>τῆς</w:t>
      </w:r>
      <w:r w:rsidR="004E59FA" w:rsidRPr="00C26324">
        <w:rPr>
          <w:rFonts w:ascii="Times New Roman" w:hAnsi="Times New Roman" w:cs="Times New Roman"/>
        </w:rPr>
        <w:t xml:space="preserve"> </w:t>
      </w:r>
      <w:r w:rsidR="004E59FA">
        <w:rPr>
          <w:rFonts w:ascii="Times New Roman" w:hAnsi="Times New Roman" w:cs="Times New Roman"/>
          <w:lang w:val="el-GR"/>
        </w:rPr>
        <w:t>αἰσθήσεως</w:t>
      </w:r>
      <w:r w:rsidR="004E59FA" w:rsidRPr="00C26324">
        <w:rPr>
          <w:rFonts w:ascii="Times New Roman" w:hAnsi="Times New Roman" w:cs="Times New Roman"/>
        </w:rPr>
        <w:t xml:space="preserve"> </w:t>
      </w:r>
      <w:r w:rsidR="004E59FA">
        <w:rPr>
          <w:rFonts w:ascii="Times New Roman" w:hAnsi="Times New Roman" w:cs="Times New Roman"/>
          <w:lang w:val="el-GR"/>
        </w:rPr>
        <w:t>ἀπέλθῃ</w:t>
      </w:r>
      <w:r w:rsidR="004E59FA" w:rsidRPr="00442093">
        <w:rPr>
          <w:rFonts w:ascii="Times New Roman" w:hAnsi="Times New Roman" w:cs="Times New Roman"/>
        </w:rPr>
        <w:t>).</w:t>
      </w:r>
      <w:r w:rsidR="004E59FA" w:rsidRPr="00442093">
        <w:rPr>
          <w:rStyle w:val="FootnoteReference"/>
          <w:rFonts w:ascii="Times New Roman" w:hAnsi="Times New Roman" w:cs="Times New Roman"/>
        </w:rPr>
        <w:footnoteReference w:id="60"/>
      </w:r>
      <w:r w:rsidR="004E59FA" w:rsidRPr="00442093">
        <w:rPr>
          <w:rFonts w:ascii="Times New Roman" w:hAnsi="Times New Roman" w:cs="Times New Roman"/>
        </w:rPr>
        <w:t xml:space="preserve"> Although I might hang on to beliefs about particular things (</w:t>
      </w:r>
      <w:r w:rsidR="004E59FA">
        <w:rPr>
          <w:rFonts w:ascii="Times New Roman" w:hAnsi="Times New Roman" w:cs="Times New Roman"/>
        </w:rPr>
        <w:t>“</w:t>
      </w:r>
      <w:r w:rsidR="004E59FA">
        <w:rPr>
          <w:rFonts w:ascii="Times New Roman" w:hAnsi="Times New Roman" w:cs="Times New Roman"/>
          <w:lang w:val="el-GR"/>
        </w:rPr>
        <w:t>σῳζομένων</w:t>
      </w:r>
      <w:r w:rsidR="004E59FA" w:rsidRPr="002D26E2">
        <w:rPr>
          <w:rFonts w:ascii="Times New Roman" w:hAnsi="Times New Roman" w:cs="Times New Roman"/>
        </w:rPr>
        <w:t xml:space="preserve"> </w:t>
      </w:r>
      <w:r w:rsidR="004E59FA">
        <w:rPr>
          <w:rFonts w:ascii="Times New Roman" w:hAnsi="Times New Roman" w:cs="Times New Roman"/>
          <w:lang w:val="el-GR"/>
        </w:rPr>
        <w:t>τῶν</w:t>
      </w:r>
      <w:r w:rsidR="004E59FA" w:rsidRPr="002D26E2">
        <w:rPr>
          <w:rFonts w:ascii="Times New Roman" w:hAnsi="Times New Roman" w:cs="Times New Roman"/>
        </w:rPr>
        <w:t xml:space="preserve"> </w:t>
      </w:r>
      <w:r w:rsidR="004E59FA">
        <w:rPr>
          <w:rFonts w:ascii="Times New Roman" w:hAnsi="Times New Roman" w:cs="Times New Roman"/>
          <w:lang w:val="el-GR"/>
        </w:rPr>
        <w:t>λόγων</w:t>
      </w:r>
      <w:r w:rsidR="004E59FA" w:rsidRPr="002D26E2">
        <w:rPr>
          <w:rFonts w:ascii="Times New Roman" w:hAnsi="Times New Roman" w:cs="Times New Roman"/>
        </w:rPr>
        <w:t xml:space="preserve"> </w:t>
      </w:r>
      <w:r w:rsidR="004E59FA">
        <w:rPr>
          <w:rFonts w:ascii="Times New Roman" w:hAnsi="Times New Roman" w:cs="Times New Roman"/>
          <w:lang w:val="el-GR"/>
        </w:rPr>
        <w:t>ἐν</w:t>
      </w:r>
      <w:r w:rsidR="004E59FA" w:rsidRPr="002D26E2">
        <w:rPr>
          <w:rFonts w:ascii="Times New Roman" w:hAnsi="Times New Roman" w:cs="Times New Roman"/>
        </w:rPr>
        <w:t xml:space="preserve"> </w:t>
      </w:r>
      <w:r w:rsidR="004E59FA">
        <w:rPr>
          <w:rFonts w:ascii="Times New Roman" w:hAnsi="Times New Roman" w:cs="Times New Roman"/>
          <w:lang w:val="el-GR"/>
        </w:rPr>
        <w:t>τῇ</w:t>
      </w:r>
      <w:r w:rsidR="004E59FA" w:rsidRPr="002D26E2">
        <w:rPr>
          <w:rFonts w:ascii="Times New Roman" w:hAnsi="Times New Roman" w:cs="Times New Roman"/>
        </w:rPr>
        <w:t xml:space="preserve"> </w:t>
      </w:r>
      <w:r w:rsidR="004E59FA">
        <w:rPr>
          <w:rFonts w:ascii="Times New Roman" w:hAnsi="Times New Roman" w:cs="Times New Roman"/>
          <w:lang w:val="el-GR"/>
        </w:rPr>
        <w:t>ψυχῇ</w:t>
      </w:r>
      <w:r w:rsidR="004E59FA">
        <w:rPr>
          <w:rFonts w:ascii="Times New Roman" w:hAnsi="Times New Roman" w:cs="Times New Roman"/>
        </w:rPr>
        <w:t>”</w:t>
      </w:r>
      <w:r w:rsidR="004E59FA" w:rsidRPr="00442093">
        <w:rPr>
          <w:rFonts w:ascii="Times New Roman" w:hAnsi="Times New Roman" w:cs="Times New Roman"/>
        </w:rPr>
        <w:t>),</w:t>
      </w:r>
      <w:r w:rsidR="004E59FA">
        <w:rPr>
          <w:rStyle w:val="FootnoteReference"/>
          <w:rFonts w:ascii="Times New Roman" w:hAnsi="Times New Roman" w:cs="Times New Roman"/>
        </w:rPr>
        <w:footnoteReference w:id="61"/>
      </w:r>
      <w:r w:rsidR="004E59FA" w:rsidRPr="00442093">
        <w:rPr>
          <w:rFonts w:ascii="Times New Roman" w:hAnsi="Times New Roman" w:cs="Times New Roman"/>
        </w:rPr>
        <w:t xml:space="preserve"> like the belief that there are trees outside my window, these beliefs can become false if things change while they are not being </w:t>
      </w:r>
      <w:r w:rsidR="004E59FA" w:rsidRPr="00442093">
        <w:rPr>
          <w:rFonts w:ascii="Times New Roman" w:hAnsi="Times New Roman" w:cs="Times New Roman"/>
        </w:rPr>
        <w:lastRenderedPageBreak/>
        <w:t>perceived.</w:t>
      </w:r>
      <w:r w:rsidR="004E59FA" w:rsidRPr="00442093">
        <w:rPr>
          <w:rStyle w:val="FootnoteReference"/>
          <w:rFonts w:ascii="Times New Roman" w:hAnsi="Times New Roman" w:cs="Times New Roman"/>
        </w:rPr>
        <w:footnoteReference w:id="62"/>
      </w:r>
      <w:r w:rsidR="004E59FA" w:rsidRPr="00442093">
        <w:rPr>
          <w:rFonts w:ascii="Times New Roman" w:hAnsi="Times New Roman" w:cs="Times New Roman"/>
        </w:rPr>
        <w:t xml:space="preserve"> So long as they are not being perceived, their </w:t>
      </w:r>
      <w:r w:rsidR="004E59FA" w:rsidRPr="00442093">
        <w:rPr>
          <w:rFonts w:ascii="Times New Roman" w:hAnsi="Times New Roman" w:cs="Times New Roman"/>
          <w:i/>
        </w:rPr>
        <w:t xml:space="preserve">being </w:t>
      </w:r>
      <w:r w:rsidR="004E59FA" w:rsidRPr="00442093">
        <w:rPr>
          <w:rFonts w:ascii="Times New Roman" w:hAnsi="Times New Roman" w:cs="Times New Roman"/>
        </w:rPr>
        <w:t>is obscured (</w:t>
      </w:r>
      <w:r w:rsidR="004E59FA">
        <w:rPr>
          <w:rFonts w:ascii="Times New Roman" w:hAnsi="Times New Roman" w:cs="Times New Roman"/>
          <w:lang w:val="el-GR"/>
        </w:rPr>
        <w:t>ἄδηλον</w:t>
      </w:r>
      <w:r w:rsidR="004E59FA" w:rsidRPr="00442093">
        <w:rPr>
          <w:rFonts w:ascii="Times New Roman" w:hAnsi="Times New Roman" w:cs="Times New Roman"/>
        </w:rPr>
        <w:t xml:space="preserve">): </w:t>
      </w:r>
      <w:r w:rsidR="004E59FA">
        <w:rPr>
          <w:rFonts w:ascii="Times New Roman" w:hAnsi="Times New Roman" w:cs="Times New Roman"/>
          <w:lang w:val="el-GR"/>
        </w:rPr>
        <w:t>ἀπελθόντες</w:t>
      </w:r>
      <w:r w:rsidR="004E59FA" w:rsidRPr="00841DD4">
        <w:rPr>
          <w:rFonts w:ascii="Times New Roman" w:hAnsi="Times New Roman" w:cs="Times New Roman"/>
        </w:rPr>
        <w:t xml:space="preserve"> </w:t>
      </w:r>
      <w:r w:rsidR="004E59FA">
        <w:rPr>
          <w:rFonts w:ascii="Times New Roman" w:hAnsi="Times New Roman" w:cs="Times New Roman"/>
          <w:lang w:val="el-GR"/>
        </w:rPr>
        <w:t>δὲ</w:t>
      </w:r>
      <w:r w:rsidR="004E59FA" w:rsidRPr="00841DD4">
        <w:rPr>
          <w:rFonts w:ascii="Times New Roman" w:hAnsi="Times New Roman" w:cs="Times New Roman"/>
        </w:rPr>
        <w:t xml:space="preserve"> </w:t>
      </w:r>
      <w:r w:rsidR="004E59FA">
        <w:rPr>
          <w:rFonts w:ascii="Times New Roman" w:hAnsi="Times New Roman" w:cs="Times New Roman"/>
          <w:lang w:val="el-GR"/>
        </w:rPr>
        <w:t>ἐκ</w:t>
      </w:r>
      <w:r w:rsidR="004E59FA" w:rsidRPr="00841DD4">
        <w:rPr>
          <w:rFonts w:ascii="Times New Roman" w:hAnsi="Times New Roman" w:cs="Times New Roman"/>
        </w:rPr>
        <w:t xml:space="preserve"> </w:t>
      </w:r>
      <w:r w:rsidR="004E59FA">
        <w:rPr>
          <w:rFonts w:ascii="Times New Roman" w:hAnsi="Times New Roman" w:cs="Times New Roman"/>
          <w:lang w:val="el-GR"/>
        </w:rPr>
        <w:t>τῆς</w:t>
      </w:r>
      <w:r w:rsidR="004E59FA" w:rsidRPr="00841DD4">
        <w:rPr>
          <w:rFonts w:ascii="Times New Roman" w:hAnsi="Times New Roman" w:cs="Times New Roman"/>
        </w:rPr>
        <w:t xml:space="preserve"> </w:t>
      </w:r>
      <w:r w:rsidR="004E59FA">
        <w:rPr>
          <w:rFonts w:ascii="Times New Roman" w:hAnsi="Times New Roman" w:cs="Times New Roman"/>
          <w:lang w:val="el-GR"/>
        </w:rPr>
        <w:t>ἐντελεχείας</w:t>
      </w:r>
      <w:r w:rsidR="004E59FA" w:rsidRPr="00841DD4">
        <w:rPr>
          <w:rFonts w:ascii="Times New Roman" w:hAnsi="Times New Roman" w:cs="Times New Roman"/>
        </w:rPr>
        <w:t xml:space="preserve"> </w:t>
      </w:r>
      <w:r w:rsidR="004E59FA">
        <w:rPr>
          <w:rFonts w:ascii="Times New Roman" w:hAnsi="Times New Roman" w:cs="Times New Roman"/>
          <w:lang w:val="el-GR"/>
        </w:rPr>
        <w:t>οὐ</w:t>
      </w:r>
      <w:r w:rsidR="004E59FA" w:rsidRPr="00841DD4">
        <w:rPr>
          <w:rFonts w:ascii="Times New Roman" w:hAnsi="Times New Roman" w:cs="Times New Roman"/>
        </w:rPr>
        <w:t xml:space="preserve"> </w:t>
      </w:r>
      <w:r w:rsidR="004E59FA">
        <w:rPr>
          <w:rFonts w:ascii="Times New Roman" w:hAnsi="Times New Roman" w:cs="Times New Roman"/>
          <w:lang w:val="el-GR"/>
        </w:rPr>
        <w:t>δῆλον</w:t>
      </w:r>
      <w:r w:rsidR="004E59FA" w:rsidRPr="00841DD4">
        <w:rPr>
          <w:rFonts w:ascii="Times New Roman" w:hAnsi="Times New Roman" w:cs="Times New Roman"/>
        </w:rPr>
        <w:t xml:space="preserve"> </w:t>
      </w:r>
      <w:r w:rsidR="004E59FA">
        <w:rPr>
          <w:rFonts w:ascii="Times New Roman" w:hAnsi="Times New Roman" w:cs="Times New Roman"/>
          <w:lang w:val="el-GR"/>
        </w:rPr>
        <w:t>πότερον</w:t>
      </w:r>
      <w:r w:rsidR="004E59FA" w:rsidRPr="00841DD4">
        <w:rPr>
          <w:rFonts w:ascii="Times New Roman" w:hAnsi="Times New Roman" w:cs="Times New Roman"/>
        </w:rPr>
        <w:t xml:space="preserve"> </w:t>
      </w:r>
      <w:r w:rsidR="004E59FA">
        <w:rPr>
          <w:rFonts w:ascii="Times New Roman" w:hAnsi="Times New Roman" w:cs="Times New Roman"/>
          <w:lang w:val="el-GR"/>
        </w:rPr>
        <w:t>εἰσὶν</w:t>
      </w:r>
      <w:r w:rsidR="004E59FA" w:rsidRPr="00841DD4">
        <w:rPr>
          <w:rFonts w:ascii="Times New Roman" w:hAnsi="Times New Roman" w:cs="Times New Roman"/>
        </w:rPr>
        <w:t xml:space="preserve"> </w:t>
      </w:r>
      <w:r w:rsidR="004E59FA">
        <w:rPr>
          <w:rFonts w:ascii="Times New Roman" w:hAnsi="Times New Roman" w:cs="Times New Roman"/>
          <w:lang w:val="el-GR"/>
        </w:rPr>
        <w:t>ἢ</w:t>
      </w:r>
      <w:r w:rsidR="004E59FA" w:rsidRPr="00841DD4">
        <w:rPr>
          <w:rFonts w:ascii="Times New Roman" w:hAnsi="Times New Roman" w:cs="Times New Roman"/>
        </w:rPr>
        <w:t xml:space="preserve"> </w:t>
      </w:r>
      <w:r w:rsidR="004E59FA">
        <w:rPr>
          <w:rFonts w:ascii="Times New Roman" w:hAnsi="Times New Roman" w:cs="Times New Roman"/>
          <w:lang w:val="el-GR"/>
        </w:rPr>
        <w:t>οὐκ</w:t>
      </w:r>
      <w:r w:rsidR="004E59FA" w:rsidRPr="00841DD4">
        <w:rPr>
          <w:rFonts w:ascii="Times New Roman" w:hAnsi="Times New Roman" w:cs="Times New Roman"/>
        </w:rPr>
        <w:t xml:space="preserve"> </w:t>
      </w:r>
      <w:r w:rsidR="004E59FA">
        <w:rPr>
          <w:rFonts w:ascii="Times New Roman" w:hAnsi="Times New Roman" w:cs="Times New Roman"/>
          <w:lang w:val="el-GR"/>
        </w:rPr>
        <w:t>εἰσίν</w:t>
      </w:r>
      <w:r w:rsidR="004E59FA" w:rsidRPr="00841DD4">
        <w:rPr>
          <w:rFonts w:ascii="Times New Roman" w:hAnsi="Times New Roman" w:cs="Times New Roman"/>
        </w:rPr>
        <w:t>.</w:t>
      </w:r>
      <w:r w:rsidR="004E59FA" w:rsidRPr="00442093">
        <w:rPr>
          <w:rStyle w:val="FootnoteReference"/>
          <w:rFonts w:ascii="Times New Roman" w:hAnsi="Times New Roman" w:cs="Times New Roman"/>
        </w:rPr>
        <w:footnoteReference w:id="63"/>
      </w:r>
      <w:r w:rsidR="004E59FA" w:rsidRPr="00442093">
        <w:rPr>
          <w:rFonts w:ascii="Times New Roman" w:hAnsi="Times New Roman" w:cs="Times New Roman"/>
        </w:rPr>
        <w:t xml:space="preserve"> It “escapes us whether they </w:t>
      </w:r>
      <w:r w:rsidR="004E59FA" w:rsidRPr="00442093">
        <w:rPr>
          <w:rFonts w:ascii="Times New Roman" w:hAnsi="Times New Roman" w:cs="Times New Roman"/>
          <w:i/>
        </w:rPr>
        <w:t xml:space="preserve">are </w:t>
      </w:r>
      <w:r w:rsidR="004E59FA" w:rsidRPr="00442093">
        <w:rPr>
          <w:rFonts w:ascii="Times New Roman" w:hAnsi="Times New Roman" w:cs="Times New Roman"/>
        </w:rPr>
        <w:t>or not</w:t>
      </w:r>
      <w:r w:rsidR="00B9556D">
        <w:rPr>
          <w:rFonts w:ascii="Times New Roman" w:hAnsi="Times New Roman" w:cs="Times New Roman"/>
        </w:rPr>
        <w:t>”</w:t>
      </w:r>
      <w:r w:rsidR="004E59FA" w:rsidRPr="00841DD4">
        <w:rPr>
          <w:rFonts w:ascii="Times New Roman" w:hAnsi="Times New Roman" w:cs="Times New Roman"/>
        </w:rPr>
        <w:t xml:space="preserve"> </w:t>
      </w:r>
      <w:r w:rsidR="00487241">
        <w:rPr>
          <w:rFonts w:ascii="Times New Roman" w:hAnsi="Times New Roman" w:cs="Times New Roman"/>
        </w:rPr>
        <w:t>(</w:t>
      </w:r>
      <w:r w:rsidR="004E59FA">
        <w:rPr>
          <w:rFonts w:ascii="Times New Roman" w:hAnsi="Times New Roman" w:cs="Times New Roman"/>
          <w:lang w:val="el-GR"/>
        </w:rPr>
        <w:t>τὰ</w:t>
      </w:r>
      <w:r w:rsidR="004E59FA" w:rsidRPr="00841DD4">
        <w:rPr>
          <w:rFonts w:ascii="Times New Roman" w:hAnsi="Times New Roman" w:cs="Times New Roman"/>
        </w:rPr>
        <w:t xml:space="preserve"> </w:t>
      </w:r>
      <w:r w:rsidR="004E59FA">
        <w:rPr>
          <w:rFonts w:ascii="Times New Roman" w:hAnsi="Times New Roman" w:cs="Times New Roman"/>
          <w:lang w:val="el-GR"/>
        </w:rPr>
        <w:t>δ᾽ἐνδεχόμενα</w:t>
      </w:r>
      <w:r w:rsidR="004E59FA" w:rsidRPr="00841DD4">
        <w:rPr>
          <w:rFonts w:ascii="Times New Roman" w:hAnsi="Times New Roman" w:cs="Times New Roman"/>
        </w:rPr>
        <w:t xml:space="preserve"> </w:t>
      </w:r>
      <w:r w:rsidR="004E59FA">
        <w:rPr>
          <w:rFonts w:ascii="Times New Roman" w:hAnsi="Times New Roman" w:cs="Times New Roman"/>
          <w:lang w:val="el-GR"/>
        </w:rPr>
        <w:t>ἄλλως</w:t>
      </w:r>
      <w:r w:rsidR="004E59FA" w:rsidRPr="00841DD4">
        <w:rPr>
          <w:rFonts w:ascii="Times New Roman" w:hAnsi="Times New Roman" w:cs="Times New Roman"/>
        </w:rPr>
        <w:t xml:space="preserve">, </w:t>
      </w:r>
      <w:r w:rsidR="004E59FA">
        <w:rPr>
          <w:rFonts w:ascii="Times New Roman" w:hAnsi="Times New Roman" w:cs="Times New Roman"/>
          <w:lang w:val="el-GR"/>
        </w:rPr>
        <w:t>ὅταν</w:t>
      </w:r>
      <w:r w:rsidR="004E59FA" w:rsidRPr="00841DD4">
        <w:rPr>
          <w:rFonts w:ascii="Times New Roman" w:hAnsi="Times New Roman" w:cs="Times New Roman"/>
        </w:rPr>
        <w:t xml:space="preserve"> </w:t>
      </w:r>
      <w:r w:rsidR="004E59FA">
        <w:rPr>
          <w:rFonts w:ascii="Times New Roman" w:hAnsi="Times New Roman" w:cs="Times New Roman"/>
          <w:lang w:val="el-GR"/>
        </w:rPr>
        <w:t>ἔξω</w:t>
      </w:r>
      <w:r w:rsidR="004E59FA" w:rsidRPr="00841DD4">
        <w:rPr>
          <w:rFonts w:ascii="Times New Roman" w:hAnsi="Times New Roman" w:cs="Times New Roman"/>
        </w:rPr>
        <w:t xml:space="preserve"> </w:t>
      </w:r>
      <w:r w:rsidR="004E59FA">
        <w:rPr>
          <w:rFonts w:ascii="Times New Roman" w:hAnsi="Times New Roman" w:cs="Times New Roman"/>
          <w:lang w:val="el-GR"/>
        </w:rPr>
        <w:t>τοῦ</w:t>
      </w:r>
      <w:r w:rsidR="004E59FA" w:rsidRPr="00841DD4">
        <w:rPr>
          <w:rFonts w:ascii="Times New Roman" w:hAnsi="Times New Roman" w:cs="Times New Roman"/>
        </w:rPr>
        <w:t xml:space="preserve"> </w:t>
      </w:r>
      <w:r w:rsidR="004E59FA">
        <w:rPr>
          <w:rFonts w:ascii="Times New Roman" w:hAnsi="Times New Roman" w:cs="Times New Roman"/>
          <w:lang w:val="el-GR"/>
        </w:rPr>
        <w:t>θεωρεῖν</w:t>
      </w:r>
      <w:r w:rsidR="004E59FA" w:rsidRPr="00841DD4">
        <w:rPr>
          <w:rFonts w:ascii="Times New Roman" w:hAnsi="Times New Roman" w:cs="Times New Roman"/>
        </w:rPr>
        <w:t xml:space="preserve"> </w:t>
      </w:r>
      <w:r w:rsidR="004E59FA">
        <w:rPr>
          <w:rFonts w:ascii="Times New Roman" w:hAnsi="Times New Roman" w:cs="Times New Roman"/>
          <w:lang w:val="el-GR"/>
        </w:rPr>
        <w:t>γένηται</w:t>
      </w:r>
      <w:r w:rsidR="004E59FA" w:rsidRPr="00841DD4">
        <w:rPr>
          <w:rFonts w:ascii="Times New Roman" w:hAnsi="Times New Roman" w:cs="Times New Roman"/>
        </w:rPr>
        <w:t xml:space="preserve">, </w:t>
      </w:r>
      <w:r w:rsidR="004E59FA">
        <w:rPr>
          <w:rFonts w:ascii="Times New Roman" w:hAnsi="Times New Roman" w:cs="Times New Roman"/>
          <w:lang w:val="el-GR"/>
        </w:rPr>
        <w:t>λανθάνει</w:t>
      </w:r>
      <w:r w:rsidR="004E59FA" w:rsidRPr="00841DD4">
        <w:rPr>
          <w:rFonts w:ascii="Times New Roman" w:hAnsi="Times New Roman" w:cs="Times New Roman"/>
        </w:rPr>
        <w:t xml:space="preserve"> </w:t>
      </w:r>
      <w:r w:rsidR="004E59FA">
        <w:rPr>
          <w:rFonts w:ascii="Times New Roman" w:hAnsi="Times New Roman" w:cs="Times New Roman"/>
          <w:lang w:val="el-GR"/>
        </w:rPr>
        <w:t>εἰ</w:t>
      </w:r>
      <w:r w:rsidR="004E59FA" w:rsidRPr="00841DD4">
        <w:rPr>
          <w:rFonts w:ascii="Times New Roman" w:hAnsi="Times New Roman" w:cs="Times New Roman"/>
        </w:rPr>
        <w:t xml:space="preserve"> </w:t>
      </w:r>
      <w:r w:rsidR="004E59FA">
        <w:rPr>
          <w:rFonts w:ascii="Times New Roman" w:hAnsi="Times New Roman" w:cs="Times New Roman"/>
          <w:lang w:val="el-GR"/>
        </w:rPr>
        <w:t>ἔστιν</w:t>
      </w:r>
      <w:r w:rsidR="004E59FA" w:rsidRPr="00841DD4">
        <w:rPr>
          <w:rFonts w:ascii="Times New Roman" w:hAnsi="Times New Roman" w:cs="Times New Roman"/>
        </w:rPr>
        <w:t xml:space="preserve"> </w:t>
      </w:r>
      <w:r w:rsidR="004E59FA">
        <w:rPr>
          <w:rFonts w:ascii="Times New Roman" w:hAnsi="Times New Roman" w:cs="Times New Roman"/>
          <w:lang w:val="el-GR"/>
        </w:rPr>
        <w:t>ἢ</w:t>
      </w:r>
      <w:r w:rsidR="004E59FA" w:rsidRPr="00841DD4">
        <w:rPr>
          <w:rFonts w:ascii="Times New Roman" w:hAnsi="Times New Roman" w:cs="Times New Roman"/>
        </w:rPr>
        <w:t xml:space="preserve"> </w:t>
      </w:r>
      <w:r w:rsidR="004E59FA">
        <w:rPr>
          <w:rFonts w:ascii="Times New Roman" w:hAnsi="Times New Roman" w:cs="Times New Roman"/>
          <w:lang w:val="el-GR"/>
        </w:rPr>
        <w:t>μη</w:t>
      </w:r>
      <w:r w:rsidR="00487241">
        <w:rPr>
          <w:rFonts w:ascii="Times New Roman" w:hAnsi="Times New Roman" w:cs="Times New Roman"/>
        </w:rPr>
        <w:t>)</w:t>
      </w:r>
      <w:r w:rsidR="004E59FA" w:rsidRPr="00841DD4">
        <w:rPr>
          <w:rFonts w:ascii="Times New Roman" w:hAnsi="Times New Roman" w:cs="Times New Roman"/>
        </w:rPr>
        <w:t>.</w:t>
      </w:r>
      <w:r w:rsidR="004E59FA" w:rsidRPr="00442093">
        <w:rPr>
          <w:rStyle w:val="FootnoteReference"/>
          <w:rFonts w:ascii="Times New Roman" w:hAnsi="Times New Roman" w:cs="Times New Roman"/>
        </w:rPr>
        <w:footnoteReference w:id="64"/>
      </w:r>
    </w:p>
    <w:p w:rsidR="004E59FA" w:rsidRPr="00707EC5" w:rsidRDefault="004E59FA" w:rsidP="00482954">
      <w:pPr>
        <w:spacing w:line="276" w:lineRule="auto"/>
        <w:ind w:firstLine="720"/>
        <w:rPr>
          <w:rFonts w:ascii="Times New Roman" w:hAnsi="Times New Roman" w:cs="Times New Roman"/>
        </w:rPr>
      </w:pPr>
      <w:r w:rsidRPr="00442093">
        <w:rPr>
          <w:rFonts w:ascii="Times New Roman" w:hAnsi="Times New Roman" w:cs="Times New Roman"/>
        </w:rPr>
        <w:t xml:space="preserve">So long as they are not being perceived, the trees outside my window are (for me) objects of memory and anticipation. That is, I remember that there </w:t>
      </w:r>
      <w:r w:rsidRPr="00087FE8">
        <w:rPr>
          <w:rFonts w:ascii="Times New Roman" w:hAnsi="Times New Roman" w:cs="Times New Roman"/>
          <w:i/>
        </w:rPr>
        <w:t>were</w:t>
      </w:r>
      <w:r w:rsidRPr="00442093">
        <w:rPr>
          <w:rFonts w:ascii="Times New Roman" w:hAnsi="Times New Roman" w:cs="Times New Roman"/>
        </w:rPr>
        <w:t xml:space="preserve"> trees there, and I anticipate that there </w:t>
      </w:r>
      <w:r w:rsidRPr="00087FE8">
        <w:rPr>
          <w:rFonts w:ascii="Times New Roman" w:hAnsi="Times New Roman" w:cs="Times New Roman"/>
          <w:i/>
        </w:rPr>
        <w:t>will be</w:t>
      </w:r>
      <w:r w:rsidRPr="00442093">
        <w:rPr>
          <w:rFonts w:ascii="Times New Roman" w:hAnsi="Times New Roman" w:cs="Times New Roman"/>
        </w:rPr>
        <w:t xml:space="preserve"> trees when I look again.</w:t>
      </w:r>
      <w:r>
        <w:rPr>
          <w:rStyle w:val="FootnoteReference"/>
          <w:rFonts w:ascii="Times New Roman" w:hAnsi="Times New Roman" w:cs="Times New Roman"/>
        </w:rPr>
        <w:footnoteReference w:id="65"/>
      </w:r>
      <w:r w:rsidRPr="00442093">
        <w:rPr>
          <w:rFonts w:ascii="Times New Roman" w:hAnsi="Times New Roman" w:cs="Times New Roman"/>
        </w:rPr>
        <w:t xml:space="preserve"> </w:t>
      </w:r>
      <w:r>
        <w:rPr>
          <w:rFonts w:ascii="Times New Roman" w:hAnsi="Times New Roman" w:cs="Times New Roman"/>
        </w:rPr>
        <w:t>But s</w:t>
      </w:r>
      <w:r w:rsidRPr="00442093">
        <w:rPr>
          <w:rFonts w:ascii="Times New Roman" w:hAnsi="Times New Roman" w:cs="Times New Roman"/>
        </w:rPr>
        <w:t xml:space="preserve">trictly speaking, I am aware that they </w:t>
      </w:r>
      <w:r w:rsidRPr="00350FCD">
        <w:rPr>
          <w:rFonts w:ascii="Times New Roman" w:hAnsi="Times New Roman" w:cs="Times New Roman"/>
          <w:i/>
        </w:rPr>
        <w:t>are</w:t>
      </w:r>
      <w:r w:rsidRPr="00442093">
        <w:rPr>
          <w:rFonts w:ascii="Times New Roman" w:hAnsi="Times New Roman" w:cs="Times New Roman"/>
        </w:rPr>
        <w:t xml:space="preserve"> there only in perceiving them.</w:t>
      </w:r>
      <w:r>
        <w:rPr>
          <w:rFonts w:ascii="Times New Roman" w:hAnsi="Times New Roman" w:cs="Times New Roman"/>
        </w:rPr>
        <w:t xml:space="preserve"> In much the same way, I am aware that there </w:t>
      </w:r>
      <w:r>
        <w:rPr>
          <w:rFonts w:ascii="Times New Roman" w:hAnsi="Times New Roman" w:cs="Times New Roman"/>
          <w:i/>
        </w:rPr>
        <w:t xml:space="preserve">are not </w:t>
      </w:r>
      <w:r>
        <w:rPr>
          <w:rFonts w:ascii="Times New Roman" w:hAnsi="Times New Roman" w:cs="Times New Roman"/>
        </w:rPr>
        <w:t xml:space="preserve">trees outside only when I am looking, or that </w:t>
      </w:r>
      <w:r>
        <w:rPr>
          <w:rFonts w:ascii="Times New Roman" w:hAnsi="Times New Roman" w:cs="Times New Roman"/>
          <w:i/>
        </w:rPr>
        <w:t xml:space="preserve">there is nothing </w:t>
      </w:r>
      <w:r>
        <w:rPr>
          <w:rFonts w:ascii="Times New Roman" w:hAnsi="Times New Roman" w:cs="Times New Roman"/>
        </w:rPr>
        <w:t xml:space="preserve">in the closet only when I am feeling around. In short, the </w:t>
      </w:r>
      <w:r>
        <w:rPr>
          <w:rFonts w:ascii="Times New Roman" w:hAnsi="Times New Roman" w:cs="Times New Roman"/>
          <w:i/>
        </w:rPr>
        <w:t xml:space="preserve">being </w:t>
      </w:r>
      <w:r>
        <w:rPr>
          <w:rFonts w:ascii="Times New Roman" w:hAnsi="Times New Roman" w:cs="Times New Roman"/>
        </w:rPr>
        <w:t xml:space="preserve">or </w:t>
      </w:r>
      <w:r>
        <w:rPr>
          <w:rFonts w:ascii="Times New Roman" w:hAnsi="Times New Roman" w:cs="Times New Roman"/>
          <w:i/>
        </w:rPr>
        <w:t xml:space="preserve">not-being </w:t>
      </w:r>
      <w:r>
        <w:rPr>
          <w:rFonts w:ascii="Times New Roman" w:hAnsi="Times New Roman" w:cs="Times New Roman"/>
        </w:rPr>
        <w:t xml:space="preserve">of things is manifest to us in perception, and only in perception. This is not to say that their “essential nature” is disclosed in perception, but rather </w:t>
      </w:r>
      <w:r w:rsidRPr="00481A5B">
        <w:rPr>
          <w:rFonts w:ascii="Times New Roman" w:hAnsi="Times New Roman" w:cs="Times New Roman"/>
        </w:rPr>
        <w:t>that</w:t>
      </w:r>
      <w:r>
        <w:rPr>
          <w:rFonts w:ascii="Times New Roman" w:hAnsi="Times New Roman" w:cs="Times New Roman"/>
        </w:rPr>
        <w:t xml:space="preserve"> they </w:t>
      </w:r>
      <w:r w:rsidRPr="00481A5B">
        <w:rPr>
          <w:rFonts w:ascii="Times New Roman" w:hAnsi="Times New Roman" w:cs="Times New Roman"/>
          <w:i/>
        </w:rPr>
        <w:t>are</w:t>
      </w:r>
      <w:r>
        <w:rPr>
          <w:rFonts w:ascii="Times New Roman" w:hAnsi="Times New Roman" w:cs="Times New Roman"/>
        </w:rPr>
        <w:t xml:space="preserve"> at all</w:t>
      </w:r>
      <w:r w:rsidR="0083118D">
        <w:rPr>
          <w:rFonts w:ascii="Times New Roman" w:hAnsi="Times New Roman" w:cs="Times New Roman"/>
        </w:rPr>
        <w:t>, that they exist</w:t>
      </w:r>
      <w:r>
        <w:rPr>
          <w:rFonts w:ascii="Times New Roman" w:hAnsi="Times New Roman" w:cs="Times New Roman"/>
        </w:rPr>
        <w:t xml:space="preserve">. </w:t>
      </w:r>
      <w:r w:rsidRPr="008F7119">
        <w:rPr>
          <w:rFonts w:ascii="Times New Roman" w:hAnsi="Times New Roman" w:cs="Times New Roman"/>
        </w:rPr>
        <w:t>That there is</w:t>
      </w:r>
      <w:r>
        <w:rPr>
          <w:rFonts w:ascii="Times New Roman" w:hAnsi="Times New Roman" w:cs="Times New Roman"/>
          <w:i/>
        </w:rPr>
        <w:t xml:space="preserve"> </w:t>
      </w:r>
      <w:r>
        <w:rPr>
          <w:rFonts w:ascii="Times New Roman" w:hAnsi="Times New Roman" w:cs="Times New Roman"/>
        </w:rPr>
        <w:t>a tree at all, as opposed to not, is manifest, “</w:t>
      </w:r>
      <w:r>
        <w:rPr>
          <w:rFonts w:ascii="Times New Roman" w:hAnsi="Times New Roman" w:cs="Times New Roman"/>
          <w:lang w:val="el-GR"/>
        </w:rPr>
        <w:t>δῆλον</w:t>
      </w:r>
      <w:r w:rsidRPr="00707EC5">
        <w:rPr>
          <w:rFonts w:ascii="Times New Roman" w:hAnsi="Times New Roman" w:cs="Times New Roman"/>
        </w:rPr>
        <w:t>,</w:t>
      </w:r>
      <w:r>
        <w:rPr>
          <w:rFonts w:ascii="Times New Roman" w:hAnsi="Times New Roman" w:cs="Times New Roman"/>
        </w:rPr>
        <w:t>” only in its being perceived.</w:t>
      </w:r>
      <w:r>
        <w:rPr>
          <w:rStyle w:val="FootnoteReference"/>
          <w:rFonts w:ascii="Times New Roman" w:hAnsi="Times New Roman" w:cs="Times New Roman"/>
        </w:rPr>
        <w:footnoteReference w:id="66"/>
      </w:r>
    </w:p>
    <w:p w:rsidR="001930FB" w:rsidRDefault="004E59FA" w:rsidP="00482954">
      <w:pPr>
        <w:spacing w:line="276" w:lineRule="auto"/>
        <w:ind w:firstLine="720"/>
        <w:rPr>
          <w:rFonts w:ascii="Times New Roman" w:hAnsi="Times New Roman" w:cs="Times New Roman"/>
        </w:rPr>
      </w:pPr>
      <w:r>
        <w:rPr>
          <w:rFonts w:ascii="Times New Roman" w:hAnsi="Times New Roman" w:cs="Times New Roman"/>
        </w:rPr>
        <w:t xml:space="preserve">A straightforward </w:t>
      </w:r>
      <w:r w:rsidR="00B66F05">
        <w:rPr>
          <w:rFonts w:ascii="Times New Roman" w:hAnsi="Times New Roman" w:cs="Times New Roman"/>
        </w:rPr>
        <w:t>corollary</w:t>
      </w:r>
      <w:r>
        <w:rPr>
          <w:rFonts w:ascii="Times New Roman" w:hAnsi="Times New Roman" w:cs="Times New Roman"/>
        </w:rPr>
        <w:t xml:space="preserve"> of this claim is that our awareness of something’s </w:t>
      </w:r>
      <w:r>
        <w:rPr>
          <w:rFonts w:ascii="Times New Roman" w:hAnsi="Times New Roman" w:cs="Times New Roman"/>
          <w:i/>
        </w:rPr>
        <w:t xml:space="preserve">being </w:t>
      </w:r>
      <w:r>
        <w:rPr>
          <w:rFonts w:ascii="Times New Roman" w:hAnsi="Times New Roman" w:cs="Times New Roman"/>
        </w:rPr>
        <w:t xml:space="preserve">or </w:t>
      </w:r>
      <w:r>
        <w:rPr>
          <w:rFonts w:ascii="Times New Roman" w:hAnsi="Times New Roman" w:cs="Times New Roman"/>
          <w:i/>
        </w:rPr>
        <w:t xml:space="preserve">not-being </w:t>
      </w:r>
      <w:r>
        <w:rPr>
          <w:rFonts w:ascii="Times New Roman" w:hAnsi="Times New Roman" w:cs="Times New Roman"/>
        </w:rPr>
        <w:t xml:space="preserve">is always an awareness of its </w:t>
      </w:r>
      <w:r>
        <w:rPr>
          <w:rFonts w:ascii="Times New Roman" w:hAnsi="Times New Roman" w:cs="Times New Roman"/>
          <w:i/>
        </w:rPr>
        <w:t xml:space="preserve">presence </w:t>
      </w:r>
      <w:r>
        <w:rPr>
          <w:rFonts w:ascii="Times New Roman" w:hAnsi="Times New Roman" w:cs="Times New Roman"/>
        </w:rPr>
        <w:t xml:space="preserve">or </w:t>
      </w:r>
      <w:r>
        <w:rPr>
          <w:rFonts w:ascii="Times New Roman" w:hAnsi="Times New Roman" w:cs="Times New Roman"/>
          <w:i/>
        </w:rPr>
        <w:t>absence</w:t>
      </w:r>
      <w:r>
        <w:rPr>
          <w:rFonts w:ascii="Times New Roman" w:hAnsi="Times New Roman" w:cs="Times New Roman"/>
        </w:rPr>
        <w:t>. When I feel a coat in the closet, I do become aware “that there is a coat” (or “that something is there”)</w:t>
      </w:r>
      <w:r w:rsidR="006D4DBE">
        <w:rPr>
          <w:rFonts w:ascii="Times New Roman" w:hAnsi="Times New Roman" w:cs="Times New Roman"/>
        </w:rPr>
        <w:t xml:space="preserve">. </w:t>
      </w:r>
      <w:r w:rsidR="006C22B4">
        <w:rPr>
          <w:rFonts w:ascii="Times New Roman" w:hAnsi="Times New Roman" w:cs="Times New Roman"/>
        </w:rPr>
        <w:t>M</w:t>
      </w:r>
      <w:r>
        <w:rPr>
          <w:rFonts w:ascii="Times New Roman" w:hAnsi="Times New Roman" w:cs="Times New Roman"/>
        </w:rPr>
        <w:t xml:space="preserve">ore precisely, </w:t>
      </w:r>
      <w:r w:rsidR="006C22B4">
        <w:rPr>
          <w:rFonts w:ascii="Times New Roman" w:hAnsi="Times New Roman" w:cs="Times New Roman"/>
        </w:rPr>
        <w:t xml:space="preserve">though, </w:t>
      </w:r>
      <w:r>
        <w:rPr>
          <w:rFonts w:ascii="Times New Roman" w:hAnsi="Times New Roman" w:cs="Times New Roman"/>
        </w:rPr>
        <w:t xml:space="preserve">I become aware of its presence </w:t>
      </w:r>
      <w:r>
        <w:rPr>
          <w:rFonts w:ascii="Times New Roman" w:hAnsi="Times New Roman" w:cs="Times New Roman"/>
          <w:i/>
        </w:rPr>
        <w:t>to me</w:t>
      </w:r>
      <w:r>
        <w:rPr>
          <w:rFonts w:ascii="Times New Roman" w:hAnsi="Times New Roman" w:cs="Times New Roman"/>
        </w:rPr>
        <w:t xml:space="preserve">, its being “here before me,” “in view,” “here at hand,” and so on. I am, after all, </w:t>
      </w:r>
      <w:r>
        <w:rPr>
          <w:rFonts w:ascii="Times New Roman" w:hAnsi="Times New Roman" w:cs="Times New Roman"/>
          <w:i/>
        </w:rPr>
        <w:t xml:space="preserve">perceiving </w:t>
      </w:r>
      <w:r>
        <w:rPr>
          <w:rFonts w:ascii="Times New Roman" w:hAnsi="Times New Roman" w:cs="Times New Roman"/>
        </w:rPr>
        <w:t xml:space="preserve">it. Similarly, my awareness of something’s </w:t>
      </w:r>
      <w:r>
        <w:rPr>
          <w:rFonts w:ascii="Times New Roman" w:hAnsi="Times New Roman" w:cs="Times New Roman"/>
          <w:i/>
        </w:rPr>
        <w:t xml:space="preserve">not-being </w:t>
      </w:r>
      <w:r>
        <w:rPr>
          <w:rFonts w:ascii="Times New Roman" w:hAnsi="Times New Roman" w:cs="Times New Roman"/>
        </w:rPr>
        <w:t xml:space="preserve">is always an awareness of absence </w:t>
      </w:r>
      <w:r>
        <w:rPr>
          <w:rFonts w:ascii="Times New Roman" w:hAnsi="Times New Roman" w:cs="Times New Roman"/>
          <w:i/>
        </w:rPr>
        <w:t>from me</w:t>
      </w:r>
      <w:r>
        <w:rPr>
          <w:rFonts w:ascii="Times New Roman" w:hAnsi="Times New Roman" w:cs="Times New Roman"/>
        </w:rPr>
        <w:t xml:space="preserve">—that it is not here, for instance, or </w:t>
      </w:r>
      <w:r w:rsidR="00775B8C">
        <w:rPr>
          <w:rFonts w:ascii="Times New Roman" w:hAnsi="Times New Roman" w:cs="Times New Roman"/>
        </w:rPr>
        <w:t>over there</w:t>
      </w:r>
      <w:r>
        <w:rPr>
          <w:rFonts w:ascii="Times New Roman" w:hAnsi="Times New Roman" w:cs="Times New Roman"/>
        </w:rPr>
        <w:t xml:space="preserve">. Of course, </w:t>
      </w:r>
      <w:r w:rsidRPr="0009270D">
        <w:rPr>
          <w:rFonts w:ascii="Times New Roman" w:hAnsi="Times New Roman" w:cs="Times New Roman"/>
        </w:rPr>
        <w:t>being</w:t>
      </w:r>
      <w:r>
        <w:rPr>
          <w:rFonts w:ascii="Times New Roman" w:hAnsi="Times New Roman" w:cs="Times New Roman"/>
          <w:i/>
        </w:rPr>
        <w:t xml:space="preserve"> </w:t>
      </w:r>
      <w:r>
        <w:rPr>
          <w:rFonts w:ascii="Times New Roman" w:hAnsi="Times New Roman" w:cs="Times New Roman"/>
        </w:rPr>
        <w:t xml:space="preserve">and </w:t>
      </w:r>
      <w:r w:rsidRPr="0009270D">
        <w:rPr>
          <w:rFonts w:ascii="Times New Roman" w:hAnsi="Times New Roman" w:cs="Times New Roman"/>
        </w:rPr>
        <w:t>not-being</w:t>
      </w:r>
      <w:r>
        <w:rPr>
          <w:rFonts w:ascii="Times New Roman" w:hAnsi="Times New Roman" w:cs="Times New Roman"/>
          <w:i/>
        </w:rPr>
        <w:t xml:space="preserve"> </w:t>
      </w:r>
      <w:r>
        <w:rPr>
          <w:rFonts w:ascii="Times New Roman" w:hAnsi="Times New Roman" w:cs="Times New Roman"/>
        </w:rPr>
        <w:t xml:space="preserve">are not the same as </w:t>
      </w:r>
      <w:r w:rsidRPr="0009270D">
        <w:rPr>
          <w:rFonts w:ascii="Times New Roman" w:hAnsi="Times New Roman" w:cs="Times New Roman"/>
        </w:rPr>
        <w:t>presence and absence</w:t>
      </w:r>
      <w:r>
        <w:rPr>
          <w:rFonts w:ascii="Times New Roman" w:hAnsi="Times New Roman" w:cs="Times New Roman"/>
        </w:rPr>
        <w:t xml:space="preserve">: plenty of things exist which are not present to me, but absent. It is rather that our awareness of something’s being or not-being takes the form of an awareness of its presence or absence, or that being and not-being become </w:t>
      </w:r>
      <w:r>
        <w:rPr>
          <w:rFonts w:ascii="Times New Roman" w:hAnsi="Times New Roman" w:cs="Times New Roman"/>
          <w:i/>
        </w:rPr>
        <w:t xml:space="preserve">manifest </w:t>
      </w:r>
      <w:r>
        <w:rPr>
          <w:rFonts w:ascii="Times New Roman" w:hAnsi="Times New Roman" w:cs="Times New Roman"/>
        </w:rPr>
        <w:t>in presence and absence.</w:t>
      </w:r>
    </w:p>
    <w:p w:rsidR="00CB7465" w:rsidRDefault="00791C9A" w:rsidP="00482954">
      <w:pPr>
        <w:spacing w:line="276" w:lineRule="auto"/>
        <w:ind w:firstLine="720"/>
        <w:rPr>
          <w:rFonts w:ascii="Times New Roman" w:hAnsi="Times New Roman" w:cs="Times New Roman"/>
        </w:rPr>
      </w:pPr>
      <w:r>
        <w:rPr>
          <w:rFonts w:ascii="Times New Roman" w:hAnsi="Times New Roman" w:cs="Times New Roman"/>
        </w:rPr>
        <w:t xml:space="preserve">If this is what Aristotle has in mind, it is easy to see why we meet with this </w:t>
      </w:r>
      <w:r w:rsidR="004E59FA">
        <w:rPr>
          <w:rFonts w:ascii="Times New Roman" w:hAnsi="Times New Roman" w:cs="Times New Roman"/>
        </w:rPr>
        <w:t xml:space="preserve">discussion where we do, at the beginning of </w:t>
      </w:r>
      <w:r w:rsidR="004E59FA">
        <w:rPr>
          <w:rFonts w:ascii="Times New Roman" w:hAnsi="Times New Roman" w:cs="Times New Roman"/>
          <w:i/>
        </w:rPr>
        <w:t xml:space="preserve">De Anima </w:t>
      </w:r>
      <w:r w:rsidR="004E59FA">
        <w:rPr>
          <w:rFonts w:ascii="Times New Roman" w:hAnsi="Times New Roman" w:cs="Times New Roman"/>
        </w:rPr>
        <w:t xml:space="preserve">3.2. As I have already mentioned, many readers have seen in </w:t>
      </w:r>
      <w:r w:rsidR="004E59FA">
        <w:rPr>
          <w:rFonts w:ascii="Times New Roman" w:hAnsi="Times New Roman" w:cs="Times New Roman"/>
          <w:i/>
        </w:rPr>
        <w:t xml:space="preserve">De Anima </w:t>
      </w:r>
      <w:r w:rsidR="004E59FA">
        <w:rPr>
          <w:rFonts w:ascii="Times New Roman" w:hAnsi="Times New Roman" w:cs="Times New Roman"/>
        </w:rPr>
        <w:t xml:space="preserve">3.1 and 3.2 a direct engagement with the picture of perception developed in Plato’s </w:t>
      </w:r>
      <w:r w:rsidR="004E59FA">
        <w:rPr>
          <w:rFonts w:ascii="Times New Roman" w:hAnsi="Times New Roman" w:cs="Times New Roman"/>
          <w:i/>
        </w:rPr>
        <w:t>Theaetetus</w:t>
      </w:r>
      <w:r w:rsidR="004E59FA">
        <w:rPr>
          <w:rFonts w:ascii="Times New Roman" w:hAnsi="Times New Roman" w:cs="Times New Roman"/>
        </w:rPr>
        <w:t>. On this account, perceptual awareness is limited to the grasp of what Aristotle calls the proper objects of sense, such as color, odor, or texture. We become aware of things like “being and not-being, likeness and unlikeness, same and different; also one, and any other number”</w:t>
      </w:r>
      <w:r w:rsidR="004E59FA">
        <w:rPr>
          <w:rStyle w:val="FootnoteReference"/>
          <w:rFonts w:ascii="Times New Roman" w:hAnsi="Times New Roman" w:cs="Times New Roman"/>
        </w:rPr>
        <w:footnoteReference w:id="67"/>
      </w:r>
      <w:r w:rsidR="004E59FA">
        <w:rPr>
          <w:rFonts w:ascii="Times New Roman" w:hAnsi="Times New Roman" w:cs="Times New Roman"/>
        </w:rPr>
        <w:t xml:space="preserve"> only in rational reflection upon what is given to us in properly perceptual </w:t>
      </w:r>
      <w:r w:rsidR="004E59FA">
        <w:rPr>
          <w:rFonts w:ascii="Times New Roman" w:hAnsi="Times New Roman" w:cs="Times New Roman"/>
        </w:rPr>
        <w:lastRenderedPageBreak/>
        <w:t>awareness.</w:t>
      </w:r>
      <w:r w:rsidR="004E59FA">
        <w:rPr>
          <w:rStyle w:val="FootnoteReference"/>
          <w:rFonts w:ascii="Times New Roman" w:hAnsi="Times New Roman" w:cs="Times New Roman"/>
        </w:rPr>
        <w:footnoteReference w:id="68"/>
      </w:r>
      <w:r w:rsidR="004E59FA">
        <w:rPr>
          <w:rFonts w:ascii="Times New Roman" w:hAnsi="Times New Roman" w:cs="Times New Roman"/>
        </w:rPr>
        <w:t xml:space="preserve"> Although readers have often noted the striking overlap between this list of attributes and those discussed in </w:t>
      </w:r>
      <w:r w:rsidR="004E59FA">
        <w:rPr>
          <w:rFonts w:ascii="Times New Roman" w:hAnsi="Times New Roman" w:cs="Times New Roman"/>
          <w:i/>
        </w:rPr>
        <w:t xml:space="preserve">De Anima </w:t>
      </w:r>
      <w:r w:rsidR="004E59FA">
        <w:rPr>
          <w:rFonts w:ascii="Times New Roman" w:hAnsi="Times New Roman" w:cs="Times New Roman"/>
        </w:rPr>
        <w:t xml:space="preserve">3.1 and 3.2, they seem to have assumed that the most important term that Socrates lists—“being,” or “that things </w:t>
      </w:r>
      <w:r w:rsidR="004E59FA">
        <w:rPr>
          <w:rFonts w:ascii="Times New Roman" w:hAnsi="Times New Roman" w:cs="Times New Roman"/>
          <w:i/>
        </w:rPr>
        <w:t>are</w:t>
      </w:r>
      <w:r w:rsidR="004E59FA">
        <w:rPr>
          <w:rFonts w:ascii="Times New Roman" w:hAnsi="Times New Roman" w:cs="Times New Roman"/>
        </w:rPr>
        <w:t>”—does not come up for consideration in these chapters.</w:t>
      </w:r>
      <w:r w:rsidR="004E59FA">
        <w:rPr>
          <w:rStyle w:val="FootnoteReference"/>
          <w:rFonts w:ascii="Times New Roman" w:hAnsi="Times New Roman" w:cs="Times New Roman"/>
        </w:rPr>
        <w:footnoteReference w:id="69"/>
      </w:r>
      <w:r w:rsidR="004E59FA">
        <w:rPr>
          <w:rFonts w:ascii="Times New Roman" w:hAnsi="Times New Roman" w:cs="Times New Roman"/>
        </w:rPr>
        <w:t xml:space="preserve"> </w:t>
      </w:r>
      <w:r w:rsidR="00DF0812">
        <w:rPr>
          <w:rFonts w:ascii="Times New Roman" w:hAnsi="Times New Roman" w:cs="Times New Roman"/>
        </w:rPr>
        <w:t xml:space="preserve">This is only natural, since it has escaped notice that our awareness that we are perceiving depends on a grasp of the </w:t>
      </w:r>
      <w:r w:rsidR="00DF0812">
        <w:rPr>
          <w:rFonts w:ascii="Times New Roman" w:hAnsi="Times New Roman" w:cs="Times New Roman"/>
          <w:i/>
        </w:rPr>
        <w:t xml:space="preserve">being </w:t>
      </w:r>
      <w:r w:rsidR="00DF0812">
        <w:rPr>
          <w:rFonts w:ascii="Times New Roman" w:hAnsi="Times New Roman" w:cs="Times New Roman"/>
        </w:rPr>
        <w:t xml:space="preserve">of the things we perceive. </w:t>
      </w:r>
      <w:r w:rsidR="008F7505">
        <w:rPr>
          <w:rFonts w:ascii="Times New Roman" w:hAnsi="Times New Roman" w:cs="Times New Roman"/>
        </w:rPr>
        <w:t>I</w:t>
      </w:r>
      <w:r w:rsidR="004E59FA">
        <w:rPr>
          <w:rFonts w:ascii="Times New Roman" w:hAnsi="Times New Roman" w:cs="Times New Roman"/>
        </w:rPr>
        <w:t xml:space="preserve">t should now be clear </w:t>
      </w:r>
      <w:r w:rsidR="0007723A">
        <w:rPr>
          <w:rFonts w:ascii="Times New Roman" w:hAnsi="Times New Roman" w:cs="Times New Roman"/>
        </w:rPr>
        <w:t>that</w:t>
      </w:r>
      <w:r w:rsidR="00CB7465">
        <w:rPr>
          <w:rFonts w:ascii="Times New Roman" w:hAnsi="Times New Roman" w:cs="Times New Roman"/>
        </w:rPr>
        <w:t xml:space="preserve"> perceiving that we perceive </w:t>
      </w:r>
      <w:r w:rsidR="0007723A">
        <w:rPr>
          <w:rFonts w:ascii="Times New Roman" w:hAnsi="Times New Roman" w:cs="Times New Roman"/>
        </w:rPr>
        <w:t>depends on</w:t>
      </w:r>
      <w:r w:rsidR="00CB7465">
        <w:rPr>
          <w:rFonts w:ascii="Times New Roman" w:hAnsi="Times New Roman" w:cs="Times New Roman"/>
        </w:rPr>
        <w:t xml:space="preserve"> discern</w:t>
      </w:r>
      <w:r w:rsidR="0007723A">
        <w:rPr>
          <w:rFonts w:ascii="Times New Roman" w:hAnsi="Times New Roman" w:cs="Times New Roman"/>
        </w:rPr>
        <w:t>ing</w:t>
      </w:r>
      <w:r w:rsidR="00CB7465">
        <w:rPr>
          <w:rFonts w:ascii="Times New Roman" w:hAnsi="Times New Roman" w:cs="Times New Roman"/>
        </w:rPr>
        <w:t xml:space="preserve"> the presence of things, and </w:t>
      </w:r>
      <w:r w:rsidR="00310783">
        <w:rPr>
          <w:rFonts w:ascii="Times New Roman" w:hAnsi="Times New Roman" w:cs="Times New Roman"/>
        </w:rPr>
        <w:t xml:space="preserve">also </w:t>
      </w:r>
      <w:r w:rsidR="00CB7465">
        <w:rPr>
          <w:rFonts w:ascii="Times New Roman" w:hAnsi="Times New Roman" w:cs="Times New Roman"/>
        </w:rPr>
        <w:t xml:space="preserve">that to grasp something as present is to grasp it as </w:t>
      </w:r>
      <w:r w:rsidR="00CB7465" w:rsidRPr="00F13B71">
        <w:rPr>
          <w:rFonts w:ascii="Times New Roman" w:hAnsi="Times New Roman" w:cs="Times New Roman"/>
          <w:i/>
        </w:rPr>
        <w:t>being</w:t>
      </w:r>
      <w:r w:rsidR="00CB7465">
        <w:rPr>
          <w:rFonts w:ascii="Times New Roman" w:hAnsi="Times New Roman" w:cs="Times New Roman"/>
        </w:rPr>
        <w:t xml:space="preserve">. </w:t>
      </w:r>
    </w:p>
    <w:p w:rsidR="007A7131" w:rsidRDefault="007A7131" w:rsidP="00482954">
      <w:pPr>
        <w:spacing w:line="276" w:lineRule="auto"/>
        <w:ind w:firstLine="720"/>
        <w:rPr>
          <w:rFonts w:ascii="Times New Roman" w:hAnsi="Times New Roman" w:cs="Times New Roman"/>
        </w:rPr>
      </w:pPr>
      <w:r>
        <w:rPr>
          <w:rFonts w:ascii="Times New Roman" w:hAnsi="Times New Roman" w:cs="Times New Roman"/>
        </w:rPr>
        <w:t>Aristotle</w:t>
      </w:r>
      <w:r w:rsidR="00FA5FF6">
        <w:rPr>
          <w:rFonts w:ascii="Times New Roman" w:hAnsi="Times New Roman" w:cs="Times New Roman"/>
        </w:rPr>
        <w:t xml:space="preserve"> </w:t>
      </w:r>
      <w:r w:rsidR="00743ADE">
        <w:rPr>
          <w:rFonts w:ascii="Times New Roman" w:hAnsi="Times New Roman" w:cs="Times New Roman"/>
        </w:rPr>
        <w:t>illustrate</w:t>
      </w:r>
      <w:r w:rsidR="00FA5FF6">
        <w:rPr>
          <w:rFonts w:ascii="Times New Roman" w:hAnsi="Times New Roman" w:cs="Times New Roman"/>
        </w:rPr>
        <w:t>s</w:t>
      </w:r>
      <w:r w:rsidR="00743ADE">
        <w:rPr>
          <w:rFonts w:ascii="Times New Roman" w:hAnsi="Times New Roman" w:cs="Times New Roman"/>
        </w:rPr>
        <w:t xml:space="preserve"> this </w:t>
      </w:r>
      <w:r w:rsidR="009A4A6A">
        <w:rPr>
          <w:rFonts w:ascii="Times New Roman" w:hAnsi="Times New Roman" w:cs="Times New Roman"/>
        </w:rPr>
        <w:t xml:space="preserve">point </w:t>
      </w:r>
      <w:r w:rsidR="0087562C">
        <w:rPr>
          <w:rFonts w:ascii="Times New Roman" w:hAnsi="Times New Roman" w:cs="Times New Roman"/>
        </w:rPr>
        <w:t xml:space="preserve">by having us consider </w:t>
      </w:r>
      <w:r w:rsidR="00FA5FF6">
        <w:rPr>
          <w:rFonts w:ascii="Times New Roman" w:hAnsi="Times New Roman" w:cs="Times New Roman"/>
        </w:rPr>
        <w:t>the</w:t>
      </w:r>
      <w:r w:rsidR="0087562C">
        <w:rPr>
          <w:rFonts w:ascii="Times New Roman" w:hAnsi="Times New Roman" w:cs="Times New Roman"/>
        </w:rPr>
        <w:t xml:space="preserve"> awareness of</w:t>
      </w:r>
      <w:r w:rsidR="00743ADE">
        <w:rPr>
          <w:rFonts w:ascii="Times New Roman" w:hAnsi="Times New Roman" w:cs="Times New Roman"/>
        </w:rPr>
        <w:t xml:space="preserve"> light and darkness in order to help us see, contra </w:t>
      </w:r>
      <w:r w:rsidR="00743ADE">
        <w:rPr>
          <w:rFonts w:ascii="Times New Roman" w:hAnsi="Times New Roman" w:cs="Times New Roman"/>
          <w:i/>
        </w:rPr>
        <w:t>Plato</w:t>
      </w:r>
      <w:r w:rsidR="00743ADE">
        <w:rPr>
          <w:rFonts w:ascii="Times New Roman" w:hAnsi="Times New Roman" w:cs="Times New Roman"/>
        </w:rPr>
        <w:t xml:space="preserve">, that the awareness of something’s </w:t>
      </w:r>
      <w:r w:rsidR="00743ADE" w:rsidRPr="00CB7465">
        <w:rPr>
          <w:rFonts w:ascii="Times New Roman" w:hAnsi="Times New Roman" w:cs="Times New Roman"/>
          <w:i/>
        </w:rPr>
        <w:t>being</w:t>
      </w:r>
      <w:r w:rsidR="00743ADE">
        <w:rPr>
          <w:rFonts w:ascii="Times New Roman" w:hAnsi="Times New Roman" w:cs="Times New Roman"/>
        </w:rPr>
        <w:t xml:space="preserve"> is a </w:t>
      </w:r>
      <w:r w:rsidR="00743ADE">
        <w:rPr>
          <w:rFonts w:ascii="Times New Roman" w:hAnsi="Times New Roman" w:cs="Times New Roman"/>
          <w:i/>
        </w:rPr>
        <w:t xml:space="preserve">perceptual </w:t>
      </w:r>
      <w:r w:rsidR="00743ADE">
        <w:rPr>
          <w:rFonts w:ascii="Times New Roman" w:hAnsi="Times New Roman" w:cs="Times New Roman"/>
        </w:rPr>
        <w:t>phenomenon</w:t>
      </w:r>
      <w:r w:rsidR="003444B0">
        <w:rPr>
          <w:rFonts w:ascii="Times New Roman" w:hAnsi="Times New Roman" w:cs="Times New Roman"/>
        </w:rPr>
        <w:t xml:space="preserve">, </w:t>
      </w:r>
      <w:r w:rsidR="00CB7465">
        <w:rPr>
          <w:rFonts w:ascii="Times New Roman" w:hAnsi="Times New Roman" w:cs="Times New Roman"/>
        </w:rPr>
        <w:t xml:space="preserve">or that we become aware of something’s </w:t>
      </w:r>
      <w:r w:rsidR="00CB7465">
        <w:rPr>
          <w:rFonts w:ascii="Times New Roman" w:hAnsi="Times New Roman" w:cs="Times New Roman"/>
          <w:i/>
        </w:rPr>
        <w:t xml:space="preserve">being </w:t>
      </w:r>
      <w:r w:rsidR="00CB7465">
        <w:rPr>
          <w:rFonts w:ascii="Times New Roman" w:hAnsi="Times New Roman" w:cs="Times New Roman"/>
        </w:rPr>
        <w:t xml:space="preserve">through the senses themselves. In this way, </w:t>
      </w:r>
      <w:r w:rsidR="008679EB">
        <w:rPr>
          <w:rFonts w:ascii="Times New Roman" w:hAnsi="Times New Roman" w:cs="Times New Roman"/>
        </w:rPr>
        <w:t>Aristotle</w:t>
      </w:r>
      <w:r w:rsidR="003444B0">
        <w:rPr>
          <w:rFonts w:ascii="Times New Roman" w:hAnsi="Times New Roman" w:cs="Times New Roman"/>
        </w:rPr>
        <w:t xml:space="preserve"> </w:t>
      </w:r>
      <w:r w:rsidR="00743ADE">
        <w:rPr>
          <w:rFonts w:ascii="Times New Roman" w:hAnsi="Times New Roman" w:cs="Times New Roman"/>
        </w:rPr>
        <w:t>drive</w:t>
      </w:r>
      <w:r w:rsidR="00CB7465">
        <w:rPr>
          <w:rFonts w:ascii="Times New Roman" w:hAnsi="Times New Roman" w:cs="Times New Roman"/>
        </w:rPr>
        <w:t>s</w:t>
      </w:r>
      <w:r w:rsidR="00743ADE">
        <w:rPr>
          <w:rFonts w:ascii="Times New Roman" w:hAnsi="Times New Roman" w:cs="Times New Roman"/>
        </w:rPr>
        <w:t xml:space="preserve"> home </w:t>
      </w:r>
      <w:r w:rsidR="003444B0">
        <w:rPr>
          <w:rFonts w:ascii="Times New Roman" w:hAnsi="Times New Roman" w:cs="Times New Roman"/>
        </w:rPr>
        <w:t>his</w:t>
      </w:r>
      <w:r w:rsidR="00743ADE">
        <w:rPr>
          <w:rFonts w:ascii="Times New Roman" w:hAnsi="Times New Roman" w:cs="Times New Roman"/>
        </w:rPr>
        <w:t xml:space="preserve"> </w:t>
      </w:r>
      <w:r w:rsidR="003444B0">
        <w:rPr>
          <w:rFonts w:ascii="Times New Roman" w:hAnsi="Times New Roman" w:cs="Times New Roman"/>
        </w:rPr>
        <w:t>frequently repeated assertion</w:t>
      </w:r>
      <w:r w:rsidR="00743ADE">
        <w:rPr>
          <w:rFonts w:ascii="Times New Roman" w:hAnsi="Times New Roman" w:cs="Times New Roman"/>
        </w:rPr>
        <w:t xml:space="preserve"> that the being of things is manifest in perception. </w:t>
      </w:r>
      <w:r w:rsidR="008679EB">
        <w:rPr>
          <w:rFonts w:ascii="Times New Roman" w:hAnsi="Times New Roman" w:cs="Times New Roman"/>
        </w:rPr>
        <w:t>He</w:t>
      </w:r>
      <w:r w:rsidR="003444B0">
        <w:rPr>
          <w:rFonts w:ascii="Times New Roman" w:hAnsi="Times New Roman" w:cs="Times New Roman"/>
        </w:rPr>
        <w:t xml:space="preserve"> wants us to see that although our awareness of the light is not an awareness of colors, shapes, or sizes, it is nevertheless</w:t>
      </w:r>
      <w:r w:rsidR="00782406">
        <w:rPr>
          <w:rFonts w:ascii="Times New Roman" w:hAnsi="Times New Roman" w:cs="Times New Roman"/>
        </w:rPr>
        <w:t xml:space="preserve"> most assuredly</w:t>
      </w:r>
      <w:r w:rsidR="003444B0">
        <w:rPr>
          <w:rFonts w:ascii="Times New Roman" w:hAnsi="Times New Roman" w:cs="Times New Roman"/>
        </w:rPr>
        <w:t xml:space="preserve"> a perceptual awareness. And this perceptual awareness demands to be understood as </w:t>
      </w:r>
      <w:r w:rsidR="005237C4">
        <w:rPr>
          <w:rFonts w:ascii="Times New Roman" w:hAnsi="Times New Roman" w:cs="Times New Roman"/>
        </w:rPr>
        <w:t>a</w:t>
      </w:r>
      <w:r w:rsidR="003444B0">
        <w:rPr>
          <w:rFonts w:ascii="Times New Roman" w:hAnsi="Times New Roman" w:cs="Times New Roman"/>
        </w:rPr>
        <w:t xml:space="preserve"> </w:t>
      </w:r>
      <w:r w:rsidR="00014CCA">
        <w:rPr>
          <w:rFonts w:ascii="Times New Roman" w:hAnsi="Times New Roman" w:cs="Times New Roman"/>
        </w:rPr>
        <w:t>grasp</w:t>
      </w:r>
      <w:r w:rsidR="003444B0">
        <w:rPr>
          <w:rFonts w:ascii="Times New Roman" w:hAnsi="Times New Roman" w:cs="Times New Roman"/>
        </w:rPr>
        <w:t xml:space="preserve"> not of the particular perceptible characteristics of things, but of their very presence—that is, of their </w:t>
      </w:r>
      <w:r w:rsidR="003444B0">
        <w:rPr>
          <w:rFonts w:ascii="Times New Roman" w:hAnsi="Times New Roman" w:cs="Times New Roman"/>
          <w:i/>
        </w:rPr>
        <w:t>being there</w:t>
      </w:r>
      <w:r w:rsidR="003444B0">
        <w:rPr>
          <w:rFonts w:ascii="Times New Roman" w:hAnsi="Times New Roman" w:cs="Times New Roman"/>
        </w:rPr>
        <w:t xml:space="preserve">. </w:t>
      </w:r>
    </w:p>
    <w:p w:rsidR="004E59FA" w:rsidRPr="00442093" w:rsidRDefault="004E59FA" w:rsidP="00482954">
      <w:pPr>
        <w:spacing w:line="276" w:lineRule="auto"/>
        <w:ind w:firstLine="720"/>
        <w:rPr>
          <w:rFonts w:ascii="Times New Roman" w:hAnsi="Times New Roman" w:cs="Times New Roman"/>
        </w:rPr>
      </w:pPr>
      <w:r>
        <w:rPr>
          <w:rFonts w:ascii="Times New Roman" w:hAnsi="Times New Roman" w:cs="Times New Roman"/>
        </w:rPr>
        <w:t xml:space="preserve"> Seen this way, it is also easy to understand</w:t>
      </w:r>
      <w:r w:rsidR="00374696">
        <w:rPr>
          <w:rFonts w:ascii="Times New Roman" w:hAnsi="Times New Roman" w:cs="Times New Roman"/>
        </w:rPr>
        <w:t xml:space="preserve"> why</w:t>
      </w:r>
      <w:r>
        <w:rPr>
          <w:rFonts w:ascii="Times New Roman" w:hAnsi="Times New Roman" w:cs="Times New Roman"/>
        </w:rPr>
        <w:t xml:space="preserve"> </w:t>
      </w:r>
      <w:r w:rsidR="008F7505">
        <w:rPr>
          <w:rFonts w:ascii="Times New Roman" w:hAnsi="Times New Roman" w:cs="Times New Roman"/>
        </w:rPr>
        <w:t xml:space="preserve">Aristotle’s account of perceiving that we perceive </w:t>
      </w:r>
      <w:r w:rsidR="007A7131">
        <w:rPr>
          <w:rFonts w:ascii="Times New Roman" w:hAnsi="Times New Roman" w:cs="Times New Roman"/>
        </w:rPr>
        <w:t>is directly followed by a</w:t>
      </w:r>
      <w:r>
        <w:rPr>
          <w:rFonts w:ascii="Times New Roman" w:hAnsi="Times New Roman" w:cs="Times New Roman"/>
        </w:rPr>
        <w:t xml:space="preserve"> lengthy discussion </w:t>
      </w:r>
      <w:r w:rsidR="00B570E2">
        <w:rPr>
          <w:rFonts w:ascii="Times New Roman" w:hAnsi="Times New Roman" w:cs="Times New Roman"/>
        </w:rPr>
        <w:t>intended to show</w:t>
      </w:r>
      <w:r>
        <w:rPr>
          <w:rFonts w:ascii="Times New Roman" w:hAnsi="Times New Roman" w:cs="Times New Roman"/>
        </w:rPr>
        <w:t xml:space="preserve"> that something’s </w:t>
      </w:r>
      <w:r>
        <w:rPr>
          <w:rFonts w:ascii="Times New Roman" w:hAnsi="Times New Roman" w:cs="Times New Roman"/>
          <w:i/>
        </w:rPr>
        <w:t xml:space="preserve">being </w:t>
      </w:r>
      <w:r>
        <w:rPr>
          <w:rFonts w:ascii="Times New Roman" w:hAnsi="Times New Roman" w:cs="Times New Roman"/>
        </w:rPr>
        <w:t xml:space="preserve">is not the same as its </w:t>
      </w:r>
      <w:r>
        <w:rPr>
          <w:rFonts w:ascii="Times New Roman" w:hAnsi="Times New Roman" w:cs="Times New Roman"/>
          <w:i/>
        </w:rPr>
        <w:t>being perceived.</w:t>
      </w:r>
      <w:r w:rsidRPr="0068733C">
        <w:rPr>
          <w:rStyle w:val="FootnoteReference"/>
          <w:rFonts w:ascii="Times New Roman" w:hAnsi="Times New Roman" w:cs="Times New Roman"/>
        </w:rPr>
        <w:footnoteReference w:id="70"/>
      </w:r>
      <w:r>
        <w:rPr>
          <w:rFonts w:ascii="Times New Roman" w:hAnsi="Times New Roman" w:cs="Times New Roman"/>
          <w:i/>
        </w:rPr>
        <w:t xml:space="preserve"> </w:t>
      </w:r>
      <w:r>
        <w:rPr>
          <w:rFonts w:ascii="Times New Roman" w:hAnsi="Times New Roman" w:cs="Times New Roman"/>
        </w:rPr>
        <w:t xml:space="preserve">(Here, too, the connection with the </w:t>
      </w:r>
      <w:r>
        <w:rPr>
          <w:rFonts w:ascii="Times New Roman" w:hAnsi="Times New Roman" w:cs="Times New Roman"/>
          <w:i/>
        </w:rPr>
        <w:t xml:space="preserve">Theaetetus </w:t>
      </w:r>
      <w:r>
        <w:rPr>
          <w:rFonts w:ascii="Times New Roman" w:hAnsi="Times New Roman" w:cs="Times New Roman"/>
        </w:rPr>
        <w:t xml:space="preserve">is obvious.) He argues against those earlier philosophers who had claimed that color and flavor, for instance, come to be and pass away simultaneously with perception, or </w:t>
      </w:r>
      <w:r>
        <w:rPr>
          <w:rFonts w:ascii="Times New Roman" w:hAnsi="Times New Roman" w:cs="Times New Roman"/>
          <w:i/>
        </w:rPr>
        <w:t xml:space="preserve">are </w:t>
      </w:r>
      <w:r>
        <w:rPr>
          <w:rFonts w:ascii="Times New Roman" w:hAnsi="Times New Roman" w:cs="Times New Roman"/>
        </w:rPr>
        <w:t>only insofar as they are perceived.</w:t>
      </w:r>
      <w:r>
        <w:rPr>
          <w:rStyle w:val="FootnoteReference"/>
          <w:rFonts w:ascii="Times New Roman" w:hAnsi="Times New Roman" w:cs="Times New Roman"/>
        </w:rPr>
        <w:footnoteReference w:id="71"/>
      </w:r>
      <w:r>
        <w:rPr>
          <w:rFonts w:ascii="Times New Roman" w:hAnsi="Times New Roman" w:cs="Times New Roman"/>
        </w:rPr>
        <w:t xml:space="preserve"> </w:t>
      </w:r>
      <w:r w:rsidRPr="00442093">
        <w:rPr>
          <w:rFonts w:ascii="Times New Roman" w:hAnsi="Times New Roman" w:cs="Times New Roman"/>
        </w:rPr>
        <w:t xml:space="preserve">The details of the argument are too subtle to dwell on here; </w:t>
      </w:r>
      <w:r>
        <w:rPr>
          <w:rFonts w:ascii="Times New Roman" w:hAnsi="Times New Roman" w:cs="Times New Roman"/>
        </w:rPr>
        <w:t xml:space="preserve">it is enough </w:t>
      </w:r>
      <w:r w:rsidRPr="00442093">
        <w:rPr>
          <w:rFonts w:ascii="Times New Roman" w:hAnsi="Times New Roman" w:cs="Times New Roman"/>
        </w:rPr>
        <w:t xml:space="preserve">to see that an attempt to distinguish </w:t>
      </w:r>
      <w:r w:rsidRPr="00442093">
        <w:rPr>
          <w:rFonts w:ascii="Times New Roman" w:hAnsi="Times New Roman" w:cs="Times New Roman"/>
          <w:i/>
        </w:rPr>
        <w:t xml:space="preserve">being </w:t>
      </w:r>
      <w:r w:rsidRPr="00442093">
        <w:rPr>
          <w:rFonts w:ascii="Times New Roman" w:hAnsi="Times New Roman" w:cs="Times New Roman"/>
        </w:rPr>
        <w:t xml:space="preserve">from </w:t>
      </w:r>
      <w:r w:rsidRPr="00442093">
        <w:rPr>
          <w:rFonts w:ascii="Times New Roman" w:hAnsi="Times New Roman" w:cs="Times New Roman"/>
          <w:i/>
        </w:rPr>
        <w:t xml:space="preserve">being perceived </w:t>
      </w:r>
      <w:r w:rsidRPr="00442093">
        <w:rPr>
          <w:rFonts w:ascii="Times New Roman" w:hAnsi="Times New Roman" w:cs="Times New Roman"/>
        </w:rPr>
        <w:t>follows immediately upon the claim—if the interpretation advanced in this essay is correct—that the being of things</w:t>
      </w:r>
      <w:r>
        <w:rPr>
          <w:rFonts w:ascii="Times New Roman" w:hAnsi="Times New Roman" w:cs="Times New Roman"/>
        </w:rPr>
        <w:t xml:space="preserve">, that they </w:t>
      </w:r>
      <w:r>
        <w:rPr>
          <w:rFonts w:ascii="Times New Roman" w:hAnsi="Times New Roman" w:cs="Times New Roman"/>
          <w:i/>
        </w:rPr>
        <w:t>are,</w:t>
      </w:r>
      <w:r w:rsidRPr="00442093">
        <w:rPr>
          <w:rFonts w:ascii="Times New Roman" w:hAnsi="Times New Roman" w:cs="Times New Roman"/>
        </w:rPr>
        <w:t xml:space="preserve"> is grasped in perception. Aristotle wants to make clear that although the being of particular things is discerned only in their being perceived, we cannot conclude from this that </w:t>
      </w:r>
      <w:r w:rsidRPr="00442093">
        <w:rPr>
          <w:rFonts w:ascii="Times New Roman" w:hAnsi="Times New Roman" w:cs="Times New Roman"/>
          <w:i/>
        </w:rPr>
        <w:t>esse est percipi.</w:t>
      </w:r>
      <w:r w:rsidRPr="00442093">
        <w:rPr>
          <w:rFonts w:ascii="Times New Roman" w:hAnsi="Times New Roman" w:cs="Times New Roman"/>
        </w:rPr>
        <w:t xml:space="preserve"> It is rather that something’s being is </w:t>
      </w:r>
      <w:r w:rsidRPr="00442093">
        <w:rPr>
          <w:rFonts w:ascii="Times New Roman" w:hAnsi="Times New Roman" w:cs="Times New Roman"/>
          <w:i/>
        </w:rPr>
        <w:t>manifest</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lang w:val="el-GR"/>
        </w:rPr>
        <w:t>δῆλον</w:t>
      </w:r>
      <w:r w:rsidRPr="00F1298A">
        <w:rPr>
          <w:rFonts w:ascii="Times New Roman" w:hAnsi="Times New Roman" w:cs="Times New Roman"/>
        </w:rPr>
        <w:t>,</w:t>
      </w:r>
      <w:r>
        <w:rPr>
          <w:rFonts w:ascii="Times New Roman" w:hAnsi="Times New Roman" w:cs="Times New Roman"/>
        </w:rPr>
        <w:t>” only</w:t>
      </w:r>
      <w:r w:rsidRPr="00442093">
        <w:rPr>
          <w:rFonts w:ascii="Times New Roman" w:hAnsi="Times New Roman" w:cs="Times New Roman"/>
        </w:rPr>
        <w:t xml:space="preserve"> in its being perceived. </w:t>
      </w:r>
    </w:p>
    <w:p w:rsidR="001F4627" w:rsidRPr="00442093" w:rsidRDefault="002404BC" w:rsidP="00482954">
      <w:pPr>
        <w:spacing w:line="276" w:lineRule="auto"/>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 xml:space="preserve">De Anima </w:t>
      </w:r>
      <w:r>
        <w:rPr>
          <w:rFonts w:ascii="Times New Roman" w:hAnsi="Times New Roman" w:cs="Times New Roman"/>
        </w:rPr>
        <w:t xml:space="preserve">3.2, then, Aristotle sets out to show that being and not-being are discerned in perception, and also to explain how </w:t>
      </w:r>
      <w:r w:rsidR="00E35885">
        <w:rPr>
          <w:rFonts w:ascii="Times New Roman" w:hAnsi="Times New Roman" w:cs="Times New Roman"/>
        </w:rPr>
        <w:t xml:space="preserve">we </w:t>
      </w:r>
      <w:r>
        <w:rPr>
          <w:rFonts w:ascii="Times New Roman" w:hAnsi="Times New Roman" w:cs="Times New Roman"/>
        </w:rPr>
        <w:t xml:space="preserve">perceive that we perceive. </w:t>
      </w:r>
      <w:r w:rsidR="00C8149D">
        <w:rPr>
          <w:rFonts w:ascii="Times New Roman" w:hAnsi="Times New Roman" w:cs="Times New Roman"/>
        </w:rPr>
        <w:t xml:space="preserve">By now, it </w:t>
      </w:r>
      <w:r w:rsidR="00BF3EE8">
        <w:rPr>
          <w:rFonts w:ascii="Times New Roman" w:hAnsi="Times New Roman" w:cs="Times New Roman"/>
        </w:rPr>
        <w:t>should</w:t>
      </w:r>
      <w:r w:rsidR="00C8149D">
        <w:rPr>
          <w:rFonts w:ascii="Times New Roman" w:hAnsi="Times New Roman" w:cs="Times New Roman"/>
        </w:rPr>
        <w:t xml:space="preserve"> be clear that t</w:t>
      </w:r>
      <w:r w:rsidR="00B96279">
        <w:rPr>
          <w:rFonts w:ascii="Times New Roman" w:hAnsi="Times New Roman" w:cs="Times New Roman"/>
        </w:rPr>
        <w:t>hese are not two separate topics</w:t>
      </w:r>
      <w:r>
        <w:rPr>
          <w:rFonts w:ascii="Times New Roman" w:hAnsi="Times New Roman" w:cs="Times New Roman"/>
        </w:rPr>
        <w:t xml:space="preserve">. My awareness that I am perceiving is nothing other than the awareness that what appears to me, </w:t>
      </w:r>
      <w:r>
        <w:rPr>
          <w:rFonts w:ascii="Times New Roman" w:hAnsi="Times New Roman" w:cs="Times New Roman"/>
          <w:i/>
        </w:rPr>
        <w:t>is</w:t>
      </w:r>
      <w:r>
        <w:rPr>
          <w:rFonts w:ascii="Times New Roman" w:hAnsi="Times New Roman" w:cs="Times New Roman"/>
        </w:rPr>
        <w:t xml:space="preserve">, just as </w:t>
      </w:r>
      <w:r w:rsidR="004A1A68">
        <w:rPr>
          <w:rFonts w:ascii="Times New Roman" w:hAnsi="Times New Roman" w:cs="Times New Roman"/>
        </w:rPr>
        <w:t xml:space="preserve">to be aware </w:t>
      </w:r>
      <w:r>
        <w:rPr>
          <w:rFonts w:ascii="Times New Roman" w:hAnsi="Times New Roman" w:cs="Times New Roman"/>
        </w:rPr>
        <w:t xml:space="preserve">that I am remembering is </w:t>
      </w:r>
      <w:r w:rsidR="004A1A68">
        <w:rPr>
          <w:rFonts w:ascii="Times New Roman" w:hAnsi="Times New Roman" w:cs="Times New Roman"/>
        </w:rPr>
        <w:t xml:space="preserve">to be </w:t>
      </w:r>
      <w:r>
        <w:rPr>
          <w:rFonts w:ascii="Times New Roman" w:hAnsi="Times New Roman" w:cs="Times New Roman"/>
        </w:rPr>
        <w:t xml:space="preserve">aware that what appears, once </w:t>
      </w:r>
      <w:r>
        <w:rPr>
          <w:rFonts w:ascii="Times New Roman" w:hAnsi="Times New Roman" w:cs="Times New Roman"/>
          <w:i/>
        </w:rPr>
        <w:t>was</w:t>
      </w:r>
      <w:r>
        <w:rPr>
          <w:rFonts w:ascii="Times New Roman" w:hAnsi="Times New Roman" w:cs="Times New Roman"/>
        </w:rPr>
        <w:t>.</w:t>
      </w:r>
      <w:r w:rsidR="00B96279">
        <w:rPr>
          <w:rFonts w:ascii="Times New Roman" w:hAnsi="Times New Roman" w:cs="Times New Roman"/>
        </w:rPr>
        <w:t xml:space="preserve"> This is an important lesson about </w:t>
      </w:r>
      <w:r w:rsidR="00E35885">
        <w:rPr>
          <w:rFonts w:ascii="Times New Roman" w:hAnsi="Times New Roman" w:cs="Times New Roman"/>
        </w:rPr>
        <w:t>Aristotle’s conception</w:t>
      </w:r>
      <w:r w:rsidR="00B96279">
        <w:rPr>
          <w:rFonts w:ascii="Times New Roman" w:hAnsi="Times New Roman" w:cs="Times New Roman"/>
        </w:rPr>
        <w:t xml:space="preserve"> of </w:t>
      </w:r>
      <w:r w:rsidR="00B96279">
        <w:rPr>
          <w:rFonts w:ascii="Times New Roman" w:hAnsi="Times New Roman" w:cs="Times New Roman"/>
        </w:rPr>
        <w:lastRenderedPageBreak/>
        <w:t xml:space="preserve">self-consciousness. Still, </w:t>
      </w:r>
      <w:r w:rsidR="00E35885">
        <w:rPr>
          <w:rFonts w:ascii="Times New Roman" w:hAnsi="Times New Roman" w:cs="Times New Roman"/>
        </w:rPr>
        <w:t xml:space="preserve">it would get things backwards if we thought that Aristotle’s primary aim in </w:t>
      </w:r>
      <w:r w:rsidR="00E35885">
        <w:rPr>
          <w:rFonts w:ascii="Times New Roman" w:hAnsi="Times New Roman" w:cs="Times New Roman"/>
          <w:i/>
        </w:rPr>
        <w:t xml:space="preserve">De Anima </w:t>
      </w:r>
      <w:r w:rsidR="00E35885">
        <w:rPr>
          <w:rFonts w:ascii="Times New Roman" w:hAnsi="Times New Roman" w:cs="Times New Roman"/>
        </w:rPr>
        <w:t xml:space="preserve">3.2 was to teach us how we know our own minds. </w:t>
      </w:r>
      <w:r w:rsidR="003828C2">
        <w:rPr>
          <w:rFonts w:ascii="Times New Roman" w:hAnsi="Times New Roman" w:cs="Times New Roman"/>
        </w:rPr>
        <w:t xml:space="preserve">It is probably better to say that he </w:t>
      </w:r>
      <w:r w:rsidR="00B92C6A">
        <w:rPr>
          <w:rFonts w:ascii="Times New Roman" w:hAnsi="Times New Roman" w:cs="Times New Roman"/>
        </w:rPr>
        <w:t xml:space="preserve">draws attention to our knowledge of our own minds in order to show us that a </w:t>
      </w:r>
      <w:r w:rsidR="0042288B">
        <w:rPr>
          <w:rFonts w:ascii="Times New Roman" w:hAnsi="Times New Roman" w:cs="Times New Roman"/>
        </w:rPr>
        <w:t xml:space="preserve">handle on </w:t>
      </w:r>
      <w:r w:rsidR="0042288B">
        <w:rPr>
          <w:rFonts w:ascii="Times New Roman" w:hAnsi="Times New Roman" w:cs="Times New Roman"/>
          <w:i/>
        </w:rPr>
        <w:t>being</w:t>
      </w:r>
      <w:r w:rsidR="00B92C6A">
        <w:rPr>
          <w:rFonts w:ascii="Times New Roman" w:hAnsi="Times New Roman" w:cs="Times New Roman"/>
        </w:rPr>
        <w:t xml:space="preserve"> is implicit in</w:t>
      </w:r>
      <w:r w:rsidR="00343949">
        <w:rPr>
          <w:rFonts w:ascii="Times New Roman" w:hAnsi="Times New Roman" w:cs="Times New Roman"/>
        </w:rPr>
        <w:t xml:space="preserve"> even</w:t>
      </w:r>
      <w:r w:rsidR="00B92C6A">
        <w:rPr>
          <w:rFonts w:ascii="Times New Roman" w:hAnsi="Times New Roman" w:cs="Times New Roman"/>
        </w:rPr>
        <w:t xml:space="preserve"> the simplest of</w:t>
      </w:r>
      <w:r w:rsidR="007809E7">
        <w:rPr>
          <w:rFonts w:ascii="Times New Roman" w:hAnsi="Times New Roman" w:cs="Times New Roman"/>
        </w:rPr>
        <w:t xml:space="preserve"> our</w:t>
      </w:r>
      <w:r w:rsidR="00B92C6A">
        <w:rPr>
          <w:rFonts w:ascii="Times New Roman" w:hAnsi="Times New Roman" w:cs="Times New Roman"/>
        </w:rPr>
        <w:t xml:space="preserve"> perceptual experiences.</w:t>
      </w:r>
    </w:p>
    <w:p w:rsidR="00EC26E8" w:rsidRDefault="00EC26E8" w:rsidP="00482954">
      <w:pPr>
        <w:spacing w:line="276" w:lineRule="auto"/>
        <w:rPr>
          <w:rFonts w:ascii="Times New Roman" w:hAnsi="Times New Roman" w:cs="Times New Roman"/>
        </w:rPr>
      </w:pPr>
    </w:p>
    <w:p w:rsidR="00EC26E8" w:rsidRDefault="00EC26E8" w:rsidP="00482954">
      <w:pPr>
        <w:spacing w:line="276" w:lineRule="auto"/>
        <w:rPr>
          <w:rFonts w:ascii="Times New Roman" w:hAnsi="Times New Roman" w:cs="Times New Roman"/>
        </w:rPr>
      </w:pPr>
    </w:p>
    <w:p w:rsidR="004E59FA" w:rsidRDefault="004E59FA" w:rsidP="00482954">
      <w:pPr>
        <w:spacing w:line="276" w:lineRule="auto"/>
        <w:rPr>
          <w:rFonts w:ascii="Times New Roman" w:hAnsi="Times New Roman" w:cs="Times New Roman"/>
        </w:rPr>
      </w:pPr>
    </w:p>
    <w:p w:rsidR="004E59FA" w:rsidRDefault="004E59FA" w:rsidP="00482954">
      <w:pPr>
        <w:spacing w:line="276" w:lineRule="auto"/>
        <w:rPr>
          <w:rFonts w:ascii="Times New Roman" w:hAnsi="Times New Roman" w:cs="Times New Roman"/>
        </w:rPr>
      </w:pPr>
    </w:p>
    <w:p w:rsidR="004E59FA" w:rsidRDefault="004E59FA" w:rsidP="00482954">
      <w:pPr>
        <w:spacing w:line="276" w:lineRule="auto"/>
        <w:rPr>
          <w:rFonts w:ascii="Times New Roman" w:hAnsi="Times New Roman" w:cs="Times New Roman"/>
        </w:rPr>
      </w:pPr>
    </w:p>
    <w:p w:rsidR="004E59FA" w:rsidRPr="00442093" w:rsidRDefault="004E59FA" w:rsidP="00482954">
      <w:pPr>
        <w:spacing w:line="276" w:lineRule="auto"/>
        <w:rPr>
          <w:rFonts w:ascii="Times New Roman" w:hAnsi="Times New Roman" w:cs="Times New Roman"/>
        </w:rPr>
      </w:pPr>
    </w:p>
    <w:p w:rsidR="004E59FA" w:rsidRDefault="004E59FA" w:rsidP="00482954">
      <w:pPr>
        <w:spacing w:line="276" w:lineRule="auto"/>
        <w:jc w:val="center"/>
        <w:rPr>
          <w:rFonts w:ascii="Times New Roman" w:hAnsi="Times New Roman" w:cs="Times New Roman"/>
        </w:rPr>
      </w:pPr>
      <w:r>
        <w:rPr>
          <w:rFonts w:ascii="Times New Roman" w:hAnsi="Times New Roman" w:cs="Times New Roman"/>
        </w:rPr>
        <w:t>Works Cited</w:t>
      </w:r>
    </w:p>
    <w:p w:rsidR="004E59FA" w:rsidRPr="008D3A08" w:rsidRDefault="004E59FA" w:rsidP="00482954">
      <w:pPr>
        <w:spacing w:line="276" w:lineRule="auto"/>
        <w:rPr>
          <w:rFonts w:ascii="Times New Roman" w:hAnsi="Times New Roman" w:cs="Times New Roman"/>
        </w:rPr>
      </w:pPr>
      <w:r>
        <w:rPr>
          <w:rFonts w:ascii="Times New Roman" w:hAnsi="Times New Roman" w:cs="Times New Roman"/>
        </w:rPr>
        <w:t xml:space="preserve">Burnyeat 1976, “Plato on the Grammar of Perceiving,” </w:t>
      </w:r>
      <w:r>
        <w:rPr>
          <w:rFonts w:ascii="Times New Roman" w:hAnsi="Times New Roman" w:cs="Times New Roman"/>
          <w:i/>
        </w:rPr>
        <w:t>The Classical Quarterly</w:t>
      </w:r>
      <w:r>
        <w:rPr>
          <w:rFonts w:ascii="Times New Roman" w:hAnsi="Times New Roman" w:cs="Times New Roman"/>
        </w:rPr>
        <w:t xml:space="preserve">, vol. 26, no. 1, </w:t>
      </w:r>
      <w:r>
        <w:rPr>
          <w:rFonts w:ascii="Times New Roman" w:hAnsi="Times New Roman" w:cs="Times New Roman"/>
        </w:rPr>
        <w:tab/>
        <w:t>29-51.</w:t>
      </w:r>
    </w:p>
    <w:p w:rsidR="004E59FA" w:rsidRDefault="004E59FA" w:rsidP="00482954">
      <w:pPr>
        <w:spacing w:line="276" w:lineRule="auto"/>
        <w:rPr>
          <w:rFonts w:ascii="Times New Roman" w:hAnsi="Times New Roman" w:cs="Times New Roman"/>
        </w:rPr>
      </w:pPr>
      <w:r>
        <w:rPr>
          <w:rFonts w:ascii="Times New Roman" w:hAnsi="Times New Roman" w:cs="Times New Roman"/>
        </w:rPr>
        <w:t xml:space="preserve">Caston 2002, “Aristotle on Consciousness,” </w:t>
      </w:r>
      <w:r>
        <w:rPr>
          <w:rFonts w:ascii="Times New Roman" w:hAnsi="Times New Roman" w:cs="Times New Roman"/>
          <w:i/>
        </w:rPr>
        <w:t>Mind</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vol. 111, no. 444, 751-815.</w:t>
      </w:r>
    </w:p>
    <w:p w:rsidR="004E59FA" w:rsidRPr="004F04D9" w:rsidRDefault="004E59FA" w:rsidP="00482954">
      <w:pPr>
        <w:spacing w:line="276" w:lineRule="auto"/>
        <w:rPr>
          <w:rFonts w:ascii="Times New Roman" w:hAnsi="Times New Roman" w:cs="Times New Roman"/>
        </w:rPr>
      </w:pPr>
      <w:r>
        <w:rPr>
          <w:rFonts w:ascii="Times New Roman" w:hAnsi="Times New Roman" w:cs="Times New Roman"/>
        </w:rPr>
        <w:t xml:space="preserve">Cooper 1970, “Plato on Sense-Perception and Knowledge (“Theaetetus” 184-186),” </w:t>
      </w:r>
      <w:r>
        <w:rPr>
          <w:rFonts w:ascii="Times New Roman" w:hAnsi="Times New Roman" w:cs="Times New Roman"/>
          <w:i/>
        </w:rPr>
        <w:t>Phronesis</w:t>
      </w:r>
      <w:r>
        <w:rPr>
          <w:rFonts w:ascii="Times New Roman" w:hAnsi="Times New Roman" w:cs="Times New Roman"/>
        </w:rPr>
        <w:t xml:space="preserve">, </w:t>
      </w:r>
      <w:r>
        <w:rPr>
          <w:rFonts w:ascii="Times New Roman" w:hAnsi="Times New Roman" w:cs="Times New Roman"/>
        </w:rPr>
        <w:tab/>
        <w:t>vol. 15, no. 2, 123-46.</w:t>
      </w:r>
    </w:p>
    <w:p w:rsidR="004E59FA" w:rsidRPr="00206C6A" w:rsidRDefault="004E59FA" w:rsidP="00482954">
      <w:pPr>
        <w:spacing w:line="276" w:lineRule="auto"/>
        <w:rPr>
          <w:rFonts w:ascii="Times New Roman" w:hAnsi="Times New Roman" w:cs="Times New Roman"/>
        </w:rPr>
      </w:pPr>
      <w:r>
        <w:rPr>
          <w:rFonts w:ascii="Times New Roman" w:hAnsi="Times New Roman" w:cs="Times New Roman"/>
        </w:rPr>
        <w:t xml:space="preserve">Corkum 2010, “Attention, Perception, and Thought in Aristotle,” </w:t>
      </w:r>
      <w:r>
        <w:rPr>
          <w:rFonts w:ascii="Times New Roman" w:hAnsi="Times New Roman" w:cs="Times New Roman"/>
          <w:i/>
        </w:rPr>
        <w:t xml:space="preserve">Dialogue </w:t>
      </w:r>
      <w:r>
        <w:rPr>
          <w:rFonts w:ascii="Times New Roman" w:hAnsi="Times New Roman" w:cs="Times New Roman"/>
        </w:rPr>
        <w:t>49, 199-222.</w:t>
      </w:r>
    </w:p>
    <w:p w:rsidR="004E59FA" w:rsidRPr="00C1361E" w:rsidRDefault="004E59FA" w:rsidP="00482954">
      <w:pPr>
        <w:spacing w:line="276" w:lineRule="auto"/>
        <w:rPr>
          <w:rFonts w:ascii="Times New Roman" w:hAnsi="Times New Roman" w:cs="Times New Roman"/>
        </w:rPr>
      </w:pPr>
      <w:r>
        <w:rPr>
          <w:rFonts w:ascii="Times New Roman" w:hAnsi="Times New Roman" w:cs="Times New Roman"/>
        </w:rPr>
        <w:t xml:space="preserve">Gregoric 2007, </w:t>
      </w:r>
      <w:r>
        <w:rPr>
          <w:rFonts w:ascii="Times New Roman" w:hAnsi="Times New Roman" w:cs="Times New Roman"/>
          <w:i/>
        </w:rPr>
        <w:t>Aristotle on the Common Sense</w:t>
      </w:r>
      <w:r>
        <w:rPr>
          <w:rFonts w:ascii="Times New Roman" w:hAnsi="Times New Roman" w:cs="Times New Roman"/>
        </w:rPr>
        <w:t>, Oxford: Oxford University Press.</w:t>
      </w:r>
    </w:p>
    <w:p w:rsidR="004E59FA" w:rsidRPr="00F22A7B" w:rsidRDefault="004E59FA" w:rsidP="00482954">
      <w:pPr>
        <w:spacing w:line="276" w:lineRule="auto"/>
        <w:rPr>
          <w:rFonts w:ascii="Times New Roman" w:hAnsi="Times New Roman" w:cs="Times New Roman"/>
        </w:rPr>
      </w:pPr>
      <w:r>
        <w:rPr>
          <w:rFonts w:ascii="Times New Roman" w:hAnsi="Times New Roman" w:cs="Times New Roman"/>
        </w:rPr>
        <w:t xml:space="preserve">Hamlyn 1968, </w:t>
      </w:r>
      <w:r>
        <w:rPr>
          <w:rFonts w:ascii="Times New Roman" w:hAnsi="Times New Roman" w:cs="Times New Roman"/>
          <w:i/>
        </w:rPr>
        <w:t xml:space="preserve">Aristotle De anima, Books II and III (with passages from Book I), </w:t>
      </w:r>
      <w:r>
        <w:rPr>
          <w:rFonts w:ascii="Times New Roman" w:hAnsi="Times New Roman" w:cs="Times New Roman"/>
        </w:rPr>
        <w:t xml:space="preserve">Oxford: </w:t>
      </w:r>
      <w:r>
        <w:rPr>
          <w:rFonts w:ascii="Times New Roman" w:hAnsi="Times New Roman" w:cs="Times New Roman"/>
        </w:rPr>
        <w:tab/>
        <w:t>Clarendon Press.</w:t>
      </w:r>
    </w:p>
    <w:p w:rsidR="004E59FA" w:rsidRPr="00F22A7B" w:rsidRDefault="004E59FA" w:rsidP="00482954">
      <w:pPr>
        <w:spacing w:line="276" w:lineRule="auto"/>
        <w:rPr>
          <w:rFonts w:ascii="Times New Roman" w:hAnsi="Times New Roman" w:cs="Times New Roman"/>
        </w:rPr>
      </w:pPr>
      <w:r>
        <w:rPr>
          <w:rFonts w:ascii="Times New Roman" w:hAnsi="Times New Roman" w:cs="Times New Roman"/>
        </w:rPr>
        <w:t xml:space="preserve">Hardie 1976, “Concepts of Consciousness in Aristotle,” </w:t>
      </w:r>
      <w:r>
        <w:rPr>
          <w:rFonts w:ascii="Times New Roman" w:hAnsi="Times New Roman" w:cs="Times New Roman"/>
          <w:i/>
        </w:rPr>
        <w:t>Mind</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vol. 85, no. 339, 388-411.</w:t>
      </w:r>
    </w:p>
    <w:p w:rsidR="004E59FA" w:rsidRPr="00F22A7B" w:rsidRDefault="004E59FA" w:rsidP="00482954">
      <w:pPr>
        <w:spacing w:line="276" w:lineRule="auto"/>
        <w:rPr>
          <w:rFonts w:ascii="Times New Roman" w:hAnsi="Times New Roman" w:cs="Times New Roman"/>
        </w:rPr>
      </w:pPr>
      <w:r>
        <w:rPr>
          <w:rFonts w:ascii="Times New Roman" w:hAnsi="Times New Roman" w:cs="Times New Roman"/>
        </w:rPr>
        <w:t xml:space="preserve">Johansen 2006, “In Defense of Inner Sense: Aristotle on Perceiving that One Sees,” </w:t>
      </w:r>
      <w:r>
        <w:rPr>
          <w:rFonts w:ascii="Times New Roman" w:hAnsi="Times New Roman" w:cs="Times New Roman"/>
          <w:i/>
        </w:rPr>
        <w:t xml:space="preserve">Proceedings </w:t>
      </w:r>
      <w:r>
        <w:rPr>
          <w:rFonts w:ascii="Times New Roman" w:hAnsi="Times New Roman" w:cs="Times New Roman"/>
          <w:i/>
        </w:rPr>
        <w:tab/>
        <w:t xml:space="preserve">of the Boston Area Colloquium in Ancient Philosophy </w:t>
      </w:r>
      <w:r>
        <w:rPr>
          <w:rFonts w:ascii="Times New Roman" w:hAnsi="Times New Roman" w:cs="Times New Roman"/>
        </w:rPr>
        <w:t>21, 235-276.</w:t>
      </w:r>
    </w:p>
    <w:p w:rsidR="004E59FA" w:rsidRDefault="004E59FA" w:rsidP="00482954">
      <w:pPr>
        <w:spacing w:line="276" w:lineRule="auto"/>
        <w:rPr>
          <w:rFonts w:ascii="Times New Roman" w:hAnsi="Times New Roman" w:cs="Times New Roman"/>
        </w:rPr>
      </w:pPr>
      <w:r>
        <w:rPr>
          <w:rFonts w:ascii="Times New Roman" w:hAnsi="Times New Roman" w:cs="Times New Roman"/>
        </w:rPr>
        <w:t xml:space="preserve">Kahn 1966, “Sensation and Consciousness in Aristotle’s Psychology,” </w:t>
      </w:r>
      <w:r>
        <w:rPr>
          <w:rFonts w:ascii="Times New Roman" w:hAnsi="Times New Roman" w:cs="Times New Roman"/>
          <w:i/>
        </w:rPr>
        <w:t xml:space="preserve">Archiv für Geschichte der </w:t>
      </w:r>
      <w:r>
        <w:rPr>
          <w:rFonts w:ascii="Times New Roman" w:hAnsi="Times New Roman" w:cs="Times New Roman"/>
          <w:i/>
        </w:rPr>
        <w:tab/>
        <w:t xml:space="preserve">Philosophie </w:t>
      </w:r>
      <w:r>
        <w:rPr>
          <w:rFonts w:ascii="Times New Roman" w:hAnsi="Times New Roman" w:cs="Times New Roman"/>
        </w:rPr>
        <w:t>48, 43-81.</w:t>
      </w:r>
    </w:p>
    <w:p w:rsidR="004E59FA" w:rsidRPr="00862E8B" w:rsidRDefault="004E59FA" w:rsidP="00482954">
      <w:pPr>
        <w:spacing w:line="276" w:lineRule="auto"/>
        <w:rPr>
          <w:rFonts w:ascii="Times New Roman" w:hAnsi="Times New Roman" w:cs="Times New Roman"/>
        </w:rPr>
      </w:pPr>
      <w:r>
        <w:rPr>
          <w:rFonts w:ascii="Times New Roman" w:hAnsi="Times New Roman" w:cs="Times New Roman"/>
        </w:rPr>
        <w:t xml:space="preserve">Kahn, 2009, </w:t>
      </w:r>
      <w:r>
        <w:rPr>
          <w:rFonts w:ascii="Times New Roman" w:hAnsi="Times New Roman" w:cs="Times New Roman"/>
          <w:i/>
        </w:rPr>
        <w:t>Essays on Being</w:t>
      </w:r>
      <w:r>
        <w:rPr>
          <w:rFonts w:ascii="Times New Roman" w:hAnsi="Times New Roman" w:cs="Times New Roman"/>
        </w:rPr>
        <w:t>, New York: Oxford University Press.</w:t>
      </w:r>
    </w:p>
    <w:p w:rsidR="004E59FA" w:rsidRPr="006A0F3D" w:rsidRDefault="004E59FA" w:rsidP="00482954">
      <w:pPr>
        <w:spacing w:line="276" w:lineRule="auto"/>
        <w:rPr>
          <w:rFonts w:ascii="Times New Roman" w:hAnsi="Times New Roman" w:cs="Times New Roman"/>
        </w:rPr>
      </w:pPr>
      <w:r w:rsidRPr="003F593A">
        <w:rPr>
          <w:rFonts w:ascii="Times New Roman" w:hAnsi="Times New Roman" w:cs="Times New Roman"/>
        </w:rPr>
        <w:t>Kosman</w:t>
      </w:r>
      <w:r>
        <w:rPr>
          <w:rFonts w:ascii="Times New Roman" w:hAnsi="Times New Roman" w:cs="Times New Roman"/>
        </w:rPr>
        <w:t xml:space="preserve"> 1975, “Perceiving that we Perceive: </w:t>
      </w:r>
      <w:r>
        <w:rPr>
          <w:rFonts w:ascii="Times New Roman" w:hAnsi="Times New Roman" w:cs="Times New Roman"/>
          <w:i/>
        </w:rPr>
        <w:t xml:space="preserve">On the Soul </w:t>
      </w:r>
      <w:r>
        <w:rPr>
          <w:rFonts w:ascii="Times New Roman" w:hAnsi="Times New Roman" w:cs="Times New Roman"/>
        </w:rPr>
        <w:t xml:space="preserve">III, 2,” </w:t>
      </w:r>
      <w:r>
        <w:rPr>
          <w:rFonts w:ascii="Times New Roman" w:hAnsi="Times New Roman" w:cs="Times New Roman"/>
          <w:i/>
        </w:rPr>
        <w:t xml:space="preserve">The Philosophical Review, </w:t>
      </w:r>
      <w:r>
        <w:rPr>
          <w:rFonts w:ascii="Times New Roman" w:hAnsi="Times New Roman" w:cs="Times New Roman"/>
        </w:rPr>
        <w:t xml:space="preserve">vol. </w:t>
      </w:r>
      <w:r>
        <w:rPr>
          <w:rFonts w:ascii="Times New Roman" w:hAnsi="Times New Roman" w:cs="Times New Roman"/>
        </w:rPr>
        <w:tab/>
        <w:t>84, no. 4, 499-519.</w:t>
      </w:r>
    </w:p>
    <w:p w:rsidR="004E59FA" w:rsidRDefault="004E59FA" w:rsidP="00482954">
      <w:pPr>
        <w:spacing w:line="276" w:lineRule="auto"/>
        <w:rPr>
          <w:rFonts w:ascii="Times New Roman" w:hAnsi="Times New Roman" w:cs="Times New Roman"/>
        </w:rPr>
      </w:pPr>
      <w:r>
        <w:rPr>
          <w:rFonts w:ascii="Times New Roman" w:hAnsi="Times New Roman" w:cs="Times New Roman"/>
        </w:rPr>
        <w:t xml:space="preserve">Kosman 2006, “Commentary on Johansen,” </w:t>
      </w:r>
      <w:r>
        <w:rPr>
          <w:rFonts w:ascii="Times New Roman" w:hAnsi="Times New Roman" w:cs="Times New Roman"/>
          <w:i/>
        </w:rPr>
        <w:t xml:space="preserve">Proceedings of the Boston Area Colloquium in </w:t>
      </w:r>
      <w:r>
        <w:rPr>
          <w:rFonts w:ascii="Times New Roman" w:hAnsi="Times New Roman" w:cs="Times New Roman"/>
          <w:i/>
        </w:rPr>
        <w:tab/>
        <w:t xml:space="preserve">Ancient Philosophy </w:t>
      </w:r>
      <w:r>
        <w:rPr>
          <w:rFonts w:ascii="Times New Roman" w:hAnsi="Times New Roman" w:cs="Times New Roman"/>
        </w:rPr>
        <w:t>21, 277-283.</w:t>
      </w:r>
    </w:p>
    <w:p w:rsidR="004E59FA" w:rsidRPr="001F5B81" w:rsidRDefault="004E59FA" w:rsidP="00482954">
      <w:pPr>
        <w:spacing w:line="276" w:lineRule="auto"/>
        <w:rPr>
          <w:rFonts w:ascii="Times New Roman" w:hAnsi="Times New Roman" w:cs="Times New Roman"/>
        </w:rPr>
      </w:pPr>
      <w:r>
        <w:rPr>
          <w:rFonts w:ascii="Times New Roman" w:hAnsi="Times New Roman" w:cs="Times New Roman"/>
        </w:rPr>
        <w:t xml:space="preserve">Kosman, 2013, “Aristotle on the Power of Perception: Awareness, Self-Awareness, and the </w:t>
      </w:r>
      <w:r>
        <w:rPr>
          <w:rFonts w:ascii="Times New Roman" w:hAnsi="Times New Roman" w:cs="Times New Roman"/>
        </w:rPr>
        <w:tab/>
        <w:t xml:space="preserve">Awareness of Others,” in </w:t>
      </w:r>
      <w:r>
        <w:rPr>
          <w:rFonts w:ascii="Times New Roman" w:hAnsi="Times New Roman" w:cs="Times New Roman"/>
          <w:i/>
        </w:rPr>
        <w:t xml:space="preserve">Presocratics and Plato: Festschrift at Delphi in Honor of </w:t>
      </w:r>
      <w:r>
        <w:rPr>
          <w:rFonts w:ascii="Times New Roman" w:hAnsi="Times New Roman" w:cs="Times New Roman"/>
          <w:i/>
        </w:rPr>
        <w:tab/>
        <w:t>Charles Kahn</w:t>
      </w:r>
      <w:r>
        <w:rPr>
          <w:rFonts w:ascii="Times New Roman" w:hAnsi="Times New Roman" w:cs="Times New Roman"/>
        </w:rPr>
        <w:t xml:space="preserve">, eds. Patterson, Karasmanis, and Hermann, Las Vegas: Parmenides </w:t>
      </w:r>
      <w:r>
        <w:rPr>
          <w:rFonts w:ascii="Times New Roman" w:hAnsi="Times New Roman" w:cs="Times New Roman"/>
        </w:rPr>
        <w:tab/>
        <w:t>Publishing.</w:t>
      </w:r>
    </w:p>
    <w:p w:rsidR="004E59FA" w:rsidRPr="002C012F" w:rsidRDefault="004E59FA" w:rsidP="00482954">
      <w:pPr>
        <w:spacing w:line="276" w:lineRule="auto"/>
        <w:rPr>
          <w:rFonts w:ascii="Times New Roman" w:hAnsi="Times New Roman" w:cs="Times New Roman"/>
        </w:rPr>
      </w:pPr>
      <w:r>
        <w:rPr>
          <w:rFonts w:ascii="Times New Roman" w:hAnsi="Times New Roman" w:cs="Times New Roman"/>
        </w:rPr>
        <w:t xml:space="preserve">Mansion 1946, </w:t>
      </w:r>
      <w:r>
        <w:rPr>
          <w:rFonts w:ascii="Times New Roman" w:hAnsi="Times New Roman" w:cs="Times New Roman"/>
          <w:i/>
        </w:rPr>
        <w:t>Le jugement d’existence chez Aristote</w:t>
      </w:r>
      <w:r>
        <w:rPr>
          <w:rFonts w:ascii="Times New Roman" w:hAnsi="Times New Roman" w:cs="Times New Roman"/>
        </w:rPr>
        <w:t>, Paris: Louvain.</w:t>
      </w:r>
    </w:p>
    <w:p w:rsidR="004E59FA" w:rsidRPr="00977004" w:rsidRDefault="004E59FA" w:rsidP="00482954">
      <w:pPr>
        <w:spacing w:line="276" w:lineRule="auto"/>
        <w:rPr>
          <w:rFonts w:ascii="Times New Roman" w:hAnsi="Times New Roman" w:cs="Times New Roman"/>
        </w:rPr>
      </w:pPr>
      <w:r>
        <w:rPr>
          <w:rFonts w:ascii="Times New Roman" w:hAnsi="Times New Roman" w:cs="Times New Roman"/>
        </w:rPr>
        <w:t xml:space="preserve">McCabe 2007, “Perceiving that we see and hear: Aristotle on Plato on judgement and reflection,” </w:t>
      </w:r>
      <w:r>
        <w:rPr>
          <w:rFonts w:ascii="Times New Roman" w:hAnsi="Times New Roman" w:cs="Times New Roman"/>
        </w:rPr>
        <w:tab/>
        <w:t xml:space="preserve">in </w:t>
      </w:r>
      <w:r>
        <w:rPr>
          <w:rFonts w:ascii="Times New Roman" w:hAnsi="Times New Roman" w:cs="Times New Roman"/>
          <w:i/>
        </w:rPr>
        <w:t xml:space="preserve">Perspectives on Perception, </w:t>
      </w:r>
      <w:r>
        <w:rPr>
          <w:rFonts w:ascii="Times New Roman" w:hAnsi="Times New Roman" w:cs="Times New Roman"/>
        </w:rPr>
        <w:t>eds. M. M. McCabe and M. Textor, De Gruyter, 143-177.</w:t>
      </w:r>
    </w:p>
    <w:p w:rsidR="004E59FA" w:rsidRDefault="004E59FA" w:rsidP="00482954">
      <w:pPr>
        <w:spacing w:line="276" w:lineRule="auto"/>
        <w:rPr>
          <w:rFonts w:ascii="Times New Roman" w:hAnsi="Times New Roman" w:cs="Times New Roman"/>
        </w:rPr>
      </w:pPr>
      <w:r>
        <w:rPr>
          <w:rFonts w:ascii="Times New Roman" w:hAnsi="Times New Roman" w:cs="Times New Roman"/>
        </w:rPr>
        <w:t xml:space="preserve">Modrak 1981a, “An Aristotelian Theory of Consciousness?” </w:t>
      </w:r>
      <w:r>
        <w:rPr>
          <w:rFonts w:ascii="Times New Roman" w:hAnsi="Times New Roman" w:cs="Times New Roman"/>
          <w:i/>
        </w:rPr>
        <w:t xml:space="preserve">Ancient Philosophy, </w:t>
      </w:r>
      <w:r>
        <w:rPr>
          <w:rFonts w:ascii="Times New Roman" w:hAnsi="Times New Roman" w:cs="Times New Roman"/>
        </w:rPr>
        <w:t>vol. 1, 160-70.</w:t>
      </w:r>
    </w:p>
    <w:p w:rsidR="004E59FA" w:rsidRDefault="004E59FA" w:rsidP="00482954">
      <w:pPr>
        <w:spacing w:line="276" w:lineRule="auto"/>
        <w:rPr>
          <w:rFonts w:ascii="Times New Roman" w:hAnsi="Times New Roman" w:cs="Times New Roman"/>
        </w:rPr>
      </w:pPr>
      <w:r>
        <w:rPr>
          <w:rFonts w:ascii="Times New Roman" w:hAnsi="Times New Roman" w:cs="Times New Roman"/>
        </w:rPr>
        <w:t xml:space="preserve">Modrak, 1981b, “Perception and Judgement in the ‘Theaetetus,’” </w:t>
      </w:r>
      <w:r>
        <w:rPr>
          <w:rFonts w:ascii="Times New Roman" w:hAnsi="Times New Roman" w:cs="Times New Roman"/>
          <w:i/>
        </w:rPr>
        <w:t xml:space="preserve">Phronesis, </w:t>
      </w:r>
      <w:r>
        <w:rPr>
          <w:rFonts w:ascii="Times New Roman" w:hAnsi="Times New Roman" w:cs="Times New Roman"/>
        </w:rPr>
        <w:t>vol. 26, no. 1, 35-</w:t>
      </w:r>
      <w:r>
        <w:rPr>
          <w:rFonts w:ascii="Times New Roman" w:hAnsi="Times New Roman" w:cs="Times New Roman"/>
        </w:rPr>
        <w:tab/>
        <w:t>54.</w:t>
      </w:r>
    </w:p>
    <w:p w:rsidR="004E59FA" w:rsidRPr="008D4492" w:rsidRDefault="004E59FA" w:rsidP="00482954">
      <w:pPr>
        <w:spacing w:line="276" w:lineRule="auto"/>
        <w:rPr>
          <w:rFonts w:ascii="Times New Roman" w:hAnsi="Times New Roman" w:cs="Times New Roman"/>
        </w:rPr>
      </w:pPr>
      <w:r>
        <w:rPr>
          <w:rFonts w:ascii="Times New Roman" w:hAnsi="Times New Roman" w:cs="Times New Roman"/>
        </w:rPr>
        <w:lastRenderedPageBreak/>
        <w:t xml:space="preserve">Owen, 1965, “Aristotle on the Snares of Ontology,” in </w:t>
      </w:r>
      <w:r>
        <w:rPr>
          <w:rFonts w:ascii="Times New Roman" w:hAnsi="Times New Roman" w:cs="Times New Roman"/>
          <w:i/>
        </w:rPr>
        <w:t>New Essays on Plato and Aristotle</w:t>
      </w:r>
      <w:r>
        <w:rPr>
          <w:rFonts w:ascii="Times New Roman" w:hAnsi="Times New Roman" w:cs="Times New Roman"/>
        </w:rPr>
        <w:t xml:space="preserve">, ed. R. </w:t>
      </w:r>
      <w:r>
        <w:rPr>
          <w:rFonts w:ascii="Times New Roman" w:hAnsi="Times New Roman" w:cs="Times New Roman"/>
        </w:rPr>
        <w:tab/>
        <w:t>Bambrough, London: Routledge and Kegan Paul, 69-95.</w:t>
      </w:r>
    </w:p>
    <w:p w:rsidR="004E59FA" w:rsidRDefault="004E59FA" w:rsidP="00482954">
      <w:pPr>
        <w:spacing w:line="276" w:lineRule="auto"/>
        <w:rPr>
          <w:rFonts w:ascii="Times New Roman" w:hAnsi="Times New Roman" w:cs="Times New Roman"/>
        </w:rPr>
      </w:pPr>
      <w:r>
        <w:rPr>
          <w:rFonts w:ascii="Times New Roman" w:hAnsi="Times New Roman" w:cs="Times New Roman"/>
        </w:rPr>
        <w:t xml:space="preserve">Osborne 1983, “Aristotle, </w:t>
      </w:r>
      <w:r>
        <w:rPr>
          <w:rFonts w:ascii="Times New Roman" w:hAnsi="Times New Roman" w:cs="Times New Roman"/>
          <w:i/>
        </w:rPr>
        <w:t xml:space="preserve">De anima </w:t>
      </w:r>
      <w:r>
        <w:rPr>
          <w:rFonts w:ascii="Times New Roman" w:hAnsi="Times New Roman" w:cs="Times New Roman"/>
        </w:rPr>
        <w:t xml:space="preserve">3.2: How do We Perceive that We See and Hear?” </w:t>
      </w:r>
      <w:r>
        <w:rPr>
          <w:rFonts w:ascii="Times New Roman" w:hAnsi="Times New Roman" w:cs="Times New Roman"/>
          <w:i/>
        </w:rPr>
        <w:t xml:space="preserve">Classical </w:t>
      </w:r>
      <w:r>
        <w:rPr>
          <w:rFonts w:ascii="Times New Roman" w:hAnsi="Times New Roman" w:cs="Times New Roman"/>
          <w:i/>
        </w:rPr>
        <w:tab/>
        <w:t xml:space="preserve">Quarterly, </w:t>
      </w:r>
      <w:r>
        <w:rPr>
          <w:rFonts w:ascii="Times New Roman" w:hAnsi="Times New Roman" w:cs="Times New Roman"/>
        </w:rPr>
        <w:t>vol. 33, no. 2, 401-411.</w:t>
      </w:r>
    </w:p>
    <w:p w:rsidR="004E59FA" w:rsidRPr="002D1D4E" w:rsidRDefault="004E59FA" w:rsidP="00482954">
      <w:pPr>
        <w:spacing w:line="276" w:lineRule="auto"/>
        <w:rPr>
          <w:rFonts w:ascii="Times New Roman" w:hAnsi="Times New Roman" w:cs="Times New Roman"/>
        </w:rPr>
      </w:pPr>
      <w:r>
        <w:rPr>
          <w:rFonts w:ascii="Times New Roman" w:hAnsi="Times New Roman" w:cs="Times New Roman"/>
        </w:rPr>
        <w:t xml:space="preserve">Parälä 2019, “Perceiving that We See and Hear in Aristotle’s </w:t>
      </w:r>
      <w:r>
        <w:rPr>
          <w:rFonts w:ascii="Times New Roman" w:hAnsi="Times New Roman" w:cs="Times New Roman"/>
          <w:i/>
        </w:rPr>
        <w:t>de Anima</w:t>
      </w:r>
      <w:r>
        <w:rPr>
          <w:rFonts w:ascii="Times New Roman" w:hAnsi="Times New Roman" w:cs="Times New Roman"/>
        </w:rPr>
        <w:t xml:space="preserve">,” </w:t>
      </w:r>
      <w:r>
        <w:rPr>
          <w:rFonts w:ascii="Times New Roman" w:hAnsi="Times New Roman" w:cs="Times New Roman"/>
          <w:i/>
        </w:rPr>
        <w:t xml:space="preserve">Archiv für Geschichte </w:t>
      </w:r>
      <w:r>
        <w:rPr>
          <w:rFonts w:ascii="Times New Roman" w:hAnsi="Times New Roman" w:cs="Times New Roman"/>
          <w:i/>
        </w:rPr>
        <w:tab/>
        <w:t xml:space="preserve">der Philosophie </w:t>
      </w:r>
      <w:r>
        <w:rPr>
          <w:rFonts w:ascii="Times New Roman" w:hAnsi="Times New Roman" w:cs="Times New Roman"/>
        </w:rPr>
        <w:t>101, no. 3, 317-44.</w:t>
      </w:r>
    </w:p>
    <w:p w:rsidR="004E59FA" w:rsidRDefault="004E59FA" w:rsidP="00482954">
      <w:pPr>
        <w:spacing w:line="276" w:lineRule="auto"/>
        <w:rPr>
          <w:rFonts w:ascii="Times New Roman" w:hAnsi="Times New Roman" w:cs="Times New Roman"/>
        </w:rPr>
      </w:pPr>
      <w:r w:rsidRPr="003F593A">
        <w:rPr>
          <w:rFonts w:ascii="Times New Roman" w:hAnsi="Times New Roman" w:cs="Times New Roman"/>
        </w:rPr>
        <w:t>Ross</w:t>
      </w:r>
      <w:r>
        <w:rPr>
          <w:rFonts w:ascii="Times New Roman" w:hAnsi="Times New Roman" w:cs="Times New Roman"/>
        </w:rPr>
        <w:t xml:space="preserve"> 1961, </w:t>
      </w:r>
      <w:r>
        <w:rPr>
          <w:rFonts w:ascii="Times New Roman" w:hAnsi="Times New Roman" w:cs="Times New Roman"/>
          <w:i/>
        </w:rPr>
        <w:t xml:space="preserve">Aristotle, De </w:t>
      </w:r>
      <w:r w:rsidRPr="00733ECB">
        <w:rPr>
          <w:rFonts w:ascii="Times New Roman" w:hAnsi="Times New Roman" w:cs="Times New Roman"/>
          <w:i/>
        </w:rPr>
        <w:t>anima</w:t>
      </w:r>
      <w:r>
        <w:rPr>
          <w:rFonts w:ascii="Times New Roman" w:hAnsi="Times New Roman" w:cs="Times New Roman"/>
        </w:rPr>
        <w:t xml:space="preserve">, </w:t>
      </w:r>
      <w:r w:rsidRPr="00733ECB">
        <w:rPr>
          <w:rFonts w:ascii="Times New Roman" w:hAnsi="Times New Roman" w:cs="Times New Roman"/>
        </w:rPr>
        <w:t>Oxford</w:t>
      </w:r>
      <w:r>
        <w:rPr>
          <w:rFonts w:ascii="Times New Roman" w:hAnsi="Times New Roman" w:cs="Times New Roman"/>
        </w:rPr>
        <w:t xml:space="preserve">: Clarendon </w:t>
      </w:r>
      <w:r>
        <w:rPr>
          <w:rFonts w:ascii="Times New Roman" w:hAnsi="Times New Roman" w:cs="Times New Roman"/>
        </w:rPr>
        <w:tab/>
        <w:t>Press.</w:t>
      </w:r>
    </w:p>
    <w:p w:rsidR="004E59FA" w:rsidRDefault="004E59FA" w:rsidP="00482954">
      <w:pPr>
        <w:spacing w:line="276" w:lineRule="auto"/>
        <w:rPr>
          <w:rFonts w:ascii="Times New Roman" w:hAnsi="Times New Roman" w:cs="Times New Roman"/>
        </w:rPr>
      </w:pPr>
      <w:r>
        <w:rPr>
          <w:rFonts w:ascii="Times New Roman" w:hAnsi="Times New Roman" w:cs="Times New Roman"/>
        </w:rPr>
        <w:t xml:space="preserve">Shields 2016, </w:t>
      </w:r>
      <w:r>
        <w:rPr>
          <w:rFonts w:ascii="Times New Roman" w:hAnsi="Times New Roman" w:cs="Times New Roman"/>
          <w:i/>
        </w:rPr>
        <w:t xml:space="preserve">Aristotle, De Anima, </w:t>
      </w:r>
      <w:r>
        <w:rPr>
          <w:rFonts w:ascii="Times New Roman" w:hAnsi="Times New Roman" w:cs="Times New Roman"/>
        </w:rPr>
        <w:t>Oxford: Clarendon Press.</w:t>
      </w:r>
    </w:p>
    <w:p w:rsidR="004E59FA" w:rsidRPr="00733ECB" w:rsidRDefault="004E59FA" w:rsidP="00482954">
      <w:pPr>
        <w:spacing w:line="276" w:lineRule="auto"/>
        <w:rPr>
          <w:rFonts w:ascii="Times New Roman" w:hAnsi="Times New Roman" w:cs="Times New Roman"/>
        </w:rPr>
      </w:pPr>
      <w:r>
        <w:rPr>
          <w:rFonts w:ascii="Times New Roman" w:hAnsi="Times New Roman" w:cs="Times New Roman"/>
        </w:rPr>
        <w:t xml:space="preserve">Simplicius 1882, </w:t>
      </w:r>
      <w:r w:rsidRPr="00147E7B">
        <w:rPr>
          <w:rFonts w:ascii="Times New Roman" w:hAnsi="Times New Roman" w:cs="Times New Roman"/>
          <w:i/>
        </w:rPr>
        <w:t xml:space="preserve">In </w:t>
      </w:r>
      <w:r>
        <w:rPr>
          <w:rFonts w:ascii="Times New Roman" w:hAnsi="Times New Roman" w:cs="Times New Roman"/>
          <w:i/>
        </w:rPr>
        <w:t>L</w:t>
      </w:r>
      <w:r w:rsidRPr="00147E7B">
        <w:rPr>
          <w:rFonts w:ascii="Times New Roman" w:hAnsi="Times New Roman" w:cs="Times New Roman"/>
          <w:i/>
        </w:rPr>
        <w:t>ibros Aristotelis De Anima Commentaria</w:t>
      </w:r>
      <w:r>
        <w:rPr>
          <w:rFonts w:ascii="Times New Roman" w:hAnsi="Times New Roman" w:cs="Times New Roman"/>
        </w:rPr>
        <w:t>, ed. M. Hayduck, Berolini.</w:t>
      </w:r>
    </w:p>
    <w:p w:rsidR="004E59FA" w:rsidRDefault="004E59FA" w:rsidP="00482954">
      <w:pPr>
        <w:spacing w:line="276" w:lineRule="auto"/>
        <w:rPr>
          <w:rFonts w:ascii="Times New Roman" w:hAnsi="Times New Roman" w:cs="Times New Roman"/>
        </w:rPr>
      </w:pPr>
      <w:r w:rsidRPr="003F593A">
        <w:rPr>
          <w:rFonts w:ascii="Times New Roman" w:hAnsi="Times New Roman" w:cs="Times New Roman"/>
        </w:rPr>
        <w:t>Sorabji</w:t>
      </w:r>
      <w:r>
        <w:rPr>
          <w:rFonts w:ascii="Times New Roman" w:hAnsi="Times New Roman" w:cs="Times New Roman"/>
        </w:rPr>
        <w:t xml:space="preserve"> 1974, “Body and Soul in Aristotle,” </w:t>
      </w:r>
      <w:r>
        <w:rPr>
          <w:rFonts w:ascii="Times New Roman" w:hAnsi="Times New Roman" w:cs="Times New Roman"/>
          <w:i/>
        </w:rPr>
        <w:t>Philosophy</w:t>
      </w:r>
      <w:r>
        <w:rPr>
          <w:rFonts w:ascii="Times New Roman" w:hAnsi="Times New Roman" w:cs="Times New Roman"/>
        </w:rPr>
        <w:t>, vol. 49, no. 187, 63-89.</w:t>
      </w:r>
    </w:p>
    <w:p w:rsidR="004E59FA" w:rsidRPr="00147E7B" w:rsidRDefault="004E59FA" w:rsidP="00482954">
      <w:pPr>
        <w:spacing w:line="276" w:lineRule="auto"/>
        <w:rPr>
          <w:rFonts w:ascii="Times New Roman" w:hAnsi="Times New Roman" w:cs="Times New Roman"/>
        </w:rPr>
      </w:pPr>
      <w:r>
        <w:rPr>
          <w:rFonts w:ascii="Times New Roman" w:hAnsi="Times New Roman" w:cs="Times New Roman"/>
        </w:rPr>
        <w:t xml:space="preserve">Themistius 1899, </w:t>
      </w:r>
      <w:r>
        <w:rPr>
          <w:rFonts w:ascii="Times New Roman" w:hAnsi="Times New Roman" w:cs="Times New Roman"/>
          <w:i/>
        </w:rPr>
        <w:t xml:space="preserve">In Libros Aristotelis De Anima Paraphrasis, </w:t>
      </w:r>
      <w:r>
        <w:rPr>
          <w:rFonts w:ascii="Times New Roman" w:hAnsi="Times New Roman" w:cs="Times New Roman"/>
        </w:rPr>
        <w:t>ed. R. Heinze, Berolini.</w:t>
      </w:r>
    </w:p>
    <w:p w:rsidR="004E59FA" w:rsidRPr="009860CC" w:rsidRDefault="004E59FA" w:rsidP="00482954">
      <w:pPr>
        <w:spacing w:line="276" w:lineRule="auto"/>
        <w:rPr>
          <w:rFonts w:ascii="Times New Roman" w:hAnsi="Times New Roman" w:cs="Times New Roman"/>
        </w:rPr>
      </w:pPr>
      <w:r w:rsidRPr="003F593A">
        <w:rPr>
          <w:rFonts w:ascii="Times New Roman" w:hAnsi="Times New Roman" w:cs="Times New Roman"/>
        </w:rPr>
        <w:t>Twomey</w:t>
      </w:r>
      <w:r>
        <w:rPr>
          <w:rFonts w:ascii="Times New Roman" w:hAnsi="Times New Roman" w:cs="Times New Roman"/>
        </w:rPr>
        <w:t xml:space="preserve"> 2019, </w:t>
      </w:r>
      <w:r w:rsidR="00490206">
        <w:rPr>
          <w:rFonts w:ascii="Times New Roman" w:hAnsi="Times New Roman" w:cs="Times New Roman"/>
        </w:rPr>
        <w:t xml:space="preserve">“Aristotle on Joint Perception and Perceiving that We Perceive,” </w:t>
      </w:r>
      <w:r>
        <w:rPr>
          <w:rFonts w:ascii="Times New Roman" w:hAnsi="Times New Roman" w:cs="Times New Roman"/>
          <w:i/>
        </w:rPr>
        <w:t xml:space="preserve">Journal of </w:t>
      </w:r>
      <w:r w:rsidR="00C83BB0">
        <w:rPr>
          <w:rFonts w:ascii="Times New Roman" w:hAnsi="Times New Roman" w:cs="Times New Roman"/>
          <w:i/>
        </w:rPr>
        <w:tab/>
      </w:r>
      <w:r>
        <w:rPr>
          <w:rFonts w:ascii="Times New Roman" w:hAnsi="Times New Roman" w:cs="Times New Roman"/>
          <w:i/>
        </w:rPr>
        <w:t>Ancient Philosophy</w:t>
      </w:r>
      <w:r>
        <w:rPr>
          <w:rFonts w:ascii="Times New Roman" w:hAnsi="Times New Roman" w:cs="Times New Roman"/>
        </w:rPr>
        <w:t>, vol. 13, no. 1, 147-180.</w:t>
      </w:r>
    </w:p>
    <w:p w:rsidR="004E59FA" w:rsidRPr="00AE6824" w:rsidRDefault="004E59FA" w:rsidP="00482954">
      <w:pPr>
        <w:spacing w:line="276" w:lineRule="auto"/>
        <w:rPr>
          <w:rFonts w:ascii="Times New Roman" w:hAnsi="Times New Roman" w:cs="Times New Roman"/>
        </w:rPr>
      </w:pPr>
    </w:p>
    <w:p w:rsidR="00027D20" w:rsidRDefault="009D7830" w:rsidP="00482954">
      <w:pPr>
        <w:spacing w:line="276" w:lineRule="auto"/>
      </w:pPr>
    </w:p>
    <w:sectPr w:rsidR="00027D20" w:rsidSect="009A095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830" w:rsidRDefault="009D7830" w:rsidP="004E59FA">
      <w:r>
        <w:separator/>
      </w:r>
    </w:p>
  </w:endnote>
  <w:endnote w:type="continuationSeparator" w:id="0">
    <w:p w:rsidR="009D7830" w:rsidRDefault="009D7830" w:rsidP="004E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1024156"/>
      <w:docPartObj>
        <w:docPartGallery w:val="Page Numbers (Bottom of Page)"/>
        <w:docPartUnique/>
      </w:docPartObj>
    </w:sdtPr>
    <w:sdtEndPr>
      <w:rPr>
        <w:rStyle w:val="PageNumber"/>
      </w:rPr>
    </w:sdtEndPr>
    <w:sdtContent>
      <w:p w:rsidR="001E3433" w:rsidRDefault="00913ED5" w:rsidP="001E3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E3433" w:rsidRDefault="009D7830" w:rsidP="003F5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901127"/>
      <w:docPartObj>
        <w:docPartGallery w:val="Page Numbers (Bottom of Page)"/>
        <w:docPartUnique/>
      </w:docPartObj>
    </w:sdtPr>
    <w:sdtEndPr>
      <w:rPr>
        <w:rStyle w:val="PageNumber"/>
      </w:rPr>
    </w:sdtEndPr>
    <w:sdtContent>
      <w:p w:rsidR="001E3433" w:rsidRDefault="00913ED5" w:rsidP="001E3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E3433" w:rsidRDefault="009D7830" w:rsidP="003F59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830" w:rsidRDefault="009D7830" w:rsidP="004E59FA">
      <w:r>
        <w:separator/>
      </w:r>
    </w:p>
  </w:footnote>
  <w:footnote w:type="continuationSeparator" w:id="0">
    <w:p w:rsidR="009D7830" w:rsidRDefault="009D7830" w:rsidP="004E59FA">
      <w:r>
        <w:continuationSeparator/>
      </w:r>
    </w:p>
  </w:footnote>
  <w:footnote w:id="1">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In </w:t>
      </w:r>
      <w:r w:rsidRPr="009665A2">
        <w:rPr>
          <w:rFonts w:ascii="Times New Roman" w:hAnsi="Times New Roman" w:cs="Times New Roman"/>
          <w:i/>
        </w:rPr>
        <w:t xml:space="preserve">De Anima </w:t>
      </w:r>
      <w:r w:rsidRPr="009665A2">
        <w:rPr>
          <w:rFonts w:ascii="Times New Roman" w:hAnsi="Times New Roman" w:cs="Times New Roman"/>
        </w:rPr>
        <w:t>3.2, he speaks of “perceiving that we see and hear.” But elsewhere in the corpus, he says that “we perceive that we perceive,” where this is clearly just a general formula for the claim that we perceive that we see, hear, smell, taste, and feel (N.E. 1170a29-32).</w:t>
      </w:r>
      <w:r w:rsidRPr="009665A2">
        <w:rPr>
          <w:rFonts w:ascii="Times New Roman" w:hAnsi="Times New Roman" w:cs="Times New Roman"/>
          <w:i/>
        </w:rPr>
        <w:t xml:space="preserve"> </w:t>
      </w:r>
      <w:r w:rsidRPr="009665A2">
        <w:rPr>
          <w:rFonts w:ascii="Times New Roman" w:hAnsi="Times New Roman" w:cs="Times New Roman"/>
        </w:rPr>
        <w:t>That is how I will use it in this essay.</w:t>
      </w:r>
    </w:p>
  </w:footnote>
  <w:footnote w:id="2">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That is, on the so-called “proper objects of sense,” then on the “common sensibles,” and finally on “difference.”</w:t>
      </w:r>
    </w:p>
  </w:footnote>
  <w:footnote w:id="3">
    <w:p w:rsidR="00D56C72" w:rsidRPr="009665A2" w:rsidRDefault="00D56C72"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00245B64" w:rsidRPr="009665A2">
        <w:rPr>
          <w:rFonts w:ascii="Times New Roman" w:hAnsi="Times New Roman" w:cs="Times New Roman"/>
        </w:rPr>
        <w:t>Especially</w:t>
      </w:r>
      <w:r w:rsidRPr="009665A2">
        <w:rPr>
          <w:rFonts w:ascii="Times New Roman" w:hAnsi="Times New Roman" w:cs="Times New Roman"/>
        </w:rPr>
        <w:t xml:space="preserve"> Kosman 1975.</w:t>
      </w:r>
    </w:p>
  </w:footnote>
  <w:footnote w:id="4">
    <w:p w:rsidR="008A2B9A" w:rsidRPr="009665A2" w:rsidRDefault="008A2B9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00245B64" w:rsidRPr="009665A2">
        <w:rPr>
          <w:rFonts w:ascii="Times New Roman" w:hAnsi="Times New Roman" w:cs="Times New Roman"/>
        </w:rPr>
        <w:t xml:space="preserve">Most importantly, </w:t>
      </w:r>
      <w:r w:rsidRPr="009665A2">
        <w:rPr>
          <w:rFonts w:ascii="Times New Roman" w:hAnsi="Times New Roman" w:cs="Times New Roman"/>
        </w:rPr>
        <w:t>Kosman 1975 and Caston 2002. See also Ross 1961, Kahn 1966, Hamlyn 1968, Sorabji 1974, Hardie 1976, Modrak 1981a, Osborne 1983, Gregoric 2007, and Parälä 2019. Johansen 2006 partially diss</w:t>
      </w:r>
      <w:r w:rsidR="000C01F5" w:rsidRPr="009665A2">
        <w:rPr>
          <w:rFonts w:ascii="Times New Roman" w:hAnsi="Times New Roman" w:cs="Times New Roman"/>
        </w:rPr>
        <w:t>ents, but does not develop the thought. McCabe 2007 and Twomey 2019 resist these general tendencies to some extent, but take a different approach from the one to be defended here.</w:t>
      </w:r>
    </w:p>
  </w:footnote>
  <w:footnote w:id="5">
    <w:p w:rsidR="004E2B96" w:rsidRPr="009665A2" w:rsidRDefault="004E2B96"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See </w:t>
      </w:r>
      <w:r w:rsidRPr="009665A2">
        <w:rPr>
          <w:rFonts w:ascii="Times New Roman" w:hAnsi="Times New Roman" w:cs="Times New Roman"/>
          <w:i/>
        </w:rPr>
        <w:t>Top.</w:t>
      </w:r>
      <w:r w:rsidRPr="009665A2">
        <w:rPr>
          <w:rFonts w:ascii="Times New Roman" w:hAnsi="Times New Roman" w:cs="Times New Roman"/>
        </w:rPr>
        <w:t xml:space="preserve"> 5.3, 131b21-22, </w:t>
      </w:r>
      <w:r w:rsidRPr="009665A2">
        <w:rPr>
          <w:rFonts w:ascii="Times New Roman" w:hAnsi="Times New Roman" w:cs="Times New Roman"/>
          <w:i/>
        </w:rPr>
        <w:t>Metaph.</w:t>
      </w:r>
      <w:r w:rsidRPr="009665A2">
        <w:rPr>
          <w:rFonts w:ascii="Times New Roman" w:hAnsi="Times New Roman" w:cs="Times New Roman"/>
        </w:rPr>
        <w:t xml:space="preserve"> 1036a5-7, 1039b30-31, 1040a2-4, </w:t>
      </w:r>
      <w:r w:rsidRPr="009665A2">
        <w:rPr>
          <w:rFonts w:ascii="Times New Roman" w:hAnsi="Times New Roman" w:cs="Times New Roman"/>
          <w:i/>
        </w:rPr>
        <w:t>E.N.</w:t>
      </w:r>
      <w:r w:rsidRPr="009665A2">
        <w:rPr>
          <w:rFonts w:ascii="Times New Roman" w:hAnsi="Times New Roman" w:cs="Times New Roman"/>
        </w:rPr>
        <w:t xml:space="preserve"> 1139b21-22.</w:t>
      </w:r>
    </w:p>
  </w:footnote>
  <w:footnote w:id="6">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425b12-13: </w:t>
      </w:r>
      <w:r w:rsidRPr="009665A2">
        <w:rPr>
          <w:rFonts w:ascii="Times New Roman" w:hAnsi="Times New Roman" w:cs="Times New Roman"/>
          <w:lang w:val="el-GR"/>
        </w:rPr>
        <w:t>ἐπεὶ</w:t>
      </w:r>
      <w:r w:rsidRPr="009665A2">
        <w:rPr>
          <w:rFonts w:ascii="Times New Roman" w:hAnsi="Times New Roman" w:cs="Times New Roman"/>
        </w:rPr>
        <w:t xml:space="preserve"> </w:t>
      </w:r>
      <w:r w:rsidRPr="009665A2">
        <w:rPr>
          <w:rFonts w:ascii="Times New Roman" w:hAnsi="Times New Roman" w:cs="Times New Roman"/>
          <w:lang w:val="el-GR"/>
        </w:rPr>
        <w:t>δ᾽αισθανόμεθα</w:t>
      </w:r>
      <w:r w:rsidRPr="009665A2">
        <w:rPr>
          <w:rFonts w:ascii="Times New Roman" w:hAnsi="Times New Roman" w:cs="Times New Roman"/>
        </w:rPr>
        <w:t xml:space="preserve"> </w:t>
      </w:r>
      <w:r w:rsidRPr="009665A2">
        <w:rPr>
          <w:rFonts w:ascii="Times New Roman" w:hAnsi="Times New Roman" w:cs="Times New Roman"/>
          <w:lang w:val="el-GR"/>
        </w:rPr>
        <w:t>ὅτι</w:t>
      </w:r>
      <w:r w:rsidRPr="009665A2">
        <w:rPr>
          <w:rFonts w:ascii="Times New Roman" w:hAnsi="Times New Roman" w:cs="Times New Roman"/>
        </w:rPr>
        <w:t xml:space="preserve"> </w:t>
      </w:r>
      <w:r w:rsidRPr="009665A2">
        <w:rPr>
          <w:rFonts w:ascii="Times New Roman" w:hAnsi="Times New Roman" w:cs="Times New Roman"/>
          <w:lang w:val="el-GR"/>
        </w:rPr>
        <w:t>ὁρῶμεν</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ἀκούομεν</w:t>
      </w:r>
      <w:r w:rsidRPr="009665A2">
        <w:rPr>
          <w:rFonts w:ascii="Times New Roman" w:hAnsi="Times New Roman" w:cs="Times New Roman"/>
        </w:rPr>
        <w:t xml:space="preserve">, </w:t>
      </w:r>
      <w:r w:rsidRPr="009665A2">
        <w:rPr>
          <w:rFonts w:ascii="Times New Roman" w:hAnsi="Times New Roman" w:cs="Times New Roman"/>
          <w:lang w:val="el-GR"/>
        </w:rPr>
        <w:t>ἀνάγκη</w:t>
      </w:r>
      <w:r w:rsidRPr="009665A2">
        <w:rPr>
          <w:rFonts w:ascii="Times New Roman" w:hAnsi="Times New Roman" w:cs="Times New Roman"/>
        </w:rPr>
        <w:t xml:space="preserve"> </w:t>
      </w:r>
      <w:r w:rsidRPr="009665A2">
        <w:rPr>
          <w:rFonts w:ascii="Times New Roman" w:hAnsi="Times New Roman" w:cs="Times New Roman"/>
          <w:lang w:val="el-GR"/>
        </w:rPr>
        <w:t>ἢ</w:t>
      </w:r>
      <w:r w:rsidRPr="009665A2">
        <w:rPr>
          <w:rFonts w:ascii="Times New Roman" w:hAnsi="Times New Roman" w:cs="Times New Roman"/>
        </w:rPr>
        <w:t xml:space="preserve"> </w:t>
      </w:r>
      <w:r w:rsidRPr="009665A2">
        <w:rPr>
          <w:rFonts w:ascii="Times New Roman" w:hAnsi="Times New Roman" w:cs="Times New Roman"/>
          <w:lang w:val="el-GR"/>
        </w:rPr>
        <w:t>τῇ</w:t>
      </w:r>
      <w:r w:rsidRPr="009665A2">
        <w:rPr>
          <w:rFonts w:ascii="Times New Roman" w:hAnsi="Times New Roman" w:cs="Times New Roman"/>
        </w:rPr>
        <w:t xml:space="preserve"> </w:t>
      </w:r>
      <w:r w:rsidRPr="009665A2">
        <w:rPr>
          <w:rFonts w:ascii="Times New Roman" w:hAnsi="Times New Roman" w:cs="Times New Roman"/>
          <w:lang w:val="el-GR"/>
        </w:rPr>
        <w:t>ὄψει</w:t>
      </w:r>
      <w:r w:rsidRPr="009665A2">
        <w:rPr>
          <w:rFonts w:ascii="Times New Roman" w:hAnsi="Times New Roman" w:cs="Times New Roman"/>
        </w:rPr>
        <w:t xml:space="preserve"> </w:t>
      </w:r>
      <w:r w:rsidRPr="009665A2">
        <w:rPr>
          <w:rFonts w:ascii="Times New Roman" w:hAnsi="Times New Roman" w:cs="Times New Roman"/>
          <w:lang w:val="el-GR"/>
        </w:rPr>
        <w:t>αἰσθάνεσθαι</w:t>
      </w:r>
      <w:r w:rsidRPr="009665A2">
        <w:rPr>
          <w:rFonts w:ascii="Times New Roman" w:hAnsi="Times New Roman" w:cs="Times New Roman"/>
        </w:rPr>
        <w:t xml:space="preserve"> </w:t>
      </w:r>
      <w:r w:rsidRPr="009665A2">
        <w:rPr>
          <w:rFonts w:ascii="Times New Roman" w:hAnsi="Times New Roman" w:cs="Times New Roman"/>
          <w:lang w:val="el-GR"/>
        </w:rPr>
        <w:t>ὅτι</w:t>
      </w:r>
      <w:r w:rsidRPr="009665A2">
        <w:rPr>
          <w:rFonts w:ascii="Times New Roman" w:hAnsi="Times New Roman" w:cs="Times New Roman"/>
        </w:rPr>
        <w:t xml:space="preserve"> </w:t>
      </w:r>
      <w:r w:rsidRPr="009665A2">
        <w:rPr>
          <w:rFonts w:ascii="Times New Roman" w:hAnsi="Times New Roman" w:cs="Times New Roman"/>
          <w:lang w:val="el-GR"/>
        </w:rPr>
        <w:t>ὁρᾷ</w:t>
      </w:r>
      <w:r w:rsidRPr="009665A2">
        <w:rPr>
          <w:rFonts w:ascii="Times New Roman" w:hAnsi="Times New Roman" w:cs="Times New Roman"/>
        </w:rPr>
        <w:t xml:space="preserve">, </w:t>
      </w:r>
      <w:r w:rsidRPr="009665A2">
        <w:rPr>
          <w:rFonts w:ascii="Times New Roman" w:hAnsi="Times New Roman" w:cs="Times New Roman"/>
          <w:lang w:val="el-GR"/>
        </w:rPr>
        <w:t>ἢ</w:t>
      </w:r>
      <w:r w:rsidRPr="009665A2">
        <w:rPr>
          <w:rFonts w:ascii="Times New Roman" w:hAnsi="Times New Roman" w:cs="Times New Roman"/>
        </w:rPr>
        <w:t xml:space="preserve"> </w:t>
      </w:r>
      <w:r w:rsidRPr="009665A2">
        <w:rPr>
          <w:rFonts w:ascii="Times New Roman" w:hAnsi="Times New Roman" w:cs="Times New Roman"/>
          <w:lang w:val="el-GR"/>
        </w:rPr>
        <w:t>ἑτέρᾳ</w:t>
      </w:r>
      <w:r w:rsidRPr="009665A2">
        <w:rPr>
          <w:rFonts w:ascii="Times New Roman" w:hAnsi="Times New Roman" w:cs="Times New Roman"/>
        </w:rPr>
        <w:t>. I take it that the feminine “</w:t>
      </w:r>
      <w:r w:rsidRPr="009665A2">
        <w:rPr>
          <w:rFonts w:ascii="Times New Roman" w:hAnsi="Times New Roman" w:cs="Times New Roman"/>
          <w:lang w:val="el-GR"/>
        </w:rPr>
        <w:t>ἑτέρᾳ</w:t>
      </w:r>
      <w:r w:rsidRPr="009665A2">
        <w:rPr>
          <w:rFonts w:ascii="Times New Roman" w:hAnsi="Times New Roman" w:cs="Times New Roman"/>
        </w:rPr>
        <w:t>” should be complemented by “</w:t>
      </w:r>
      <w:r w:rsidRPr="009665A2">
        <w:rPr>
          <w:rFonts w:ascii="Times New Roman" w:hAnsi="Times New Roman" w:cs="Times New Roman"/>
          <w:lang w:val="el-GR"/>
        </w:rPr>
        <w:t>αἴσθησει</w:t>
      </w:r>
      <w:r w:rsidRPr="009665A2">
        <w:rPr>
          <w:rFonts w:ascii="Times New Roman" w:hAnsi="Times New Roman" w:cs="Times New Roman"/>
        </w:rPr>
        <w:t>.”</w:t>
      </w:r>
    </w:p>
  </w:footnote>
  <w:footnote w:id="7">
    <w:p w:rsidR="00A543FD" w:rsidRPr="009665A2" w:rsidRDefault="00A543FD"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See for instance Hicks 1907, p. 362; Kahn 2009 [1981], p</w:t>
      </w:r>
      <w:r w:rsidR="00D608D0" w:rsidRPr="009665A2">
        <w:rPr>
          <w:rFonts w:ascii="Times New Roman" w:hAnsi="Times New Roman" w:cs="Times New Roman"/>
        </w:rPr>
        <w:t>p</w:t>
      </w:r>
      <w:r w:rsidRPr="009665A2">
        <w:rPr>
          <w:rFonts w:ascii="Times New Roman" w:hAnsi="Times New Roman" w:cs="Times New Roman"/>
        </w:rPr>
        <w:t>. 97-99.; McCabe 2007, p. 165ff.; Twomey 2019.</w:t>
      </w:r>
    </w:p>
  </w:footnote>
  <w:footnote w:id="8">
    <w:p w:rsidR="00DE78D3" w:rsidRPr="009665A2" w:rsidRDefault="00DE78D3"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That is, </w:t>
      </w:r>
      <w:r w:rsidRPr="009665A2">
        <w:rPr>
          <w:rFonts w:ascii="Times New Roman" w:hAnsi="Times New Roman" w:cs="Times New Roman"/>
          <w:lang w:val="el-GR"/>
        </w:rPr>
        <w:t>οὐσίαν</w:t>
      </w:r>
      <w:r w:rsidRPr="009665A2">
        <w:rPr>
          <w:rFonts w:ascii="Times New Roman" w:hAnsi="Times New Roman" w:cs="Times New Roman"/>
        </w:rPr>
        <w:t>…</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μὴ</w:t>
      </w:r>
      <w:r w:rsidRPr="009665A2">
        <w:rPr>
          <w:rFonts w:ascii="Times New Roman" w:hAnsi="Times New Roman" w:cs="Times New Roman"/>
        </w:rPr>
        <w:t xml:space="preserve"> </w:t>
      </w:r>
      <w:r w:rsidRPr="009665A2">
        <w:rPr>
          <w:rFonts w:ascii="Times New Roman" w:hAnsi="Times New Roman" w:cs="Times New Roman"/>
          <w:lang w:val="el-GR"/>
        </w:rPr>
        <w:t>εἶναι</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ὁμοιότητα</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ἀνομοιότητα</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ταὐτόν</w:t>
      </w:r>
      <w:r w:rsidRPr="009665A2">
        <w:rPr>
          <w:rFonts w:ascii="Times New Roman" w:hAnsi="Times New Roman" w:cs="Times New Roman"/>
        </w:rPr>
        <w:t xml:space="preserve"> </w:t>
      </w:r>
      <w:r w:rsidRPr="009665A2">
        <w:rPr>
          <w:rFonts w:ascii="Times New Roman" w:hAnsi="Times New Roman" w:cs="Times New Roman"/>
          <w:lang w:val="el-GR"/>
        </w:rPr>
        <w:t>τε</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ἕτερον</w:t>
      </w:r>
      <w:r w:rsidRPr="009665A2">
        <w:rPr>
          <w:rFonts w:ascii="Times New Roman" w:hAnsi="Times New Roman" w:cs="Times New Roman"/>
        </w:rPr>
        <w:t xml:space="preserve">, </w:t>
      </w:r>
      <w:r w:rsidRPr="009665A2">
        <w:rPr>
          <w:rFonts w:ascii="Times New Roman" w:hAnsi="Times New Roman" w:cs="Times New Roman"/>
          <w:lang w:val="el-GR"/>
        </w:rPr>
        <w:t>ἔτι</w:t>
      </w:r>
      <w:r w:rsidRPr="009665A2">
        <w:rPr>
          <w:rFonts w:ascii="Times New Roman" w:hAnsi="Times New Roman" w:cs="Times New Roman"/>
        </w:rPr>
        <w:t xml:space="preserve"> </w:t>
      </w:r>
      <w:r w:rsidRPr="009665A2">
        <w:rPr>
          <w:rFonts w:ascii="Times New Roman" w:hAnsi="Times New Roman" w:cs="Times New Roman"/>
          <w:lang w:val="el-GR"/>
        </w:rPr>
        <w:t>δὲ</w:t>
      </w:r>
      <w:r w:rsidRPr="009665A2">
        <w:rPr>
          <w:rFonts w:ascii="Times New Roman" w:hAnsi="Times New Roman" w:cs="Times New Roman"/>
        </w:rPr>
        <w:t xml:space="preserve"> </w:t>
      </w:r>
      <w:r w:rsidRPr="009665A2">
        <w:rPr>
          <w:rFonts w:ascii="Times New Roman" w:hAnsi="Times New Roman" w:cs="Times New Roman"/>
          <w:lang w:val="el-GR"/>
        </w:rPr>
        <w:t>ἕν</w:t>
      </w:r>
      <w:r w:rsidRPr="009665A2">
        <w:rPr>
          <w:rFonts w:ascii="Times New Roman" w:hAnsi="Times New Roman" w:cs="Times New Roman"/>
        </w:rPr>
        <w:t xml:space="preserve"> </w:t>
      </w:r>
      <w:r w:rsidRPr="009665A2">
        <w:rPr>
          <w:rFonts w:ascii="Times New Roman" w:hAnsi="Times New Roman" w:cs="Times New Roman"/>
          <w:lang w:val="el-GR"/>
        </w:rPr>
        <w:t>τε</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τὸν</w:t>
      </w:r>
      <w:r w:rsidRPr="009665A2">
        <w:rPr>
          <w:rFonts w:ascii="Times New Roman" w:hAnsi="Times New Roman" w:cs="Times New Roman"/>
        </w:rPr>
        <w:t xml:space="preserve"> </w:t>
      </w:r>
      <w:r w:rsidRPr="009665A2">
        <w:rPr>
          <w:rFonts w:ascii="Times New Roman" w:hAnsi="Times New Roman" w:cs="Times New Roman"/>
          <w:lang w:val="el-GR"/>
        </w:rPr>
        <w:t>ἄλλον</w:t>
      </w:r>
      <w:r w:rsidRPr="009665A2">
        <w:rPr>
          <w:rFonts w:ascii="Times New Roman" w:hAnsi="Times New Roman" w:cs="Times New Roman"/>
        </w:rPr>
        <w:t xml:space="preserve"> </w:t>
      </w:r>
      <w:r w:rsidRPr="009665A2">
        <w:rPr>
          <w:rFonts w:ascii="Times New Roman" w:hAnsi="Times New Roman" w:cs="Times New Roman"/>
          <w:lang w:val="el-GR"/>
        </w:rPr>
        <w:t>ἀριθμόν</w:t>
      </w:r>
      <w:r w:rsidRPr="009665A2">
        <w:rPr>
          <w:rFonts w:ascii="Times New Roman" w:hAnsi="Times New Roman" w:cs="Times New Roman"/>
        </w:rPr>
        <w:t xml:space="preserve">. </w:t>
      </w:r>
      <w:r w:rsidRPr="009665A2">
        <w:rPr>
          <w:rFonts w:ascii="Times New Roman" w:hAnsi="Times New Roman" w:cs="Times New Roman"/>
          <w:i/>
        </w:rPr>
        <w:t xml:space="preserve">Theaetetus </w:t>
      </w:r>
      <w:r w:rsidRPr="009665A2">
        <w:rPr>
          <w:rFonts w:ascii="Times New Roman" w:hAnsi="Times New Roman" w:cs="Times New Roman"/>
        </w:rPr>
        <w:t>185c-d.</w:t>
      </w:r>
    </w:p>
  </w:footnote>
  <w:footnote w:id="9">
    <w:p w:rsidR="00DE78D3" w:rsidRPr="009665A2" w:rsidRDefault="00DE78D3"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9665A2">
        <w:rPr>
          <w:rFonts w:ascii="Times New Roman" w:hAnsi="Times New Roman" w:cs="Times New Roman"/>
          <w:i/>
        </w:rPr>
        <w:t xml:space="preserve">Theaetetus </w:t>
      </w:r>
      <w:r w:rsidR="0090038F" w:rsidRPr="009665A2">
        <w:rPr>
          <w:rFonts w:ascii="Times New Roman" w:hAnsi="Times New Roman" w:cs="Times New Roman"/>
        </w:rPr>
        <w:t>184-186.</w:t>
      </w:r>
    </w:p>
  </w:footnote>
  <w:footnote w:id="10">
    <w:p w:rsidR="00DE78D3" w:rsidRPr="009665A2" w:rsidRDefault="00DE78D3"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D.A. 425a15-16, cf. 418a17-18.</w:t>
      </w:r>
    </w:p>
  </w:footnote>
  <w:footnote w:id="11">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For ease of exposition, I skip over the corollary of Aristotle’s opening remark at 425b13-15, that whether it is by sight or by some other sense that we perceive that we see, the same sense will be of sight and of the color that one sees (</w:t>
      </w:r>
      <w:r w:rsidRPr="009665A2">
        <w:rPr>
          <w:rFonts w:ascii="Times New Roman" w:hAnsi="Times New Roman" w:cs="Times New Roman"/>
          <w:lang w:val="el-GR"/>
        </w:rPr>
        <w:t>ἀλλ᾽ἡ</w:t>
      </w:r>
      <w:r w:rsidRPr="009665A2">
        <w:rPr>
          <w:rFonts w:ascii="Times New Roman" w:hAnsi="Times New Roman" w:cs="Times New Roman"/>
        </w:rPr>
        <w:t xml:space="preserve"> </w:t>
      </w:r>
      <w:r w:rsidRPr="009665A2">
        <w:rPr>
          <w:rFonts w:ascii="Times New Roman" w:hAnsi="Times New Roman" w:cs="Times New Roman"/>
          <w:lang w:val="el-GR"/>
        </w:rPr>
        <w:t>αὐτὴ</w:t>
      </w:r>
      <w:r w:rsidRPr="009665A2">
        <w:rPr>
          <w:rFonts w:ascii="Times New Roman" w:hAnsi="Times New Roman" w:cs="Times New Roman"/>
        </w:rPr>
        <w:t xml:space="preserve"> </w:t>
      </w:r>
      <w:r w:rsidRPr="009665A2">
        <w:rPr>
          <w:rFonts w:ascii="Times New Roman" w:hAnsi="Times New Roman" w:cs="Times New Roman"/>
          <w:lang w:val="el-GR"/>
        </w:rPr>
        <w:t>ἔσται</w:t>
      </w:r>
      <w:r w:rsidRPr="009665A2">
        <w:rPr>
          <w:rFonts w:ascii="Times New Roman" w:hAnsi="Times New Roman" w:cs="Times New Roman"/>
        </w:rPr>
        <w:t xml:space="preserve"> </w:t>
      </w:r>
      <w:r w:rsidRPr="009665A2">
        <w:rPr>
          <w:rFonts w:ascii="Times New Roman" w:hAnsi="Times New Roman" w:cs="Times New Roman"/>
          <w:lang w:val="el-GR"/>
        </w:rPr>
        <w:t>τῆς</w:t>
      </w:r>
      <w:r w:rsidRPr="009665A2">
        <w:rPr>
          <w:rFonts w:ascii="Times New Roman" w:hAnsi="Times New Roman" w:cs="Times New Roman"/>
        </w:rPr>
        <w:t xml:space="preserve"> </w:t>
      </w:r>
      <w:r w:rsidRPr="009665A2">
        <w:rPr>
          <w:rFonts w:ascii="Times New Roman" w:hAnsi="Times New Roman" w:cs="Times New Roman"/>
          <w:lang w:val="el-GR"/>
        </w:rPr>
        <w:t>ὄψεως</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τοῦ</w:t>
      </w:r>
      <w:r w:rsidRPr="009665A2">
        <w:rPr>
          <w:rFonts w:ascii="Times New Roman" w:hAnsi="Times New Roman" w:cs="Times New Roman"/>
        </w:rPr>
        <w:t xml:space="preserve"> </w:t>
      </w:r>
      <w:r w:rsidRPr="009665A2">
        <w:rPr>
          <w:rFonts w:ascii="Times New Roman" w:hAnsi="Times New Roman" w:cs="Times New Roman"/>
          <w:lang w:val="el-GR"/>
        </w:rPr>
        <w:t>ὑποκειμένου</w:t>
      </w:r>
      <w:r w:rsidRPr="009665A2">
        <w:rPr>
          <w:rFonts w:ascii="Times New Roman" w:hAnsi="Times New Roman" w:cs="Times New Roman"/>
        </w:rPr>
        <w:t xml:space="preserve"> </w:t>
      </w:r>
      <w:r w:rsidRPr="009665A2">
        <w:rPr>
          <w:rFonts w:ascii="Times New Roman" w:hAnsi="Times New Roman" w:cs="Times New Roman"/>
          <w:lang w:val="el-GR"/>
        </w:rPr>
        <w:t>χρώματος</w:t>
      </w:r>
      <w:r w:rsidRPr="009665A2">
        <w:rPr>
          <w:rFonts w:ascii="Times New Roman" w:hAnsi="Times New Roman" w:cs="Times New Roman"/>
        </w:rPr>
        <w:t>), so that either two senses will be of the same thing or sight will be of itself (</w:t>
      </w:r>
      <w:r w:rsidRPr="009665A2">
        <w:rPr>
          <w:rFonts w:ascii="Times New Roman" w:hAnsi="Times New Roman" w:cs="Times New Roman"/>
          <w:lang w:val="el-GR"/>
        </w:rPr>
        <w:t>ὥστε</w:t>
      </w:r>
      <w:r w:rsidRPr="009665A2">
        <w:rPr>
          <w:rFonts w:ascii="Times New Roman" w:hAnsi="Times New Roman" w:cs="Times New Roman"/>
        </w:rPr>
        <w:t xml:space="preserve"> </w:t>
      </w:r>
      <w:r w:rsidRPr="009665A2">
        <w:rPr>
          <w:rFonts w:ascii="Times New Roman" w:hAnsi="Times New Roman" w:cs="Times New Roman"/>
          <w:lang w:val="el-GR"/>
        </w:rPr>
        <w:t>ἢ</w:t>
      </w:r>
      <w:r w:rsidRPr="009665A2">
        <w:rPr>
          <w:rFonts w:ascii="Times New Roman" w:hAnsi="Times New Roman" w:cs="Times New Roman"/>
        </w:rPr>
        <w:t xml:space="preserve"> </w:t>
      </w:r>
      <w:r w:rsidRPr="009665A2">
        <w:rPr>
          <w:rFonts w:ascii="Times New Roman" w:hAnsi="Times New Roman" w:cs="Times New Roman"/>
          <w:lang w:val="el-GR"/>
        </w:rPr>
        <w:t>δύο</w:t>
      </w:r>
      <w:r w:rsidRPr="009665A2">
        <w:rPr>
          <w:rFonts w:ascii="Times New Roman" w:hAnsi="Times New Roman" w:cs="Times New Roman"/>
        </w:rPr>
        <w:t xml:space="preserve"> </w:t>
      </w:r>
      <w:r w:rsidRPr="009665A2">
        <w:rPr>
          <w:rFonts w:ascii="Times New Roman" w:hAnsi="Times New Roman" w:cs="Times New Roman"/>
          <w:lang w:val="el-GR"/>
        </w:rPr>
        <w:t>τοῦ</w:t>
      </w:r>
      <w:r w:rsidRPr="009665A2">
        <w:rPr>
          <w:rFonts w:ascii="Times New Roman" w:hAnsi="Times New Roman" w:cs="Times New Roman"/>
        </w:rPr>
        <w:t xml:space="preserve"> </w:t>
      </w:r>
      <w:r w:rsidRPr="009665A2">
        <w:rPr>
          <w:rFonts w:ascii="Times New Roman" w:hAnsi="Times New Roman" w:cs="Times New Roman"/>
          <w:lang w:val="el-GR"/>
        </w:rPr>
        <w:t>αὐτοῦ</w:t>
      </w:r>
      <w:r w:rsidRPr="009665A2">
        <w:rPr>
          <w:rFonts w:ascii="Times New Roman" w:hAnsi="Times New Roman" w:cs="Times New Roman"/>
        </w:rPr>
        <w:t xml:space="preserve"> </w:t>
      </w:r>
      <w:r w:rsidRPr="009665A2">
        <w:rPr>
          <w:rFonts w:ascii="Times New Roman" w:hAnsi="Times New Roman" w:cs="Times New Roman"/>
          <w:lang w:val="el-GR"/>
        </w:rPr>
        <w:t>ἔσονται</w:t>
      </w:r>
      <w:r w:rsidRPr="009665A2">
        <w:rPr>
          <w:rFonts w:ascii="Times New Roman" w:hAnsi="Times New Roman" w:cs="Times New Roman"/>
        </w:rPr>
        <w:t xml:space="preserve"> </w:t>
      </w:r>
      <w:r w:rsidRPr="009665A2">
        <w:rPr>
          <w:rFonts w:ascii="Times New Roman" w:hAnsi="Times New Roman" w:cs="Times New Roman"/>
          <w:lang w:val="el-GR"/>
        </w:rPr>
        <w:t>ἢ</w:t>
      </w:r>
      <w:r w:rsidRPr="009665A2">
        <w:rPr>
          <w:rFonts w:ascii="Times New Roman" w:hAnsi="Times New Roman" w:cs="Times New Roman"/>
        </w:rPr>
        <w:t xml:space="preserve"> </w:t>
      </w:r>
      <w:r w:rsidRPr="009665A2">
        <w:rPr>
          <w:rFonts w:ascii="Times New Roman" w:hAnsi="Times New Roman" w:cs="Times New Roman"/>
          <w:lang w:val="el-GR"/>
        </w:rPr>
        <w:t>αὐτὴ</w:t>
      </w:r>
      <w:r w:rsidRPr="009665A2">
        <w:rPr>
          <w:rFonts w:ascii="Times New Roman" w:hAnsi="Times New Roman" w:cs="Times New Roman"/>
        </w:rPr>
        <w:t xml:space="preserve"> </w:t>
      </w:r>
      <w:r w:rsidRPr="009665A2">
        <w:rPr>
          <w:rFonts w:ascii="Times New Roman" w:hAnsi="Times New Roman" w:cs="Times New Roman"/>
          <w:lang w:val="el-GR"/>
        </w:rPr>
        <w:t>αὑτῆς</w:t>
      </w:r>
      <w:r w:rsidRPr="009665A2">
        <w:rPr>
          <w:rFonts w:ascii="Times New Roman" w:hAnsi="Times New Roman" w:cs="Times New Roman"/>
        </w:rPr>
        <w:t>). See Johansen 2006, p. 243.</w:t>
      </w:r>
    </w:p>
  </w:footnote>
  <w:footnote w:id="12">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D.A. 425b15-17: </w:t>
      </w:r>
      <w:r w:rsidRPr="009665A2">
        <w:rPr>
          <w:rFonts w:ascii="Times New Roman" w:hAnsi="Times New Roman" w:cs="Times New Roman"/>
          <w:lang w:val="el-GR"/>
        </w:rPr>
        <w:t>ἔτι</w:t>
      </w:r>
      <w:r w:rsidRPr="009665A2">
        <w:rPr>
          <w:rFonts w:ascii="Times New Roman" w:hAnsi="Times New Roman" w:cs="Times New Roman"/>
        </w:rPr>
        <w:t xml:space="preserve"> </w:t>
      </w:r>
      <w:r w:rsidRPr="009665A2">
        <w:rPr>
          <w:rFonts w:ascii="Times New Roman" w:hAnsi="Times New Roman" w:cs="Times New Roman"/>
          <w:lang w:val="el-GR"/>
        </w:rPr>
        <w:t>δ᾽εἰ</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ἑτέρα</w:t>
      </w:r>
      <w:r w:rsidRPr="009665A2">
        <w:rPr>
          <w:rFonts w:ascii="Times New Roman" w:hAnsi="Times New Roman" w:cs="Times New Roman"/>
        </w:rPr>
        <w:t xml:space="preserve"> </w:t>
      </w:r>
      <w:r w:rsidRPr="009665A2">
        <w:rPr>
          <w:rFonts w:ascii="Times New Roman" w:hAnsi="Times New Roman" w:cs="Times New Roman"/>
          <w:lang w:val="el-GR"/>
        </w:rPr>
        <w:t>εἴη</w:t>
      </w:r>
      <w:r w:rsidRPr="009665A2">
        <w:rPr>
          <w:rFonts w:ascii="Times New Roman" w:hAnsi="Times New Roman" w:cs="Times New Roman"/>
        </w:rPr>
        <w:t xml:space="preserve"> </w:t>
      </w:r>
      <w:r w:rsidRPr="009665A2">
        <w:rPr>
          <w:rFonts w:ascii="Times New Roman" w:hAnsi="Times New Roman" w:cs="Times New Roman"/>
          <w:lang w:val="el-GR"/>
        </w:rPr>
        <w:t>ἡ</w:t>
      </w:r>
      <w:r w:rsidRPr="009665A2">
        <w:rPr>
          <w:rFonts w:ascii="Times New Roman" w:hAnsi="Times New Roman" w:cs="Times New Roman"/>
        </w:rPr>
        <w:t xml:space="preserve"> </w:t>
      </w:r>
      <w:r w:rsidRPr="009665A2">
        <w:rPr>
          <w:rFonts w:ascii="Times New Roman" w:hAnsi="Times New Roman" w:cs="Times New Roman"/>
          <w:lang w:val="el-GR"/>
        </w:rPr>
        <w:t>τῆς</w:t>
      </w:r>
      <w:r w:rsidRPr="009665A2">
        <w:rPr>
          <w:rFonts w:ascii="Times New Roman" w:hAnsi="Times New Roman" w:cs="Times New Roman"/>
        </w:rPr>
        <w:t xml:space="preserve"> </w:t>
      </w:r>
      <w:r w:rsidRPr="009665A2">
        <w:rPr>
          <w:rFonts w:ascii="Times New Roman" w:hAnsi="Times New Roman" w:cs="Times New Roman"/>
          <w:lang w:val="el-GR"/>
        </w:rPr>
        <w:t>ὄψεως</w:t>
      </w:r>
      <w:r w:rsidRPr="009665A2">
        <w:rPr>
          <w:rFonts w:ascii="Times New Roman" w:hAnsi="Times New Roman" w:cs="Times New Roman"/>
        </w:rPr>
        <w:t xml:space="preserve"> </w:t>
      </w:r>
      <w:r w:rsidRPr="009665A2">
        <w:rPr>
          <w:rFonts w:ascii="Times New Roman" w:hAnsi="Times New Roman" w:cs="Times New Roman"/>
          <w:lang w:val="el-GR"/>
        </w:rPr>
        <w:t>αἴσθησις</w:t>
      </w:r>
      <w:r w:rsidRPr="009665A2">
        <w:rPr>
          <w:rFonts w:ascii="Times New Roman" w:hAnsi="Times New Roman" w:cs="Times New Roman"/>
        </w:rPr>
        <w:t xml:space="preserve">, </w:t>
      </w:r>
      <w:r w:rsidRPr="009665A2">
        <w:rPr>
          <w:rFonts w:ascii="Times New Roman" w:hAnsi="Times New Roman" w:cs="Times New Roman"/>
          <w:lang w:val="el-GR"/>
        </w:rPr>
        <w:t>ἢ</w:t>
      </w:r>
      <w:r w:rsidRPr="009665A2">
        <w:rPr>
          <w:rFonts w:ascii="Times New Roman" w:hAnsi="Times New Roman" w:cs="Times New Roman"/>
        </w:rPr>
        <w:t xml:space="preserve"> </w:t>
      </w:r>
      <w:r w:rsidRPr="009665A2">
        <w:rPr>
          <w:rFonts w:ascii="Times New Roman" w:hAnsi="Times New Roman" w:cs="Times New Roman"/>
          <w:lang w:val="el-GR"/>
        </w:rPr>
        <w:t>εἰς</w:t>
      </w:r>
      <w:r w:rsidRPr="009665A2">
        <w:rPr>
          <w:rFonts w:ascii="Times New Roman" w:hAnsi="Times New Roman" w:cs="Times New Roman"/>
        </w:rPr>
        <w:t xml:space="preserve"> </w:t>
      </w:r>
      <w:r w:rsidRPr="009665A2">
        <w:rPr>
          <w:rFonts w:ascii="Times New Roman" w:hAnsi="Times New Roman" w:cs="Times New Roman"/>
          <w:lang w:val="el-GR"/>
        </w:rPr>
        <w:t>ἄπειρον</w:t>
      </w:r>
      <w:r w:rsidRPr="009665A2">
        <w:rPr>
          <w:rFonts w:ascii="Times New Roman" w:hAnsi="Times New Roman" w:cs="Times New Roman"/>
        </w:rPr>
        <w:t xml:space="preserve"> </w:t>
      </w:r>
      <w:r w:rsidRPr="009665A2">
        <w:rPr>
          <w:rFonts w:ascii="Times New Roman" w:hAnsi="Times New Roman" w:cs="Times New Roman"/>
          <w:lang w:val="el-GR"/>
        </w:rPr>
        <w:t>εἶσιν</w:t>
      </w:r>
      <w:r w:rsidRPr="009665A2">
        <w:rPr>
          <w:rFonts w:ascii="Times New Roman" w:hAnsi="Times New Roman" w:cs="Times New Roman"/>
        </w:rPr>
        <w:t xml:space="preserve"> </w:t>
      </w:r>
      <w:r w:rsidRPr="009665A2">
        <w:rPr>
          <w:rFonts w:ascii="Times New Roman" w:hAnsi="Times New Roman" w:cs="Times New Roman"/>
          <w:lang w:val="el-GR"/>
        </w:rPr>
        <w:t>ἢ</w:t>
      </w:r>
      <w:r w:rsidRPr="009665A2">
        <w:rPr>
          <w:rFonts w:ascii="Times New Roman" w:hAnsi="Times New Roman" w:cs="Times New Roman"/>
        </w:rPr>
        <w:t xml:space="preserve"> </w:t>
      </w:r>
      <w:r w:rsidRPr="009665A2">
        <w:rPr>
          <w:rFonts w:ascii="Times New Roman" w:hAnsi="Times New Roman" w:cs="Times New Roman"/>
          <w:lang w:val="el-GR"/>
        </w:rPr>
        <w:t>αὐτή</w:t>
      </w:r>
      <w:r w:rsidRPr="009665A2">
        <w:rPr>
          <w:rFonts w:ascii="Times New Roman" w:hAnsi="Times New Roman" w:cs="Times New Roman"/>
        </w:rPr>
        <w:t xml:space="preserve"> </w:t>
      </w:r>
      <w:r w:rsidRPr="009665A2">
        <w:rPr>
          <w:rFonts w:ascii="Times New Roman" w:hAnsi="Times New Roman" w:cs="Times New Roman"/>
          <w:lang w:val="el-GR"/>
        </w:rPr>
        <w:t>τις</w:t>
      </w:r>
      <w:r w:rsidRPr="009665A2">
        <w:rPr>
          <w:rFonts w:ascii="Times New Roman" w:hAnsi="Times New Roman" w:cs="Times New Roman"/>
        </w:rPr>
        <w:t xml:space="preserve"> </w:t>
      </w:r>
      <w:r w:rsidRPr="009665A2">
        <w:rPr>
          <w:rFonts w:ascii="Times New Roman" w:hAnsi="Times New Roman" w:cs="Times New Roman"/>
          <w:lang w:val="el-GR"/>
        </w:rPr>
        <w:t>ἔσται</w:t>
      </w:r>
      <w:r w:rsidRPr="009665A2">
        <w:rPr>
          <w:rFonts w:ascii="Times New Roman" w:hAnsi="Times New Roman" w:cs="Times New Roman"/>
        </w:rPr>
        <w:t xml:space="preserve"> </w:t>
      </w:r>
      <w:r w:rsidRPr="009665A2">
        <w:rPr>
          <w:rFonts w:ascii="Times New Roman" w:hAnsi="Times New Roman" w:cs="Times New Roman"/>
          <w:lang w:val="el-GR"/>
        </w:rPr>
        <w:t>αὑτῆς</w:t>
      </w:r>
      <w:r w:rsidRPr="009665A2">
        <w:rPr>
          <w:rFonts w:ascii="Times New Roman" w:hAnsi="Times New Roman" w:cs="Times New Roman"/>
        </w:rPr>
        <w:t xml:space="preserve">. </w:t>
      </w:r>
      <w:r w:rsidRPr="009665A2">
        <w:rPr>
          <w:rFonts w:ascii="Times New Roman" w:hAnsi="Times New Roman" w:cs="Times New Roman"/>
          <w:lang w:val="el-GR"/>
        </w:rPr>
        <w:t>ὥστ᾽ἐπὶ</w:t>
      </w:r>
      <w:r w:rsidRPr="009665A2">
        <w:rPr>
          <w:rFonts w:ascii="Times New Roman" w:hAnsi="Times New Roman" w:cs="Times New Roman"/>
        </w:rPr>
        <w:t xml:space="preserve"> </w:t>
      </w:r>
      <w:r w:rsidRPr="009665A2">
        <w:rPr>
          <w:rFonts w:ascii="Times New Roman" w:hAnsi="Times New Roman" w:cs="Times New Roman"/>
          <w:lang w:val="el-GR"/>
        </w:rPr>
        <w:t>τῆς</w:t>
      </w:r>
      <w:r w:rsidRPr="009665A2">
        <w:rPr>
          <w:rFonts w:ascii="Times New Roman" w:hAnsi="Times New Roman" w:cs="Times New Roman"/>
        </w:rPr>
        <w:t xml:space="preserve"> </w:t>
      </w:r>
      <w:r w:rsidRPr="009665A2">
        <w:rPr>
          <w:rFonts w:ascii="Times New Roman" w:hAnsi="Times New Roman" w:cs="Times New Roman"/>
          <w:lang w:val="el-GR"/>
        </w:rPr>
        <w:t>πρώτης</w:t>
      </w:r>
      <w:r w:rsidRPr="009665A2">
        <w:rPr>
          <w:rFonts w:ascii="Times New Roman" w:hAnsi="Times New Roman" w:cs="Times New Roman"/>
        </w:rPr>
        <w:t xml:space="preserve"> </w:t>
      </w:r>
      <w:r w:rsidRPr="009665A2">
        <w:rPr>
          <w:rFonts w:ascii="Times New Roman" w:hAnsi="Times New Roman" w:cs="Times New Roman"/>
          <w:lang w:val="el-GR"/>
        </w:rPr>
        <w:t>τοῦτο</w:t>
      </w:r>
      <w:r w:rsidRPr="009665A2">
        <w:rPr>
          <w:rFonts w:ascii="Times New Roman" w:hAnsi="Times New Roman" w:cs="Times New Roman"/>
        </w:rPr>
        <w:t xml:space="preserve"> </w:t>
      </w:r>
      <w:r w:rsidRPr="009665A2">
        <w:rPr>
          <w:rFonts w:ascii="Times New Roman" w:hAnsi="Times New Roman" w:cs="Times New Roman"/>
          <w:lang w:val="el-GR"/>
        </w:rPr>
        <w:t>ποιητέον</w:t>
      </w:r>
      <w:r w:rsidRPr="009665A2">
        <w:rPr>
          <w:rFonts w:ascii="Times New Roman" w:hAnsi="Times New Roman" w:cs="Times New Roman"/>
        </w:rPr>
        <w:t>.</w:t>
      </w:r>
    </w:p>
  </w:footnote>
  <w:footnote w:id="13">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Kosman 2006, pp. 280-81, makes this point forcefully against Johansen 2006. Only </w:t>
      </w:r>
      <w:r w:rsidR="00015759">
        <w:rPr>
          <w:rFonts w:ascii="Times New Roman" w:hAnsi="Times New Roman" w:cs="Times New Roman"/>
        </w:rPr>
        <w:t>later in</w:t>
      </w:r>
      <w:r w:rsidRPr="009665A2">
        <w:rPr>
          <w:rFonts w:ascii="Times New Roman" w:hAnsi="Times New Roman" w:cs="Times New Roman"/>
        </w:rPr>
        <w:t xml:space="preserve"> this essay will it become clear why he can take this for granted.</w:t>
      </w:r>
    </w:p>
  </w:footnote>
  <w:footnote w:id="14">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437a27-28: </w:t>
      </w:r>
      <w:r w:rsidRPr="009665A2">
        <w:rPr>
          <w:rFonts w:ascii="Times New Roman" w:hAnsi="Times New Roman" w:cs="Times New Roman"/>
          <w:lang w:val="el-GR"/>
        </w:rPr>
        <w:t>μὴ</w:t>
      </w:r>
      <w:r w:rsidRPr="009665A2">
        <w:rPr>
          <w:rFonts w:ascii="Times New Roman" w:hAnsi="Times New Roman" w:cs="Times New Roman"/>
        </w:rPr>
        <w:t xml:space="preserve"> </w:t>
      </w:r>
      <w:r w:rsidRPr="009665A2">
        <w:rPr>
          <w:rFonts w:ascii="Times New Roman" w:hAnsi="Times New Roman" w:cs="Times New Roman"/>
          <w:lang w:val="el-GR"/>
        </w:rPr>
        <w:t>ἔστι</w:t>
      </w:r>
      <w:r w:rsidRPr="009665A2">
        <w:rPr>
          <w:rFonts w:ascii="Times New Roman" w:hAnsi="Times New Roman" w:cs="Times New Roman"/>
        </w:rPr>
        <w:t xml:space="preserve"> </w:t>
      </w:r>
      <w:r w:rsidRPr="009665A2">
        <w:rPr>
          <w:rFonts w:ascii="Times New Roman" w:hAnsi="Times New Roman" w:cs="Times New Roman"/>
          <w:lang w:val="el-GR"/>
        </w:rPr>
        <w:t>λανθάνειν</w:t>
      </w:r>
      <w:r w:rsidRPr="009665A2">
        <w:rPr>
          <w:rFonts w:ascii="Times New Roman" w:hAnsi="Times New Roman" w:cs="Times New Roman"/>
        </w:rPr>
        <w:t xml:space="preserve"> </w:t>
      </w:r>
      <w:r w:rsidRPr="009665A2">
        <w:rPr>
          <w:rFonts w:ascii="Times New Roman" w:hAnsi="Times New Roman" w:cs="Times New Roman"/>
          <w:lang w:val="el-GR"/>
        </w:rPr>
        <w:t>αἰσθανόμενον</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ὁρῶντα</w:t>
      </w:r>
      <w:r w:rsidRPr="009665A2">
        <w:rPr>
          <w:rFonts w:ascii="Times New Roman" w:hAnsi="Times New Roman" w:cs="Times New Roman"/>
        </w:rPr>
        <w:t xml:space="preserve"> </w:t>
      </w:r>
      <w:r w:rsidRPr="009665A2">
        <w:rPr>
          <w:rFonts w:ascii="Times New Roman" w:hAnsi="Times New Roman" w:cs="Times New Roman"/>
          <w:lang w:val="el-GR"/>
        </w:rPr>
        <w:t>ὁρώμενόν</w:t>
      </w:r>
      <w:r w:rsidRPr="009665A2">
        <w:rPr>
          <w:rFonts w:ascii="Times New Roman" w:hAnsi="Times New Roman" w:cs="Times New Roman"/>
        </w:rPr>
        <w:t xml:space="preserve"> </w:t>
      </w:r>
      <w:r w:rsidRPr="009665A2">
        <w:rPr>
          <w:rFonts w:ascii="Times New Roman" w:hAnsi="Times New Roman" w:cs="Times New Roman"/>
          <w:lang w:val="el-GR"/>
        </w:rPr>
        <w:t>τι</w:t>
      </w:r>
      <w:r w:rsidRPr="009665A2">
        <w:rPr>
          <w:rFonts w:ascii="Times New Roman" w:hAnsi="Times New Roman" w:cs="Times New Roman"/>
        </w:rPr>
        <w:t xml:space="preserve">. (Rejecting Ross’s addition of </w:t>
      </w:r>
      <w:r w:rsidRPr="009665A2">
        <w:rPr>
          <w:rFonts w:ascii="Times New Roman" w:hAnsi="Times New Roman" w:cs="Times New Roman"/>
          <w:lang w:val="el-GR"/>
        </w:rPr>
        <w:t>μὴ</w:t>
      </w:r>
      <w:r w:rsidRPr="009665A2">
        <w:rPr>
          <w:rFonts w:ascii="Times New Roman" w:hAnsi="Times New Roman" w:cs="Times New Roman"/>
        </w:rPr>
        <w:t xml:space="preserve"> after </w:t>
      </w:r>
      <w:r w:rsidRPr="009665A2">
        <w:rPr>
          <w:rFonts w:ascii="Times New Roman" w:hAnsi="Times New Roman" w:cs="Times New Roman"/>
          <w:lang w:val="el-GR"/>
        </w:rPr>
        <w:t>λανθάνειν</w:t>
      </w:r>
      <w:r w:rsidRPr="009665A2">
        <w:rPr>
          <w:rFonts w:ascii="Times New Roman" w:hAnsi="Times New Roman" w:cs="Times New Roman"/>
        </w:rPr>
        <w:t xml:space="preserve">, which yields the absurd claim that it is impossible to be unaware of </w:t>
      </w:r>
      <w:r w:rsidRPr="009665A2">
        <w:rPr>
          <w:rFonts w:ascii="Times New Roman" w:hAnsi="Times New Roman" w:cs="Times New Roman"/>
          <w:i/>
        </w:rPr>
        <w:t xml:space="preserve">not </w:t>
      </w:r>
      <w:r w:rsidRPr="009665A2">
        <w:rPr>
          <w:rFonts w:ascii="Times New Roman" w:hAnsi="Times New Roman" w:cs="Times New Roman"/>
        </w:rPr>
        <w:t xml:space="preserve">perceiving. Is someone in a deep sleep aware that he is not perceiving anything?) In fact this statement is the antecedent of a conditional, but the context makes clear that Aristotle endorses it. </w:t>
      </w:r>
    </w:p>
  </w:footnote>
  <w:footnote w:id="15">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E.N. 1170a29: </w:t>
      </w:r>
      <w:r w:rsidRPr="009665A2">
        <w:rPr>
          <w:rFonts w:ascii="Times New Roman" w:hAnsi="Times New Roman" w:cs="Times New Roman"/>
          <w:lang w:val="el-GR"/>
        </w:rPr>
        <w:t>ὁ</w:t>
      </w:r>
      <w:r w:rsidRPr="009665A2">
        <w:rPr>
          <w:rFonts w:ascii="Times New Roman" w:hAnsi="Times New Roman" w:cs="Times New Roman"/>
        </w:rPr>
        <w:t xml:space="preserve"> </w:t>
      </w:r>
      <w:r w:rsidRPr="009665A2">
        <w:rPr>
          <w:rFonts w:ascii="Times New Roman" w:hAnsi="Times New Roman" w:cs="Times New Roman"/>
          <w:lang w:val="el-GR"/>
        </w:rPr>
        <w:t>δ᾽ὁρῶν</w:t>
      </w:r>
      <w:r w:rsidRPr="009665A2">
        <w:rPr>
          <w:rFonts w:ascii="Times New Roman" w:hAnsi="Times New Roman" w:cs="Times New Roman"/>
        </w:rPr>
        <w:t xml:space="preserve"> </w:t>
      </w:r>
      <w:r w:rsidRPr="009665A2">
        <w:rPr>
          <w:rFonts w:ascii="Times New Roman" w:hAnsi="Times New Roman" w:cs="Times New Roman"/>
          <w:lang w:val="el-GR"/>
        </w:rPr>
        <w:t>ὅτι</w:t>
      </w:r>
      <w:r w:rsidRPr="009665A2">
        <w:rPr>
          <w:rFonts w:ascii="Times New Roman" w:hAnsi="Times New Roman" w:cs="Times New Roman"/>
        </w:rPr>
        <w:t xml:space="preserve"> </w:t>
      </w:r>
      <w:r w:rsidRPr="009665A2">
        <w:rPr>
          <w:rFonts w:ascii="Times New Roman" w:hAnsi="Times New Roman" w:cs="Times New Roman"/>
          <w:lang w:val="el-GR"/>
        </w:rPr>
        <w:t>ὁρᾷ</w:t>
      </w:r>
      <w:r w:rsidRPr="009665A2">
        <w:rPr>
          <w:rFonts w:ascii="Times New Roman" w:hAnsi="Times New Roman" w:cs="Times New Roman"/>
        </w:rPr>
        <w:t xml:space="preserve"> </w:t>
      </w:r>
      <w:r w:rsidRPr="009665A2">
        <w:rPr>
          <w:rFonts w:ascii="Times New Roman" w:hAnsi="Times New Roman" w:cs="Times New Roman"/>
          <w:lang w:val="el-GR"/>
        </w:rPr>
        <w:t>αἰσθάνεται</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ὁ</w:t>
      </w:r>
      <w:r w:rsidRPr="009665A2">
        <w:rPr>
          <w:rFonts w:ascii="Times New Roman" w:hAnsi="Times New Roman" w:cs="Times New Roman"/>
        </w:rPr>
        <w:t xml:space="preserve"> </w:t>
      </w:r>
      <w:r w:rsidRPr="009665A2">
        <w:rPr>
          <w:rFonts w:ascii="Times New Roman" w:hAnsi="Times New Roman" w:cs="Times New Roman"/>
          <w:lang w:val="el-GR"/>
        </w:rPr>
        <w:t>ἀκούων</w:t>
      </w:r>
      <w:r w:rsidRPr="009665A2">
        <w:rPr>
          <w:rFonts w:ascii="Times New Roman" w:hAnsi="Times New Roman" w:cs="Times New Roman"/>
        </w:rPr>
        <w:t xml:space="preserve"> </w:t>
      </w:r>
      <w:r w:rsidRPr="009665A2">
        <w:rPr>
          <w:rFonts w:ascii="Times New Roman" w:hAnsi="Times New Roman" w:cs="Times New Roman"/>
          <w:lang w:val="el-GR"/>
        </w:rPr>
        <w:t>ὅτι</w:t>
      </w:r>
      <w:r w:rsidRPr="009665A2">
        <w:rPr>
          <w:rFonts w:ascii="Times New Roman" w:hAnsi="Times New Roman" w:cs="Times New Roman"/>
        </w:rPr>
        <w:t xml:space="preserve"> </w:t>
      </w:r>
      <w:r w:rsidRPr="009665A2">
        <w:rPr>
          <w:rFonts w:ascii="Times New Roman" w:hAnsi="Times New Roman" w:cs="Times New Roman"/>
          <w:lang w:val="el-GR"/>
        </w:rPr>
        <w:t>ἀκούει</w:t>
      </w:r>
      <w:r w:rsidRPr="009665A2">
        <w:rPr>
          <w:rFonts w:ascii="Times New Roman" w:hAnsi="Times New Roman" w:cs="Times New Roman"/>
        </w:rPr>
        <w:t xml:space="preserve">. See also Phys. 244b15-245a1: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δ᾽</w:t>
      </w:r>
      <w:r w:rsidRPr="009665A2">
        <w:rPr>
          <w:rFonts w:ascii="Times New Roman" w:hAnsi="Times New Roman" w:cs="Times New Roman"/>
        </w:rPr>
        <w:t xml:space="preserve"> [sc. </w:t>
      </w:r>
      <w:r w:rsidRPr="009665A2">
        <w:rPr>
          <w:rFonts w:ascii="Times New Roman" w:hAnsi="Times New Roman" w:cs="Times New Roman"/>
          <w:lang w:val="el-GR"/>
        </w:rPr>
        <w:t>ἔμψυχον</w:t>
      </w:r>
      <w:r w:rsidRPr="009665A2">
        <w:rPr>
          <w:rFonts w:ascii="Times New Roman" w:hAnsi="Times New Roman" w:cs="Times New Roman"/>
        </w:rPr>
        <w:t xml:space="preserve">] </w:t>
      </w:r>
      <w:r w:rsidRPr="009665A2">
        <w:rPr>
          <w:rFonts w:ascii="Times New Roman" w:hAnsi="Times New Roman" w:cs="Times New Roman"/>
          <w:lang w:val="el-GR"/>
        </w:rPr>
        <w:t>οὐ</w:t>
      </w:r>
      <w:r w:rsidRPr="009665A2">
        <w:rPr>
          <w:rFonts w:ascii="Times New Roman" w:hAnsi="Times New Roman" w:cs="Times New Roman"/>
        </w:rPr>
        <w:t xml:space="preserve"> </w:t>
      </w:r>
      <w:r w:rsidRPr="009665A2">
        <w:rPr>
          <w:rFonts w:ascii="Times New Roman" w:hAnsi="Times New Roman" w:cs="Times New Roman"/>
          <w:lang w:val="el-GR"/>
        </w:rPr>
        <w:t>λανθάνει</w:t>
      </w:r>
      <w:r w:rsidRPr="009665A2">
        <w:rPr>
          <w:rFonts w:ascii="Times New Roman" w:hAnsi="Times New Roman" w:cs="Times New Roman"/>
        </w:rPr>
        <w:t xml:space="preserve"> </w:t>
      </w:r>
      <w:r w:rsidRPr="009665A2">
        <w:rPr>
          <w:rFonts w:ascii="Times New Roman" w:hAnsi="Times New Roman" w:cs="Times New Roman"/>
          <w:lang w:val="el-GR"/>
        </w:rPr>
        <w:t>πάσχον</w:t>
      </w:r>
      <w:r w:rsidRPr="009665A2">
        <w:rPr>
          <w:rFonts w:ascii="Times New Roman" w:hAnsi="Times New Roman" w:cs="Times New Roman"/>
        </w:rPr>
        <w:t xml:space="preserve"> [sc. </w:t>
      </w:r>
      <w:r w:rsidRPr="009665A2">
        <w:rPr>
          <w:rFonts w:ascii="Times New Roman" w:hAnsi="Times New Roman" w:cs="Times New Roman"/>
          <w:lang w:val="el-GR"/>
        </w:rPr>
        <w:t>κατὰ</w:t>
      </w:r>
      <w:r w:rsidRPr="009665A2">
        <w:rPr>
          <w:rFonts w:ascii="Times New Roman" w:hAnsi="Times New Roman" w:cs="Times New Roman"/>
        </w:rPr>
        <w:t xml:space="preserve"> </w:t>
      </w:r>
      <w:r w:rsidRPr="009665A2">
        <w:rPr>
          <w:rFonts w:ascii="Times New Roman" w:hAnsi="Times New Roman" w:cs="Times New Roman"/>
          <w:lang w:val="el-GR"/>
        </w:rPr>
        <w:t>τὰς</w:t>
      </w:r>
      <w:r w:rsidRPr="009665A2">
        <w:rPr>
          <w:rFonts w:ascii="Times New Roman" w:hAnsi="Times New Roman" w:cs="Times New Roman"/>
        </w:rPr>
        <w:t xml:space="preserve"> </w:t>
      </w:r>
      <w:r w:rsidRPr="009665A2">
        <w:rPr>
          <w:rFonts w:ascii="Times New Roman" w:hAnsi="Times New Roman" w:cs="Times New Roman"/>
          <w:lang w:val="el-GR"/>
        </w:rPr>
        <w:t>αἰσθήσεις</w:t>
      </w:r>
      <w:r w:rsidRPr="009665A2">
        <w:rPr>
          <w:rFonts w:ascii="Times New Roman" w:hAnsi="Times New Roman" w:cs="Times New Roman"/>
        </w:rPr>
        <w:t>].</w:t>
      </w:r>
    </w:p>
  </w:footnote>
  <w:footnote w:id="16">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Aristotle’s regress argument is often taken to target the possibility of an “inner sense,” or a “higher order” sense monitoring the deliverances of the five senses. See for instance Kosman 1975, pp. 511-12; Caston 2002, p. 776ff. But Aristotle gives no indication that there would be anything particularly special about this additional sense: he simply calls it “another” sense. This is for the best, since the regress depends on the claim that whenever a given sense is active, we perceive the activity of that sense. Inner sense theorists simply deny that there is any need for an even higher order sense to monitor the activity of the inner sense. If Aristotle thought this denial was unreasonable, he would need to give some reason to think so. We meet with no such argument in the </w:t>
      </w:r>
      <w:r w:rsidRPr="009665A2">
        <w:rPr>
          <w:rFonts w:ascii="Times New Roman" w:hAnsi="Times New Roman" w:cs="Times New Roman"/>
          <w:i/>
        </w:rPr>
        <w:t xml:space="preserve">De Anima </w:t>
      </w:r>
      <w:r w:rsidRPr="009665A2">
        <w:rPr>
          <w:rFonts w:ascii="Times New Roman" w:hAnsi="Times New Roman" w:cs="Times New Roman"/>
        </w:rPr>
        <w:t xml:space="preserve">or elsewhere. </w:t>
      </w:r>
    </w:p>
  </w:footnote>
  <w:footnote w:id="17">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Like most readers, I am not troubled by Aristotle’s claim at </w:t>
      </w:r>
      <w:r w:rsidRPr="009665A2">
        <w:rPr>
          <w:rFonts w:ascii="Times New Roman" w:hAnsi="Times New Roman" w:cs="Times New Roman"/>
          <w:i/>
        </w:rPr>
        <w:t xml:space="preserve">De Somno </w:t>
      </w:r>
      <w:r w:rsidRPr="009665A2">
        <w:rPr>
          <w:rFonts w:ascii="Times New Roman" w:hAnsi="Times New Roman" w:cs="Times New Roman"/>
        </w:rPr>
        <w:t>455a12-20 that “it is not by sight that one sees that he sees” (</w:t>
      </w:r>
      <w:r w:rsidRPr="009665A2">
        <w:rPr>
          <w:rFonts w:ascii="Times New Roman" w:hAnsi="Times New Roman" w:cs="Times New Roman"/>
          <w:lang w:val="el-GR"/>
        </w:rPr>
        <w:t>οὐ</w:t>
      </w:r>
      <w:r w:rsidRPr="009665A2">
        <w:rPr>
          <w:rFonts w:ascii="Times New Roman" w:hAnsi="Times New Roman" w:cs="Times New Roman"/>
        </w:rPr>
        <w:t xml:space="preserve"> </w:t>
      </w:r>
      <w:r w:rsidRPr="009665A2">
        <w:rPr>
          <w:rFonts w:ascii="Times New Roman" w:hAnsi="Times New Roman" w:cs="Times New Roman"/>
          <w:lang w:val="el-GR"/>
        </w:rPr>
        <w:t>γὰρ</w:t>
      </w:r>
      <w:r w:rsidRPr="009665A2">
        <w:rPr>
          <w:rFonts w:ascii="Times New Roman" w:hAnsi="Times New Roman" w:cs="Times New Roman"/>
        </w:rPr>
        <w:t xml:space="preserve"> </w:t>
      </w:r>
      <w:r w:rsidRPr="009665A2">
        <w:rPr>
          <w:rFonts w:ascii="Times New Roman" w:hAnsi="Times New Roman" w:cs="Times New Roman"/>
          <w:lang w:val="el-GR"/>
        </w:rPr>
        <w:t>δὴ</w:t>
      </w:r>
      <w:r w:rsidRPr="009665A2">
        <w:rPr>
          <w:rFonts w:ascii="Times New Roman" w:hAnsi="Times New Roman" w:cs="Times New Roman"/>
        </w:rPr>
        <w:t xml:space="preserve"> </w:t>
      </w:r>
      <w:r w:rsidRPr="009665A2">
        <w:rPr>
          <w:rFonts w:ascii="Times New Roman" w:hAnsi="Times New Roman" w:cs="Times New Roman"/>
          <w:lang w:val="el-GR"/>
        </w:rPr>
        <w:t>τῇ</w:t>
      </w:r>
      <w:r w:rsidRPr="009665A2">
        <w:rPr>
          <w:rFonts w:ascii="Times New Roman" w:hAnsi="Times New Roman" w:cs="Times New Roman"/>
        </w:rPr>
        <w:t xml:space="preserve"> </w:t>
      </w:r>
      <w:r w:rsidRPr="009665A2">
        <w:rPr>
          <w:rFonts w:ascii="Times New Roman" w:hAnsi="Times New Roman" w:cs="Times New Roman"/>
          <w:lang w:val="el-GR"/>
        </w:rPr>
        <w:t>γε</w:t>
      </w:r>
      <w:r w:rsidRPr="009665A2">
        <w:rPr>
          <w:rFonts w:ascii="Times New Roman" w:hAnsi="Times New Roman" w:cs="Times New Roman"/>
        </w:rPr>
        <w:t xml:space="preserve"> </w:t>
      </w:r>
      <w:r w:rsidRPr="009665A2">
        <w:rPr>
          <w:rFonts w:ascii="Times New Roman" w:hAnsi="Times New Roman" w:cs="Times New Roman"/>
          <w:lang w:val="el-GR"/>
        </w:rPr>
        <w:t>ὄψει</w:t>
      </w:r>
      <w:r w:rsidRPr="009665A2">
        <w:rPr>
          <w:rFonts w:ascii="Times New Roman" w:hAnsi="Times New Roman" w:cs="Times New Roman"/>
        </w:rPr>
        <w:t xml:space="preserve"> </w:t>
      </w:r>
      <w:r w:rsidRPr="009665A2">
        <w:rPr>
          <w:rFonts w:ascii="Times New Roman" w:hAnsi="Times New Roman" w:cs="Times New Roman"/>
          <w:lang w:val="el-GR"/>
        </w:rPr>
        <w:t>ὁρᾷ</w:t>
      </w:r>
      <w:r w:rsidRPr="009665A2">
        <w:rPr>
          <w:rFonts w:ascii="Times New Roman" w:hAnsi="Times New Roman" w:cs="Times New Roman"/>
        </w:rPr>
        <w:t xml:space="preserve"> </w:t>
      </w:r>
      <w:r w:rsidRPr="009665A2">
        <w:rPr>
          <w:rFonts w:ascii="Times New Roman" w:hAnsi="Times New Roman" w:cs="Times New Roman"/>
          <w:lang w:val="el-GR"/>
        </w:rPr>
        <w:t>ὅτι</w:t>
      </w:r>
      <w:r w:rsidRPr="009665A2">
        <w:rPr>
          <w:rFonts w:ascii="Times New Roman" w:hAnsi="Times New Roman" w:cs="Times New Roman"/>
        </w:rPr>
        <w:t xml:space="preserve"> </w:t>
      </w:r>
      <w:r w:rsidRPr="009665A2">
        <w:rPr>
          <w:rFonts w:ascii="Times New Roman" w:hAnsi="Times New Roman" w:cs="Times New Roman"/>
          <w:lang w:val="el-GR"/>
        </w:rPr>
        <w:t>ὁρᾷ</w:t>
      </w:r>
      <w:r w:rsidRPr="009665A2">
        <w:rPr>
          <w:rFonts w:ascii="Times New Roman" w:hAnsi="Times New Roman" w:cs="Times New Roman"/>
        </w:rPr>
        <w:t>) but rather by “a certain common capacity accompanying all the senses” (</w:t>
      </w:r>
      <w:r w:rsidRPr="009665A2">
        <w:rPr>
          <w:rFonts w:ascii="Times New Roman" w:hAnsi="Times New Roman" w:cs="Times New Roman"/>
          <w:lang w:val="el-GR"/>
        </w:rPr>
        <w:t>τις</w:t>
      </w:r>
      <w:r w:rsidRPr="009665A2">
        <w:rPr>
          <w:rFonts w:ascii="Times New Roman" w:hAnsi="Times New Roman" w:cs="Times New Roman"/>
        </w:rPr>
        <w:t>…</w:t>
      </w:r>
      <w:r w:rsidRPr="009665A2">
        <w:rPr>
          <w:rFonts w:ascii="Times New Roman" w:hAnsi="Times New Roman" w:cs="Times New Roman"/>
          <w:lang w:val="el-GR"/>
        </w:rPr>
        <w:t>κοινὴ</w:t>
      </w:r>
      <w:r w:rsidRPr="009665A2">
        <w:rPr>
          <w:rFonts w:ascii="Times New Roman" w:hAnsi="Times New Roman" w:cs="Times New Roman"/>
        </w:rPr>
        <w:t xml:space="preserve"> </w:t>
      </w:r>
      <w:r w:rsidRPr="009665A2">
        <w:rPr>
          <w:rFonts w:ascii="Times New Roman" w:hAnsi="Times New Roman" w:cs="Times New Roman"/>
          <w:lang w:val="el-GR"/>
        </w:rPr>
        <w:t>δύναμις</w:t>
      </w:r>
      <w:r w:rsidRPr="009665A2">
        <w:rPr>
          <w:rFonts w:ascii="Times New Roman" w:hAnsi="Times New Roman" w:cs="Times New Roman"/>
        </w:rPr>
        <w:t xml:space="preserve"> </w:t>
      </w:r>
      <w:r w:rsidRPr="009665A2">
        <w:rPr>
          <w:rFonts w:ascii="Times New Roman" w:hAnsi="Times New Roman" w:cs="Times New Roman"/>
          <w:lang w:val="el-GR"/>
        </w:rPr>
        <w:t>ἀκολουθοῦσα</w:t>
      </w:r>
      <w:r w:rsidRPr="009665A2">
        <w:rPr>
          <w:rFonts w:ascii="Times New Roman" w:hAnsi="Times New Roman" w:cs="Times New Roman"/>
        </w:rPr>
        <w:t xml:space="preserve"> </w:t>
      </w:r>
      <w:r w:rsidRPr="009665A2">
        <w:rPr>
          <w:rFonts w:ascii="Times New Roman" w:hAnsi="Times New Roman" w:cs="Times New Roman"/>
          <w:lang w:val="el-GR"/>
        </w:rPr>
        <w:t>πάσαις</w:t>
      </w:r>
      <w:r w:rsidRPr="009665A2">
        <w:rPr>
          <w:rFonts w:ascii="Times New Roman" w:hAnsi="Times New Roman" w:cs="Times New Roman"/>
        </w:rPr>
        <w:t xml:space="preserve">). All Aristotle means is that if “seeing” is taken in a strict sense, such that it is only of color, then one cannot be said to perceive that he sees </w:t>
      </w:r>
      <w:r w:rsidRPr="009665A2">
        <w:rPr>
          <w:rFonts w:ascii="Times New Roman" w:hAnsi="Times New Roman" w:cs="Times New Roman"/>
          <w:i/>
        </w:rPr>
        <w:t>by sight</w:t>
      </w:r>
      <w:r w:rsidRPr="009665A2">
        <w:rPr>
          <w:rFonts w:ascii="Times New Roman" w:hAnsi="Times New Roman" w:cs="Times New Roman"/>
        </w:rPr>
        <w:t xml:space="preserve">. In </w:t>
      </w:r>
      <w:r w:rsidRPr="009665A2">
        <w:rPr>
          <w:rFonts w:ascii="Times New Roman" w:hAnsi="Times New Roman" w:cs="Times New Roman"/>
          <w:i/>
        </w:rPr>
        <w:t xml:space="preserve">De Anima </w:t>
      </w:r>
      <w:r w:rsidRPr="009665A2">
        <w:rPr>
          <w:rFonts w:ascii="Times New Roman" w:hAnsi="Times New Roman" w:cs="Times New Roman"/>
        </w:rPr>
        <w:t>3.2, by contrast, he urges us to think of “seeing” in a broader sense— see below.</w:t>
      </w:r>
    </w:p>
  </w:footnote>
  <w:footnote w:id="18">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425b17.</w:t>
      </w:r>
    </w:p>
  </w:footnote>
  <w:footnote w:id="19">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425b17-20: </w:t>
      </w:r>
      <w:r w:rsidRPr="009665A2">
        <w:rPr>
          <w:rFonts w:ascii="Times New Roman" w:hAnsi="Times New Roman" w:cs="Times New Roman"/>
          <w:lang w:val="el-GR"/>
        </w:rPr>
        <w:t>εἰ</w:t>
      </w:r>
      <w:r w:rsidRPr="009665A2">
        <w:rPr>
          <w:rFonts w:ascii="Times New Roman" w:hAnsi="Times New Roman" w:cs="Times New Roman"/>
        </w:rPr>
        <w:t xml:space="preserve"> </w:t>
      </w:r>
      <w:r w:rsidRPr="009665A2">
        <w:rPr>
          <w:rFonts w:ascii="Times New Roman" w:hAnsi="Times New Roman" w:cs="Times New Roman"/>
          <w:lang w:val="el-GR"/>
        </w:rPr>
        <w:t>γὰρ</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τῇ</w:t>
      </w:r>
      <w:r w:rsidRPr="009665A2">
        <w:rPr>
          <w:rFonts w:ascii="Times New Roman" w:hAnsi="Times New Roman" w:cs="Times New Roman"/>
        </w:rPr>
        <w:t xml:space="preserve"> </w:t>
      </w:r>
      <w:r w:rsidRPr="009665A2">
        <w:rPr>
          <w:rFonts w:ascii="Times New Roman" w:hAnsi="Times New Roman" w:cs="Times New Roman"/>
          <w:lang w:val="el-GR"/>
        </w:rPr>
        <w:t>ὄψει</w:t>
      </w:r>
      <w:r w:rsidRPr="009665A2">
        <w:rPr>
          <w:rFonts w:ascii="Times New Roman" w:hAnsi="Times New Roman" w:cs="Times New Roman"/>
        </w:rPr>
        <w:t xml:space="preserve"> </w:t>
      </w:r>
      <w:r w:rsidRPr="009665A2">
        <w:rPr>
          <w:rFonts w:ascii="Times New Roman" w:hAnsi="Times New Roman" w:cs="Times New Roman"/>
          <w:lang w:val="el-GR"/>
        </w:rPr>
        <w:t>αἰσθάνεσθαί</w:t>
      </w:r>
      <w:r w:rsidRPr="009665A2">
        <w:rPr>
          <w:rFonts w:ascii="Times New Roman" w:hAnsi="Times New Roman" w:cs="Times New Roman"/>
        </w:rPr>
        <w:t xml:space="preserve"> </w:t>
      </w:r>
      <w:r w:rsidRPr="009665A2">
        <w:rPr>
          <w:rFonts w:ascii="Times New Roman" w:hAnsi="Times New Roman" w:cs="Times New Roman"/>
          <w:lang w:val="el-GR"/>
        </w:rPr>
        <w:t>ἐστιν</w:t>
      </w:r>
      <w:r w:rsidRPr="009665A2">
        <w:rPr>
          <w:rFonts w:ascii="Times New Roman" w:hAnsi="Times New Roman" w:cs="Times New Roman"/>
        </w:rPr>
        <w:t xml:space="preserve"> </w:t>
      </w:r>
      <w:r w:rsidRPr="009665A2">
        <w:rPr>
          <w:rFonts w:ascii="Times New Roman" w:hAnsi="Times New Roman" w:cs="Times New Roman"/>
          <w:lang w:val="el-GR"/>
        </w:rPr>
        <w:t>ὁρᾶν</w:t>
      </w:r>
      <w:r w:rsidRPr="009665A2">
        <w:rPr>
          <w:rFonts w:ascii="Times New Roman" w:hAnsi="Times New Roman" w:cs="Times New Roman"/>
        </w:rPr>
        <w:t xml:space="preserve">, </w:t>
      </w:r>
      <w:r w:rsidRPr="009665A2">
        <w:rPr>
          <w:rFonts w:ascii="Times New Roman" w:hAnsi="Times New Roman" w:cs="Times New Roman"/>
          <w:lang w:val="el-GR"/>
        </w:rPr>
        <w:t>ὁρᾶται</w:t>
      </w:r>
      <w:r w:rsidRPr="009665A2">
        <w:rPr>
          <w:rFonts w:ascii="Times New Roman" w:hAnsi="Times New Roman" w:cs="Times New Roman"/>
        </w:rPr>
        <w:t xml:space="preserve"> </w:t>
      </w:r>
      <w:r w:rsidRPr="009665A2">
        <w:rPr>
          <w:rFonts w:ascii="Times New Roman" w:hAnsi="Times New Roman" w:cs="Times New Roman"/>
          <w:lang w:val="el-GR"/>
        </w:rPr>
        <w:t>δὲ</w:t>
      </w:r>
      <w:r w:rsidRPr="009665A2">
        <w:rPr>
          <w:rFonts w:ascii="Times New Roman" w:hAnsi="Times New Roman" w:cs="Times New Roman"/>
        </w:rPr>
        <w:t xml:space="preserve"> </w:t>
      </w:r>
      <w:r w:rsidRPr="009665A2">
        <w:rPr>
          <w:rFonts w:ascii="Times New Roman" w:hAnsi="Times New Roman" w:cs="Times New Roman"/>
          <w:lang w:val="el-GR"/>
        </w:rPr>
        <w:t>χρῶμα</w:t>
      </w:r>
      <w:r w:rsidRPr="009665A2">
        <w:rPr>
          <w:rFonts w:ascii="Times New Roman" w:hAnsi="Times New Roman" w:cs="Times New Roman"/>
        </w:rPr>
        <w:t xml:space="preserve"> </w:t>
      </w:r>
      <w:r w:rsidRPr="009665A2">
        <w:rPr>
          <w:rFonts w:ascii="Times New Roman" w:hAnsi="Times New Roman" w:cs="Times New Roman"/>
          <w:lang w:val="el-GR"/>
        </w:rPr>
        <w:t>ἢ</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ἔχον</w:t>
      </w:r>
      <w:r w:rsidRPr="009665A2">
        <w:rPr>
          <w:rFonts w:ascii="Times New Roman" w:hAnsi="Times New Roman" w:cs="Times New Roman"/>
        </w:rPr>
        <w:t xml:space="preserve">, </w:t>
      </w:r>
      <w:r w:rsidRPr="009665A2">
        <w:rPr>
          <w:rFonts w:ascii="Times New Roman" w:hAnsi="Times New Roman" w:cs="Times New Roman"/>
          <w:lang w:val="el-GR"/>
        </w:rPr>
        <w:t>εἰ</w:t>
      </w:r>
      <w:r w:rsidRPr="009665A2">
        <w:rPr>
          <w:rFonts w:ascii="Times New Roman" w:hAnsi="Times New Roman" w:cs="Times New Roman"/>
        </w:rPr>
        <w:t xml:space="preserve"> </w:t>
      </w:r>
      <w:r w:rsidRPr="009665A2">
        <w:rPr>
          <w:rFonts w:ascii="Times New Roman" w:hAnsi="Times New Roman" w:cs="Times New Roman"/>
          <w:lang w:val="el-GR"/>
        </w:rPr>
        <w:t>ὄψεταί</w:t>
      </w:r>
      <w:r w:rsidRPr="009665A2">
        <w:rPr>
          <w:rFonts w:ascii="Times New Roman" w:hAnsi="Times New Roman" w:cs="Times New Roman"/>
        </w:rPr>
        <w:t xml:space="preserve"> </w:t>
      </w:r>
      <w:r w:rsidRPr="009665A2">
        <w:rPr>
          <w:rFonts w:ascii="Times New Roman" w:hAnsi="Times New Roman" w:cs="Times New Roman"/>
          <w:lang w:val="el-GR"/>
        </w:rPr>
        <w:t>τις</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ὁρῶν</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χρῶμα</w:t>
      </w:r>
      <w:r w:rsidRPr="009665A2">
        <w:rPr>
          <w:rFonts w:ascii="Times New Roman" w:hAnsi="Times New Roman" w:cs="Times New Roman"/>
        </w:rPr>
        <w:t xml:space="preserve"> </w:t>
      </w:r>
      <w:r w:rsidRPr="009665A2">
        <w:rPr>
          <w:rFonts w:ascii="Times New Roman" w:hAnsi="Times New Roman" w:cs="Times New Roman"/>
          <w:lang w:val="el-GR"/>
        </w:rPr>
        <w:t>ἕξει</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ὁρῶν</w:t>
      </w:r>
      <w:r w:rsidRPr="009665A2">
        <w:rPr>
          <w:rFonts w:ascii="Times New Roman" w:hAnsi="Times New Roman" w:cs="Times New Roman"/>
        </w:rPr>
        <w:t xml:space="preserve"> </w:t>
      </w:r>
      <w:r w:rsidRPr="009665A2">
        <w:rPr>
          <w:rFonts w:ascii="Times New Roman" w:hAnsi="Times New Roman" w:cs="Times New Roman"/>
          <w:lang w:val="el-GR"/>
        </w:rPr>
        <w:t>πρῶτον</w:t>
      </w:r>
      <w:r w:rsidRPr="009665A2">
        <w:rPr>
          <w:rFonts w:ascii="Times New Roman" w:hAnsi="Times New Roman" w:cs="Times New Roman"/>
        </w:rPr>
        <w:t>. I follow Ross’s 1961 text over his 1956.</w:t>
      </w:r>
    </w:p>
  </w:footnote>
  <w:footnote w:id="20">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425b20: </w:t>
      </w:r>
      <w:r w:rsidRPr="009665A2">
        <w:rPr>
          <w:rFonts w:ascii="Times New Roman" w:hAnsi="Times New Roman" w:cs="Times New Roman"/>
          <w:lang w:val="el-GR"/>
        </w:rPr>
        <w:t>φανερὸν</w:t>
      </w:r>
      <w:r w:rsidRPr="009665A2">
        <w:rPr>
          <w:rFonts w:ascii="Times New Roman" w:hAnsi="Times New Roman" w:cs="Times New Roman"/>
        </w:rPr>
        <w:t xml:space="preserve"> </w:t>
      </w:r>
      <w:r w:rsidRPr="009665A2">
        <w:rPr>
          <w:rFonts w:ascii="Times New Roman" w:hAnsi="Times New Roman" w:cs="Times New Roman"/>
          <w:lang w:val="el-GR"/>
        </w:rPr>
        <w:t>τοίνυν</w:t>
      </w:r>
      <w:r w:rsidRPr="009665A2">
        <w:rPr>
          <w:rFonts w:ascii="Times New Roman" w:hAnsi="Times New Roman" w:cs="Times New Roman"/>
        </w:rPr>
        <w:t xml:space="preserve"> </w:t>
      </w:r>
      <w:r w:rsidRPr="009665A2">
        <w:rPr>
          <w:rFonts w:ascii="Times New Roman" w:hAnsi="Times New Roman" w:cs="Times New Roman"/>
          <w:lang w:val="el-GR"/>
        </w:rPr>
        <w:t>ὅτι</w:t>
      </w:r>
      <w:r w:rsidRPr="009665A2">
        <w:rPr>
          <w:rFonts w:ascii="Times New Roman" w:hAnsi="Times New Roman" w:cs="Times New Roman"/>
        </w:rPr>
        <w:t xml:space="preserve"> </w:t>
      </w:r>
      <w:r w:rsidRPr="009665A2">
        <w:rPr>
          <w:rFonts w:ascii="Times New Roman" w:hAnsi="Times New Roman" w:cs="Times New Roman"/>
          <w:lang w:val="el-GR"/>
        </w:rPr>
        <w:t>οὐχ</w:t>
      </w:r>
      <w:r w:rsidRPr="009665A2">
        <w:rPr>
          <w:rFonts w:ascii="Times New Roman" w:hAnsi="Times New Roman" w:cs="Times New Roman"/>
        </w:rPr>
        <w:t xml:space="preserve"> </w:t>
      </w:r>
      <w:r w:rsidRPr="009665A2">
        <w:rPr>
          <w:rFonts w:ascii="Times New Roman" w:hAnsi="Times New Roman" w:cs="Times New Roman"/>
          <w:lang w:val="el-GR"/>
        </w:rPr>
        <w:t>ἓν</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τῇ</w:t>
      </w:r>
      <w:r w:rsidRPr="009665A2">
        <w:rPr>
          <w:rFonts w:ascii="Times New Roman" w:hAnsi="Times New Roman" w:cs="Times New Roman"/>
        </w:rPr>
        <w:t xml:space="preserve"> </w:t>
      </w:r>
      <w:r w:rsidRPr="009665A2">
        <w:rPr>
          <w:rFonts w:ascii="Times New Roman" w:hAnsi="Times New Roman" w:cs="Times New Roman"/>
          <w:lang w:val="el-GR"/>
        </w:rPr>
        <w:t>ὄψει</w:t>
      </w:r>
      <w:r w:rsidRPr="009665A2">
        <w:rPr>
          <w:rFonts w:ascii="Times New Roman" w:hAnsi="Times New Roman" w:cs="Times New Roman"/>
        </w:rPr>
        <w:t xml:space="preserve"> </w:t>
      </w:r>
      <w:r w:rsidRPr="009665A2">
        <w:rPr>
          <w:rFonts w:ascii="Times New Roman" w:hAnsi="Times New Roman" w:cs="Times New Roman"/>
          <w:lang w:val="el-GR"/>
        </w:rPr>
        <w:t>αἰσθάνεσθαι</w:t>
      </w:r>
      <w:r w:rsidRPr="009665A2">
        <w:rPr>
          <w:rFonts w:ascii="Times New Roman" w:hAnsi="Times New Roman" w:cs="Times New Roman"/>
        </w:rPr>
        <w:t>.</w:t>
      </w:r>
    </w:p>
  </w:footnote>
  <w:footnote w:id="21">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425b20-22: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γὰρ</w:t>
      </w:r>
      <w:r w:rsidRPr="009665A2">
        <w:rPr>
          <w:rFonts w:ascii="Times New Roman" w:hAnsi="Times New Roman" w:cs="Times New Roman"/>
        </w:rPr>
        <w:t xml:space="preserve"> </w:t>
      </w:r>
      <w:r w:rsidRPr="009665A2">
        <w:rPr>
          <w:rFonts w:ascii="Times New Roman" w:hAnsi="Times New Roman" w:cs="Times New Roman"/>
          <w:lang w:val="el-GR"/>
        </w:rPr>
        <w:t>ὅταν</w:t>
      </w:r>
      <w:r w:rsidRPr="009665A2">
        <w:rPr>
          <w:rFonts w:ascii="Times New Roman" w:hAnsi="Times New Roman" w:cs="Times New Roman"/>
        </w:rPr>
        <w:t xml:space="preserve"> </w:t>
      </w:r>
      <w:r w:rsidRPr="009665A2">
        <w:rPr>
          <w:rFonts w:ascii="Times New Roman" w:hAnsi="Times New Roman" w:cs="Times New Roman"/>
          <w:lang w:val="el-GR"/>
        </w:rPr>
        <w:t>μὴ</w:t>
      </w:r>
      <w:r w:rsidRPr="009665A2">
        <w:rPr>
          <w:rFonts w:ascii="Times New Roman" w:hAnsi="Times New Roman" w:cs="Times New Roman"/>
        </w:rPr>
        <w:t xml:space="preserve"> </w:t>
      </w:r>
      <w:r w:rsidRPr="009665A2">
        <w:rPr>
          <w:rFonts w:ascii="Times New Roman" w:hAnsi="Times New Roman" w:cs="Times New Roman"/>
          <w:lang w:val="el-GR"/>
        </w:rPr>
        <w:t>ὁρῶμεν</w:t>
      </w:r>
      <w:r w:rsidRPr="009665A2">
        <w:rPr>
          <w:rFonts w:ascii="Times New Roman" w:hAnsi="Times New Roman" w:cs="Times New Roman"/>
        </w:rPr>
        <w:t xml:space="preserve">, </w:t>
      </w:r>
      <w:r w:rsidRPr="009665A2">
        <w:rPr>
          <w:rFonts w:ascii="Times New Roman" w:hAnsi="Times New Roman" w:cs="Times New Roman"/>
          <w:lang w:val="el-GR"/>
        </w:rPr>
        <w:t>τῇ</w:t>
      </w:r>
      <w:r w:rsidRPr="009665A2">
        <w:rPr>
          <w:rFonts w:ascii="Times New Roman" w:hAnsi="Times New Roman" w:cs="Times New Roman"/>
        </w:rPr>
        <w:t xml:space="preserve"> </w:t>
      </w:r>
      <w:r w:rsidRPr="009665A2">
        <w:rPr>
          <w:rFonts w:ascii="Times New Roman" w:hAnsi="Times New Roman" w:cs="Times New Roman"/>
          <w:lang w:val="el-GR"/>
        </w:rPr>
        <w:t>ὄψει</w:t>
      </w:r>
      <w:r w:rsidRPr="009665A2">
        <w:rPr>
          <w:rFonts w:ascii="Times New Roman" w:hAnsi="Times New Roman" w:cs="Times New Roman"/>
        </w:rPr>
        <w:t xml:space="preserve"> </w:t>
      </w:r>
      <w:r w:rsidRPr="009665A2">
        <w:rPr>
          <w:rFonts w:ascii="Times New Roman" w:hAnsi="Times New Roman" w:cs="Times New Roman"/>
          <w:lang w:val="el-GR"/>
        </w:rPr>
        <w:t>κρίνομεν</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σκότος</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φῶς</w:t>
      </w:r>
      <w:r w:rsidRPr="009665A2">
        <w:rPr>
          <w:rFonts w:ascii="Times New Roman" w:hAnsi="Times New Roman" w:cs="Times New Roman"/>
        </w:rPr>
        <w:t xml:space="preserve">, </w:t>
      </w:r>
      <w:r w:rsidRPr="009665A2">
        <w:rPr>
          <w:rFonts w:ascii="Times New Roman" w:hAnsi="Times New Roman" w:cs="Times New Roman"/>
          <w:lang w:val="el-GR"/>
        </w:rPr>
        <w:t>ἀλλ᾽οὐχ</w:t>
      </w:r>
      <w:r w:rsidRPr="009665A2">
        <w:rPr>
          <w:rFonts w:ascii="Times New Roman" w:hAnsi="Times New Roman" w:cs="Times New Roman"/>
        </w:rPr>
        <w:t xml:space="preserve"> </w:t>
      </w:r>
      <w:r w:rsidRPr="009665A2">
        <w:rPr>
          <w:rFonts w:ascii="Times New Roman" w:hAnsi="Times New Roman" w:cs="Times New Roman"/>
          <w:lang w:val="el-GR"/>
        </w:rPr>
        <w:t>ὡσαύτως</w:t>
      </w:r>
      <w:r w:rsidRPr="009665A2">
        <w:rPr>
          <w:rFonts w:ascii="Times New Roman" w:hAnsi="Times New Roman" w:cs="Times New Roman"/>
        </w:rPr>
        <w:t>.</w:t>
      </w:r>
    </w:p>
  </w:footnote>
  <w:footnote w:id="22">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425b22-23: </w:t>
      </w:r>
      <w:r w:rsidRPr="009665A2">
        <w:rPr>
          <w:rFonts w:ascii="Times New Roman" w:hAnsi="Times New Roman" w:cs="Times New Roman"/>
          <w:lang w:val="el-GR"/>
        </w:rPr>
        <w:t>ἔτι</w:t>
      </w:r>
      <w:r w:rsidRPr="009665A2">
        <w:rPr>
          <w:rFonts w:ascii="Times New Roman" w:hAnsi="Times New Roman" w:cs="Times New Roman"/>
        </w:rPr>
        <w:t xml:space="preserve"> </w:t>
      </w:r>
      <w:r w:rsidRPr="009665A2">
        <w:rPr>
          <w:rFonts w:ascii="Times New Roman" w:hAnsi="Times New Roman" w:cs="Times New Roman"/>
          <w:lang w:val="el-GR"/>
        </w:rPr>
        <w:t>δὲ</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ὁρῶν</w:t>
      </w:r>
      <w:r w:rsidRPr="009665A2">
        <w:rPr>
          <w:rFonts w:ascii="Times New Roman" w:hAnsi="Times New Roman" w:cs="Times New Roman"/>
        </w:rPr>
        <w:t xml:space="preserve"> </w:t>
      </w:r>
      <w:r w:rsidRPr="009665A2">
        <w:rPr>
          <w:rFonts w:ascii="Times New Roman" w:hAnsi="Times New Roman" w:cs="Times New Roman"/>
          <w:lang w:val="el-GR"/>
        </w:rPr>
        <w:t>ἔστιν</w:t>
      </w:r>
      <w:r w:rsidRPr="009665A2">
        <w:rPr>
          <w:rFonts w:ascii="Times New Roman" w:hAnsi="Times New Roman" w:cs="Times New Roman"/>
        </w:rPr>
        <w:t xml:space="preserve"> </w:t>
      </w:r>
      <w:r w:rsidRPr="009665A2">
        <w:rPr>
          <w:rFonts w:ascii="Times New Roman" w:hAnsi="Times New Roman" w:cs="Times New Roman"/>
          <w:lang w:val="el-GR"/>
        </w:rPr>
        <w:t>ὥς</w:t>
      </w:r>
      <w:r w:rsidRPr="009665A2">
        <w:rPr>
          <w:rFonts w:ascii="Times New Roman" w:hAnsi="Times New Roman" w:cs="Times New Roman"/>
        </w:rPr>
        <w:t xml:space="preserve"> </w:t>
      </w:r>
      <w:r w:rsidRPr="009665A2">
        <w:rPr>
          <w:rFonts w:ascii="Times New Roman" w:hAnsi="Times New Roman" w:cs="Times New Roman"/>
          <w:lang w:val="el-GR"/>
        </w:rPr>
        <w:t>κεχρωμάτισται</w:t>
      </w:r>
      <w:r w:rsidRPr="009665A2">
        <w:rPr>
          <w:rFonts w:ascii="Times New Roman" w:hAnsi="Times New Roman" w:cs="Times New Roman"/>
        </w:rPr>
        <w:t>.</w:t>
      </w:r>
    </w:p>
  </w:footnote>
  <w:footnote w:id="23">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425b23-24: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γὰρ</w:t>
      </w:r>
      <w:r w:rsidRPr="009665A2">
        <w:rPr>
          <w:rFonts w:ascii="Times New Roman" w:hAnsi="Times New Roman" w:cs="Times New Roman"/>
        </w:rPr>
        <w:t xml:space="preserve"> </w:t>
      </w:r>
      <w:r w:rsidRPr="009665A2">
        <w:rPr>
          <w:rFonts w:ascii="Times New Roman" w:hAnsi="Times New Roman" w:cs="Times New Roman"/>
          <w:lang w:val="el-GR"/>
        </w:rPr>
        <w:t>αἰσθητήριον</w:t>
      </w:r>
      <w:r w:rsidRPr="009665A2">
        <w:rPr>
          <w:rFonts w:ascii="Times New Roman" w:hAnsi="Times New Roman" w:cs="Times New Roman"/>
        </w:rPr>
        <w:t xml:space="preserve"> </w:t>
      </w:r>
      <w:r w:rsidRPr="009665A2">
        <w:rPr>
          <w:rFonts w:ascii="Times New Roman" w:hAnsi="Times New Roman" w:cs="Times New Roman"/>
          <w:lang w:val="el-GR"/>
        </w:rPr>
        <w:t>δεκτικὸν</w:t>
      </w:r>
      <w:r w:rsidRPr="009665A2">
        <w:rPr>
          <w:rFonts w:ascii="Times New Roman" w:hAnsi="Times New Roman" w:cs="Times New Roman"/>
        </w:rPr>
        <w:t xml:space="preserve"> </w:t>
      </w:r>
      <w:r w:rsidRPr="009665A2">
        <w:rPr>
          <w:rFonts w:ascii="Times New Roman" w:hAnsi="Times New Roman" w:cs="Times New Roman"/>
          <w:lang w:val="el-GR"/>
        </w:rPr>
        <w:t>τοῦ</w:t>
      </w:r>
      <w:r w:rsidRPr="009665A2">
        <w:rPr>
          <w:rFonts w:ascii="Times New Roman" w:hAnsi="Times New Roman" w:cs="Times New Roman"/>
        </w:rPr>
        <w:t xml:space="preserve"> </w:t>
      </w:r>
      <w:r w:rsidRPr="009665A2">
        <w:rPr>
          <w:rFonts w:ascii="Times New Roman" w:hAnsi="Times New Roman" w:cs="Times New Roman"/>
          <w:lang w:val="el-GR"/>
        </w:rPr>
        <w:t>αἰσθητοῦ</w:t>
      </w:r>
      <w:r w:rsidRPr="009665A2">
        <w:rPr>
          <w:rFonts w:ascii="Times New Roman" w:hAnsi="Times New Roman" w:cs="Times New Roman"/>
        </w:rPr>
        <w:t xml:space="preserve"> </w:t>
      </w:r>
      <w:r w:rsidRPr="009665A2">
        <w:rPr>
          <w:rFonts w:ascii="Times New Roman" w:hAnsi="Times New Roman" w:cs="Times New Roman"/>
          <w:lang w:val="el-GR"/>
        </w:rPr>
        <w:t>ἄνευ</w:t>
      </w:r>
      <w:r w:rsidRPr="009665A2">
        <w:rPr>
          <w:rFonts w:ascii="Times New Roman" w:hAnsi="Times New Roman" w:cs="Times New Roman"/>
        </w:rPr>
        <w:t xml:space="preserve"> </w:t>
      </w:r>
      <w:r w:rsidRPr="009665A2">
        <w:rPr>
          <w:rFonts w:ascii="Times New Roman" w:hAnsi="Times New Roman" w:cs="Times New Roman"/>
          <w:lang w:val="el-GR"/>
        </w:rPr>
        <w:t>τῆς</w:t>
      </w:r>
      <w:r w:rsidRPr="009665A2">
        <w:rPr>
          <w:rFonts w:ascii="Times New Roman" w:hAnsi="Times New Roman" w:cs="Times New Roman"/>
        </w:rPr>
        <w:t xml:space="preserve"> </w:t>
      </w:r>
      <w:r w:rsidRPr="009665A2">
        <w:rPr>
          <w:rFonts w:ascii="Times New Roman" w:hAnsi="Times New Roman" w:cs="Times New Roman"/>
          <w:lang w:val="el-GR"/>
        </w:rPr>
        <w:t>ὕλης</w:t>
      </w:r>
      <w:r w:rsidRPr="009665A2">
        <w:rPr>
          <w:rFonts w:ascii="Times New Roman" w:hAnsi="Times New Roman" w:cs="Times New Roman"/>
        </w:rPr>
        <w:t xml:space="preserve"> </w:t>
      </w:r>
      <w:r w:rsidRPr="009665A2">
        <w:rPr>
          <w:rFonts w:ascii="Times New Roman" w:hAnsi="Times New Roman" w:cs="Times New Roman"/>
          <w:lang w:val="el-GR"/>
        </w:rPr>
        <w:t>ἕκαστον</w:t>
      </w:r>
      <w:r w:rsidRPr="009665A2">
        <w:rPr>
          <w:rFonts w:ascii="Times New Roman" w:hAnsi="Times New Roman" w:cs="Times New Roman"/>
        </w:rPr>
        <w:t>.</w:t>
      </w:r>
    </w:p>
  </w:footnote>
  <w:footnote w:id="24">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425b24-25: </w:t>
      </w:r>
      <w:r w:rsidRPr="009665A2">
        <w:rPr>
          <w:rFonts w:ascii="Times New Roman" w:hAnsi="Times New Roman" w:cs="Times New Roman"/>
          <w:lang w:val="el-GR"/>
        </w:rPr>
        <w:t>διὸ</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ἀπελθόντων</w:t>
      </w:r>
      <w:r w:rsidRPr="009665A2">
        <w:rPr>
          <w:rFonts w:ascii="Times New Roman" w:hAnsi="Times New Roman" w:cs="Times New Roman"/>
        </w:rPr>
        <w:t xml:space="preserve"> </w:t>
      </w:r>
      <w:r w:rsidRPr="009665A2">
        <w:rPr>
          <w:rFonts w:ascii="Times New Roman" w:hAnsi="Times New Roman" w:cs="Times New Roman"/>
          <w:lang w:val="el-GR"/>
        </w:rPr>
        <w:t>τῶν</w:t>
      </w:r>
      <w:r w:rsidRPr="009665A2">
        <w:rPr>
          <w:rFonts w:ascii="Times New Roman" w:hAnsi="Times New Roman" w:cs="Times New Roman"/>
        </w:rPr>
        <w:t xml:space="preserve"> </w:t>
      </w:r>
      <w:r w:rsidRPr="009665A2">
        <w:rPr>
          <w:rFonts w:ascii="Times New Roman" w:hAnsi="Times New Roman" w:cs="Times New Roman"/>
          <w:lang w:val="el-GR"/>
        </w:rPr>
        <w:t>αἰσθητῶν</w:t>
      </w:r>
      <w:r w:rsidRPr="009665A2">
        <w:rPr>
          <w:rFonts w:ascii="Times New Roman" w:hAnsi="Times New Roman" w:cs="Times New Roman"/>
        </w:rPr>
        <w:t xml:space="preserve"> </w:t>
      </w:r>
      <w:r w:rsidRPr="009665A2">
        <w:rPr>
          <w:rFonts w:ascii="Times New Roman" w:hAnsi="Times New Roman" w:cs="Times New Roman"/>
          <w:lang w:val="el-GR"/>
        </w:rPr>
        <w:t>ἔνεισιν</w:t>
      </w:r>
      <w:r w:rsidRPr="009665A2">
        <w:rPr>
          <w:rFonts w:ascii="Times New Roman" w:hAnsi="Times New Roman" w:cs="Times New Roman"/>
        </w:rPr>
        <w:t xml:space="preserve"> </w:t>
      </w:r>
      <w:r w:rsidRPr="009665A2">
        <w:rPr>
          <w:rFonts w:ascii="Times New Roman" w:hAnsi="Times New Roman" w:cs="Times New Roman"/>
          <w:lang w:val="el-GR"/>
        </w:rPr>
        <w:t>αἰσθήσεις</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φαντασίαι</w:t>
      </w:r>
      <w:r w:rsidRPr="009665A2">
        <w:rPr>
          <w:rFonts w:ascii="Times New Roman" w:hAnsi="Times New Roman" w:cs="Times New Roman"/>
        </w:rPr>
        <w:t xml:space="preserve"> </w:t>
      </w:r>
      <w:r w:rsidRPr="009665A2">
        <w:rPr>
          <w:rFonts w:ascii="Times New Roman" w:hAnsi="Times New Roman" w:cs="Times New Roman"/>
          <w:lang w:val="el-GR"/>
        </w:rPr>
        <w:t>ἐν</w:t>
      </w:r>
      <w:r w:rsidRPr="009665A2">
        <w:rPr>
          <w:rFonts w:ascii="Times New Roman" w:hAnsi="Times New Roman" w:cs="Times New Roman"/>
        </w:rPr>
        <w:t xml:space="preserve"> </w:t>
      </w:r>
      <w:r w:rsidRPr="009665A2">
        <w:rPr>
          <w:rFonts w:ascii="Times New Roman" w:hAnsi="Times New Roman" w:cs="Times New Roman"/>
          <w:lang w:val="el-GR"/>
        </w:rPr>
        <w:t>τοῖς</w:t>
      </w:r>
      <w:r w:rsidRPr="009665A2">
        <w:rPr>
          <w:rFonts w:ascii="Times New Roman" w:hAnsi="Times New Roman" w:cs="Times New Roman"/>
        </w:rPr>
        <w:t xml:space="preserve"> </w:t>
      </w:r>
      <w:r w:rsidRPr="009665A2">
        <w:rPr>
          <w:rFonts w:ascii="Times New Roman" w:hAnsi="Times New Roman" w:cs="Times New Roman"/>
          <w:lang w:val="el-GR"/>
        </w:rPr>
        <w:t>αἰσθητηρίοις</w:t>
      </w:r>
      <w:r w:rsidRPr="009665A2">
        <w:rPr>
          <w:rFonts w:ascii="Times New Roman" w:hAnsi="Times New Roman" w:cs="Times New Roman"/>
        </w:rPr>
        <w:t>.</w:t>
      </w:r>
    </w:p>
  </w:footnote>
  <w:footnote w:id="25">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425a26-27: </w:t>
      </w:r>
      <w:r w:rsidRPr="009665A2">
        <w:rPr>
          <w:rFonts w:ascii="Times New Roman" w:hAnsi="Times New Roman" w:cs="Times New Roman"/>
          <w:lang w:val="el-GR"/>
        </w:rPr>
        <w:t>ἡ</w:t>
      </w:r>
      <w:r w:rsidRPr="009665A2">
        <w:rPr>
          <w:rFonts w:ascii="Times New Roman" w:hAnsi="Times New Roman" w:cs="Times New Roman"/>
        </w:rPr>
        <w:t xml:space="preserve"> </w:t>
      </w:r>
      <w:r w:rsidRPr="009665A2">
        <w:rPr>
          <w:rFonts w:ascii="Times New Roman" w:hAnsi="Times New Roman" w:cs="Times New Roman"/>
          <w:lang w:val="el-GR"/>
        </w:rPr>
        <w:t>δὲ</w:t>
      </w:r>
      <w:r w:rsidRPr="009665A2">
        <w:rPr>
          <w:rFonts w:ascii="Times New Roman" w:hAnsi="Times New Roman" w:cs="Times New Roman"/>
        </w:rPr>
        <w:t xml:space="preserve"> </w:t>
      </w:r>
      <w:r w:rsidRPr="009665A2">
        <w:rPr>
          <w:rFonts w:ascii="Times New Roman" w:hAnsi="Times New Roman" w:cs="Times New Roman"/>
          <w:lang w:val="el-GR"/>
        </w:rPr>
        <w:t>τοῦ</w:t>
      </w:r>
      <w:r w:rsidRPr="009665A2">
        <w:rPr>
          <w:rFonts w:ascii="Times New Roman" w:hAnsi="Times New Roman" w:cs="Times New Roman"/>
        </w:rPr>
        <w:t xml:space="preserve"> </w:t>
      </w:r>
      <w:r w:rsidRPr="009665A2">
        <w:rPr>
          <w:rFonts w:ascii="Times New Roman" w:hAnsi="Times New Roman" w:cs="Times New Roman"/>
          <w:lang w:val="el-GR"/>
        </w:rPr>
        <w:t>αἰσθητοῦ</w:t>
      </w:r>
      <w:r w:rsidRPr="009665A2">
        <w:rPr>
          <w:rFonts w:ascii="Times New Roman" w:hAnsi="Times New Roman" w:cs="Times New Roman"/>
        </w:rPr>
        <w:t xml:space="preserve"> </w:t>
      </w:r>
      <w:r w:rsidRPr="009665A2">
        <w:rPr>
          <w:rFonts w:ascii="Times New Roman" w:hAnsi="Times New Roman" w:cs="Times New Roman"/>
          <w:lang w:val="el-GR"/>
        </w:rPr>
        <w:t>ἐνέργεια</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τῆς</w:t>
      </w:r>
      <w:r w:rsidRPr="009665A2">
        <w:rPr>
          <w:rFonts w:ascii="Times New Roman" w:hAnsi="Times New Roman" w:cs="Times New Roman"/>
        </w:rPr>
        <w:t xml:space="preserve"> </w:t>
      </w:r>
      <w:r w:rsidRPr="009665A2">
        <w:rPr>
          <w:rFonts w:ascii="Times New Roman" w:hAnsi="Times New Roman" w:cs="Times New Roman"/>
          <w:lang w:val="el-GR"/>
        </w:rPr>
        <w:t>αἰσθήσεως</w:t>
      </w:r>
      <w:r w:rsidRPr="009665A2">
        <w:rPr>
          <w:rFonts w:ascii="Times New Roman" w:hAnsi="Times New Roman" w:cs="Times New Roman"/>
        </w:rPr>
        <w:t xml:space="preserve"> </w:t>
      </w:r>
      <w:r w:rsidRPr="009665A2">
        <w:rPr>
          <w:rFonts w:ascii="Times New Roman" w:hAnsi="Times New Roman" w:cs="Times New Roman"/>
          <w:lang w:val="el-GR"/>
        </w:rPr>
        <w:t>ἡ</w:t>
      </w:r>
      <w:r w:rsidRPr="009665A2">
        <w:rPr>
          <w:rFonts w:ascii="Times New Roman" w:hAnsi="Times New Roman" w:cs="Times New Roman"/>
        </w:rPr>
        <w:t xml:space="preserve"> </w:t>
      </w:r>
      <w:r w:rsidRPr="009665A2">
        <w:rPr>
          <w:rFonts w:ascii="Times New Roman" w:hAnsi="Times New Roman" w:cs="Times New Roman"/>
          <w:lang w:val="el-GR"/>
        </w:rPr>
        <w:t>αὐτὴ</w:t>
      </w:r>
      <w:r w:rsidRPr="009665A2">
        <w:rPr>
          <w:rFonts w:ascii="Times New Roman" w:hAnsi="Times New Roman" w:cs="Times New Roman"/>
        </w:rPr>
        <w:t xml:space="preserve"> </w:t>
      </w:r>
      <w:r w:rsidRPr="009665A2">
        <w:rPr>
          <w:rFonts w:ascii="Times New Roman" w:hAnsi="Times New Roman" w:cs="Times New Roman"/>
          <w:lang w:val="el-GR"/>
        </w:rPr>
        <w:t>μέν</w:t>
      </w:r>
      <w:r w:rsidRPr="009665A2">
        <w:rPr>
          <w:rFonts w:ascii="Times New Roman" w:hAnsi="Times New Roman" w:cs="Times New Roman"/>
        </w:rPr>
        <w:t xml:space="preserve"> </w:t>
      </w:r>
      <w:r w:rsidRPr="009665A2">
        <w:rPr>
          <w:rFonts w:ascii="Times New Roman" w:hAnsi="Times New Roman" w:cs="Times New Roman"/>
          <w:lang w:val="el-GR"/>
        </w:rPr>
        <w:t>ἐστι</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μία</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δ᾽εἶναι</w:t>
      </w:r>
      <w:r w:rsidRPr="009665A2">
        <w:rPr>
          <w:rFonts w:ascii="Times New Roman" w:hAnsi="Times New Roman" w:cs="Times New Roman"/>
        </w:rPr>
        <w:t xml:space="preserve"> </w:t>
      </w:r>
      <w:r w:rsidRPr="009665A2">
        <w:rPr>
          <w:rFonts w:ascii="Times New Roman" w:hAnsi="Times New Roman" w:cs="Times New Roman"/>
          <w:lang w:val="el-GR"/>
        </w:rPr>
        <w:t>οὐ</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αὐτὸ</w:t>
      </w:r>
      <w:r w:rsidRPr="009665A2">
        <w:rPr>
          <w:rFonts w:ascii="Times New Roman" w:hAnsi="Times New Roman" w:cs="Times New Roman"/>
        </w:rPr>
        <w:t xml:space="preserve"> </w:t>
      </w:r>
      <w:r w:rsidRPr="009665A2">
        <w:rPr>
          <w:rFonts w:ascii="Times New Roman" w:hAnsi="Times New Roman" w:cs="Times New Roman"/>
          <w:lang w:val="el-GR"/>
        </w:rPr>
        <w:t>αὐταῖς</w:t>
      </w:r>
      <w:r w:rsidRPr="009665A2">
        <w:rPr>
          <w:rFonts w:ascii="Times New Roman" w:hAnsi="Times New Roman" w:cs="Times New Roman"/>
        </w:rPr>
        <w:t>.</w:t>
      </w:r>
    </w:p>
  </w:footnote>
  <w:footnote w:id="26">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E.g. Modrak 1981a, Osborne 1983, Corkum 2010.</w:t>
      </w:r>
    </w:p>
  </w:footnote>
  <w:footnote w:id="27">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Kosman 1975, p. 515. See also Kosman 2012.</w:t>
      </w:r>
    </w:p>
  </w:footnote>
  <w:footnote w:id="28">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9665A2">
        <w:rPr>
          <w:rFonts w:ascii="Times New Roman" w:hAnsi="Times New Roman" w:cs="Times New Roman"/>
          <w:i/>
        </w:rPr>
        <w:t xml:space="preserve">De Mem. </w:t>
      </w:r>
      <w:r w:rsidRPr="009665A2">
        <w:rPr>
          <w:rFonts w:ascii="Times New Roman" w:hAnsi="Times New Roman" w:cs="Times New Roman"/>
        </w:rPr>
        <w:t>449b22-23, 450a19-21. See Part III below for discussion.</w:t>
      </w:r>
    </w:p>
  </w:footnote>
  <w:footnote w:id="29">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I agree with Caston 2002, pp. 783-85, then, that Kosman is guilty of a fallacy in identifying my awareness of, e.g., green with my awareness of “the actuality of green,” or the green thing’s being perceived. Caston himself is more focused on a different fallacy of which he accuses Kosman, that to be aware of the actuality of green is not to be aware of the actuality of seeing, since although the two are “one in number” they are “different in being.” Here, I think that Caston is insisting on a distinction without a difference. “The actuality of green” is, in this context, just “green’s being seen,” and it is hard to see how I could be aware of “seeing green” without being aware of “green’s being seen.” </w:t>
      </w:r>
    </w:p>
  </w:footnote>
  <w:footnote w:id="30">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See </w:t>
      </w:r>
      <w:r w:rsidRPr="009665A2">
        <w:rPr>
          <w:rFonts w:ascii="Times New Roman" w:hAnsi="Times New Roman" w:cs="Times New Roman"/>
          <w:i/>
        </w:rPr>
        <w:t xml:space="preserve">De Anima </w:t>
      </w:r>
      <w:r w:rsidRPr="009665A2">
        <w:rPr>
          <w:rFonts w:ascii="Times New Roman" w:hAnsi="Times New Roman" w:cs="Times New Roman"/>
        </w:rPr>
        <w:t>2.12, 424a17ff.</w:t>
      </w:r>
    </w:p>
  </w:footnote>
  <w:footnote w:id="31">
    <w:p w:rsidR="004E59FA" w:rsidRPr="009665A2" w:rsidRDefault="004E59FA" w:rsidP="00482954">
      <w:pPr>
        <w:pStyle w:val="FootnoteText"/>
        <w:spacing w:line="276" w:lineRule="auto"/>
        <w:rPr>
          <w:rFonts w:ascii="Times New Roman" w:hAnsi="Times New Roman" w:cs="Times New Roman"/>
          <w:i/>
        </w:rPr>
      </w:pPr>
      <w:r w:rsidRPr="009665A2">
        <w:rPr>
          <w:rStyle w:val="FootnoteReference"/>
          <w:rFonts w:ascii="Times New Roman" w:hAnsi="Times New Roman" w:cs="Times New Roman"/>
        </w:rPr>
        <w:footnoteRef/>
      </w:r>
      <w:r w:rsidRPr="009665A2">
        <w:rPr>
          <w:rFonts w:ascii="Times New Roman" w:hAnsi="Times New Roman" w:cs="Times New Roman"/>
        </w:rPr>
        <w:t xml:space="preserve"> Ross 1961, note </w:t>
      </w:r>
      <w:r w:rsidRPr="009665A2">
        <w:rPr>
          <w:rFonts w:ascii="Times New Roman" w:hAnsi="Times New Roman" w:cs="Times New Roman"/>
          <w:i/>
        </w:rPr>
        <w:t>ad loc.</w:t>
      </w:r>
      <w:r w:rsidRPr="009665A2">
        <w:rPr>
          <w:rFonts w:ascii="Times New Roman" w:hAnsi="Times New Roman" w:cs="Times New Roman"/>
        </w:rPr>
        <w:t xml:space="preserve">; Shields 2016, note </w:t>
      </w:r>
      <w:r w:rsidRPr="009665A2">
        <w:rPr>
          <w:rFonts w:ascii="Times New Roman" w:hAnsi="Times New Roman" w:cs="Times New Roman"/>
          <w:i/>
        </w:rPr>
        <w:t>ad loc.</w:t>
      </w:r>
    </w:p>
  </w:footnote>
  <w:footnote w:id="32">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For instance Hicks 1907, p. 434.</w:t>
      </w:r>
    </w:p>
  </w:footnote>
  <w:footnote w:id="33">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Themistius 1899, 83.24-26. Simplicius 1882, 189.17-19. Johansen 2006, pp. 249-50, and Gregoric 2007, p. 184, notice the same thing.</w:t>
      </w:r>
    </w:p>
  </w:footnote>
  <w:footnote w:id="34">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Themistius 1899, 83.24-26: </w:t>
      </w:r>
      <w:r w:rsidRPr="009665A2">
        <w:rPr>
          <w:rFonts w:ascii="Times New Roman" w:hAnsi="Times New Roman" w:cs="Times New Roman"/>
          <w:lang w:val="el-GR"/>
        </w:rPr>
        <w:t>ᾗ</w:t>
      </w:r>
      <w:r w:rsidRPr="009665A2">
        <w:rPr>
          <w:rFonts w:ascii="Times New Roman" w:hAnsi="Times New Roman" w:cs="Times New Roman"/>
        </w:rPr>
        <w:t xml:space="preserve"> </w:t>
      </w:r>
      <w:r w:rsidRPr="009665A2">
        <w:rPr>
          <w:rFonts w:ascii="Times New Roman" w:hAnsi="Times New Roman" w:cs="Times New Roman"/>
          <w:lang w:val="el-GR"/>
        </w:rPr>
        <w:t>τοίνυν</w:t>
      </w:r>
      <w:r w:rsidRPr="009665A2">
        <w:rPr>
          <w:rFonts w:ascii="Times New Roman" w:hAnsi="Times New Roman" w:cs="Times New Roman"/>
        </w:rPr>
        <w:t xml:space="preserve"> </w:t>
      </w:r>
      <w:r w:rsidRPr="009665A2">
        <w:rPr>
          <w:rFonts w:ascii="Times New Roman" w:hAnsi="Times New Roman" w:cs="Times New Roman"/>
          <w:lang w:val="el-GR"/>
        </w:rPr>
        <w:t>αἰσθήσει</w:t>
      </w:r>
      <w:r w:rsidRPr="009665A2">
        <w:rPr>
          <w:rFonts w:ascii="Times New Roman" w:hAnsi="Times New Roman" w:cs="Times New Roman"/>
        </w:rPr>
        <w:t xml:space="preserve"> </w:t>
      </w:r>
      <w:r w:rsidRPr="009665A2">
        <w:rPr>
          <w:rFonts w:ascii="Times New Roman" w:hAnsi="Times New Roman" w:cs="Times New Roman"/>
          <w:lang w:val="el-GR"/>
        </w:rPr>
        <w:t>αἰσθανόμεθα</w:t>
      </w:r>
      <w:r w:rsidRPr="009665A2">
        <w:rPr>
          <w:rFonts w:ascii="Times New Roman" w:hAnsi="Times New Roman" w:cs="Times New Roman"/>
        </w:rPr>
        <w:t xml:space="preserve"> </w:t>
      </w:r>
      <w:r w:rsidRPr="009665A2">
        <w:rPr>
          <w:rFonts w:ascii="Times New Roman" w:hAnsi="Times New Roman" w:cs="Times New Roman"/>
          <w:lang w:val="el-GR"/>
        </w:rPr>
        <w:t>ὅτι</w:t>
      </w:r>
      <w:r w:rsidRPr="009665A2">
        <w:rPr>
          <w:rFonts w:ascii="Times New Roman" w:hAnsi="Times New Roman" w:cs="Times New Roman"/>
        </w:rPr>
        <w:t xml:space="preserve"> </w:t>
      </w:r>
      <w:r w:rsidRPr="009665A2">
        <w:rPr>
          <w:rFonts w:ascii="Times New Roman" w:hAnsi="Times New Roman" w:cs="Times New Roman"/>
          <w:lang w:val="el-GR"/>
        </w:rPr>
        <w:t>οὐχ</w:t>
      </w:r>
      <w:r w:rsidRPr="009665A2">
        <w:rPr>
          <w:rFonts w:ascii="Times New Roman" w:hAnsi="Times New Roman" w:cs="Times New Roman"/>
        </w:rPr>
        <w:t xml:space="preserve"> </w:t>
      </w:r>
      <w:r w:rsidRPr="009665A2">
        <w:rPr>
          <w:rFonts w:ascii="Times New Roman" w:hAnsi="Times New Roman" w:cs="Times New Roman"/>
          <w:lang w:val="el-GR"/>
        </w:rPr>
        <w:t>ὁρῶμεν</w:t>
      </w:r>
      <w:r w:rsidRPr="009665A2">
        <w:rPr>
          <w:rFonts w:ascii="Times New Roman" w:hAnsi="Times New Roman" w:cs="Times New Roman"/>
        </w:rPr>
        <w:t xml:space="preserve">, </w:t>
      </w:r>
      <w:r w:rsidRPr="009665A2">
        <w:rPr>
          <w:rFonts w:ascii="Times New Roman" w:hAnsi="Times New Roman" w:cs="Times New Roman"/>
          <w:lang w:val="el-GR"/>
        </w:rPr>
        <w:t>τῇ</w:t>
      </w:r>
      <w:r w:rsidRPr="009665A2">
        <w:rPr>
          <w:rFonts w:ascii="Times New Roman" w:hAnsi="Times New Roman" w:cs="Times New Roman"/>
        </w:rPr>
        <w:t xml:space="preserve"> </w:t>
      </w:r>
      <w:r w:rsidRPr="009665A2">
        <w:rPr>
          <w:rFonts w:ascii="Times New Roman" w:hAnsi="Times New Roman" w:cs="Times New Roman"/>
          <w:lang w:val="el-GR"/>
        </w:rPr>
        <w:t>αὐτῇ</w:t>
      </w:r>
      <w:r w:rsidRPr="009665A2">
        <w:rPr>
          <w:rFonts w:ascii="Times New Roman" w:hAnsi="Times New Roman" w:cs="Times New Roman"/>
        </w:rPr>
        <w:t xml:space="preserve"> </w:t>
      </w:r>
      <w:r w:rsidRPr="009665A2">
        <w:rPr>
          <w:rFonts w:ascii="Times New Roman" w:hAnsi="Times New Roman" w:cs="Times New Roman"/>
          <w:lang w:val="el-GR"/>
        </w:rPr>
        <w:t>ταύτῃ</w:t>
      </w:r>
      <w:r w:rsidRPr="009665A2">
        <w:rPr>
          <w:rFonts w:ascii="Times New Roman" w:hAnsi="Times New Roman" w:cs="Times New Roman"/>
        </w:rPr>
        <w:t xml:space="preserve"> </w:t>
      </w:r>
      <w:r w:rsidRPr="009665A2">
        <w:rPr>
          <w:rFonts w:ascii="Times New Roman" w:hAnsi="Times New Roman" w:cs="Times New Roman"/>
          <w:lang w:val="el-GR"/>
        </w:rPr>
        <w:t>αἰσθήσει</w:t>
      </w:r>
      <w:r w:rsidRPr="009665A2">
        <w:rPr>
          <w:rFonts w:ascii="Times New Roman" w:hAnsi="Times New Roman" w:cs="Times New Roman"/>
        </w:rPr>
        <w:t xml:space="preserve"> </w:t>
      </w:r>
      <w:r w:rsidRPr="009665A2">
        <w:rPr>
          <w:rFonts w:ascii="Times New Roman" w:hAnsi="Times New Roman" w:cs="Times New Roman"/>
          <w:lang w:val="el-GR"/>
        </w:rPr>
        <w:t>αἰσθανόμεθα</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ὅτι</w:t>
      </w:r>
      <w:r w:rsidRPr="009665A2">
        <w:rPr>
          <w:rFonts w:ascii="Times New Roman" w:hAnsi="Times New Roman" w:cs="Times New Roman"/>
        </w:rPr>
        <w:t xml:space="preserve"> </w:t>
      </w:r>
      <w:r w:rsidRPr="009665A2">
        <w:rPr>
          <w:rFonts w:ascii="Times New Roman" w:hAnsi="Times New Roman" w:cs="Times New Roman"/>
          <w:lang w:val="el-GR"/>
        </w:rPr>
        <w:t>ὁρῶμεν</w:t>
      </w:r>
      <w:r w:rsidRPr="009665A2">
        <w:rPr>
          <w:rFonts w:ascii="Times New Roman" w:hAnsi="Times New Roman" w:cs="Times New Roman"/>
        </w:rPr>
        <w:t xml:space="preserve">, </w:t>
      </w:r>
      <w:r w:rsidRPr="009665A2">
        <w:rPr>
          <w:rFonts w:ascii="Times New Roman" w:hAnsi="Times New Roman" w:cs="Times New Roman"/>
          <w:lang w:val="el-GR"/>
        </w:rPr>
        <w:t>αὕτη</w:t>
      </w:r>
      <w:r w:rsidRPr="009665A2">
        <w:rPr>
          <w:rFonts w:ascii="Times New Roman" w:hAnsi="Times New Roman" w:cs="Times New Roman"/>
        </w:rPr>
        <w:t xml:space="preserve"> </w:t>
      </w:r>
      <w:r w:rsidRPr="009665A2">
        <w:rPr>
          <w:rFonts w:ascii="Times New Roman" w:hAnsi="Times New Roman" w:cs="Times New Roman"/>
          <w:lang w:val="el-GR"/>
        </w:rPr>
        <w:t>δὲ</w:t>
      </w:r>
      <w:r w:rsidRPr="009665A2">
        <w:rPr>
          <w:rFonts w:ascii="Times New Roman" w:hAnsi="Times New Roman" w:cs="Times New Roman"/>
        </w:rPr>
        <w:t xml:space="preserve"> </w:t>
      </w:r>
      <w:r w:rsidRPr="009665A2">
        <w:rPr>
          <w:rFonts w:ascii="Times New Roman" w:hAnsi="Times New Roman" w:cs="Times New Roman"/>
          <w:lang w:val="el-GR"/>
        </w:rPr>
        <w:t>ἔσται</w:t>
      </w:r>
      <w:r w:rsidRPr="009665A2">
        <w:rPr>
          <w:rFonts w:ascii="Times New Roman" w:hAnsi="Times New Roman" w:cs="Times New Roman"/>
        </w:rPr>
        <w:t xml:space="preserve"> </w:t>
      </w:r>
      <w:r w:rsidRPr="009665A2">
        <w:rPr>
          <w:rFonts w:ascii="Times New Roman" w:hAnsi="Times New Roman" w:cs="Times New Roman"/>
          <w:lang w:val="el-GR"/>
        </w:rPr>
        <w:t>ἡ</w:t>
      </w:r>
      <w:r w:rsidRPr="009665A2">
        <w:rPr>
          <w:rFonts w:ascii="Times New Roman" w:hAnsi="Times New Roman" w:cs="Times New Roman"/>
        </w:rPr>
        <w:t xml:space="preserve"> </w:t>
      </w:r>
      <w:r w:rsidRPr="009665A2">
        <w:rPr>
          <w:rFonts w:ascii="Times New Roman" w:hAnsi="Times New Roman" w:cs="Times New Roman"/>
          <w:lang w:val="el-GR"/>
        </w:rPr>
        <w:t>ὄψις</w:t>
      </w:r>
      <w:r w:rsidRPr="009665A2">
        <w:rPr>
          <w:rFonts w:ascii="Times New Roman" w:hAnsi="Times New Roman" w:cs="Times New Roman"/>
        </w:rPr>
        <w:t>.</w:t>
      </w:r>
    </w:p>
  </w:footnote>
  <w:footnote w:id="35">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D.A. 418b9-10. </w:t>
      </w:r>
    </w:p>
  </w:footnote>
  <w:footnote w:id="36">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D.A. 418b3-6.</w:t>
      </w:r>
    </w:p>
  </w:footnote>
  <w:footnote w:id="37">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If it </w:t>
      </w:r>
      <w:r w:rsidRPr="009665A2">
        <w:rPr>
          <w:rFonts w:ascii="Times New Roman" w:hAnsi="Times New Roman" w:cs="Times New Roman"/>
          <w:i/>
        </w:rPr>
        <w:t>is appearing</w:t>
      </w:r>
      <w:r w:rsidRPr="009665A2">
        <w:rPr>
          <w:rFonts w:ascii="Times New Roman" w:hAnsi="Times New Roman" w:cs="Times New Roman"/>
        </w:rPr>
        <w:t xml:space="preserve">, it is appearing </w:t>
      </w:r>
      <w:r w:rsidRPr="009665A2">
        <w:rPr>
          <w:rFonts w:ascii="Times New Roman" w:hAnsi="Times New Roman" w:cs="Times New Roman"/>
          <w:i/>
        </w:rPr>
        <w:t>now</w:t>
      </w:r>
      <w:r w:rsidRPr="009665A2">
        <w:rPr>
          <w:rFonts w:ascii="Times New Roman" w:hAnsi="Times New Roman" w:cs="Times New Roman"/>
        </w:rPr>
        <w:t xml:space="preserve">; and if not </w:t>
      </w:r>
      <w:r w:rsidRPr="009665A2">
        <w:rPr>
          <w:rFonts w:ascii="Times New Roman" w:hAnsi="Times New Roman" w:cs="Times New Roman"/>
          <w:i/>
        </w:rPr>
        <w:t>here</w:t>
      </w:r>
      <w:r w:rsidRPr="009665A2">
        <w:rPr>
          <w:rFonts w:ascii="Times New Roman" w:hAnsi="Times New Roman" w:cs="Times New Roman"/>
        </w:rPr>
        <w:t>, where?</w:t>
      </w:r>
    </w:p>
  </w:footnote>
  <w:footnote w:id="38">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For this reasoning, see </w:t>
      </w:r>
      <w:r w:rsidRPr="009665A2">
        <w:rPr>
          <w:rFonts w:ascii="Times New Roman" w:hAnsi="Times New Roman" w:cs="Times New Roman"/>
          <w:i/>
        </w:rPr>
        <w:t xml:space="preserve">De Memoria </w:t>
      </w:r>
      <w:r w:rsidRPr="009665A2">
        <w:rPr>
          <w:rFonts w:ascii="Times New Roman" w:hAnsi="Times New Roman" w:cs="Times New Roman"/>
        </w:rPr>
        <w:t>450a25ff., 450b11ff. Also Part III, below.</w:t>
      </w:r>
    </w:p>
  </w:footnote>
  <w:footnote w:id="39">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Cf. McCabe 2007, pp. 160-61.</w:t>
      </w:r>
    </w:p>
  </w:footnote>
  <w:footnote w:id="40">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Cf. E.N. 1170a30-31.</w:t>
      </w:r>
    </w:p>
  </w:footnote>
  <w:footnote w:id="41">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More precisely, that nothing can be seen </w:t>
      </w:r>
      <w:r w:rsidRPr="009665A2">
        <w:rPr>
          <w:rFonts w:ascii="Times New Roman" w:hAnsi="Times New Roman" w:cs="Times New Roman"/>
          <w:i/>
        </w:rPr>
        <w:t>right now</w:t>
      </w:r>
      <w:r w:rsidRPr="009665A2">
        <w:rPr>
          <w:rFonts w:ascii="Times New Roman" w:hAnsi="Times New Roman" w:cs="Times New Roman"/>
        </w:rPr>
        <w:t>. Once it is light, things will be different.</w:t>
      </w:r>
    </w:p>
  </w:footnote>
  <w:footnote w:id="42">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Something is not actually visible unless it is illuminated. In the darkness, things are not visible </w:t>
      </w:r>
      <w:r w:rsidRPr="009665A2">
        <w:rPr>
          <w:rFonts w:ascii="Times New Roman" w:hAnsi="Times New Roman" w:cs="Times New Roman"/>
          <w:i/>
        </w:rPr>
        <w:t xml:space="preserve">sensu stricto </w:t>
      </w:r>
      <w:r w:rsidRPr="009665A2">
        <w:rPr>
          <w:rFonts w:ascii="Times New Roman" w:hAnsi="Times New Roman" w:cs="Times New Roman"/>
        </w:rPr>
        <w:t xml:space="preserve">because a condition on their being actually seen is not fulfilled—they are not illuminated. In a looser sense, they are, of course, visible: they are the kinds of things that, in appropriate circumstances, can be seen. Cf. </w:t>
      </w:r>
      <w:r w:rsidRPr="009665A2">
        <w:rPr>
          <w:rFonts w:ascii="Times New Roman" w:hAnsi="Times New Roman" w:cs="Times New Roman"/>
          <w:i/>
        </w:rPr>
        <w:t>D.A.</w:t>
      </w:r>
      <w:r w:rsidRPr="009665A2">
        <w:rPr>
          <w:rFonts w:ascii="Times New Roman" w:hAnsi="Times New Roman" w:cs="Times New Roman"/>
        </w:rPr>
        <w:t xml:space="preserve"> 430a14-17.</w:t>
      </w:r>
    </w:p>
  </w:footnote>
  <w:footnote w:id="43">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425a17-19.</w:t>
      </w:r>
    </w:p>
  </w:footnote>
  <w:footnote w:id="44">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9665A2">
        <w:rPr>
          <w:rFonts w:ascii="Times New Roman" w:hAnsi="Times New Roman" w:cs="Times New Roman"/>
          <w:i/>
        </w:rPr>
        <w:t xml:space="preserve">D.A. </w:t>
      </w:r>
      <w:r w:rsidRPr="009665A2">
        <w:rPr>
          <w:rFonts w:ascii="Times New Roman" w:hAnsi="Times New Roman" w:cs="Times New Roman"/>
        </w:rPr>
        <w:t>2.9 421b3-8, 2.10 422a20ff., 2.11 424a10-15.</w:t>
      </w:r>
    </w:p>
  </w:footnote>
  <w:footnote w:id="45">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For this reasoning, see </w:t>
      </w:r>
      <w:r w:rsidRPr="009665A2">
        <w:rPr>
          <w:rFonts w:ascii="Times New Roman" w:hAnsi="Times New Roman" w:cs="Times New Roman"/>
          <w:i/>
        </w:rPr>
        <w:t xml:space="preserve">D.A. </w:t>
      </w:r>
      <w:r w:rsidRPr="009665A2">
        <w:rPr>
          <w:rFonts w:ascii="Times New Roman" w:hAnsi="Times New Roman" w:cs="Times New Roman"/>
        </w:rPr>
        <w:t>426b14-15.</w:t>
      </w:r>
    </w:p>
  </w:footnote>
  <w:footnote w:id="46">
    <w:p w:rsidR="00457860" w:rsidRPr="009665A2" w:rsidRDefault="00457860"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9665A2">
        <w:rPr>
          <w:rFonts w:ascii="Times New Roman" w:hAnsi="Times New Roman" w:cs="Times New Roman"/>
          <w:i/>
        </w:rPr>
        <w:t xml:space="preserve">De Mem. </w:t>
      </w:r>
      <w:r w:rsidRPr="009665A2">
        <w:rPr>
          <w:rFonts w:ascii="Times New Roman" w:hAnsi="Times New Roman" w:cs="Times New Roman"/>
        </w:rPr>
        <w:t>449b9-15.</w:t>
      </w:r>
    </w:p>
  </w:footnote>
  <w:footnote w:id="47">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9665A2">
        <w:rPr>
          <w:rFonts w:ascii="Times New Roman" w:hAnsi="Times New Roman" w:cs="Times New Roman"/>
          <w:i/>
        </w:rPr>
        <w:t xml:space="preserve">De Mem. </w:t>
      </w:r>
      <w:r w:rsidRPr="009665A2">
        <w:rPr>
          <w:rFonts w:ascii="Times New Roman" w:hAnsi="Times New Roman" w:cs="Times New Roman"/>
        </w:rPr>
        <w:t>449b22-23.</w:t>
      </w:r>
    </w:p>
  </w:footnote>
  <w:footnote w:id="48">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9665A2">
        <w:rPr>
          <w:rFonts w:ascii="Times New Roman" w:hAnsi="Times New Roman" w:cs="Times New Roman"/>
          <w:i/>
        </w:rPr>
        <w:t xml:space="preserve">De Mem. </w:t>
      </w:r>
      <w:r w:rsidRPr="009665A2">
        <w:rPr>
          <w:rFonts w:ascii="Times New Roman" w:hAnsi="Times New Roman" w:cs="Times New Roman"/>
        </w:rPr>
        <w:t>450a19-21.</w:t>
      </w:r>
    </w:p>
  </w:footnote>
  <w:footnote w:id="49">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9665A2">
        <w:rPr>
          <w:rFonts w:ascii="Times New Roman" w:hAnsi="Times New Roman" w:cs="Times New Roman"/>
          <w:i/>
        </w:rPr>
        <w:t>De Mem</w:t>
      </w:r>
      <w:r w:rsidRPr="009665A2">
        <w:rPr>
          <w:rFonts w:ascii="Times New Roman" w:hAnsi="Times New Roman" w:cs="Times New Roman"/>
        </w:rPr>
        <w:t>. 449b28.</w:t>
      </w:r>
    </w:p>
  </w:footnote>
  <w:footnote w:id="50">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9665A2">
        <w:rPr>
          <w:rFonts w:ascii="Times New Roman" w:hAnsi="Times New Roman" w:cs="Times New Roman"/>
          <w:i/>
        </w:rPr>
        <w:t>De Mem</w:t>
      </w:r>
      <w:r w:rsidRPr="009665A2">
        <w:rPr>
          <w:rFonts w:ascii="Times New Roman" w:hAnsi="Times New Roman" w:cs="Times New Roman"/>
        </w:rPr>
        <w:t>. 449b28-30</w:t>
      </w:r>
      <w:r w:rsidR="00BA5B5F" w:rsidRPr="009665A2">
        <w:rPr>
          <w:rFonts w:ascii="Times New Roman" w:hAnsi="Times New Roman" w:cs="Times New Roman"/>
        </w:rPr>
        <w:t>:</w:t>
      </w:r>
      <w:r w:rsidRPr="009665A2">
        <w:rPr>
          <w:rFonts w:ascii="Times New Roman" w:hAnsi="Times New Roman" w:cs="Times New Roman"/>
        </w:rPr>
        <w:t xml:space="preserve"> </w:t>
      </w:r>
      <w:r w:rsidR="00F55CED" w:rsidRPr="009665A2">
        <w:rPr>
          <w:rFonts w:ascii="Times New Roman" w:hAnsi="Times New Roman" w:cs="Times New Roman"/>
        </w:rPr>
        <w:t>“</w:t>
      </w:r>
      <w:r w:rsidR="00BA5B5F" w:rsidRPr="009665A2">
        <w:rPr>
          <w:rFonts w:ascii="Times New Roman" w:hAnsi="Times New Roman" w:cs="Times New Roman"/>
        </w:rPr>
        <w:t>only those animals which are aware of time are capable of remembering</w:t>
      </w:r>
      <w:r w:rsidR="00F55CED" w:rsidRPr="009665A2">
        <w:rPr>
          <w:rFonts w:ascii="Times New Roman" w:hAnsi="Times New Roman" w:cs="Times New Roman"/>
        </w:rPr>
        <w:t>”</w:t>
      </w:r>
      <w:r w:rsidR="00BA5B5F" w:rsidRPr="009665A2">
        <w:rPr>
          <w:rFonts w:ascii="Times New Roman" w:hAnsi="Times New Roman" w:cs="Times New Roman"/>
        </w:rPr>
        <w:t xml:space="preserve"> (</w:t>
      </w:r>
      <w:r w:rsidR="00BA5B5F" w:rsidRPr="009665A2">
        <w:rPr>
          <w:rFonts w:ascii="Times New Roman" w:hAnsi="Times New Roman" w:cs="Times New Roman"/>
          <w:lang w:val="el-GR"/>
        </w:rPr>
        <w:t>ὅσα</w:t>
      </w:r>
      <w:r w:rsidR="00BA5B5F" w:rsidRPr="009665A2">
        <w:rPr>
          <w:rFonts w:ascii="Times New Roman" w:hAnsi="Times New Roman" w:cs="Times New Roman"/>
        </w:rPr>
        <w:t xml:space="preserve"> </w:t>
      </w:r>
      <w:r w:rsidR="00BA5B5F" w:rsidRPr="009665A2">
        <w:rPr>
          <w:rFonts w:ascii="Times New Roman" w:hAnsi="Times New Roman" w:cs="Times New Roman"/>
          <w:lang w:val="el-GR"/>
        </w:rPr>
        <w:t>χρόνου</w:t>
      </w:r>
      <w:r w:rsidR="00BA5B5F" w:rsidRPr="009665A2">
        <w:rPr>
          <w:rFonts w:ascii="Times New Roman" w:hAnsi="Times New Roman" w:cs="Times New Roman"/>
        </w:rPr>
        <w:t xml:space="preserve"> </w:t>
      </w:r>
      <w:r w:rsidR="00BA5B5F" w:rsidRPr="009665A2">
        <w:rPr>
          <w:rFonts w:ascii="Times New Roman" w:hAnsi="Times New Roman" w:cs="Times New Roman"/>
          <w:lang w:val="el-GR"/>
        </w:rPr>
        <w:t>αἰσθάνεται</w:t>
      </w:r>
      <w:r w:rsidR="00BA5B5F" w:rsidRPr="009665A2">
        <w:rPr>
          <w:rFonts w:ascii="Times New Roman" w:hAnsi="Times New Roman" w:cs="Times New Roman"/>
        </w:rPr>
        <w:t xml:space="preserve">, </w:t>
      </w:r>
      <w:r w:rsidR="00BA5B5F" w:rsidRPr="009665A2">
        <w:rPr>
          <w:rFonts w:ascii="Times New Roman" w:hAnsi="Times New Roman" w:cs="Times New Roman"/>
          <w:lang w:val="el-GR"/>
        </w:rPr>
        <w:t>ταῦτα</w:t>
      </w:r>
      <w:r w:rsidR="00BA5B5F" w:rsidRPr="009665A2">
        <w:rPr>
          <w:rFonts w:ascii="Times New Roman" w:hAnsi="Times New Roman" w:cs="Times New Roman"/>
        </w:rPr>
        <w:t xml:space="preserve"> </w:t>
      </w:r>
      <w:r w:rsidR="00BA5B5F" w:rsidRPr="009665A2">
        <w:rPr>
          <w:rFonts w:ascii="Times New Roman" w:hAnsi="Times New Roman" w:cs="Times New Roman"/>
          <w:lang w:val="el-GR"/>
        </w:rPr>
        <w:t>μόνα</w:t>
      </w:r>
      <w:r w:rsidR="00BA5B5F" w:rsidRPr="009665A2">
        <w:rPr>
          <w:rFonts w:ascii="Times New Roman" w:hAnsi="Times New Roman" w:cs="Times New Roman"/>
        </w:rPr>
        <w:t xml:space="preserve"> </w:t>
      </w:r>
      <w:r w:rsidR="00BA5B5F" w:rsidRPr="009665A2">
        <w:rPr>
          <w:rFonts w:ascii="Times New Roman" w:hAnsi="Times New Roman" w:cs="Times New Roman"/>
          <w:lang w:val="el-GR"/>
        </w:rPr>
        <w:t>τῶν</w:t>
      </w:r>
      <w:r w:rsidR="00BA5B5F" w:rsidRPr="009665A2">
        <w:rPr>
          <w:rFonts w:ascii="Times New Roman" w:hAnsi="Times New Roman" w:cs="Times New Roman"/>
        </w:rPr>
        <w:t xml:space="preserve"> </w:t>
      </w:r>
      <w:r w:rsidR="00BA5B5F" w:rsidRPr="009665A2">
        <w:rPr>
          <w:rFonts w:ascii="Times New Roman" w:hAnsi="Times New Roman" w:cs="Times New Roman"/>
          <w:lang w:val="el-GR"/>
        </w:rPr>
        <w:t>ζῴων</w:t>
      </w:r>
      <w:r w:rsidR="00BA5B5F" w:rsidRPr="009665A2">
        <w:rPr>
          <w:rFonts w:ascii="Times New Roman" w:hAnsi="Times New Roman" w:cs="Times New Roman"/>
        </w:rPr>
        <w:t xml:space="preserve"> </w:t>
      </w:r>
      <w:r w:rsidR="00BA5B5F" w:rsidRPr="009665A2">
        <w:rPr>
          <w:rFonts w:ascii="Times New Roman" w:hAnsi="Times New Roman" w:cs="Times New Roman"/>
          <w:lang w:val="el-GR"/>
        </w:rPr>
        <w:t>μνημονεύει</w:t>
      </w:r>
      <w:r w:rsidR="00BA5B5F" w:rsidRPr="009665A2">
        <w:rPr>
          <w:rFonts w:ascii="Times New Roman" w:hAnsi="Times New Roman" w:cs="Times New Roman"/>
        </w:rPr>
        <w:t xml:space="preserve">). </w:t>
      </w:r>
      <w:r w:rsidRPr="009665A2">
        <w:rPr>
          <w:rFonts w:ascii="Times New Roman" w:hAnsi="Times New Roman" w:cs="Times New Roman"/>
        </w:rPr>
        <w:t>Although animals cannot literally “say in the soul” that they formerly perceived whatever it is that they remember, Aristotle must think that they do something analogous.</w:t>
      </w:r>
    </w:p>
  </w:footnote>
  <w:footnote w:id="51">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D.A. 426b14.</w:t>
      </w:r>
    </w:p>
  </w:footnote>
  <w:footnote w:id="52">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D.A. 426b26-27.</w:t>
      </w:r>
    </w:p>
  </w:footnote>
  <w:footnote w:id="53">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D.A. 426b27-28.</w:t>
      </w:r>
    </w:p>
  </w:footnote>
  <w:footnote w:id="54">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D.A. 426b28. Compare perceiving “that it is now” (</w:t>
      </w:r>
      <w:r w:rsidRPr="009665A2">
        <w:rPr>
          <w:rFonts w:ascii="Times New Roman" w:hAnsi="Times New Roman" w:cs="Times New Roman"/>
          <w:lang w:val="el-GR"/>
        </w:rPr>
        <w:t>ὅτι</w:t>
      </w:r>
      <w:r w:rsidRPr="009665A2">
        <w:rPr>
          <w:rFonts w:ascii="Times New Roman" w:hAnsi="Times New Roman" w:cs="Times New Roman"/>
        </w:rPr>
        <w:t xml:space="preserve"> </w:t>
      </w:r>
      <w:r w:rsidRPr="009665A2">
        <w:rPr>
          <w:rFonts w:ascii="Times New Roman" w:hAnsi="Times New Roman" w:cs="Times New Roman"/>
          <w:lang w:val="el-GR"/>
        </w:rPr>
        <w:t>νῦν</w:t>
      </w:r>
      <w:r w:rsidRPr="009665A2">
        <w:rPr>
          <w:rFonts w:ascii="Times New Roman" w:hAnsi="Times New Roman" w:cs="Times New Roman"/>
        </w:rPr>
        <w:t>) in this passage with perceiving “that it was earlier” (</w:t>
      </w:r>
      <w:r w:rsidRPr="009665A2">
        <w:rPr>
          <w:rFonts w:ascii="Times New Roman" w:hAnsi="Times New Roman" w:cs="Times New Roman"/>
          <w:lang w:val="el-GR"/>
        </w:rPr>
        <w:t>ὅτι</w:t>
      </w:r>
      <w:r w:rsidRPr="009665A2">
        <w:rPr>
          <w:rFonts w:ascii="Times New Roman" w:hAnsi="Times New Roman" w:cs="Times New Roman"/>
        </w:rPr>
        <w:t xml:space="preserve"> </w:t>
      </w:r>
      <w:r w:rsidRPr="009665A2">
        <w:rPr>
          <w:rFonts w:ascii="Times New Roman" w:hAnsi="Times New Roman" w:cs="Times New Roman"/>
          <w:lang w:val="el-GR"/>
        </w:rPr>
        <w:t>πρότερον</w:t>
      </w:r>
      <w:r w:rsidRPr="009665A2">
        <w:rPr>
          <w:rFonts w:ascii="Times New Roman" w:hAnsi="Times New Roman" w:cs="Times New Roman"/>
        </w:rPr>
        <w:t xml:space="preserve">) at </w:t>
      </w:r>
      <w:r w:rsidRPr="009665A2">
        <w:rPr>
          <w:rFonts w:ascii="Times New Roman" w:hAnsi="Times New Roman" w:cs="Times New Roman"/>
          <w:i/>
        </w:rPr>
        <w:t xml:space="preserve">De Mem. </w:t>
      </w:r>
      <w:r w:rsidRPr="009665A2">
        <w:rPr>
          <w:rFonts w:ascii="Times New Roman" w:hAnsi="Times New Roman" w:cs="Times New Roman"/>
        </w:rPr>
        <w:t>450a19-21.</w:t>
      </w:r>
    </w:p>
  </w:footnote>
  <w:footnote w:id="55">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452b27.</w:t>
      </w:r>
    </w:p>
  </w:footnote>
  <w:footnote w:id="56">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9665A2">
        <w:rPr>
          <w:rFonts w:ascii="Times New Roman" w:hAnsi="Times New Roman" w:cs="Times New Roman"/>
          <w:i/>
        </w:rPr>
        <w:t xml:space="preserve">De Sensu </w:t>
      </w:r>
      <w:r w:rsidRPr="009665A2">
        <w:rPr>
          <w:rFonts w:ascii="Times New Roman" w:hAnsi="Times New Roman" w:cs="Times New Roman"/>
        </w:rPr>
        <w:t>437a27-28. See note 12 above.</w:t>
      </w:r>
    </w:p>
  </w:footnote>
  <w:footnote w:id="57">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Hume, </w:t>
      </w:r>
      <w:r w:rsidRPr="009665A2">
        <w:rPr>
          <w:rFonts w:ascii="Times New Roman" w:hAnsi="Times New Roman" w:cs="Times New Roman"/>
          <w:i/>
        </w:rPr>
        <w:t xml:space="preserve">A Treatise of Human Nature, </w:t>
      </w:r>
      <w:r w:rsidRPr="009665A2">
        <w:rPr>
          <w:rFonts w:ascii="Times New Roman" w:hAnsi="Times New Roman" w:cs="Times New Roman"/>
        </w:rPr>
        <w:t xml:space="preserve">1.3.5. Berkeley, </w:t>
      </w:r>
      <w:r w:rsidRPr="009665A2">
        <w:rPr>
          <w:rFonts w:ascii="Times New Roman" w:hAnsi="Times New Roman" w:cs="Times New Roman"/>
          <w:i/>
        </w:rPr>
        <w:t xml:space="preserve">Principles of Human Knowledge, </w:t>
      </w:r>
      <w:r w:rsidRPr="009665A2">
        <w:rPr>
          <w:rFonts w:ascii="Times New Roman" w:hAnsi="Times New Roman" w:cs="Times New Roman"/>
        </w:rPr>
        <w:t xml:space="preserve">Pt. 1, §§30, 33, 36. Although Aristotle does in his </w:t>
      </w:r>
      <w:r w:rsidRPr="009665A2">
        <w:rPr>
          <w:rFonts w:ascii="Times New Roman" w:hAnsi="Times New Roman" w:cs="Times New Roman"/>
          <w:i/>
        </w:rPr>
        <w:t xml:space="preserve">Rhetoric </w:t>
      </w:r>
      <w:r w:rsidRPr="009665A2">
        <w:rPr>
          <w:rFonts w:ascii="Times New Roman" w:hAnsi="Times New Roman" w:cs="Times New Roman"/>
        </w:rPr>
        <w:t>call the faculty of imagination (</w:t>
      </w:r>
      <w:r w:rsidRPr="009665A2">
        <w:rPr>
          <w:rFonts w:ascii="Times New Roman" w:hAnsi="Times New Roman" w:cs="Times New Roman"/>
          <w:lang w:val="el-GR"/>
        </w:rPr>
        <w:t>φαντασία</w:t>
      </w:r>
      <w:r w:rsidRPr="009665A2">
        <w:rPr>
          <w:rFonts w:ascii="Times New Roman" w:hAnsi="Times New Roman" w:cs="Times New Roman"/>
        </w:rPr>
        <w:t>), which is responsible, among other things, for memory, “a sort of weak perception” (</w:t>
      </w:r>
      <w:r w:rsidRPr="009665A2">
        <w:rPr>
          <w:rFonts w:ascii="Times New Roman" w:hAnsi="Times New Roman" w:cs="Times New Roman"/>
          <w:lang w:val="el-GR"/>
        </w:rPr>
        <w:t>αἴσθησίς</w:t>
      </w:r>
      <w:r w:rsidRPr="009665A2">
        <w:rPr>
          <w:rFonts w:ascii="Times New Roman" w:hAnsi="Times New Roman" w:cs="Times New Roman"/>
        </w:rPr>
        <w:t xml:space="preserve"> </w:t>
      </w:r>
      <w:r w:rsidRPr="009665A2">
        <w:rPr>
          <w:rFonts w:ascii="Times New Roman" w:hAnsi="Times New Roman" w:cs="Times New Roman"/>
          <w:lang w:val="el-GR"/>
        </w:rPr>
        <w:t>τις</w:t>
      </w:r>
      <w:r w:rsidRPr="009665A2">
        <w:rPr>
          <w:rFonts w:ascii="Times New Roman" w:hAnsi="Times New Roman" w:cs="Times New Roman"/>
        </w:rPr>
        <w:t xml:space="preserve"> </w:t>
      </w:r>
      <w:r w:rsidRPr="009665A2">
        <w:rPr>
          <w:rFonts w:ascii="Times New Roman" w:hAnsi="Times New Roman" w:cs="Times New Roman"/>
          <w:lang w:val="el-GR"/>
        </w:rPr>
        <w:t>ἀσθενής</w:t>
      </w:r>
      <w:r w:rsidRPr="009665A2">
        <w:rPr>
          <w:rFonts w:ascii="Times New Roman" w:hAnsi="Times New Roman" w:cs="Times New Roman"/>
          <w:i/>
        </w:rPr>
        <w:t xml:space="preserve">, </w:t>
      </w:r>
      <w:r w:rsidRPr="009665A2">
        <w:rPr>
          <w:rFonts w:ascii="Times New Roman" w:hAnsi="Times New Roman" w:cs="Times New Roman"/>
        </w:rPr>
        <w:t>1370a28-29), he in no way suggests that this is a criterion for determining whether we are remembering or perceiving.</w:t>
      </w:r>
    </w:p>
  </w:footnote>
  <w:footnote w:id="58">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CC1E18">
        <w:rPr>
          <w:rFonts w:ascii="Times New Roman" w:hAnsi="Times New Roman" w:cs="Times New Roman"/>
          <w:i/>
        </w:rPr>
        <w:t>Top.</w:t>
      </w:r>
      <w:r w:rsidRPr="009665A2">
        <w:rPr>
          <w:rFonts w:ascii="Times New Roman" w:hAnsi="Times New Roman" w:cs="Times New Roman"/>
        </w:rPr>
        <w:t xml:space="preserve"> 5.3, 131b21-22. </w:t>
      </w:r>
    </w:p>
  </w:footnote>
  <w:footnote w:id="59">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CC1E18">
        <w:rPr>
          <w:rFonts w:ascii="Times New Roman" w:hAnsi="Times New Roman" w:cs="Times New Roman"/>
          <w:i/>
        </w:rPr>
        <w:t>Metaph</w:t>
      </w:r>
      <w:r w:rsidRPr="009665A2">
        <w:rPr>
          <w:rFonts w:ascii="Times New Roman" w:hAnsi="Times New Roman" w:cs="Times New Roman"/>
        </w:rPr>
        <w:t>. 1039b30-31.</w:t>
      </w:r>
    </w:p>
  </w:footnote>
  <w:footnote w:id="60">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CC1E18">
        <w:rPr>
          <w:rFonts w:ascii="Times New Roman" w:hAnsi="Times New Roman" w:cs="Times New Roman"/>
          <w:i/>
        </w:rPr>
        <w:t>Metaph</w:t>
      </w:r>
      <w:r w:rsidRPr="009665A2">
        <w:rPr>
          <w:rFonts w:ascii="Times New Roman" w:hAnsi="Times New Roman" w:cs="Times New Roman"/>
        </w:rPr>
        <w:t>. 1040a2-4.</w:t>
      </w:r>
    </w:p>
  </w:footnote>
  <w:footnote w:id="61">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CC1E18">
        <w:rPr>
          <w:rFonts w:ascii="Times New Roman" w:hAnsi="Times New Roman" w:cs="Times New Roman"/>
          <w:i/>
        </w:rPr>
        <w:t>Metaph</w:t>
      </w:r>
      <w:r w:rsidRPr="009665A2">
        <w:rPr>
          <w:rFonts w:ascii="Times New Roman" w:hAnsi="Times New Roman" w:cs="Times New Roman"/>
        </w:rPr>
        <w:t>. 1040a4.</w:t>
      </w:r>
    </w:p>
  </w:footnote>
  <w:footnote w:id="62">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Cf. </w:t>
      </w:r>
      <w:r w:rsidRPr="00CC1E18">
        <w:rPr>
          <w:rFonts w:ascii="Times New Roman" w:hAnsi="Times New Roman" w:cs="Times New Roman"/>
          <w:i/>
        </w:rPr>
        <w:t>Metaph</w:t>
      </w:r>
      <w:r w:rsidRPr="009665A2">
        <w:rPr>
          <w:rFonts w:ascii="Times New Roman" w:hAnsi="Times New Roman" w:cs="Times New Roman"/>
        </w:rPr>
        <w:t xml:space="preserve">. 1051b13-15: </w:t>
      </w:r>
      <w:r w:rsidRPr="009665A2">
        <w:rPr>
          <w:rFonts w:ascii="Times New Roman" w:hAnsi="Times New Roman" w:cs="Times New Roman"/>
          <w:lang w:val="el-GR"/>
        </w:rPr>
        <w:t>περὶ</w:t>
      </w:r>
      <w:r w:rsidRPr="009665A2">
        <w:rPr>
          <w:rFonts w:ascii="Times New Roman" w:hAnsi="Times New Roman" w:cs="Times New Roman"/>
        </w:rPr>
        <w:t xml:space="preserve"> </w:t>
      </w:r>
      <w:r w:rsidRPr="009665A2">
        <w:rPr>
          <w:rFonts w:ascii="Times New Roman" w:hAnsi="Times New Roman" w:cs="Times New Roman"/>
          <w:lang w:val="el-GR"/>
        </w:rPr>
        <w:t>μὲν</w:t>
      </w:r>
      <w:r w:rsidRPr="009665A2">
        <w:rPr>
          <w:rFonts w:ascii="Times New Roman" w:hAnsi="Times New Roman" w:cs="Times New Roman"/>
        </w:rPr>
        <w:t xml:space="preserve"> </w:t>
      </w:r>
      <w:r w:rsidRPr="009665A2">
        <w:rPr>
          <w:rFonts w:ascii="Times New Roman" w:hAnsi="Times New Roman" w:cs="Times New Roman"/>
          <w:lang w:val="el-GR"/>
        </w:rPr>
        <w:t>οὖν</w:t>
      </w:r>
      <w:r w:rsidRPr="009665A2">
        <w:rPr>
          <w:rFonts w:ascii="Times New Roman" w:hAnsi="Times New Roman" w:cs="Times New Roman"/>
        </w:rPr>
        <w:t xml:space="preserve"> </w:t>
      </w:r>
      <w:r w:rsidRPr="009665A2">
        <w:rPr>
          <w:rFonts w:ascii="Times New Roman" w:hAnsi="Times New Roman" w:cs="Times New Roman"/>
          <w:lang w:val="el-GR"/>
        </w:rPr>
        <w:t>τὰ</w:t>
      </w:r>
      <w:r w:rsidRPr="009665A2">
        <w:rPr>
          <w:rFonts w:ascii="Times New Roman" w:hAnsi="Times New Roman" w:cs="Times New Roman"/>
        </w:rPr>
        <w:t xml:space="preserve"> </w:t>
      </w:r>
      <w:r w:rsidRPr="009665A2">
        <w:rPr>
          <w:rFonts w:ascii="Times New Roman" w:hAnsi="Times New Roman" w:cs="Times New Roman"/>
          <w:lang w:val="el-GR"/>
        </w:rPr>
        <w:t>ἐνδεχόμενα</w:t>
      </w:r>
      <w:r w:rsidRPr="009665A2">
        <w:rPr>
          <w:rFonts w:ascii="Times New Roman" w:hAnsi="Times New Roman" w:cs="Times New Roman"/>
        </w:rPr>
        <w:t xml:space="preserve"> </w:t>
      </w:r>
      <w:r w:rsidRPr="009665A2">
        <w:rPr>
          <w:rFonts w:ascii="Times New Roman" w:hAnsi="Times New Roman" w:cs="Times New Roman"/>
          <w:lang w:val="el-GR"/>
        </w:rPr>
        <w:t>ἡ</w:t>
      </w:r>
      <w:r w:rsidRPr="009665A2">
        <w:rPr>
          <w:rFonts w:ascii="Times New Roman" w:hAnsi="Times New Roman" w:cs="Times New Roman"/>
        </w:rPr>
        <w:t xml:space="preserve"> </w:t>
      </w:r>
      <w:r w:rsidRPr="009665A2">
        <w:rPr>
          <w:rFonts w:ascii="Times New Roman" w:hAnsi="Times New Roman" w:cs="Times New Roman"/>
          <w:lang w:val="el-GR"/>
        </w:rPr>
        <w:t>αὐτὴ</w:t>
      </w:r>
      <w:r w:rsidRPr="009665A2">
        <w:rPr>
          <w:rFonts w:ascii="Times New Roman" w:hAnsi="Times New Roman" w:cs="Times New Roman"/>
        </w:rPr>
        <w:t xml:space="preserve"> </w:t>
      </w:r>
      <w:r w:rsidRPr="009665A2">
        <w:rPr>
          <w:rFonts w:ascii="Times New Roman" w:hAnsi="Times New Roman" w:cs="Times New Roman"/>
          <w:lang w:val="el-GR"/>
        </w:rPr>
        <w:t>γίγνεται</w:t>
      </w:r>
      <w:r w:rsidRPr="009665A2">
        <w:rPr>
          <w:rFonts w:ascii="Times New Roman" w:hAnsi="Times New Roman" w:cs="Times New Roman"/>
        </w:rPr>
        <w:t xml:space="preserve"> </w:t>
      </w:r>
      <w:r w:rsidRPr="009665A2">
        <w:rPr>
          <w:rFonts w:ascii="Times New Roman" w:hAnsi="Times New Roman" w:cs="Times New Roman"/>
          <w:lang w:val="el-GR"/>
        </w:rPr>
        <w:t>ψευδὴς</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ἀληθὴς</w:t>
      </w:r>
      <w:r w:rsidRPr="009665A2">
        <w:rPr>
          <w:rFonts w:ascii="Times New Roman" w:hAnsi="Times New Roman" w:cs="Times New Roman"/>
        </w:rPr>
        <w:t xml:space="preserve"> </w:t>
      </w:r>
      <w:r w:rsidRPr="009665A2">
        <w:rPr>
          <w:rFonts w:ascii="Times New Roman" w:hAnsi="Times New Roman" w:cs="Times New Roman"/>
          <w:lang w:val="el-GR"/>
        </w:rPr>
        <w:t>δόξα</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ὁ</w:t>
      </w:r>
      <w:r w:rsidRPr="009665A2">
        <w:rPr>
          <w:rFonts w:ascii="Times New Roman" w:hAnsi="Times New Roman" w:cs="Times New Roman"/>
        </w:rPr>
        <w:t xml:space="preserve"> </w:t>
      </w:r>
      <w:r w:rsidRPr="009665A2">
        <w:rPr>
          <w:rFonts w:ascii="Times New Roman" w:hAnsi="Times New Roman" w:cs="Times New Roman"/>
          <w:lang w:val="el-GR"/>
        </w:rPr>
        <w:t>λόγος</w:t>
      </w:r>
      <w:r w:rsidRPr="009665A2">
        <w:rPr>
          <w:rFonts w:ascii="Times New Roman" w:hAnsi="Times New Roman" w:cs="Times New Roman"/>
        </w:rPr>
        <w:t xml:space="preserve"> </w:t>
      </w:r>
      <w:r w:rsidRPr="009665A2">
        <w:rPr>
          <w:rFonts w:ascii="Times New Roman" w:hAnsi="Times New Roman" w:cs="Times New Roman"/>
          <w:lang w:val="el-GR"/>
        </w:rPr>
        <w:t>ὁ</w:t>
      </w:r>
      <w:r w:rsidRPr="009665A2">
        <w:rPr>
          <w:rFonts w:ascii="Times New Roman" w:hAnsi="Times New Roman" w:cs="Times New Roman"/>
        </w:rPr>
        <w:t xml:space="preserve"> </w:t>
      </w:r>
      <w:r w:rsidRPr="009665A2">
        <w:rPr>
          <w:rFonts w:ascii="Times New Roman" w:hAnsi="Times New Roman" w:cs="Times New Roman"/>
          <w:lang w:val="el-GR"/>
        </w:rPr>
        <w:t>αὐτός</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ἐνδέχεται</w:t>
      </w:r>
      <w:r w:rsidRPr="009665A2">
        <w:rPr>
          <w:rFonts w:ascii="Times New Roman" w:hAnsi="Times New Roman" w:cs="Times New Roman"/>
        </w:rPr>
        <w:t xml:space="preserve"> </w:t>
      </w:r>
      <w:r w:rsidRPr="009665A2">
        <w:rPr>
          <w:rFonts w:ascii="Times New Roman" w:hAnsi="Times New Roman" w:cs="Times New Roman"/>
          <w:lang w:val="el-GR"/>
        </w:rPr>
        <w:t>ὁτὲ</w:t>
      </w:r>
      <w:r w:rsidRPr="009665A2">
        <w:rPr>
          <w:rFonts w:ascii="Times New Roman" w:hAnsi="Times New Roman" w:cs="Times New Roman"/>
        </w:rPr>
        <w:t xml:space="preserve"> </w:t>
      </w:r>
      <w:r w:rsidRPr="009665A2">
        <w:rPr>
          <w:rFonts w:ascii="Times New Roman" w:hAnsi="Times New Roman" w:cs="Times New Roman"/>
          <w:lang w:val="el-GR"/>
        </w:rPr>
        <w:t>μὲν</w:t>
      </w:r>
      <w:r w:rsidRPr="009665A2">
        <w:rPr>
          <w:rFonts w:ascii="Times New Roman" w:hAnsi="Times New Roman" w:cs="Times New Roman"/>
        </w:rPr>
        <w:t xml:space="preserve"> </w:t>
      </w:r>
      <w:r w:rsidRPr="009665A2">
        <w:rPr>
          <w:rFonts w:ascii="Times New Roman" w:hAnsi="Times New Roman" w:cs="Times New Roman"/>
          <w:lang w:val="el-GR"/>
        </w:rPr>
        <w:t>ἀληθεύειν</w:t>
      </w:r>
      <w:r w:rsidRPr="009665A2">
        <w:rPr>
          <w:rFonts w:ascii="Times New Roman" w:hAnsi="Times New Roman" w:cs="Times New Roman"/>
        </w:rPr>
        <w:t xml:space="preserve"> </w:t>
      </w:r>
      <w:r w:rsidRPr="009665A2">
        <w:rPr>
          <w:rFonts w:ascii="Times New Roman" w:hAnsi="Times New Roman" w:cs="Times New Roman"/>
          <w:lang w:val="el-GR"/>
        </w:rPr>
        <w:t>ὁτὲ</w:t>
      </w:r>
      <w:r w:rsidRPr="009665A2">
        <w:rPr>
          <w:rFonts w:ascii="Times New Roman" w:hAnsi="Times New Roman" w:cs="Times New Roman"/>
        </w:rPr>
        <w:t xml:space="preserve"> </w:t>
      </w:r>
      <w:r w:rsidRPr="009665A2">
        <w:rPr>
          <w:rFonts w:ascii="Times New Roman" w:hAnsi="Times New Roman" w:cs="Times New Roman"/>
          <w:lang w:val="el-GR"/>
        </w:rPr>
        <w:t>δὲ</w:t>
      </w:r>
      <w:r w:rsidRPr="009665A2">
        <w:rPr>
          <w:rFonts w:ascii="Times New Roman" w:hAnsi="Times New Roman" w:cs="Times New Roman"/>
        </w:rPr>
        <w:t xml:space="preserve"> </w:t>
      </w:r>
      <w:r w:rsidRPr="009665A2">
        <w:rPr>
          <w:rFonts w:ascii="Times New Roman" w:hAnsi="Times New Roman" w:cs="Times New Roman"/>
          <w:lang w:val="el-GR"/>
        </w:rPr>
        <w:t>ψεύδεσθαι</w:t>
      </w:r>
      <w:r w:rsidRPr="009665A2">
        <w:rPr>
          <w:rFonts w:ascii="Times New Roman" w:hAnsi="Times New Roman" w:cs="Times New Roman"/>
        </w:rPr>
        <w:t>.</w:t>
      </w:r>
    </w:p>
  </w:footnote>
  <w:footnote w:id="63">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CC1E18">
        <w:rPr>
          <w:rFonts w:ascii="Times New Roman" w:hAnsi="Times New Roman" w:cs="Times New Roman"/>
          <w:i/>
        </w:rPr>
        <w:t>Metaph</w:t>
      </w:r>
      <w:r w:rsidRPr="009665A2">
        <w:rPr>
          <w:rFonts w:ascii="Times New Roman" w:hAnsi="Times New Roman" w:cs="Times New Roman"/>
        </w:rPr>
        <w:t>. 1036a5-7.</w:t>
      </w:r>
    </w:p>
  </w:footnote>
  <w:footnote w:id="64">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CC1E18">
        <w:rPr>
          <w:rFonts w:ascii="Times New Roman" w:hAnsi="Times New Roman" w:cs="Times New Roman"/>
          <w:i/>
        </w:rPr>
        <w:t>E.N.</w:t>
      </w:r>
      <w:r w:rsidRPr="009665A2">
        <w:rPr>
          <w:rFonts w:ascii="Times New Roman" w:hAnsi="Times New Roman" w:cs="Times New Roman"/>
        </w:rPr>
        <w:t xml:space="preserve"> 1139b21-22.</w:t>
      </w:r>
    </w:p>
  </w:footnote>
  <w:footnote w:id="65">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See below.</w:t>
      </w:r>
    </w:p>
  </w:footnote>
  <w:footnote w:id="66">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For a thoughtful discussion of these passages, see Mansion 1946, esp. pp. 116, 216. I leave open whether this is one of the senses of “being” that Aristotle names in the </w:t>
      </w:r>
      <w:r w:rsidRPr="009665A2">
        <w:rPr>
          <w:rFonts w:ascii="Times New Roman" w:hAnsi="Times New Roman" w:cs="Times New Roman"/>
          <w:i/>
        </w:rPr>
        <w:t>Metaphysics</w:t>
      </w:r>
      <w:r w:rsidRPr="009665A2">
        <w:rPr>
          <w:rFonts w:ascii="Times New Roman" w:hAnsi="Times New Roman" w:cs="Times New Roman"/>
        </w:rPr>
        <w:t xml:space="preserve">—I take it that this is at least a recognizable use of the verb </w:t>
      </w:r>
      <w:r w:rsidRPr="009665A2">
        <w:rPr>
          <w:rFonts w:ascii="Times New Roman" w:hAnsi="Times New Roman" w:cs="Times New Roman"/>
          <w:i/>
        </w:rPr>
        <w:t xml:space="preserve">einai </w:t>
      </w:r>
      <w:r w:rsidRPr="009665A2">
        <w:rPr>
          <w:rFonts w:ascii="Times New Roman" w:hAnsi="Times New Roman" w:cs="Times New Roman"/>
        </w:rPr>
        <w:t xml:space="preserve">in Aristotle’s writing. Thus Owen 1965, </w:t>
      </w:r>
      <w:r w:rsidRPr="009665A2">
        <w:rPr>
          <w:rFonts w:ascii="Times New Roman" w:hAnsi="Times New Roman" w:cs="Times New Roman"/>
          <w:i/>
        </w:rPr>
        <w:t>passim</w:t>
      </w:r>
      <w:r w:rsidRPr="009665A2">
        <w:rPr>
          <w:rFonts w:ascii="Times New Roman" w:hAnsi="Times New Roman" w:cs="Times New Roman"/>
        </w:rPr>
        <w:t>, but esp. pp. 84-87, 92-93; and Kahn 2009 [1966], p. 40.</w:t>
      </w:r>
    </w:p>
  </w:footnote>
  <w:footnote w:id="67">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That is, </w:t>
      </w:r>
      <w:r w:rsidRPr="009665A2">
        <w:rPr>
          <w:rFonts w:ascii="Times New Roman" w:hAnsi="Times New Roman" w:cs="Times New Roman"/>
          <w:lang w:val="el-GR"/>
        </w:rPr>
        <w:t>οὐσίαν</w:t>
      </w:r>
      <w:r w:rsidRPr="009665A2">
        <w:rPr>
          <w:rFonts w:ascii="Times New Roman" w:hAnsi="Times New Roman" w:cs="Times New Roman"/>
        </w:rPr>
        <w:t>…</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μὴ</w:t>
      </w:r>
      <w:r w:rsidRPr="009665A2">
        <w:rPr>
          <w:rFonts w:ascii="Times New Roman" w:hAnsi="Times New Roman" w:cs="Times New Roman"/>
        </w:rPr>
        <w:t xml:space="preserve"> </w:t>
      </w:r>
      <w:r w:rsidRPr="009665A2">
        <w:rPr>
          <w:rFonts w:ascii="Times New Roman" w:hAnsi="Times New Roman" w:cs="Times New Roman"/>
          <w:lang w:val="el-GR"/>
        </w:rPr>
        <w:t>εἶναι</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ὁμοιότητα</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ἀνομοιότητα</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τὸ</w:t>
      </w:r>
      <w:r w:rsidRPr="009665A2">
        <w:rPr>
          <w:rFonts w:ascii="Times New Roman" w:hAnsi="Times New Roman" w:cs="Times New Roman"/>
        </w:rPr>
        <w:t xml:space="preserve"> </w:t>
      </w:r>
      <w:r w:rsidRPr="009665A2">
        <w:rPr>
          <w:rFonts w:ascii="Times New Roman" w:hAnsi="Times New Roman" w:cs="Times New Roman"/>
          <w:lang w:val="el-GR"/>
        </w:rPr>
        <w:t>ταὐτόν</w:t>
      </w:r>
      <w:r w:rsidRPr="009665A2">
        <w:rPr>
          <w:rFonts w:ascii="Times New Roman" w:hAnsi="Times New Roman" w:cs="Times New Roman"/>
        </w:rPr>
        <w:t xml:space="preserve"> </w:t>
      </w:r>
      <w:r w:rsidRPr="009665A2">
        <w:rPr>
          <w:rFonts w:ascii="Times New Roman" w:hAnsi="Times New Roman" w:cs="Times New Roman"/>
          <w:lang w:val="el-GR"/>
        </w:rPr>
        <w:t>τε</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ἕτερον</w:t>
      </w:r>
      <w:r w:rsidRPr="009665A2">
        <w:rPr>
          <w:rFonts w:ascii="Times New Roman" w:hAnsi="Times New Roman" w:cs="Times New Roman"/>
        </w:rPr>
        <w:t xml:space="preserve">, </w:t>
      </w:r>
      <w:r w:rsidRPr="009665A2">
        <w:rPr>
          <w:rFonts w:ascii="Times New Roman" w:hAnsi="Times New Roman" w:cs="Times New Roman"/>
          <w:lang w:val="el-GR"/>
        </w:rPr>
        <w:t>ἔτι</w:t>
      </w:r>
      <w:r w:rsidRPr="009665A2">
        <w:rPr>
          <w:rFonts w:ascii="Times New Roman" w:hAnsi="Times New Roman" w:cs="Times New Roman"/>
        </w:rPr>
        <w:t xml:space="preserve"> </w:t>
      </w:r>
      <w:r w:rsidRPr="009665A2">
        <w:rPr>
          <w:rFonts w:ascii="Times New Roman" w:hAnsi="Times New Roman" w:cs="Times New Roman"/>
          <w:lang w:val="el-GR"/>
        </w:rPr>
        <w:t>δὲ</w:t>
      </w:r>
      <w:r w:rsidRPr="009665A2">
        <w:rPr>
          <w:rFonts w:ascii="Times New Roman" w:hAnsi="Times New Roman" w:cs="Times New Roman"/>
        </w:rPr>
        <w:t xml:space="preserve"> </w:t>
      </w:r>
      <w:r w:rsidRPr="009665A2">
        <w:rPr>
          <w:rFonts w:ascii="Times New Roman" w:hAnsi="Times New Roman" w:cs="Times New Roman"/>
          <w:lang w:val="el-GR"/>
        </w:rPr>
        <w:t>ἕν</w:t>
      </w:r>
      <w:r w:rsidRPr="009665A2">
        <w:rPr>
          <w:rFonts w:ascii="Times New Roman" w:hAnsi="Times New Roman" w:cs="Times New Roman"/>
        </w:rPr>
        <w:t xml:space="preserve"> </w:t>
      </w:r>
      <w:r w:rsidRPr="009665A2">
        <w:rPr>
          <w:rFonts w:ascii="Times New Roman" w:hAnsi="Times New Roman" w:cs="Times New Roman"/>
          <w:lang w:val="el-GR"/>
        </w:rPr>
        <w:t>τε</w:t>
      </w:r>
      <w:r w:rsidRPr="009665A2">
        <w:rPr>
          <w:rFonts w:ascii="Times New Roman" w:hAnsi="Times New Roman" w:cs="Times New Roman"/>
        </w:rPr>
        <w:t xml:space="preserve"> </w:t>
      </w:r>
      <w:r w:rsidRPr="009665A2">
        <w:rPr>
          <w:rFonts w:ascii="Times New Roman" w:hAnsi="Times New Roman" w:cs="Times New Roman"/>
          <w:lang w:val="el-GR"/>
        </w:rPr>
        <w:t>καὶ</w:t>
      </w:r>
      <w:r w:rsidRPr="009665A2">
        <w:rPr>
          <w:rFonts w:ascii="Times New Roman" w:hAnsi="Times New Roman" w:cs="Times New Roman"/>
        </w:rPr>
        <w:t xml:space="preserve"> </w:t>
      </w:r>
      <w:r w:rsidRPr="009665A2">
        <w:rPr>
          <w:rFonts w:ascii="Times New Roman" w:hAnsi="Times New Roman" w:cs="Times New Roman"/>
          <w:lang w:val="el-GR"/>
        </w:rPr>
        <w:t>τὸν</w:t>
      </w:r>
      <w:r w:rsidRPr="009665A2">
        <w:rPr>
          <w:rFonts w:ascii="Times New Roman" w:hAnsi="Times New Roman" w:cs="Times New Roman"/>
        </w:rPr>
        <w:t xml:space="preserve"> </w:t>
      </w:r>
      <w:r w:rsidRPr="009665A2">
        <w:rPr>
          <w:rFonts w:ascii="Times New Roman" w:hAnsi="Times New Roman" w:cs="Times New Roman"/>
          <w:lang w:val="el-GR"/>
        </w:rPr>
        <w:t>ἄλλον</w:t>
      </w:r>
      <w:r w:rsidRPr="009665A2">
        <w:rPr>
          <w:rFonts w:ascii="Times New Roman" w:hAnsi="Times New Roman" w:cs="Times New Roman"/>
        </w:rPr>
        <w:t xml:space="preserve"> </w:t>
      </w:r>
      <w:r w:rsidRPr="009665A2">
        <w:rPr>
          <w:rFonts w:ascii="Times New Roman" w:hAnsi="Times New Roman" w:cs="Times New Roman"/>
          <w:lang w:val="el-GR"/>
        </w:rPr>
        <w:t>ἀριθμόν</w:t>
      </w:r>
      <w:r w:rsidRPr="009665A2">
        <w:rPr>
          <w:rFonts w:ascii="Times New Roman" w:hAnsi="Times New Roman" w:cs="Times New Roman"/>
        </w:rPr>
        <w:t xml:space="preserve">. </w:t>
      </w:r>
      <w:r w:rsidRPr="009665A2">
        <w:rPr>
          <w:rFonts w:ascii="Times New Roman" w:hAnsi="Times New Roman" w:cs="Times New Roman"/>
          <w:i/>
        </w:rPr>
        <w:t xml:space="preserve">Theaetetus </w:t>
      </w:r>
      <w:r w:rsidRPr="009665A2">
        <w:rPr>
          <w:rFonts w:ascii="Times New Roman" w:hAnsi="Times New Roman" w:cs="Times New Roman"/>
        </w:rPr>
        <w:t>185c-d.</w:t>
      </w:r>
    </w:p>
  </w:footnote>
  <w:footnote w:id="68">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9665A2">
        <w:rPr>
          <w:rFonts w:ascii="Times New Roman" w:hAnsi="Times New Roman" w:cs="Times New Roman"/>
          <w:i/>
        </w:rPr>
        <w:t xml:space="preserve">Theaetetus </w:t>
      </w:r>
      <w:r w:rsidRPr="009665A2">
        <w:rPr>
          <w:rFonts w:ascii="Times New Roman" w:hAnsi="Times New Roman" w:cs="Times New Roman"/>
        </w:rPr>
        <w:t>186b-d.</w:t>
      </w:r>
    </w:p>
  </w:footnote>
  <w:footnote w:id="69">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w:t>
      </w:r>
      <w:r w:rsidRPr="009665A2">
        <w:rPr>
          <w:rFonts w:ascii="Times New Roman" w:hAnsi="Times New Roman" w:cs="Times New Roman"/>
          <w:i/>
        </w:rPr>
        <w:t xml:space="preserve">Theaetetus </w:t>
      </w:r>
      <w:r w:rsidRPr="009665A2">
        <w:rPr>
          <w:rFonts w:ascii="Times New Roman" w:hAnsi="Times New Roman" w:cs="Times New Roman"/>
        </w:rPr>
        <w:t>186b. It is a matter of some controversy how exactly to understand Plato’s uses of “</w:t>
      </w:r>
      <w:r w:rsidRPr="009665A2">
        <w:rPr>
          <w:rFonts w:ascii="Times New Roman" w:hAnsi="Times New Roman" w:cs="Times New Roman"/>
          <w:i/>
        </w:rPr>
        <w:t>ousia</w:t>
      </w:r>
      <w:r w:rsidRPr="009665A2">
        <w:rPr>
          <w:rFonts w:ascii="Times New Roman" w:hAnsi="Times New Roman" w:cs="Times New Roman"/>
        </w:rPr>
        <w:t>” and the verb “</w:t>
      </w:r>
      <w:r w:rsidRPr="009665A2">
        <w:rPr>
          <w:rFonts w:ascii="Times New Roman" w:hAnsi="Times New Roman" w:cs="Times New Roman"/>
          <w:i/>
        </w:rPr>
        <w:t>einai</w:t>
      </w:r>
      <w:r w:rsidRPr="009665A2">
        <w:rPr>
          <w:rFonts w:ascii="Times New Roman" w:hAnsi="Times New Roman" w:cs="Times New Roman"/>
        </w:rPr>
        <w:t xml:space="preserve">” in this passage. Kahn 2009 [1981], pp. 96-106, argues persuasively that “being,” in this passage, incorporates both an “existential” and a “predicative” sense, or the notions of </w:t>
      </w:r>
      <w:r w:rsidRPr="009665A2">
        <w:rPr>
          <w:rFonts w:ascii="Times New Roman" w:hAnsi="Times New Roman" w:cs="Times New Roman"/>
          <w:i/>
        </w:rPr>
        <w:t>there being a certain something</w:t>
      </w:r>
      <w:r w:rsidRPr="009665A2">
        <w:rPr>
          <w:rFonts w:ascii="Times New Roman" w:hAnsi="Times New Roman" w:cs="Times New Roman"/>
        </w:rPr>
        <w:t xml:space="preserve">, and </w:t>
      </w:r>
      <w:r w:rsidRPr="009665A2">
        <w:rPr>
          <w:rFonts w:ascii="Times New Roman" w:hAnsi="Times New Roman" w:cs="Times New Roman"/>
          <w:i/>
        </w:rPr>
        <w:t>its being thus and so</w:t>
      </w:r>
      <w:r w:rsidRPr="009665A2">
        <w:rPr>
          <w:rFonts w:ascii="Times New Roman" w:hAnsi="Times New Roman" w:cs="Times New Roman"/>
        </w:rPr>
        <w:t>. Burnyeat 1976 is close to Kahn. For plausible alternative readings that are incompatible with the general thrust of this essay, see Cooper 1970 and Modrak 1981.</w:t>
      </w:r>
    </w:p>
  </w:footnote>
  <w:footnote w:id="70">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D.A. 425b26-26a26.</w:t>
      </w:r>
    </w:p>
  </w:footnote>
  <w:footnote w:id="71">
    <w:p w:rsidR="004E59FA" w:rsidRPr="009665A2" w:rsidRDefault="004E59FA" w:rsidP="00482954">
      <w:pPr>
        <w:pStyle w:val="FootnoteText"/>
        <w:spacing w:line="276" w:lineRule="auto"/>
        <w:rPr>
          <w:rFonts w:ascii="Times New Roman" w:hAnsi="Times New Roman" w:cs="Times New Roman"/>
        </w:rPr>
      </w:pPr>
      <w:r w:rsidRPr="009665A2">
        <w:rPr>
          <w:rStyle w:val="FootnoteReference"/>
          <w:rFonts w:ascii="Times New Roman" w:hAnsi="Times New Roman" w:cs="Times New Roman"/>
        </w:rPr>
        <w:footnoteRef/>
      </w:r>
      <w:r w:rsidRPr="009665A2">
        <w:rPr>
          <w:rFonts w:ascii="Times New Roman" w:hAnsi="Times New Roman" w:cs="Times New Roman"/>
        </w:rPr>
        <w:t xml:space="preserve"> DA. 426a20: “The earlier natural philosophers were mistaken in their view that without sight there was no white or black, without taste no flavor” (</w:t>
      </w:r>
      <w:r w:rsidRPr="009665A2">
        <w:rPr>
          <w:rFonts w:ascii="Times New Roman" w:hAnsi="Times New Roman" w:cs="Times New Roman"/>
          <w:lang w:val="el-GR"/>
        </w:rPr>
        <w:t>οἱ</w:t>
      </w:r>
      <w:r w:rsidRPr="009665A2">
        <w:rPr>
          <w:rFonts w:ascii="Times New Roman" w:hAnsi="Times New Roman" w:cs="Times New Roman"/>
        </w:rPr>
        <w:t xml:space="preserve"> </w:t>
      </w:r>
      <w:r w:rsidRPr="009665A2">
        <w:rPr>
          <w:rFonts w:ascii="Times New Roman" w:hAnsi="Times New Roman" w:cs="Times New Roman"/>
          <w:lang w:val="el-GR"/>
        </w:rPr>
        <w:t>πρότερον</w:t>
      </w:r>
      <w:r w:rsidRPr="009665A2">
        <w:rPr>
          <w:rFonts w:ascii="Times New Roman" w:hAnsi="Times New Roman" w:cs="Times New Roman"/>
        </w:rPr>
        <w:t xml:space="preserve"> </w:t>
      </w:r>
      <w:r w:rsidRPr="009665A2">
        <w:rPr>
          <w:rFonts w:ascii="Times New Roman" w:hAnsi="Times New Roman" w:cs="Times New Roman"/>
          <w:lang w:val="el-GR"/>
        </w:rPr>
        <w:t>φυσιολόγοι</w:t>
      </w:r>
      <w:r w:rsidRPr="009665A2">
        <w:rPr>
          <w:rFonts w:ascii="Times New Roman" w:hAnsi="Times New Roman" w:cs="Times New Roman"/>
        </w:rPr>
        <w:t xml:space="preserve"> </w:t>
      </w:r>
      <w:r w:rsidRPr="009665A2">
        <w:rPr>
          <w:rFonts w:ascii="Times New Roman" w:hAnsi="Times New Roman" w:cs="Times New Roman"/>
          <w:lang w:val="el-GR"/>
        </w:rPr>
        <w:t>τοῦτο</w:t>
      </w:r>
      <w:r w:rsidRPr="009665A2">
        <w:rPr>
          <w:rFonts w:ascii="Times New Roman" w:hAnsi="Times New Roman" w:cs="Times New Roman"/>
        </w:rPr>
        <w:t xml:space="preserve"> </w:t>
      </w:r>
      <w:r w:rsidRPr="009665A2">
        <w:rPr>
          <w:rFonts w:ascii="Times New Roman" w:hAnsi="Times New Roman" w:cs="Times New Roman"/>
          <w:lang w:val="el-GR"/>
        </w:rPr>
        <w:t>οὐ</w:t>
      </w:r>
      <w:r w:rsidRPr="009665A2">
        <w:rPr>
          <w:rFonts w:ascii="Times New Roman" w:hAnsi="Times New Roman" w:cs="Times New Roman"/>
        </w:rPr>
        <w:t xml:space="preserve"> </w:t>
      </w:r>
      <w:r w:rsidRPr="009665A2">
        <w:rPr>
          <w:rFonts w:ascii="Times New Roman" w:hAnsi="Times New Roman" w:cs="Times New Roman"/>
          <w:lang w:val="el-GR"/>
        </w:rPr>
        <w:t>καλῶς</w:t>
      </w:r>
      <w:r w:rsidRPr="009665A2">
        <w:rPr>
          <w:rFonts w:ascii="Times New Roman" w:hAnsi="Times New Roman" w:cs="Times New Roman"/>
        </w:rPr>
        <w:t xml:space="preserve"> </w:t>
      </w:r>
      <w:r w:rsidRPr="009665A2">
        <w:rPr>
          <w:rFonts w:ascii="Times New Roman" w:hAnsi="Times New Roman" w:cs="Times New Roman"/>
          <w:lang w:val="el-GR"/>
        </w:rPr>
        <w:t>ἔλεγον</w:t>
      </w:r>
      <w:r w:rsidRPr="009665A2">
        <w:rPr>
          <w:rFonts w:ascii="Times New Roman" w:hAnsi="Times New Roman" w:cs="Times New Roman"/>
        </w:rPr>
        <w:t xml:space="preserve">, </w:t>
      </w:r>
      <w:r w:rsidRPr="009665A2">
        <w:rPr>
          <w:rFonts w:ascii="Times New Roman" w:hAnsi="Times New Roman" w:cs="Times New Roman"/>
          <w:lang w:val="el-GR"/>
        </w:rPr>
        <w:t>οὐθὲν</w:t>
      </w:r>
      <w:r w:rsidRPr="009665A2">
        <w:rPr>
          <w:rFonts w:ascii="Times New Roman" w:hAnsi="Times New Roman" w:cs="Times New Roman"/>
        </w:rPr>
        <w:t xml:space="preserve"> </w:t>
      </w:r>
      <w:r w:rsidRPr="009665A2">
        <w:rPr>
          <w:rFonts w:ascii="Times New Roman" w:hAnsi="Times New Roman" w:cs="Times New Roman"/>
          <w:lang w:val="el-GR"/>
        </w:rPr>
        <w:t>οἰόμενοι</w:t>
      </w:r>
      <w:r w:rsidRPr="009665A2">
        <w:rPr>
          <w:rFonts w:ascii="Times New Roman" w:hAnsi="Times New Roman" w:cs="Times New Roman"/>
        </w:rPr>
        <w:t xml:space="preserve"> </w:t>
      </w:r>
      <w:r w:rsidRPr="009665A2">
        <w:rPr>
          <w:rFonts w:ascii="Times New Roman" w:hAnsi="Times New Roman" w:cs="Times New Roman"/>
          <w:lang w:val="el-GR"/>
        </w:rPr>
        <w:t>οὔτε</w:t>
      </w:r>
      <w:r w:rsidRPr="009665A2">
        <w:rPr>
          <w:rFonts w:ascii="Times New Roman" w:hAnsi="Times New Roman" w:cs="Times New Roman"/>
        </w:rPr>
        <w:t xml:space="preserve"> </w:t>
      </w:r>
      <w:r w:rsidRPr="009665A2">
        <w:rPr>
          <w:rFonts w:ascii="Times New Roman" w:hAnsi="Times New Roman" w:cs="Times New Roman"/>
          <w:lang w:val="el-GR"/>
        </w:rPr>
        <w:t>λευκὸν</w:t>
      </w:r>
      <w:r w:rsidRPr="009665A2">
        <w:rPr>
          <w:rFonts w:ascii="Times New Roman" w:hAnsi="Times New Roman" w:cs="Times New Roman"/>
        </w:rPr>
        <w:t xml:space="preserve"> </w:t>
      </w:r>
      <w:r w:rsidRPr="009665A2">
        <w:rPr>
          <w:rFonts w:ascii="Times New Roman" w:hAnsi="Times New Roman" w:cs="Times New Roman"/>
          <w:lang w:val="el-GR"/>
        </w:rPr>
        <w:t>οὔτε</w:t>
      </w:r>
      <w:r w:rsidRPr="009665A2">
        <w:rPr>
          <w:rFonts w:ascii="Times New Roman" w:hAnsi="Times New Roman" w:cs="Times New Roman"/>
        </w:rPr>
        <w:t xml:space="preserve"> </w:t>
      </w:r>
      <w:r w:rsidRPr="009665A2">
        <w:rPr>
          <w:rFonts w:ascii="Times New Roman" w:hAnsi="Times New Roman" w:cs="Times New Roman"/>
          <w:lang w:val="el-GR"/>
        </w:rPr>
        <w:t>μέλαν</w:t>
      </w:r>
      <w:r w:rsidRPr="009665A2">
        <w:rPr>
          <w:rFonts w:ascii="Times New Roman" w:hAnsi="Times New Roman" w:cs="Times New Roman"/>
        </w:rPr>
        <w:t xml:space="preserve"> </w:t>
      </w:r>
      <w:r w:rsidRPr="009665A2">
        <w:rPr>
          <w:rFonts w:ascii="Times New Roman" w:hAnsi="Times New Roman" w:cs="Times New Roman"/>
          <w:lang w:val="el-GR"/>
        </w:rPr>
        <w:t>εἶναι</w:t>
      </w:r>
      <w:r w:rsidRPr="009665A2">
        <w:rPr>
          <w:rFonts w:ascii="Times New Roman" w:hAnsi="Times New Roman" w:cs="Times New Roman"/>
        </w:rPr>
        <w:t xml:space="preserve"> </w:t>
      </w:r>
      <w:r w:rsidRPr="009665A2">
        <w:rPr>
          <w:rFonts w:ascii="Times New Roman" w:hAnsi="Times New Roman" w:cs="Times New Roman"/>
          <w:lang w:val="el-GR"/>
        </w:rPr>
        <w:t>ἄνευ</w:t>
      </w:r>
      <w:r w:rsidRPr="009665A2">
        <w:rPr>
          <w:rFonts w:ascii="Times New Roman" w:hAnsi="Times New Roman" w:cs="Times New Roman"/>
        </w:rPr>
        <w:t xml:space="preserve"> </w:t>
      </w:r>
      <w:r w:rsidRPr="009665A2">
        <w:rPr>
          <w:rFonts w:ascii="Times New Roman" w:hAnsi="Times New Roman" w:cs="Times New Roman"/>
          <w:lang w:val="el-GR"/>
        </w:rPr>
        <w:t>ὄψεως</w:t>
      </w:r>
      <w:r w:rsidRPr="009665A2">
        <w:rPr>
          <w:rFonts w:ascii="Times New Roman" w:hAnsi="Times New Roman" w:cs="Times New Roman"/>
        </w:rPr>
        <w:t xml:space="preserve">, </w:t>
      </w:r>
      <w:r w:rsidRPr="009665A2">
        <w:rPr>
          <w:rFonts w:ascii="Times New Roman" w:hAnsi="Times New Roman" w:cs="Times New Roman"/>
          <w:lang w:val="el-GR"/>
        </w:rPr>
        <w:t>οὐδὲ</w:t>
      </w:r>
      <w:r w:rsidRPr="009665A2">
        <w:rPr>
          <w:rFonts w:ascii="Times New Roman" w:hAnsi="Times New Roman" w:cs="Times New Roman"/>
        </w:rPr>
        <w:t xml:space="preserve"> </w:t>
      </w:r>
      <w:r w:rsidRPr="009665A2">
        <w:rPr>
          <w:rFonts w:ascii="Times New Roman" w:hAnsi="Times New Roman" w:cs="Times New Roman"/>
          <w:lang w:val="el-GR"/>
        </w:rPr>
        <w:t>χυμὸν</w:t>
      </w:r>
      <w:r w:rsidRPr="009665A2">
        <w:rPr>
          <w:rFonts w:ascii="Times New Roman" w:hAnsi="Times New Roman" w:cs="Times New Roman"/>
        </w:rPr>
        <w:t xml:space="preserve"> </w:t>
      </w:r>
      <w:r w:rsidRPr="009665A2">
        <w:rPr>
          <w:rFonts w:ascii="Times New Roman" w:hAnsi="Times New Roman" w:cs="Times New Roman"/>
          <w:lang w:val="el-GR"/>
        </w:rPr>
        <w:t>ἄνευ</w:t>
      </w:r>
      <w:r w:rsidRPr="009665A2">
        <w:rPr>
          <w:rFonts w:ascii="Times New Roman" w:hAnsi="Times New Roman" w:cs="Times New Roman"/>
        </w:rPr>
        <w:t xml:space="preserve"> </w:t>
      </w:r>
      <w:r w:rsidRPr="009665A2">
        <w:rPr>
          <w:rFonts w:ascii="Times New Roman" w:hAnsi="Times New Roman" w:cs="Times New Roman"/>
          <w:lang w:val="el-GR"/>
        </w:rPr>
        <w:t>γεύσεως</w:t>
      </w:r>
      <w:r w:rsidRPr="009665A2">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D8"/>
    <w:rsid w:val="00001CF0"/>
    <w:rsid w:val="0000729A"/>
    <w:rsid w:val="00014CCA"/>
    <w:rsid w:val="00015759"/>
    <w:rsid w:val="00024EA2"/>
    <w:rsid w:val="0003016B"/>
    <w:rsid w:val="00050564"/>
    <w:rsid w:val="000522BD"/>
    <w:rsid w:val="000626F9"/>
    <w:rsid w:val="00063917"/>
    <w:rsid w:val="00063DE3"/>
    <w:rsid w:val="00066E8E"/>
    <w:rsid w:val="0007723A"/>
    <w:rsid w:val="000A4203"/>
    <w:rsid w:val="000A7F81"/>
    <w:rsid w:val="000C01F5"/>
    <w:rsid w:val="000D3AC1"/>
    <w:rsid w:val="000E6BE5"/>
    <w:rsid w:val="00121713"/>
    <w:rsid w:val="00130958"/>
    <w:rsid w:val="001314F6"/>
    <w:rsid w:val="00146B54"/>
    <w:rsid w:val="0016057C"/>
    <w:rsid w:val="00163BD2"/>
    <w:rsid w:val="0017377F"/>
    <w:rsid w:val="001759E2"/>
    <w:rsid w:val="0018592F"/>
    <w:rsid w:val="001930FB"/>
    <w:rsid w:val="001B1C71"/>
    <w:rsid w:val="001D09A7"/>
    <w:rsid w:val="001D3BFB"/>
    <w:rsid w:val="001D6796"/>
    <w:rsid w:val="001E19CF"/>
    <w:rsid w:val="001F4627"/>
    <w:rsid w:val="0023269D"/>
    <w:rsid w:val="002379E5"/>
    <w:rsid w:val="002404BC"/>
    <w:rsid w:val="00245B64"/>
    <w:rsid w:val="00257E54"/>
    <w:rsid w:val="002600EF"/>
    <w:rsid w:val="002655FE"/>
    <w:rsid w:val="002A0911"/>
    <w:rsid w:val="002B2DA8"/>
    <w:rsid w:val="002C04EF"/>
    <w:rsid w:val="002C5B5A"/>
    <w:rsid w:val="002F38A1"/>
    <w:rsid w:val="00305917"/>
    <w:rsid w:val="00310783"/>
    <w:rsid w:val="00311B5E"/>
    <w:rsid w:val="003238DB"/>
    <w:rsid w:val="00337AAB"/>
    <w:rsid w:val="00343949"/>
    <w:rsid w:val="003444B0"/>
    <w:rsid w:val="00367077"/>
    <w:rsid w:val="003713DD"/>
    <w:rsid w:val="00374696"/>
    <w:rsid w:val="00377C3F"/>
    <w:rsid w:val="003828C2"/>
    <w:rsid w:val="00382F9E"/>
    <w:rsid w:val="00393ED2"/>
    <w:rsid w:val="003C65D6"/>
    <w:rsid w:val="003C78D1"/>
    <w:rsid w:val="003D3BBF"/>
    <w:rsid w:val="003E1B69"/>
    <w:rsid w:val="003E72C9"/>
    <w:rsid w:val="00403FCF"/>
    <w:rsid w:val="004201BB"/>
    <w:rsid w:val="0042288B"/>
    <w:rsid w:val="0045167F"/>
    <w:rsid w:val="0045254A"/>
    <w:rsid w:val="00454CCB"/>
    <w:rsid w:val="00457860"/>
    <w:rsid w:val="00474DE3"/>
    <w:rsid w:val="00482954"/>
    <w:rsid w:val="00487241"/>
    <w:rsid w:val="00490206"/>
    <w:rsid w:val="004A1A68"/>
    <w:rsid w:val="004A54EA"/>
    <w:rsid w:val="004D1DFB"/>
    <w:rsid w:val="004D6544"/>
    <w:rsid w:val="004E1EB8"/>
    <w:rsid w:val="004E2B96"/>
    <w:rsid w:val="004E59FA"/>
    <w:rsid w:val="004E5C18"/>
    <w:rsid w:val="00501574"/>
    <w:rsid w:val="005029D3"/>
    <w:rsid w:val="00506FE7"/>
    <w:rsid w:val="005237C4"/>
    <w:rsid w:val="00526982"/>
    <w:rsid w:val="005378E2"/>
    <w:rsid w:val="00542E64"/>
    <w:rsid w:val="005501CA"/>
    <w:rsid w:val="005557AC"/>
    <w:rsid w:val="00565C24"/>
    <w:rsid w:val="00570325"/>
    <w:rsid w:val="00574966"/>
    <w:rsid w:val="00581C9B"/>
    <w:rsid w:val="00584A63"/>
    <w:rsid w:val="00596B2E"/>
    <w:rsid w:val="0059768D"/>
    <w:rsid w:val="005B1A8B"/>
    <w:rsid w:val="005C1949"/>
    <w:rsid w:val="005C2A84"/>
    <w:rsid w:val="005E0AB2"/>
    <w:rsid w:val="005E4CC3"/>
    <w:rsid w:val="005F51DB"/>
    <w:rsid w:val="00600D2C"/>
    <w:rsid w:val="00602E96"/>
    <w:rsid w:val="0060516B"/>
    <w:rsid w:val="0060587B"/>
    <w:rsid w:val="0060624D"/>
    <w:rsid w:val="006160D7"/>
    <w:rsid w:val="006337B1"/>
    <w:rsid w:val="0065558D"/>
    <w:rsid w:val="00683323"/>
    <w:rsid w:val="00695C2E"/>
    <w:rsid w:val="006B248F"/>
    <w:rsid w:val="006C019C"/>
    <w:rsid w:val="006C22B4"/>
    <w:rsid w:val="006C3242"/>
    <w:rsid w:val="006C3D84"/>
    <w:rsid w:val="006D340D"/>
    <w:rsid w:val="006D4DBE"/>
    <w:rsid w:val="007003A7"/>
    <w:rsid w:val="0070137E"/>
    <w:rsid w:val="0070765D"/>
    <w:rsid w:val="007108FC"/>
    <w:rsid w:val="00722558"/>
    <w:rsid w:val="0073027B"/>
    <w:rsid w:val="00733C5E"/>
    <w:rsid w:val="007373BC"/>
    <w:rsid w:val="00742817"/>
    <w:rsid w:val="00743ADE"/>
    <w:rsid w:val="00747DBB"/>
    <w:rsid w:val="00757300"/>
    <w:rsid w:val="00775B8C"/>
    <w:rsid w:val="007809E7"/>
    <w:rsid w:val="00782406"/>
    <w:rsid w:val="0078625E"/>
    <w:rsid w:val="00791C9A"/>
    <w:rsid w:val="00796FDB"/>
    <w:rsid w:val="007A3AE0"/>
    <w:rsid w:val="007A7131"/>
    <w:rsid w:val="007C13EC"/>
    <w:rsid w:val="007C1D7D"/>
    <w:rsid w:val="007C260C"/>
    <w:rsid w:val="007E503A"/>
    <w:rsid w:val="007E7B6F"/>
    <w:rsid w:val="007F17B8"/>
    <w:rsid w:val="00806101"/>
    <w:rsid w:val="00812D16"/>
    <w:rsid w:val="00830E15"/>
    <w:rsid w:val="008310BC"/>
    <w:rsid w:val="0083118D"/>
    <w:rsid w:val="00864192"/>
    <w:rsid w:val="008679EB"/>
    <w:rsid w:val="0087562C"/>
    <w:rsid w:val="008A2B9A"/>
    <w:rsid w:val="008A6D6E"/>
    <w:rsid w:val="008C373D"/>
    <w:rsid w:val="008D45E7"/>
    <w:rsid w:val="008F7505"/>
    <w:rsid w:val="0090038F"/>
    <w:rsid w:val="00913ED5"/>
    <w:rsid w:val="0091440E"/>
    <w:rsid w:val="00920A4C"/>
    <w:rsid w:val="00934467"/>
    <w:rsid w:val="009546CC"/>
    <w:rsid w:val="00957B24"/>
    <w:rsid w:val="00963BE7"/>
    <w:rsid w:val="009665A2"/>
    <w:rsid w:val="00972C25"/>
    <w:rsid w:val="00973793"/>
    <w:rsid w:val="00977BC9"/>
    <w:rsid w:val="00994B1D"/>
    <w:rsid w:val="009A095A"/>
    <w:rsid w:val="009A4A6A"/>
    <w:rsid w:val="009C10C0"/>
    <w:rsid w:val="009D682E"/>
    <w:rsid w:val="009D7830"/>
    <w:rsid w:val="009E5D75"/>
    <w:rsid w:val="009F326F"/>
    <w:rsid w:val="00A10D17"/>
    <w:rsid w:val="00A158BE"/>
    <w:rsid w:val="00A543FD"/>
    <w:rsid w:val="00A5773B"/>
    <w:rsid w:val="00A71EBC"/>
    <w:rsid w:val="00A7318D"/>
    <w:rsid w:val="00A77226"/>
    <w:rsid w:val="00A81689"/>
    <w:rsid w:val="00A84E16"/>
    <w:rsid w:val="00A85FC2"/>
    <w:rsid w:val="00A87D6C"/>
    <w:rsid w:val="00AB356A"/>
    <w:rsid w:val="00AD7E33"/>
    <w:rsid w:val="00B0176E"/>
    <w:rsid w:val="00B02445"/>
    <w:rsid w:val="00B0556A"/>
    <w:rsid w:val="00B37466"/>
    <w:rsid w:val="00B46CA8"/>
    <w:rsid w:val="00B510E8"/>
    <w:rsid w:val="00B570E2"/>
    <w:rsid w:val="00B5754A"/>
    <w:rsid w:val="00B64DB9"/>
    <w:rsid w:val="00B66F05"/>
    <w:rsid w:val="00B670C0"/>
    <w:rsid w:val="00B7087C"/>
    <w:rsid w:val="00B92C6A"/>
    <w:rsid w:val="00B9556D"/>
    <w:rsid w:val="00B96279"/>
    <w:rsid w:val="00B96F44"/>
    <w:rsid w:val="00BA5B5F"/>
    <w:rsid w:val="00BB3A65"/>
    <w:rsid w:val="00BB642A"/>
    <w:rsid w:val="00BC0A56"/>
    <w:rsid w:val="00BD4FE2"/>
    <w:rsid w:val="00BF17DC"/>
    <w:rsid w:val="00BF3EE8"/>
    <w:rsid w:val="00C013FA"/>
    <w:rsid w:val="00C25C72"/>
    <w:rsid w:val="00C508DA"/>
    <w:rsid w:val="00C51F7C"/>
    <w:rsid w:val="00C56393"/>
    <w:rsid w:val="00C803D8"/>
    <w:rsid w:val="00C8149D"/>
    <w:rsid w:val="00C83BB0"/>
    <w:rsid w:val="00C930AA"/>
    <w:rsid w:val="00CA0524"/>
    <w:rsid w:val="00CB257D"/>
    <w:rsid w:val="00CB5A59"/>
    <w:rsid w:val="00CB7465"/>
    <w:rsid w:val="00CC1E18"/>
    <w:rsid w:val="00CC608F"/>
    <w:rsid w:val="00CD0ED0"/>
    <w:rsid w:val="00CF6476"/>
    <w:rsid w:val="00D132AC"/>
    <w:rsid w:val="00D25520"/>
    <w:rsid w:val="00D33B3B"/>
    <w:rsid w:val="00D35C76"/>
    <w:rsid w:val="00D41272"/>
    <w:rsid w:val="00D56C72"/>
    <w:rsid w:val="00D608D0"/>
    <w:rsid w:val="00D613D3"/>
    <w:rsid w:val="00D716D5"/>
    <w:rsid w:val="00D80EDD"/>
    <w:rsid w:val="00D875A5"/>
    <w:rsid w:val="00DC0B6D"/>
    <w:rsid w:val="00DC727C"/>
    <w:rsid w:val="00DE2E51"/>
    <w:rsid w:val="00DE78D3"/>
    <w:rsid w:val="00DF0812"/>
    <w:rsid w:val="00E04B33"/>
    <w:rsid w:val="00E10F6A"/>
    <w:rsid w:val="00E16FE1"/>
    <w:rsid w:val="00E21F36"/>
    <w:rsid w:val="00E2532D"/>
    <w:rsid w:val="00E34F9A"/>
    <w:rsid w:val="00E35885"/>
    <w:rsid w:val="00E520FC"/>
    <w:rsid w:val="00E6023C"/>
    <w:rsid w:val="00E75FCC"/>
    <w:rsid w:val="00E85F66"/>
    <w:rsid w:val="00E903BD"/>
    <w:rsid w:val="00EA0F71"/>
    <w:rsid w:val="00EA59F8"/>
    <w:rsid w:val="00EB4734"/>
    <w:rsid w:val="00EC26E8"/>
    <w:rsid w:val="00EE1362"/>
    <w:rsid w:val="00EF5884"/>
    <w:rsid w:val="00F13B71"/>
    <w:rsid w:val="00F16DBF"/>
    <w:rsid w:val="00F55CED"/>
    <w:rsid w:val="00F60A61"/>
    <w:rsid w:val="00F6397D"/>
    <w:rsid w:val="00F70F36"/>
    <w:rsid w:val="00F70FD2"/>
    <w:rsid w:val="00F769C0"/>
    <w:rsid w:val="00F7712E"/>
    <w:rsid w:val="00F90C53"/>
    <w:rsid w:val="00FA3A31"/>
    <w:rsid w:val="00FA5FF6"/>
    <w:rsid w:val="00FB305C"/>
    <w:rsid w:val="00FB7EF7"/>
    <w:rsid w:val="00FC0441"/>
    <w:rsid w:val="00FD3FAE"/>
    <w:rsid w:val="00FF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79AAE4"/>
  <w15:chartTrackingRefBased/>
  <w15:docId w15:val="{0E155146-6DB9-DA45-876A-5313CBDD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4E59FA"/>
    <w:rPr>
      <w:sz w:val="20"/>
      <w:szCs w:val="20"/>
    </w:rPr>
  </w:style>
  <w:style w:type="paragraph" w:styleId="FootnoteText">
    <w:name w:val="footnote text"/>
    <w:basedOn w:val="Normal"/>
    <w:link w:val="FootnoteTextChar"/>
    <w:uiPriority w:val="99"/>
    <w:semiHidden/>
    <w:unhideWhenUsed/>
    <w:rsid w:val="004E59FA"/>
    <w:rPr>
      <w:sz w:val="20"/>
      <w:szCs w:val="20"/>
    </w:rPr>
  </w:style>
  <w:style w:type="character" w:customStyle="1" w:styleId="FootnoteTextChar1">
    <w:name w:val="Footnote Text Char1"/>
    <w:basedOn w:val="DefaultParagraphFont"/>
    <w:uiPriority w:val="99"/>
    <w:semiHidden/>
    <w:rsid w:val="004E59FA"/>
    <w:rPr>
      <w:sz w:val="20"/>
      <w:szCs w:val="20"/>
    </w:rPr>
  </w:style>
  <w:style w:type="character" w:styleId="FootnoteReference">
    <w:name w:val="footnote reference"/>
    <w:basedOn w:val="DefaultParagraphFont"/>
    <w:uiPriority w:val="99"/>
    <w:semiHidden/>
    <w:unhideWhenUsed/>
    <w:rsid w:val="004E59FA"/>
    <w:rPr>
      <w:vertAlign w:val="superscript"/>
    </w:rPr>
  </w:style>
  <w:style w:type="paragraph" w:styleId="Footer">
    <w:name w:val="footer"/>
    <w:basedOn w:val="Normal"/>
    <w:link w:val="FooterChar"/>
    <w:uiPriority w:val="99"/>
    <w:unhideWhenUsed/>
    <w:rsid w:val="004E59FA"/>
    <w:pPr>
      <w:tabs>
        <w:tab w:val="center" w:pos="4680"/>
        <w:tab w:val="right" w:pos="9360"/>
      </w:tabs>
    </w:pPr>
  </w:style>
  <w:style w:type="character" w:customStyle="1" w:styleId="FooterChar">
    <w:name w:val="Footer Char"/>
    <w:basedOn w:val="DefaultParagraphFont"/>
    <w:link w:val="Footer"/>
    <w:uiPriority w:val="99"/>
    <w:rsid w:val="004E59FA"/>
  </w:style>
  <w:style w:type="character" w:styleId="PageNumber">
    <w:name w:val="page number"/>
    <w:basedOn w:val="DefaultParagraphFont"/>
    <w:uiPriority w:val="99"/>
    <w:semiHidden/>
    <w:unhideWhenUsed/>
    <w:rsid w:val="004E59FA"/>
  </w:style>
  <w:style w:type="paragraph" w:styleId="Header">
    <w:name w:val="header"/>
    <w:basedOn w:val="Normal"/>
    <w:link w:val="HeaderChar"/>
    <w:uiPriority w:val="99"/>
    <w:unhideWhenUsed/>
    <w:rsid w:val="004E59FA"/>
    <w:pPr>
      <w:tabs>
        <w:tab w:val="center" w:pos="4680"/>
        <w:tab w:val="right" w:pos="9360"/>
      </w:tabs>
    </w:pPr>
  </w:style>
  <w:style w:type="character" w:customStyle="1" w:styleId="HeaderChar">
    <w:name w:val="Header Char"/>
    <w:basedOn w:val="DefaultParagraphFont"/>
    <w:link w:val="Header"/>
    <w:uiPriority w:val="99"/>
    <w:rsid w:val="004E59FA"/>
  </w:style>
  <w:style w:type="character" w:styleId="CommentReference">
    <w:name w:val="annotation reference"/>
    <w:basedOn w:val="DefaultParagraphFont"/>
    <w:uiPriority w:val="99"/>
    <w:semiHidden/>
    <w:unhideWhenUsed/>
    <w:rsid w:val="004E59FA"/>
    <w:rPr>
      <w:sz w:val="16"/>
      <w:szCs w:val="16"/>
    </w:rPr>
  </w:style>
  <w:style w:type="paragraph" w:styleId="CommentText">
    <w:name w:val="annotation text"/>
    <w:basedOn w:val="Normal"/>
    <w:link w:val="CommentTextChar"/>
    <w:uiPriority w:val="99"/>
    <w:semiHidden/>
    <w:unhideWhenUsed/>
    <w:rsid w:val="004E59FA"/>
    <w:rPr>
      <w:sz w:val="20"/>
      <w:szCs w:val="20"/>
    </w:rPr>
  </w:style>
  <w:style w:type="character" w:customStyle="1" w:styleId="CommentTextChar">
    <w:name w:val="Comment Text Char"/>
    <w:basedOn w:val="DefaultParagraphFont"/>
    <w:link w:val="CommentText"/>
    <w:uiPriority w:val="99"/>
    <w:semiHidden/>
    <w:rsid w:val="004E59FA"/>
    <w:rPr>
      <w:sz w:val="20"/>
      <w:szCs w:val="20"/>
    </w:rPr>
  </w:style>
  <w:style w:type="paragraph" w:styleId="CommentSubject">
    <w:name w:val="annotation subject"/>
    <w:basedOn w:val="CommentText"/>
    <w:next w:val="CommentText"/>
    <w:link w:val="CommentSubjectChar"/>
    <w:uiPriority w:val="99"/>
    <w:semiHidden/>
    <w:unhideWhenUsed/>
    <w:rsid w:val="004E59FA"/>
    <w:rPr>
      <w:b/>
      <w:bCs/>
    </w:rPr>
  </w:style>
  <w:style w:type="character" w:customStyle="1" w:styleId="CommentSubjectChar">
    <w:name w:val="Comment Subject Char"/>
    <w:basedOn w:val="CommentTextChar"/>
    <w:link w:val="CommentSubject"/>
    <w:uiPriority w:val="99"/>
    <w:semiHidden/>
    <w:rsid w:val="004E59FA"/>
    <w:rPr>
      <w:b/>
      <w:bCs/>
      <w:sz w:val="20"/>
      <w:szCs w:val="20"/>
    </w:rPr>
  </w:style>
  <w:style w:type="paragraph" w:styleId="BalloonText">
    <w:name w:val="Balloon Text"/>
    <w:basedOn w:val="Normal"/>
    <w:link w:val="BalloonTextChar"/>
    <w:uiPriority w:val="99"/>
    <w:semiHidden/>
    <w:unhideWhenUsed/>
    <w:rsid w:val="004E59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9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TotalTime>
  <Pages>16</Pages>
  <Words>6292</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231</cp:revision>
  <dcterms:created xsi:type="dcterms:W3CDTF">2020-10-10T13:24:00Z</dcterms:created>
  <dcterms:modified xsi:type="dcterms:W3CDTF">2020-10-16T13:53:00Z</dcterms:modified>
</cp:coreProperties>
</file>