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17914" w14:textId="77777777" w:rsidR="00423DF3" w:rsidRDefault="00423DF3">
      <w:r>
        <w:t>English/Environmental Studies 26403</w:t>
      </w:r>
    </w:p>
    <w:p w14:paraId="01FC8825" w14:textId="4FFF96F5" w:rsidR="00650E6C" w:rsidRDefault="00650E6C">
      <w:r>
        <w:t>Winter 2015</w:t>
      </w:r>
    </w:p>
    <w:p w14:paraId="495ECC3C" w14:textId="77777777" w:rsidR="00423DF3" w:rsidRDefault="00423DF3">
      <w:r>
        <w:t>Professor Benjamin Morgan</w:t>
      </w:r>
    </w:p>
    <w:p w14:paraId="54CDE519" w14:textId="77777777" w:rsidR="00423DF3" w:rsidRDefault="00423DF3">
      <w:r>
        <w:t>Walker 512</w:t>
      </w:r>
    </w:p>
    <w:p w14:paraId="79DADEF9" w14:textId="77777777" w:rsidR="00423DF3" w:rsidRDefault="00423DF3">
      <w:r>
        <w:t xml:space="preserve">Office Hours: 12-1 M/W, by appointment via </w:t>
      </w:r>
      <w:hyperlink r:id="rId8" w:history="1">
        <w:r w:rsidRPr="00876561">
          <w:rPr>
            <w:rStyle w:val="Hyperlink"/>
          </w:rPr>
          <w:t>http://bjmorgan.ycb.me</w:t>
        </w:r>
      </w:hyperlink>
    </w:p>
    <w:p w14:paraId="5CA8F010" w14:textId="77777777" w:rsidR="00423DF3" w:rsidRPr="003F7F19" w:rsidRDefault="00423DF3">
      <w:pPr>
        <w:rPr>
          <w:b/>
          <w:u w:val="single"/>
        </w:rPr>
      </w:pPr>
    </w:p>
    <w:p w14:paraId="580E8E85" w14:textId="77777777" w:rsidR="00423DF3" w:rsidRPr="003F7F19" w:rsidRDefault="00423DF3" w:rsidP="00423DF3">
      <w:pPr>
        <w:jc w:val="center"/>
        <w:rPr>
          <w:b/>
          <w:u w:val="single"/>
        </w:rPr>
      </w:pPr>
      <w:r w:rsidRPr="003F7F19">
        <w:rPr>
          <w:b/>
          <w:u w:val="single"/>
        </w:rPr>
        <w:t>Environments of Literature</w:t>
      </w:r>
    </w:p>
    <w:p w14:paraId="417E760F" w14:textId="77777777" w:rsidR="00423DF3" w:rsidRPr="003F7F19" w:rsidRDefault="00423DF3">
      <w:pPr>
        <w:rPr>
          <w:b/>
          <w:u w:val="single"/>
        </w:rPr>
      </w:pPr>
    </w:p>
    <w:p w14:paraId="2B83ECF3" w14:textId="77777777" w:rsidR="00423DF3" w:rsidRDefault="00BB2E7F">
      <w:r>
        <w:rPr>
          <w:b/>
        </w:rPr>
        <w:t>Course Description</w:t>
      </w:r>
    </w:p>
    <w:p w14:paraId="7F25F566" w14:textId="78649D99" w:rsidR="00BB2E7F" w:rsidRDefault="008B59E3">
      <w:pPr>
        <w:rPr>
          <w:rFonts w:eastAsia="Times New Roman"/>
        </w:rPr>
      </w:pPr>
      <w:r>
        <w:rPr>
          <w:rFonts w:eastAsia="Times New Roman"/>
        </w:rPr>
        <w:t xml:space="preserve">This course </w:t>
      </w:r>
      <w:r w:rsidR="00D60945">
        <w:rPr>
          <w:rFonts w:eastAsia="Times New Roman"/>
        </w:rPr>
        <w:t xml:space="preserve">examines </w:t>
      </w:r>
      <w:r>
        <w:rPr>
          <w:rFonts w:eastAsia="Times New Roman"/>
        </w:rPr>
        <w:t xml:space="preserve">nineteenth-century British </w:t>
      </w:r>
      <w:r w:rsidR="00660DA8">
        <w:rPr>
          <w:rFonts w:eastAsia="Times New Roman"/>
        </w:rPr>
        <w:t>writing about nature and the environment in the context of our present situation of climate change and ecological collapse</w:t>
      </w:r>
      <w:r>
        <w:rPr>
          <w:rFonts w:eastAsia="Times New Roman"/>
        </w:rPr>
        <w:t xml:space="preserve">. </w:t>
      </w:r>
      <w:r w:rsidR="006E1ACD">
        <w:rPr>
          <w:rFonts w:eastAsia="Times New Roman"/>
        </w:rPr>
        <w:t xml:space="preserve">It is often said that there is no longer such thing as a natural environment: humans have so extensively shaped the planet that anything we might point to as untouched </w:t>
      </w:r>
      <w:r w:rsidR="00A3008F">
        <w:rPr>
          <w:rFonts w:eastAsia="Times New Roman"/>
        </w:rPr>
        <w:t xml:space="preserve">“nature” </w:t>
      </w:r>
      <w:r w:rsidR="006E1ACD">
        <w:rPr>
          <w:rFonts w:eastAsia="Times New Roman"/>
        </w:rPr>
        <w:t>in fact bears the trace of human agency.</w:t>
      </w:r>
      <w:r w:rsidR="0055299A">
        <w:rPr>
          <w:rFonts w:eastAsia="Times New Roman"/>
        </w:rPr>
        <w:t xml:space="preserve"> We will take this </w:t>
      </w:r>
      <w:r w:rsidR="00617EA5">
        <w:rPr>
          <w:rFonts w:eastAsia="Times New Roman"/>
        </w:rPr>
        <w:t xml:space="preserve">situation </w:t>
      </w:r>
      <w:r w:rsidR="0055299A">
        <w:rPr>
          <w:rFonts w:eastAsia="Times New Roman"/>
        </w:rPr>
        <w:t xml:space="preserve">as the outcome of processes </w:t>
      </w:r>
      <w:r w:rsidR="00946093">
        <w:rPr>
          <w:rFonts w:eastAsia="Times New Roman"/>
        </w:rPr>
        <w:t xml:space="preserve">that were </w:t>
      </w:r>
      <w:r w:rsidR="0055299A">
        <w:rPr>
          <w:rFonts w:eastAsia="Times New Roman"/>
        </w:rPr>
        <w:t xml:space="preserve">set into motion </w:t>
      </w:r>
      <w:r w:rsidR="004E4388">
        <w:rPr>
          <w:rFonts w:eastAsia="Times New Roman"/>
        </w:rPr>
        <w:t xml:space="preserve">in the nineteenth </w:t>
      </w:r>
      <w:r w:rsidR="008936A5">
        <w:rPr>
          <w:rFonts w:eastAsia="Times New Roman"/>
        </w:rPr>
        <w:t xml:space="preserve">century, when extraordinary expansions of industrial technology and fossil-fuel mining took place. We will examine </w:t>
      </w:r>
      <w:r w:rsidR="0040486D">
        <w:rPr>
          <w:rFonts w:eastAsia="Times New Roman"/>
        </w:rPr>
        <w:t xml:space="preserve">in particular </w:t>
      </w:r>
      <w:r w:rsidR="008936A5">
        <w:rPr>
          <w:rFonts w:eastAsia="Times New Roman"/>
        </w:rPr>
        <w:t xml:space="preserve">some of the ways in which </w:t>
      </w:r>
      <w:r w:rsidR="00617EA5">
        <w:rPr>
          <w:rFonts w:eastAsia="Times New Roman"/>
        </w:rPr>
        <w:t xml:space="preserve">nineteenth-century </w:t>
      </w:r>
      <w:r w:rsidR="008936A5">
        <w:rPr>
          <w:rFonts w:eastAsia="Times New Roman"/>
        </w:rPr>
        <w:t xml:space="preserve">writers already understood </w:t>
      </w:r>
      <w:r w:rsidR="00A3008F">
        <w:rPr>
          <w:rFonts w:eastAsia="Times New Roman"/>
        </w:rPr>
        <w:t xml:space="preserve">the idea of a </w:t>
      </w:r>
      <w:r w:rsidR="00CB0707">
        <w:rPr>
          <w:rFonts w:eastAsia="Times New Roman"/>
        </w:rPr>
        <w:t>“</w:t>
      </w:r>
      <w:r w:rsidR="0040486D">
        <w:rPr>
          <w:rFonts w:eastAsia="Times New Roman"/>
        </w:rPr>
        <w:t xml:space="preserve">natural </w:t>
      </w:r>
      <w:r w:rsidR="00617EA5">
        <w:rPr>
          <w:rFonts w:eastAsia="Times New Roman"/>
        </w:rPr>
        <w:t>environment</w:t>
      </w:r>
      <w:r w:rsidR="00CB0707">
        <w:rPr>
          <w:rFonts w:eastAsia="Times New Roman"/>
        </w:rPr>
        <w:t>”</w:t>
      </w:r>
      <w:r w:rsidR="00890FEC">
        <w:rPr>
          <w:rFonts w:eastAsia="Times New Roman"/>
        </w:rPr>
        <w:t xml:space="preserve"> </w:t>
      </w:r>
      <w:r w:rsidR="00CB0707">
        <w:rPr>
          <w:rFonts w:eastAsia="Times New Roman"/>
        </w:rPr>
        <w:t xml:space="preserve">to be </w:t>
      </w:r>
      <w:r w:rsidR="00890FEC">
        <w:rPr>
          <w:rFonts w:eastAsia="Times New Roman"/>
        </w:rPr>
        <w:t xml:space="preserve">culturally made. We will also explore </w:t>
      </w:r>
      <w:r w:rsidR="00A3008F">
        <w:rPr>
          <w:rFonts w:eastAsia="Times New Roman"/>
        </w:rPr>
        <w:t>the period’s forceful literary critiques of industrialization</w:t>
      </w:r>
      <w:r w:rsidR="0040486D">
        <w:rPr>
          <w:rFonts w:eastAsia="Times New Roman"/>
        </w:rPr>
        <w:t>.</w:t>
      </w:r>
      <w:r w:rsidR="004E4388">
        <w:rPr>
          <w:rFonts w:eastAsia="Times New Roman"/>
        </w:rPr>
        <w:t xml:space="preserve"> Some questions we will consider:</w:t>
      </w:r>
      <w:r w:rsidR="0040486D">
        <w:rPr>
          <w:rFonts w:eastAsia="Times New Roman"/>
        </w:rPr>
        <w:t xml:space="preserve"> </w:t>
      </w:r>
      <w:r w:rsidR="006E1ACD">
        <w:rPr>
          <w:rFonts w:eastAsia="Times New Roman"/>
        </w:rPr>
        <w:t xml:space="preserve">In a world after nature, </w:t>
      </w:r>
      <w:r w:rsidR="00946093">
        <w:rPr>
          <w:rFonts w:eastAsia="Times New Roman"/>
        </w:rPr>
        <w:t>w</w:t>
      </w:r>
      <w:r w:rsidR="006E1ACD">
        <w:rPr>
          <w:rFonts w:eastAsia="Times New Roman"/>
        </w:rPr>
        <w:t>hat new environments begin to emerge? Is “environment” itself an outdated, human-centered concept?</w:t>
      </w:r>
      <w:r w:rsidR="009C6524">
        <w:rPr>
          <w:rFonts w:eastAsia="Times New Roman"/>
        </w:rPr>
        <w:t xml:space="preserve"> </w:t>
      </w:r>
      <w:r w:rsidR="0040486D">
        <w:rPr>
          <w:rFonts w:eastAsia="Times New Roman"/>
        </w:rPr>
        <w:t>How does the nature of the environment shift as we move between rural, urban, and colonial zones?</w:t>
      </w:r>
      <w:r w:rsidR="0040486D">
        <w:rPr>
          <w:rFonts w:eastAsia="Times New Roman"/>
        </w:rPr>
        <w:tab/>
      </w:r>
    </w:p>
    <w:p w14:paraId="6256E090" w14:textId="77777777" w:rsidR="006E1ACD" w:rsidRDefault="006E1ACD"/>
    <w:p w14:paraId="6E444310" w14:textId="5EA4C097" w:rsidR="00BB2E7F" w:rsidRPr="00BB2E7F" w:rsidRDefault="003B1FEB">
      <w:pPr>
        <w:rPr>
          <w:b/>
        </w:rPr>
      </w:pPr>
      <w:r>
        <w:rPr>
          <w:b/>
        </w:rPr>
        <w:t xml:space="preserve">Aims, </w:t>
      </w:r>
      <w:r w:rsidR="007178B3">
        <w:rPr>
          <w:b/>
        </w:rPr>
        <w:t>Outcomes</w:t>
      </w:r>
      <w:r w:rsidR="008C1B56">
        <w:rPr>
          <w:b/>
        </w:rPr>
        <w:t>, Teaching P</w:t>
      </w:r>
      <w:r>
        <w:rPr>
          <w:b/>
        </w:rPr>
        <w:t>hilosophy</w:t>
      </w:r>
    </w:p>
    <w:p w14:paraId="5597752F" w14:textId="731C2259" w:rsidR="00BB2E7F" w:rsidRDefault="00BB2E7F">
      <w:r w:rsidRPr="00BB2E7F">
        <w:rPr>
          <w:i/>
        </w:rPr>
        <w:t>Content</w:t>
      </w:r>
      <w:r w:rsidR="008C1B56">
        <w:rPr>
          <w:i/>
        </w:rPr>
        <w:t xml:space="preserve"> and Skills</w:t>
      </w:r>
      <w:r>
        <w:rPr>
          <w:i/>
        </w:rPr>
        <w:t xml:space="preserve">. </w:t>
      </w:r>
      <w:r w:rsidR="007178B3">
        <w:t xml:space="preserve">By the end of this course, you should have a working knowledge of </w:t>
      </w:r>
      <w:r w:rsidR="00575B79">
        <w:t>the British origins of environmentalist thought.</w:t>
      </w:r>
      <w:r w:rsidR="00DB4D7E">
        <w:t xml:space="preserve"> </w:t>
      </w:r>
      <w:r w:rsidR="00575B79">
        <w:t xml:space="preserve">You will also </w:t>
      </w:r>
      <w:r w:rsidR="00F93A3F">
        <w:t xml:space="preserve">acquire knowledge </w:t>
      </w:r>
      <w:r w:rsidR="00575B79">
        <w:t xml:space="preserve">about how </w:t>
      </w:r>
      <w:r w:rsidR="00F93A3F">
        <w:t xml:space="preserve">humanities </w:t>
      </w:r>
      <w:r>
        <w:t xml:space="preserve">scholars are </w:t>
      </w:r>
      <w:r w:rsidR="00F93A3F">
        <w:t xml:space="preserve">presently </w:t>
      </w:r>
      <w:r>
        <w:t>addressing ecological and environmental concerns.</w:t>
      </w:r>
      <w:r w:rsidR="008C1B56">
        <w:t xml:space="preserve"> </w:t>
      </w:r>
      <w:r>
        <w:t xml:space="preserve">The assignments for this course will </w:t>
      </w:r>
      <w:r w:rsidR="00CD3F94">
        <w:t xml:space="preserve">help you acquire or develop some of the </w:t>
      </w:r>
      <w:r w:rsidR="007E7EEE">
        <w:t xml:space="preserve">analytical skills </w:t>
      </w:r>
      <w:r w:rsidR="00CD3F94">
        <w:t xml:space="preserve">required of </w:t>
      </w:r>
      <w:r>
        <w:t xml:space="preserve">literary </w:t>
      </w:r>
      <w:r w:rsidR="00CD3F94">
        <w:t>scholars</w:t>
      </w:r>
      <w:r>
        <w:t xml:space="preserve">. </w:t>
      </w:r>
      <w:r w:rsidR="00CD3F94">
        <w:t xml:space="preserve">These include </w:t>
      </w:r>
      <w:r w:rsidR="00A3008F">
        <w:t xml:space="preserve">systematic </w:t>
      </w:r>
      <w:r w:rsidR="00CD3F94">
        <w:t>close reading;</w:t>
      </w:r>
      <w:r>
        <w:t xml:space="preserve"> </w:t>
      </w:r>
      <w:r w:rsidR="00354CA7">
        <w:t>paraphrasing</w:t>
      </w:r>
      <w:r>
        <w:t xml:space="preserve"> and re</w:t>
      </w:r>
      <w:r w:rsidR="00CD3F94">
        <w:t xml:space="preserve">sponding to </w:t>
      </w:r>
      <w:r w:rsidR="00932FAA">
        <w:t xml:space="preserve">theoretical </w:t>
      </w:r>
      <w:r w:rsidR="00CD3F94">
        <w:t xml:space="preserve">arguments; </w:t>
      </w:r>
      <w:r w:rsidR="00946093">
        <w:t>and using research tools.</w:t>
      </w:r>
    </w:p>
    <w:p w14:paraId="3E405B43" w14:textId="77777777" w:rsidR="00D91713" w:rsidRDefault="00D91713"/>
    <w:p w14:paraId="45F9ED42" w14:textId="5F0B80BF" w:rsidR="00D91713" w:rsidRPr="00BB2E7F" w:rsidRDefault="00F93A3F">
      <w:r>
        <w:rPr>
          <w:i/>
        </w:rPr>
        <w:t xml:space="preserve">Teaching </w:t>
      </w:r>
      <w:r w:rsidRPr="00F93A3F">
        <w:rPr>
          <w:i/>
        </w:rPr>
        <w:t>Philosophy</w:t>
      </w:r>
      <w:r>
        <w:t>.</w:t>
      </w:r>
      <w:r w:rsidR="002473D1">
        <w:t xml:space="preserve"> Instead of short bursts of intensive </w:t>
      </w:r>
      <w:r w:rsidR="00A32295">
        <w:t xml:space="preserve">cramming </w:t>
      </w:r>
      <w:r w:rsidR="002473D1">
        <w:t>(exams, papers</w:t>
      </w:r>
      <w:r w:rsidR="00A32295">
        <w:t>, final projects</w:t>
      </w:r>
      <w:r w:rsidR="002473D1">
        <w:t xml:space="preserve">), this course prioritizes </w:t>
      </w:r>
      <w:r w:rsidR="00A32295">
        <w:t xml:space="preserve">sustained </w:t>
      </w:r>
      <w:r w:rsidR="00A744D8">
        <w:t xml:space="preserve">daily </w:t>
      </w:r>
      <w:r w:rsidR="00A32295">
        <w:t>engagement</w:t>
      </w:r>
      <w:r w:rsidR="008C1B56">
        <w:t>s</w:t>
      </w:r>
      <w:r w:rsidR="00A32295">
        <w:t xml:space="preserve"> with the reading</w:t>
      </w:r>
      <w:r w:rsidR="00EF7941">
        <w:t>. A substantia</w:t>
      </w:r>
      <w:r w:rsidR="00A32295">
        <w:t>l portion of your final grade will be</w:t>
      </w:r>
      <w:r w:rsidR="00EF7941">
        <w:t xml:space="preserve"> determined by your performance on </w:t>
      </w:r>
      <w:r w:rsidR="002473D1">
        <w:t xml:space="preserve">discussion preparation </w:t>
      </w:r>
      <w:r w:rsidR="00A32295">
        <w:t xml:space="preserve">notes </w:t>
      </w:r>
      <w:r w:rsidR="002473D1">
        <w:t>and weekly email posts.</w:t>
      </w:r>
      <w:r>
        <w:t xml:space="preserve"> </w:t>
      </w:r>
      <w:r w:rsidR="00FC5020">
        <w:t xml:space="preserve">A primary goal of this model is to foster scholarly habits of reading and analysis. </w:t>
      </w:r>
      <w:r w:rsidR="00A744D8">
        <w:t xml:space="preserve">Note also that this is </w:t>
      </w:r>
      <w:r w:rsidR="00D91713">
        <w:t>a discussion-based course in which students are</w:t>
      </w:r>
      <w:r w:rsidR="00B73667">
        <w:t xml:space="preserve"> largely</w:t>
      </w:r>
      <w:r w:rsidR="00D91713">
        <w:t xml:space="preserve"> responsible for</w:t>
      </w:r>
      <w:r w:rsidR="00340C68">
        <w:t xml:space="preserve"> framing, generating, and exploring questions. </w:t>
      </w:r>
    </w:p>
    <w:p w14:paraId="4BFD18E8" w14:textId="77777777" w:rsidR="00423DF3" w:rsidRDefault="00423DF3" w:rsidP="00423DF3">
      <w:pPr>
        <w:rPr>
          <w:rFonts w:eastAsia="Times New Roman"/>
        </w:rPr>
      </w:pPr>
    </w:p>
    <w:p w14:paraId="47B156A5" w14:textId="77777777" w:rsidR="00423DF3" w:rsidRDefault="00423DF3" w:rsidP="00663232">
      <w:pPr>
        <w:rPr>
          <w:b/>
        </w:rPr>
      </w:pPr>
      <w:r>
        <w:rPr>
          <w:b/>
        </w:rPr>
        <w:t>Course Requirements</w:t>
      </w:r>
    </w:p>
    <w:p w14:paraId="0C19504C" w14:textId="63E03DB7" w:rsidR="003E0075" w:rsidRDefault="00D01D01" w:rsidP="009200C1">
      <w:pPr>
        <w:ind w:left="720" w:hanging="720"/>
      </w:pPr>
      <w:r>
        <w:t>1</w:t>
      </w:r>
      <w:r w:rsidR="003E0075">
        <w:t>.</w:t>
      </w:r>
      <w:r w:rsidR="003E0075">
        <w:tab/>
      </w:r>
      <w:r w:rsidR="003C3545">
        <w:rPr>
          <w:b/>
        </w:rPr>
        <w:t>Discussion preparation notes</w:t>
      </w:r>
      <w:r w:rsidR="003C3545">
        <w:t xml:space="preserve">. </w:t>
      </w:r>
      <w:r w:rsidR="00946093">
        <w:t>At each of our meetings</w:t>
      </w:r>
      <w:r w:rsidR="003C3545">
        <w:t xml:space="preserve">, I will ask you to turn in the notes that you have taken in preparation for our </w:t>
      </w:r>
      <w:r w:rsidR="004E4388">
        <w:t>discussion</w:t>
      </w:r>
      <w:r w:rsidR="003C3545">
        <w:t>. I will give you a handout detailing my expectations.</w:t>
      </w:r>
      <w:r w:rsidR="00AC48E1">
        <w:t xml:space="preserve"> </w:t>
      </w:r>
      <w:r w:rsidR="003C3545">
        <w:t>These</w:t>
      </w:r>
      <w:r w:rsidR="004E4388">
        <w:t xml:space="preserve"> notes</w:t>
      </w:r>
      <w:r w:rsidR="003C3545">
        <w:t xml:space="preserve"> will be </w:t>
      </w:r>
      <w:r w:rsidR="0074524D">
        <w:t>graded on a scale of 1-5 (</w:t>
      </w:r>
      <w:r w:rsidR="002B6561">
        <w:t xml:space="preserve">with </w:t>
      </w:r>
      <w:r w:rsidR="0074524D">
        <w:t xml:space="preserve">3 </w:t>
      </w:r>
      <w:r w:rsidR="002B6561">
        <w:t>as the norm</w:t>
      </w:r>
      <w:r w:rsidR="0074524D">
        <w:t>)</w:t>
      </w:r>
      <w:r w:rsidR="003C3545">
        <w:t xml:space="preserve">, and I </w:t>
      </w:r>
      <w:r>
        <w:t xml:space="preserve">may </w:t>
      </w:r>
      <w:r w:rsidR="003C3545">
        <w:t>occasionally give brief feedback.</w:t>
      </w:r>
      <w:r w:rsidR="00E04A32">
        <w:t xml:space="preserve"> You may skip up to four of these with no penalty.</w:t>
      </w:r>
    </w:p>
    <w:p w14:paraId="09712871" w14:textId="77777777" w:rsidR="00D01D01" w:rsidRDefault="00D01D01" w:rsidP="009200C1">
      <w:pPr>
        <w:ind w:left="720" w:hanging="720"/>
      </w:pPr>
    </w:p>
    <w:p w14:paraId="18E44D2B" w14:textId="2CAC93E3" w:rsidR="00D01D01" w:rsidRDefault="00D01D01" w:rsidP="00D01D01">
      <w:pPr>
        <w:ind w:left="720" w:hanging="720"/>
      </w:pPr>
      <w:r>
        <w:t xml:space="preserve">2. </w:t>
      </w:r>
      <w:r>
        <w:tab/>
      </w:r>
      <w:r>
        <w:rPr>
          <w:b/>
        </w:rPr>
        <w:t>Weekly posts</w:t>
      </w:r>
      <w:r>
        <w:t xml:space="preserve"> of about </w:t>
      </w:r>
      <w:r w:rsidR="00650E6C">
        <w:t>200</w:t>
      </w:r>
      <w:r>
        <w:t xml:space="preserve"> words to the class email list</w:t>
      </w:r>
      <w:r w:rsidR="002735BF">
        <w:t xml:space="preserve">, </w:t>
      </w:r>
      <w:hyperlink r:id="rId9" w:history="1">
        <w:r w:rsidR="002735BF" w:rsidRPr="00E31520">
          <w:rPr>
            <w:rStyle w:val="Hyperlink"/>
          </w:rPr>
          <w:t>litenvironment15@lists.uchicago.edu</w:t>
        </w:r>
      </w:hyperlink>
      <w:r>
        <w:t xml:space="preserve">. These should </w:t>
      </w:r>
      <w:r w:rsidR="00144742">
        <w:t xml:space="preserve">propose and </w:t>
      </w:r>
      <w:r w:rsidR="00595DE0">
        <w:t xml:space="preserve">begin to </w:t>
      </w:r>
      <w:r>
        <w:t xml:space="preserve">explore a </w:t>
      </w:r>
      <w:r>
        <w:lastRenderedPageBreak/>
        <w:t>question that you want</w:t>
      </w:r>
      <w:r w:rsidR="00595DE0">
        <w:t xml:space="preserve"> us</w:t>
      </w:r>
      <w:r>
        <w:t xml:space="preserve"> to think through </w:t>
      </w:r>
      <w:r w:rsidR="00595DE0">
        <w:t>as a group</w:t>
      </w:r>
      <w:r>
        <w:t>.</w:t>
      </w:r>
      <w:r w:rsidR="00595DE0">
        <w:t xml:space="preserve"> They should cite the assigned text.</w:t>
      </w:r>
      <w:r>
        <w:t xml:space="preserve"> You may respond to a classmate’s post as your post. These </w:t>
      </w:r>
      <w:r w:rsidR="00144742">
        <w:t xml:space="preserve">must be submitted </w:t>
      </w:r>
      <w:r>
        <w:t xml:space="preserve">no later than </w:t>
      </w:r>
      <w:r w:rsidRPr="007E7EEE">
        <w:rPr>
          <w:b/>
        </w:rPr>
        <w:t>Sunday at 5pm.</w:t>
      </w:r>
      <w:r>
        <w:t xml:space="preserve"> These will </w:t>
      </w:r>
      <w:r w:rsidR="002B6561">
        <w:t>be graded on a scale of 1-5,</w:t>
      </w:r>
      <w:r>
        <w:t xml:space="preserve"> and I will occasionally give brief feedback. </w:t>
      </w:r>
      <w:r w:rsidR="00144742">
        <w:t xml:space="preserve">I will bump your grade if you </w:t>
      </w:r>
      <w:r w:rsidR="00B26A62">
        <w:t xml:space="preserve">thoughtfully </w:t>
      </w:r>
      <w:r w:rsidR="00144742">
        <w:t>respond to a classmate’s post</w:t>
      </w:r>
      <w:r w:rsidR="00650E6C">
        <w:t xml:space="preserve"> or</w:t>
      </w:r>
      <w:r w:rsidR="00144742">
        <w:t xml:space="preserve"> if you submit at least a day early.</w:t>
      </w:r>
      <w:r w:rsidR="00E04A32">
        <w:t xml:space="preserve"> You can skip two of these with no penalty.</w:t>
      </w:r>
    </w:p>
    <w:p w14:paraId="31A7237E" w14:textId="77777777" w:rsidR="007E7EEE" w:rsidRDefault="007E7EEE" w:rsidP="009200C1">
      <w:pPr>
        <w:ind w:left="720" w:hanging="720"/>
      </w:pPr>
    </w:p>
    <w:p w14:paraId="49C5FBC0" w14:textId="077250F4" w:rsidR="001F096D" w:rsidRDefault="003E0075" w:rsidP="009200C1">
      <w:pPr>
        <w:ind w:left="720" w:hanging="720"/>
      </w:pPr>
      <w:r>
        <w:t>3</w:t>
      </w:r>
      <w:r w:rsidR="001F096D">
        <w:t xml:space="preserve">. </w:t>
      </w:r>
      <w:r w:rsidR="001F096D">
        <w:tab/>
      </w:r>
      <w:r w:rsidR="00B252F3">
        <w:t xml:space="preserve">A </w:t>
      </w:r>
      <w:r w:rsidR="00B252F3" w:rsidRPr="00B252F3">
        <w:rPr>
          <w:b/>
        </w:rPr>
        <w:t>s</w:t>
      </w:r>
      <w:r w:rsidR="001F096D" w:rsidRPr="003E0075">
        <w:rPr>
          <w:b/>
        </w:rPr>
        <w:t>hort paper</w:t>
      </w:r>
      <w:r w:rsidR="001F096D">
        <w:t xml:space="preserve"> </w:t>
      </w:r>
      <w:r w:rsidR="00144742">
        <w:t xml:space="preserve">of </w:t>
      </w:r>
      <w:r w:rsidR="00890FEC">
        <w:t>4-</w:t>
      </w:r>
      <w:r w:rsidR="00144742">
        <w:t xml:space="preserve">5 pages </w:t>
      </w:r>
      <w:r w:rsidR="001F096D">
        <w:t>at mid-quarter.</w:t>
      </w:r>
      <w:r w:rsidR="007B485B">
        <w:t xml:space="preserve"> You have two options. One is to write a précis of one of the </w:t>
      </w:r>
      <w:r w:rsidR="0075251E">
        <w:t>critical</w:t>
      </w:r>
      <w:r w:rsidR="0074524D">
        <w:t>/theoretical</w:t>
      </w:r>
      <w:r w:rsidR="0075251E">
        <w:t xml:space="preserve"> </w:t>
      </w:r>
      <w:r w:rsidR="007B485B">
        <w:t xml:space="preserve">texts. </w:t>
      </w:r>
      <w:r w:rsidR="009200C1">
        <w:t xml:space="preserve">The other is to identify </w:t>
      </w:r>
      <w:r w:rsidR="00663232">
        <w:t>and close</w:t>
      </w:r>
      <w:r w:rsidR="008B0A6A">
        <w:t>ly</w:t>
      </w:r>
      <w:r w:rsidR="00663232">
        <w:t xml:space="preserve"> </w:t>
      </w:r>
      <w:r w:rsidR="008B0A6A">
        <w:t xml:space="preserve">analyze </w:t>
      </w:r>
      <w:r w:rsidR="009200C1">
        <w:t>an important passa</w:t>
      </w:r>
      <w:r w:rsidR="00663232">
        <w:t xml:space="preserve">ge in one of our literary texts. I will give you a handout explaining each </w:t>
      </w:r>
      <w:r w:rsidR="00932FAA">
        <w:t xml:space="preserve">of these </w:t>
      </w:r>
      <w:r w:rsidR="00663232">
        <w:t>assignment</w:t>
      </w:r>
      <w:r w:rsidR="00932FAA">
        <w:t>s</w:t>
      </w:r>
      <w:r w:rsidR="00663232">
        <w:t>.</w:t>
      </w:r>
    </w:p>
    <w:p w14:paraId="74095EB7" w14:textId="77777777" w:rsidR="007E7EEE" w:rsidRDefault="007E7EEE" w:rsidP="009200C1">
      <w:pPr>
        <w:ind w:left="720" w:hanging="720"/>
      </w:pPr>
    </w:p>
    <w:p w14:paraId="5018DAA6" w14:textId="0A4A1788" w:rsidR="0040224E" w:rsidRDefault="003E0075" w:rsidP="003E0075">
      <w:pPr>
        <w:ind w:left="720" w:hanging="720"/>
      </w:pPr>
      <w:r>
        <w:t>4</w:t>
      </w:r>
      <w:r w:rsidR="001F096D">
        <w:t xml:space="preserve">. </w:t>
      </w:r>
      <w:r w:rsidR="001F096D">
        <w:tab/>
      </w:r>
      <w:r>
        <w:t xml:space="preserve">A </w:t>
      </w:r>
      <w:r w:rsidRPr="003E0075">
        <w:rPr>
          <w:b/>
        </w:rPr>
        <w:t>f</w:t>
      </w:r>
      <w:r w:rsidR="001F096D" w:rsidRPr="003E0075">
        <w:rPr>
          <w:b/>
        </w:rPr>
        <w:t>inal paper</w:t>
      </w:r>
      <w:r>
        <w:t xml:space="preserve"> of</w:t>
      </w:r>
      <w:r w:rsidR="00663232">
        <w:t xml:space="preserve"> </w:t>
      </w:r>
      <w:r w:rsidR="00890FEC">
        <w:t>8-</w:t>
      </w:r>
      <w:r w:rsidR="00663232">
        <w:t>10 pages</w:t>
      </w:r>
      <w:r w:rsidR="00B252F3">
        <w:t xml:space="preserve"> at the end of the quarter</w:t>
      </w:r>
      <w:r w:rsidR="00076E94">
        <w:t>.</w:t>
      </w:r>
      <w:r>
        <w:t xml:space="preserve"> I will give you paper topics, but you are also welcome to pursue a topic of your own choosing in consultation with me.</w:t>
      </w:r>
      <w:r w:rsidR="0097605D">
        <w:t xml:space="preserve"> </w:t>
      </w:r>
      <w:r w:rsidR="00076E94">
        <w:t>The paper must engage with at least one literary text and one critical/theo</w:t>
      </w:r>
      <w:r w:rsidR="007C6D7F">
        <w:t>retical text from the syllabus.</w:t>
      </w:r>
    </w:p>
    <w:p w14:paraId="537D3E98" w14:textId="77777777" w:rsidR="003228A4" w:rsidRDefault="003228A4" w:rsidP="003E0075">
      <w:pPr>
        <w:ind w:left="720" w:hanging="720"/>
      </w:pPr>
    </w:p>
    <w:p w14:paraId="06D72244" w14:textId="62D992BC" w:rsidR="003228A4" w:rsidRPr="003228A4" w:rsidRDefault="003228A4" w:rsidP="003E0075">
      <w:pPr>
        <w:ind w:left="720" w:hanging="720"/>
      </w:pPr>
      <w:r>
        <w:t>5.</w:t>
      </w:r>
      <w:r>
        <w:tab/>
      </w:r>
      <w:r w:rsidRPr="003228A4">
        <w:rPr>
          <w:b/>
        </w:rPr>
        <w:t>Participation.</w:t>
      </w:r>
      <w:r>
        <w:rPr>
          <w:b/>
        </w:rPr>
        <w:t xml:space="preserve"> </w:t>
      </w:r>
      <w:r>
        <w:t xml:space="preserve">I expect you to </w:t>
      </w:r>
      <w:r w:rsidR="0018521E">
        <w:t>actively participate in each class discussion. In concrete terms, this means contributing at least one comment at each meeting</w:t>
      </w:r>
      <w:r w:rsidR="00F35C55">
        <w:t xml:space="preserve"> and doing your best to facilitate our </w:t>
      </w:r>
      <w:r w:rsidR="00E76DD6">
        <w:t>conversation</w:t>
      </w:r>
      <w:r w:rsidR="0018521E">
        <w:t xml:space="preserve">. </w:t>
      </w:r>
    </w:p>
    <w:p w14:paraId="51899F10" w14:textId="77777777" w:rsidR="004469C4" w:rsidRDefault="004469C4" w:rsidP="003E0075">
      <w:pPr>
        <w:ind w:left="720" w:hanging="720"/>
      </w:pPr>
    </w:p>
    <w:p w14:paraId="5933081D" w14:textId="77777777" w:rsidR="00D02860" w:rsidRPr="006375D7" w:rsidRDefault="00D02860" w:rsidP="00D02860">
      <w:pPr>
        <w:ind w:left="720" w:hanging="720"/>
        <w:rPr>
          <w:u w:val="single"/>
        </w:rPr>
      </w:pPr>
      <w:r w:rsidRPr="006375D7">
        <w:rPr>
          <w:b/>
          <w:u w:val="single"/>
        </w:rPr>
        <w:t>Policies</w:t>
      </w:r>
    </w:p>
    <w:p w14:paraId="15CB3115" w14:textId="77777777" w:rsidR="00D02860" w:rsidRPr="00D02860" w:rsidRDefault="00D02860" w:rsidP="00D02860">
      <w:pPr>
        <w:ind w:left="720" w:hanging="720"/>
      </w:pPr>
      <w:r w:rsidRPr="00D02860">
        <w:t>Attendance:</w:t>
      </w:r>
    </w:p>
    <w:p w14:paraId="2F269F5D" w14:textId="40AE3782" w:rsidR="00D02860" w:rsidRPr="00D02860" w:rsidRDefault="00D02860" w:rsidP="008A6426">
      <w:r w:rsidRPr="00D02860">
        <w:t xml:space="preserve">You must come to every class. If you miss more than one class, your final grade will drop a half grade (e.g. B -&gt; B-) for each class missed. If you miss more than three classes, you may be given an incomplete. </w:t>
      </w:r>
    </w:p>
    <w:p w14:paraId="77BC771E" w14:textId="77777777" w:rsidR="00D02860" w:rsidRPr="00D02860" w:rsidRDefault="00D02860" w:rsidP="008A6426"/>
    <w:p w14:paraId="1432ACEB" w14:textId="77777777" w:rsidR="00D02860" w:rsidRPr="00D02860" w:rsidRDefault="00D02860" w:rsidP="008A6426">
      <w:r w:rsidRPr="00D02860">
        <w:t>Office Hours:</w:t>
      </w:r>
    </w:p>
    <w:p w14:paraId="77205FF3" w14:textId="76945203" w:rsidR="00D02860" w:rsidRPr="00D02860" w:rsidRDefault="00D02860" w:rsidP="008A6426">
      <w:r w:rsidRPr="00D02860">
        <w:t xml:space="preserve">My office hours are </w:t>
      </w:r>
      <w:r w:rsidRPr="00F35C55">
        <w:rPr>
          <w:b/>
        </w:rPr>
        <w:t>by appointment</w:t>
      </w:r>
      <w:r w:rsidRPr="00D02860">
        <w:t xml:space="preserve">, M/W 12-1pm. You may make an appointment at </w:t>
      </w:r>
      <w:hyperlink r:id="rId10" w:history="1">
        <w:r w:rsidRPr="00D02860">
          <w:rPr>
            <w:rStyle w:val="Hyperlink"/>
          </w:rPr>
          <w:t>http://bjmorgan.ycb.me</w:t>
        </w:r>
      </w:hyperlink>
      <w:r w:rsidRPr="00D02860">
        <w:t>.</w:t>
      </w:r>
      <w:r w:rsidR="00F35C55">
        <w:t xml:space="preserve"> </w:t>
      </w:r>
    </w:p>
    <w:p w14:paraId="300DF067" w14:textId="77777777" w:rsidR="00D02860" w:rsidRPr="00D02860" w:rsidRDefault="00D02860" w:rsidP="008A6426"/>
    <w:p w14:paraId="21CC7477" w14:textId="77777777" w:rsidR="00D02860" w:rsidRPr="00D02860" w:rsidRDefault="00D02860" w:rsidP="008A6426">
      <w:r w:rsidRPr="00D02860">
        <w:t>Technology:</w:t>
      </w:r>
    </w:p>
    <w:p w14:paraId="3B9CB2ED" w14:textId="1B9C9D9A" w:rsidR="00D02860" w:rsidRPr="00D02860" w:rsidRDefault="00D02860" w:rsidP="008A6426">
      <w:r w:rsidRPr="00D02860">
        <w:t xml:space="preserve">Please do not use laptops or </w:t>
      </w:r>
      <w:r w:rsidR="008F206A">
        <w:t>other devices</w:t>
      </w:r>
      <w:r w:rsidRPr="00D02860">
        <w:t xml:space="preserve"> in class. Phones must be turned completely off before class begins.</w:t>
      </w:r>
    </w:p>
    <w:p w14:paraId="058902B2" w14:textId="77777777" w:rsidR="00D02860" w:rsidRPr="00D02860" w:rsidRDefault="00D02860" w:rsidP="008A6426"/>
    <w:p w14:paraId="6D6D55AD" w14:textId="77777777" w:rsidR="00D02860" w:rsidRPr="00D02860" w:rsidRDefault="00D02860" w:rsidP="008A6426">
      <w:r w:rsidRPr="00D02860">
        <w:t>Online Submission Policy:</w:t>
      </w:r>
    </w:p>
    <w:p w14:paraId="167CACA3" w14:textId="331B2A7C" w:rsidR="00D02860" w:rsidRPr="00D02860" w:rsidRDefault="00D02860" w:rsidP="008A6426">
      <w:r w:rsidRPr="00D02860">
        <w:t>Papers for this course are submitted by email. Within 2 hours of the deadline, I will send you a receipt confirming that I have received and opened your paper/response. Until you have a receipt, the paper is not turned in. If you have not received a receipt within 2 hours of the deadline, contact me immediately.</w:t>
      </w:r>
    </w:p>
    <w:p w14:paraId="47F79426" w14:textId="77777777" w:rsidR="00D02860" w:rsidRPr="00D02860" w:rsidRDefault="00D02860" w:rsidP="008A6426"/>
    <w:p w14:paraId="7FFB52B6" w14:textId="77777777" w:rsidR="00D02860" w:rsidRPr="00D02860" w:rsidRDefault="00D02860" w:rsidP="008A6426">
      <w:r w:rsidRPr="00D02860">
        <w:t>Late Papers:</w:t>
      </w:r>
    </w:p>
    <w:p w14:paraId="67A1194F" w14:textId="040EB431" w:rsidR="00D02860" w:rsidRDefault="00D02860" w:rsidP="008A6426">
      <w:r w:rsidRPr="00D02860">
        <w:t>If your paper is late, it will lose a half grade (e.g. B -&gt; B-). The grade will continue to drop every 24 hours. I give extensions</w:t>
      </w:r>
      <w:r w:rsidR="00AD640F">
        <w:t xml:space="preserve"> only in case of major life events/emergencies</w:t>
      </w:r>
      <w:r w:rsidRPr="00D02860">
        <w:t>.</w:t>
      </w:r>
    </w:p>
    <w:p w14:paraId="737BF040" w14:textId="77777777" w:rsidR="00890FEC" w:rsidRDefault="00890FEC" w:rsidP="008A6426"/>
    <w:p w14:paraId="74BCCD12" w14:textId="3F809091" w:rsidR="00890FEC" w:rsidRDefault="00890FEC" w:rsidP="00DB2766">
      <w:pPr>
        <w:keepNext/>
      </w:pPr>
      <w:r>
        <w:t>Formatting:</w:t>
      </w:r>
    </w:p>
    <w:p w14:paraId="0A141544" w14:textId="3EE2F87E" w:rsidR="00890FEC" w:rsidRPr="00D02860" w:rsidRDefault="00890FEC" w:rsidP="008A6426">
      <w:r>
        <w:t>Papers must be double spaced, in Times New Roman typeface, with 1-inch margins, numbered and include a header and title in MLA format.</w:t>
      </w:r>
      <w:r w:rsidR="002038CD">
        <w:t xml:space="preserve"> Papers must also include a works cited page in MLA format.</w:t>
      </w:r>
    </w:p>
    <w:p w14:paraId="2A54DC05" w14:textId="77777777" w:rsidR="00D02860" w:rsidRPr="00D02860" w:rsidRDefault="00D02860" w:rsidP="00D02860">
      <w:pPr>
        <w:ind w:left="720" w:hanging="720"/>
      </w:pPr>
    </w:p>
    <w:p w14:paraId="14896A03" w14:textId="77777777" w:rsidR="00D02860" w:rsidRPr="00D02860" w:rsidRDefault="00D02860" w:rsidP="00D02860">
      <w:pPr>
        <w:ind w:left="720" w:hanging="720"/>
      </w:pPr>
      <w:r w:rsidRPr="00D02860">
        <w:t>Grading:</w:t>
      </w:r>
    </w:p>
    <w:p w14:paraId="30C39582" w14:textId="77777777" w:rsidR="00430129" w:rsidRPr="00D02860" w:rsidRDefault="00430129" w:rsidP="00430129">
      <w:pPr>
        <w:ind w:left="720" w:hanging="720"/>
      </w:pPr>
      <w:r>
        <w:t>Participation: 5%</w:t>
      </w:r>
    </w:p>
    <w:p w14:paraId="6E716B29" w14:textId="7E8A1BDF" w:rsidR="003C3545" w:rsidRDefault="00430129" w:rsidP="00F35C55">
      <w:r>
        <w:t>Email posts: 15</w:t>
      </w:r>
      <w:r w:rsidR="003C3545" w:rsidRPr="00D02860">
        <w:t>%</w:t>
      </w:r>
    </w:p>
    <w:p w14:paraId="664D2DEB" w14:textId="5A4B680D" w:rsidR="00F35C55" w:rsidRDefault="00430129" w:rsidP="00D02860">
      <w:pPr>
        <w:ind w:left="720" w:hanging="720"/>
      </w:pPr>
      <w:r>
        <w:t>Discussion prep notes: 20</w:t>
      </w:r>
      <w:r w:rsidR="00F35C55">
        <w:t>%</w:t>
      </w:r>
    </w:p>
    <w:p w14:paraId="76B49F6C" w14:textId="2731E86C" w:rsidR="00D02860" w:rsidRPr="00D02860" w:rsidRDefault="00430129" w:rsidP="00D02860">
      <w:pPr>
        <w:ind w:left="720" w:hanging="720"/>
      </w:pPr>
      <w:r>
        <w:t>Paper 1: 25</w:t>
      </w:r>
      <w:r w:rsidR="00D02860" w:rsidRPr="00D02860">
        <w:t>%</w:t>
      </w:r>
    </w:p>
    <w:p w14:paraId="0A54E421" w14:textId="51860082" w:rsidR="00D02860" w:rsidRDefault="00430129" w:rsidP="00D02860">
      <w:pPr>
        <w:ind w:left="720" w:hanging="720"/>
      </w:pPr>
      <w:r>
        <w:t>Paper 2: 35</w:t>
      </w:r>
      <w:r w:rsidR="00D02860" w:rsidRPr="00D02860">
        <w:t>%</w:t>
      </w:r>
    </w:p>
    <w:p w14:paraId="598B63B7" w14:textId="77777777" w:rsidR="003228A4" w:rsidRPr="00D02860" w:rsidRDefault="003228A4" w:rsidP="00D02860">
      <w:pPr>
        <w:ind w:left="720" w:hanging="720"/>
        <w:rPr>
          <w:b/>
          <w:u w:val="single"/>
        </w:rPr>
      </w:pPr>
    </w:p>
    <w:p w14:paraId="606E6F36" w14:textId="77777777" w:rsidR="00D02860" w:rsidRPr="00D02860" w:rsidRDefault="00D02860" w:rsidP="00D02860">
      <w:pPr>
        <w:ind w:left="720" w:hanging="720"/>
        <w:rPr>
          <w:b/>
          <w:u w:val="single"/>
        </w:rPr>
      </w:pPr>
      <w:r w:rsidRPr="00D02860">
        <w:rPr>
          <w:b/>
          <w:u w:val="single"/>
        </w:rPr>
        <w:t>Academic Dishonesty and Plagiarism</w:t>
      </w:r>
    </w:p>
    <w:p w14:paraId="21949B39" w14:textId="39D039F8" w:rsidR="00D02860" w:rsidRPr="00D02860" w:rsidRDefault="00473377" w:rsidP="008A6426">
      <w:r>
        <w:t>It is your responsibility to ensure that all of your written work conforms to</w:t>
      </w:r>
      <w:r w:rsidR="00595DE0">
        <w:t xml:space="preserve"> accepted</w:t>
      </w:r>
      <w:r>
        <w:t xml:space="preserve"> standards of academic honesty. </w:t>
      </w:r>
      <w:r w:rsidR="00D02860" w:rsidRPr="00D02860">
        <w:t xml:space="preserve">Plagiarism is not only copying others’ work; any improperly documented use of ideas can constitute plagiarism. </w:t>
      </w:r>
      <w:r w:rsidR="00F24E2C">
        <w:t xml:space="preserve">Please consult the discussion of </w:t>
      </w:r>
      <w:r>
        <w:t xml:space="preserve">plagiarism and </w:t>
      </w:r>
      <w:r w:rsidR="00F24E2C">
        <w:t xml:space="preserve">academic honesty in </w:t>
      </w:r>
      <w:r w:rsidR="00D02860" w:rsidRPr="00D02860">
        <w:rPr>
          <w:i/>
        </w:rPr>
        <w:t>Doing Honest Work in College: How to Prepare Citations, Avoid Plagiarism, and Achieve Real Academic Success</w:t>
      </w:r>
      <w:r w:rsidR="00F24E2C">
        <w:t>. If you were not given this book in your core humanities class, please let me know and I will obtain a copy for you.</w:t>
      </w:r>
      <w:r w:rsidR="00D02860" w:rsidRPr="00D02860">
        <w:t xml:space="preserve"> </w:t>
      </w:r>
      <w:r w:rsidR="008F206A">
        <w:t xml:space="preserve">It is crucial that you are familiar with these standards, and it is your responsibility to familiarize yourself with them. If </w:t>
      </w:r>
      <w:r w:rsidR="001A7C20">
        <w:t>these standards are in any way unclear to you or if you are uncertain about best practices with regards to note-taking please consult with me.</w:t>
      </w:r>
    </w:p>
    <w:p w14:paraId="5D13A6A8" w14:textId="77777777" w:rsidR="00D02860" w:rsidRPr="00D02860" w:rsidRDefault="00D02860" w:rsidP="008A6426"/>
    <w:p w14:paraId="55ED69C6" w14:textId="68A7DE40" w:rsidR="00D02860" w:rsidRPr="00D02860" w:rsidRDefault="00D02860" w:rsidP="008A6426">
      <w:r w:rsidRPr="00D02860">
        <w:t xml:space="preserve">Any undocumented use of another person’s ideas constitutes plagiarism. This includes copying another text word for word. </w:t>
      </w:r>
      <w:r w:rsidR="00473377">
        <w:t>I</w:t>
      </w:r>
      <w:r w:rsidRPr="00D02860">
        <w:t>t also includes summarizing and paraphrasing an original source with similar language and/or syntax, or presenting as your own an argument that you heard in another class or from another person. Please note as well that copying non-copyrighted material (such as Wikipedia or a non-copyrighted webpage) also constitutes plagiarism.</w:t>
      </w:r>
    </w:p>
    <w:p w14:paraId="0FFFBC9B" w14:textId="77777777" w:rsidR="00D02860" w:rsidRPr="00D02860" w:rsidRDefault="00D02860" w:rsidP="008A6426"/>
    <w:p w14:paraId="60F33A75" w14:textId="77777777" w:rsidR="00D02860" w:rsidRPr="00D02860" w:rsidRDefault="00D02860" w:rsidP="008A6426">
      <w:r w:rsidRPr="00D02860">
        <w:t>Academic dishonesty includes buying papers online, outsourcing your academic work to someone else (paid or unpaid), and submitting the same paper to more than one course. This is not an exhaustive list of the acts that constitute academic dishonesty and plagiarism. If you are uncertain about how or whether to cite your sources, please contact me.</w:t>
      </w:r>
    </w:p>
    <w:p w14:paraId="6E168486" w14:textId="77777777" w:rsidR="00D02860" w:rsidRPr="00D02860" w:rsidRDefault="00D02860" w:rsidP="008A6426"/>
    <w:p w14:paraId="70E709B4" w14:textId="7207D980" w:rsidR="00D02860" w:rsidRPr="00473377" w:rsidRDefault="00D02860" w:rsidP="008A6426">
      <w:pPr>
        <w:rPr>
          <w:b/>
        </w:rPr>
      </w:pPr>
      <w:r w:rsidRPr="00473377">
        <w:rPr>
          <w:b/>
        </w:rPr>
        <w:t xml:space="preserve">Academic dishonesty is a very serious offense, </w:t>
      </w:r>
      <w:r w:rsidRPr="00473377">
        <w:rPr>
          <w:b/>
          <w:u w:val="single"/>
        </w:rPr>
        <w:t>even if it is unintentional</w:t>
      </w:r>
      <w:r w:rsidRPr="00473377">
        <w:rPr>
          <w:b/>
        </w:rPr>
        <w:t>. Any form of plagiarism may result in immediate failure of this course and disciplinary action.</w:t>
      </w:r>
    </w:p>
    <w:p w14:paraId="69EC3853" w14:textId="77777777" w:rsidR="004469C4" w:rsidRDefault="004469C4" w:rsidP="004469C4"/>
    <w:p w14:paraId="2639BE9E" w14:textId="77777777" w:rsidR="004469C4" w:rsidRDefault="004469C4" w:rsidP="004469C4">
      <w:r>
        <w:rPr>
          <w:b/>
        </w:rPr>
        <w:t>Required Texts</w:t>
      </w:r>
    </w:p>
    <w:p w14:paraId="15ED8B62" w14:textId="2144111B" w:rsidR="00010B42" w:rsidRDefault="00010B42" w:rsidP="004469C4">
      <w:r w:rsidRPr="00010B42">
        <w:t>You must purchase the indicated edition</w:t>
      </w:r>
      <w:r w:rsidR="004C0E23">
        <w:t>s</w:t>
      </w:r>
      <w:r w:rsidR="00E1738C">
        <w:t xml:space="preserve"> indicated by ISBN</w:t>
      </w:r>
      <w:r w:rsidRPr="00010B42">
        <w:t>.</w:t>
      </w:r>
    </w:p>
    <w:p w14:paraId="10527903" w14:textId="1ED9B800" w:rsidR="004469C4" w:rsidRPr="00010B42" w:rsidRDefault="004469C4" w:rsidP="004469C4">
      <w:r>
        <w:t xml:space="preserve">Thomas Hardy, </w:t>
      </w:r>
      <w:r>
        <w:rPr>
          <w:i/>
        </w:rPr>
        <w:t>The Woodlanders</w:t>
      </w:r>
      <w:r w:rsidR="00010B42">
        <w:t xml:space="preserve"> (</w:t>
      </w:r>
      <w:r w:rsidR="00E1738C">
        <w:rPr>
          <w:rFonts w:eastAsia="Times New Roman"/>
        </w:rPr>
        <w:t>9780199538539</w:t>
      </w:r>
      <w:r w:rsidR="00010B42">
        <w:t>)</w:t>
      </w:r>
    </w:p>
    <w:p w14:paraId="46F911C0" w14:textId="1C7A29CC" w:rsidR="004469C4" w:rsidRPr="00010B42" w:rsidRDefault="004469C4" w:rsidP="004469C4">
      <w:r>
        <w:t xml:space="preserve">Charles Dickens, </w:t>
      </w:r>
      <w:r>
        <w:rPr>
          <w:i/>
        </w:rPr>
        <w:t>Hard Times</w:t>
      </w:r>
      <w:r w:rsidR="00010B42">
        <w:rPr>
          <w:i/>
        </w:rPr>
        <w:t xml:space="preserve"> </w:t>
      </w:r>
      <w:r w:rsidR="00010B42">
        <w:t>(</w:t>
      </w:r>
      <w:r w:rsidR="00E1738C">
        <w:rPr>
          <w:rFonts w:eastAsia="Times New Roman"/>
        </w:rPr>
        <w:t>9780141439679</w:t>
      </w:r>
      <w:r w:rsidR="00010B42">
        <w:t>)</w:t>
      </w:r>
    </w:p>
    <w:p w14:paraId="5C2ACC4A" w14:textId="31B8373D" w:rsidR="004469C4" w:rsidRPr="00010B42" w:rsidRDefault="004469C4" w:rsidP="004469C4">
      <w:r>
        <w:t xml:space="preserve">William Morris, </w:t>
      </w:r>
      <w:r>
        <w:rPr>
          <w:i/>
        </w:rPr>
        <w:t>News from Nowhere</w:t>
      </w:r>
      <w:r w:rsidR="00010B42">
        <w:t xml:space="preserve"> (</w:t>
      </w:r>
      <w:r w:rsidR="00E1738C">
        <w:rPr>
          <w:rFonts w:eastAsia="Times New Roman"/>
        </w:rPr>
        <w:t>9780199539192</w:t>
      </w:r>
      <w:r w:rsidR="00010B42">
        <w:t>)</w:t>
      </w:r>
    </w:p>
    <w:p w14:paraId="70EC0F0B" w14:textId="5A3F4A87" w:rsidR="004469C4" w:rsidRPr="00010B42" w:rsidRDefault="004469C4" w:rsidP="004469C4">
      <w:r>
        <w:t xml:space="preserve">Olive Schreiner, </w:t>
      </w:r>
      <w:r>
        <w:rPr>
          <w:i/>
        </w:rPr>
        <w:t>The Story of an African Farm</w:t>
      </w:r>
      <w:r w:rsidR="00010B42">
        <w:t xml:space="preserve"> (</w:t>
      </w:r>
      <w:r w:rsidR="00E1738C">
        <w:rPr>
          <w:rFonts w:eastAsia="Times New Roman"/>
        </w:rPr>
        <w:t>9780140431841</w:t>
      </w:r>
      <w:r w:rsidR="00010B42">
        <w:t>)</w:t>
      </w:r>
    </w:p>
    <w:p w14:paraId="2B0A02DF" w14:textId="77777777" w:rsidR="004469C4" w:rsidRDefault="004469C4" w:rsidP="004469C4"/>
    <w:p w14:paraId="3A1CF1D0" w14:textId="77777777" w:rsidR="004469C4" w:rsidRDefault="004469C4" w:rsidP="004469C4">
      <w:r>
        <w:t>All other readings are available on the course webshare:</w:t>
      </w:r>
    </w:p>
    <w:p w14:paraId="03759960" w14:textId="77777777" w:rsidR="004469C4" w:rsidRDefault="004469C4" w:rsidP="004469C4">
      <w:pPr>
        <w:rPr>
          <w:rFonts w:eastAsia="Times New Roman"/>
        </w:rPr>
      </w:pPr>
      <w:r w:rsidRPr="00423DF3">
        <w:rPr>
          <w:rFonts w:eastAsia="Times New Roman"/>
        </w:rPr>
        <w:t>https://webshare.uchica</w:t>
      </w:r>
      <w:r>
        <w:rPr>
          <w:rFonts w:eastAsia="Times New Roman"/>
        </w:rPr>
        <w:t>go.edu/users/bjmorgan/Public/el</w:t>
      </w:r>
    </w:p>
    <w:p w14:paraId="4E8F53A0" w14:textId="10C08AE4" w:rsidR="00423DF3" w:rsidRDefault="00423DF3" w:rsidP="007413D4">
      <w:pPr>
        <w:keepNext/>
        <w:jc w:val="center"/>
        <w:rPr>
          <w:b/>
        </w:rPr>
      </w:pPr>
      <w:r>
        <w:rPr>
          <w:b/>
        </w:rPr>
        <w:t>Schedule</w:t>
      </w:r>
      <w:r w:rsidR="00663232">
        <w:rPr>
          <w:b/>
        </w:rPr>
        <w:t xml:space="preserve"> of Readings</w:t>
      </w:r>
    </w:p>
    <w:p w14:paraId="3E85AF51" w14:textId="77777777" w:rsidR="002038CD" w:rsidRDefault="002038CD" w:rsidP="002038CD">
      <w:pPr>
        <w:jc w:val="center"/>
        <w:rPr>
          <w:b/>
        </w:rPr>
      </w:pPr>
    </w:p>
    <w:p w14:paraId="5AA827EB" w14:textId="6A875CE3" w:rsidR="00423DF3" w:rsidRDefault="00423DF3">
      <w:r>
        <w:t>*Readings marke</w:t>
      </w:r>
      <w:r w:rsidR="0097605D">
        <w:t>d</w:t>
      </w:r>
      <w:r w:rsidR="00D91713">
        <w:t xml:space="preserve"> with an asterisk are optional. Try to look at them at least briefly, as I will mention them in discussion.</w:t>
      </w:r>
    </w:p>
    <w:p w14:paraId="00104C66" w14:textId="77777777" w:rsidR="00423DF3" w:rsidRDefault="00423DF3"/>
    <w:p w14:paraId="0C4F995C" w14:textId="6F7EAFD2" w:rsidR="00BA1A07" w:rsidRPr="00BA1A07" w:rsidRDefault="002716EC">
      <w:pPr>
        <w:rPr>
          <w:b/>
        </w:rPr>
      </w:pPr>
      <w:r>
        <w:rPr>
          <w:b/>
        </w:rPr>
        <w:t xml:space="preserve">One: Victorian </w:t>
      </w:r>
      <w:r w:rsidR="00761F88">
        <w:rPr>
          <w:b/>
        </w:rPr>
        <w:t>Ideas of</w:t>
      </w:r>
      <w:r>
        <w:rPr>
          <w:b/>
        </w:rPr>
        <w:t xml:space="preserve"> Nature</w:t>
      </w:r>
    </w:p>
    <w:p w14:paraId="701ABDDE" w14:textId="22EE1467" w:rsidR="00841872" w:rsidRDefault="002038CD" w:rsidP="00D23C7B">
      <w:pPr>
        <w:ind w:left="720" w:hanging="720"/>
      </w:pPr>
      <w:r>
        <w:t>1/5</w:t>
      </w:r>
      <w:r w:rsidR="00423DF3">
        <w:t xml:space="preserve">: </w:t>
      </w:r>
      <w:r w:rsidR="00D23C7B">
        <w:tab/>
      </w:r>
      <w:r w:rsidR="00423DF3">
        <w:t>Course introduction</w:t>
      </w:r>
      <w:r w:rsidR="00D23C7B">
        <w:t xml:space="preserve">. </w:t>
      </w:r>
    </w:p>
    <w:p w14:paraId="6567695D" w14:textId="4027E539" w:rsidR="00423DF3" w:rsidRDefault="002038CD">
      <w:r>
        <w:t>1/7</w:t>
      </w:r>
      <w:r w:rsidR="00423DF3">
        <w:t>:</w:t>
      </w:r>
      <w:r w:rsidR="00D23C7B">
        <w:t xml:space="preserve"> </w:t>
      </w:r>
      <w:r w:rsidR="00D23C7B">
        <w:tab/>
      </w:r>
      <w:r w:rsidR="00423DF3">
        <w:t xml:space="preserve">John Ruskin, </w:t>
      </w:r>
      <w:r w:rsidR="00B55002">
        <w:t xml:space="preserve">from </w:t>
      </w:r>
      <w:r w:rsidR="00423DF3">
        <w:t>“The Moral of Landscape</w:t>
      </w:r>
      <w:r w:rsidR="00B55002">
        <w:t>”</w:t>
      </w:r>
      <w:r w:rsidR="003C39E8">
        <w:t xml:space="preserve"> (365-</w:t>
      </w:r>
      <w:r w:rsidR="00F57DEB">
        <w:t>387)</w:t>
      </w:r>
    </w:p>
    <w:p w14:paraId="377E6C86" w14:textId="04624A4F" w:rsidR="00B55002" w:rsidRPr="00423DF3" w:rsidRDefault="00B55002">
      <w:r>
        <w:tab/>
        <w:t>Henry David Thoreau, from “Walking”</w:t>
      </w:r>
      <w:r w:rsidR="003E0F71">
        <w:t xml:space="preserve"> (75-92)</w:t>
      </w:r>
    </w:p>
    <w:p w14:paraId="4CB87B4E" w14:textId="77777777" w:rsidR="00423DF3" w:rsidRDefault="00423DF3"/>
    <w:p w14:paraId="7F9F5783" w14:textId="5EE1E5C1" w:rsidR="00423DF3" w:rsidRPr="00162EC2" w:rsidRDefault="002038CD" w:rsidP="00390BF0">
      <w:r>
        <w:t>1/12</w:t>
      </w:r>
      <w:r w:rsidR="00423DF3">
        <w:t>:</w:t>
      </w:r>
      <w:r w:rsidR="00D23C7B">
        <w:tab/>
      </w:r>
      <w:r w:rsidR="00CD3F94">
        <w:t xml:space="preserve">Thomas </w:t>
      </w:r>
      <w:r w:rsidR="00423DF3">
        <w:t xml:space="preserve">Hardy, </w:t>
      </w:r>
      <w:r w:rsidR="00CD3F94">
        <w:rPr>
          <w:i/>
        </w:rPr>
        <w:t xml:space="preserve">The </w:t>
      </w:r>
      <w:r w:rsidR="00423DF3">
        <w:rPr>
          <w:i/>
        </w:rPr>
        <w:t>Woodlanders</w:t>
      </w:r>
      <w:r w:rsidR="00162EC2">
        <w:t xml:space="preserve"> 1-60</w:t>
      </w:r>
      <w:r w:rsidR="00E04A32">
        <w:t xml:space="preserve"> </w:t>
      </w:r>
    </w:p>
    <w:p w14:paraId="6EF7E0BB" w14:textId="6396C54C" w:rsidR="00761F88" w:rsidRDefault="00761F88">
      <w:r>
        <w:tab/>
        <w:t>Raymond Williams, “Ideas of Nature”</w:t>
      </w:r>
      <w:r>
        <w:tab/>
      </w:r>
    </w:p>
    <w:p w14:paraId="4A80094F" w14:textId="363D0B29" w:rsidR="00423DF3" w:rsidRPr="00162EC2" w:rsidRDefault="002038CD">
      <w:r>
        <w:t>1/14</w:t>
      </w:r>
      <w:r w:rsidR="00423DF3">
        <w:t>:</w:t>
      </w:r>
      <w:r w:rsidR="00D23C7B">
        <w:tab/>
      </w:r>
      <w:r w:rsidR="00423DF3">
        <w:t xml:space="preserve">Hardy, </w:t>
      </w:r>
      <w:r w:rsidR="00423DF3">
        <w:rPr>
          <w:i/>
        </w:rPr>
        <w:t>Woodlanders</w:t>
      </w:r>
      <w:r w:rsidR="00162EC2">
        <w:t xml:space="preserve"> 60-114</w:t>
      </w:r>
      <w:r w:rsidR="00E04A32">
        <w:t xml:space="preserve"> </w:t>
      </w:r>
    </w:p>
    <w:p w14:paraId="2CF1EEA5" w14:textId="765A7A45" w:rsidR="00423DF3" w:rsidRPr="00423DF3" w:rsidRDefault="00CD3F94" w:rsidP="00D23C7B">
      <w:pPr>
        <w:ind w:firstLine="720"/>
        <w:rPr>
          <w:i/>
        </w:rPr>
      </w:pPr>
      <w:r>
        <w:t xml:space="preserve">Lawrence </w:t>
      </w:r>
      <w:r w:rsidR="00423DF3">
        <w:t xml:space="preserve">Buell, </w:t>
      </w:r>
      <w:r w:rsidR="004F1DA9">
        <w:t xml:space="preserve">marked entries in </w:t>
      </w:r>
      <w:r w:rsidR="00423DF3">
        <w:t xml:space="preserve">glossary from </w:t>
      </w:r>
      <w:r w:rsidR="00423DF3">
        <w:rPr>
          <w:i/>
        </w:rPr>
        <w:t>The Future of Environmental Criticism</w:t>
      </w:r>
    </w:p>
    <w:p w14:paraId="585D0CB4" w14:textId="77777777" w:rsidR="00423DF3" w:rsidRDefault="00423DF3" w:rsidP="00D23C7B">
      <w:pPr>
        <w:ind w:firstLine="720"/>
      </w:pPr>
      <w:r>
        <w:t>*Buell, “The Emergence of Environmental Criticism”</w:t>
      </w:r>
    </w:p>
    <w:p w14:paraId="04BD2A4A" w14:textId="77777777" w:rsidR="00423DF3" w:rsidRDefault="00423DF3"/>
    <w:p w14:paraId="301AE46A" w14:textId="11A11446" w:rsidR="00423DF3" w:rsidRDefault="002038CD">
      <w:r>
        <w:t>1/19</w:t>
      </w:r>
      <w:r w:rsidR="00423DF3">
        <w:t>:</w:t>
      </w:r>
      <w:r w:rsidR="00D23C7B">
        <w:tab/>
      </w:r>
      <w:r w:rsidR="00423DF3">
        <w:t>No class</w:t>
      </w:r>
      <w:r w:rsidR="00135A4A">
        <w:t xml:space="preserve"> (MLK</w:t>
      </w:r>
      <w:r w:rsidR="00877EE9">
        <w:t xml:space="preserve"> Day</w:t>
      </w:r>
      <w:r w:rsidR="00135A4A">
        <w:t>)</w:t>
      </w:r>
    </w:p>
    <w:p w14:paraId="19ECC2CE" w14:textId="14126D48" w:rsidR="00423DF3" w:rsidRPr="00382565" w:rsidRDefault="002038CD">
      <w:r>
        <w:t>1/21:</w:t>
      </w:r>
      <w:r w:rsidR="00D23C7B">
        <w:tab/>
      </w:r>
      <w:r w:rsidR="00423DF3">
        <w:t xml:space="preserve">Hardy, </w:t>
      </w:r>
      <w:r w:rsidR="00423DF3">
        <w:rPr>
          <w:i/>
        </w:rPr>
        <w:t>Woodlanders</w:t>
      </w:r>
      <w:r w:rsidR="00382565">
        <w:t xml:space="preserve"> </w:t>
      </w:r>
      <w:r w:rsidR="00162EC2">
        <w:t>114-236</w:t>
      </w:r>
    </w:p>
    <w:p w14:paraId="182AE102" w14:textId="62FDE5B6" w:rsidR="00D41F41" w:rsidRDefault="00D41F41" w:rsidP="00D23C7B">
      <w:pPr>
        <w:ind w:firstLine="720"/>
      </w:pPr>
      <w:r>
        <w:t>Timothy Morton, “Thinking Big”</w:t>
      </w:r>
    </w:p>
    <w:p w14:paraId="2AFA0AD1" w14:textId="3785EF7A" w:rsidR="00423DF3" w:rsidRPr="00423DF3" w:rsidRDefault="00FF62F1" w:rsidP="00D23C7B">
      <w:pPr>
        <w:ind w:firstLine="720"/>
        <w:rPr>
          <w:i/>
        </w:rPr>
      </w:pPr>
      <w:r>
        <w:t>*</w:t>
      </w:r>
      <w:r w:rsidR="00423DF3">
        <w:t>Raym</w:t>
      </w:r>
      <w:r w:rsidR="006F3F65">
        <w:tab/>
      </w:r>
      <w:r w:rsidR="00423DF3">
        <w:t xml:space="preserve">ond Williams, “Wessex and the Border,” from </w:t>
      </w:r>
      <w:r w:rsidR="00423DF3">
        <w:rPr>
          <w:i/>
        </w:rPr>
        <w:t>The Country and the City</w:t>
      </w:r>
    </w:p>
    <w:p w14:paraId="557DAD52" w14:textId="2E80A446" w:rsidR="00423DF3" w:rsidRDefault="00423DF3" w:rsidP="00D23C7B">
      <w:pPr>
        <w:ind w:firstLine="720"/>
      </w:pPr>
    </w:p>
    <w:p w14:paraId="7EDBB8A0" w14:textId="736946A1" w:rsidR="00423DF3" w:rsidRDefault="002038CD" w:rsidP="00D23C7B">
      <w:pPr>
        <w:ind w:left="720" w:hanging="720"/>
      </w:pPr>
      <w:r>
        <w:t>1/26:</w:t>
      </w:r>
      <w:r w:rsidR="00D23C7B">
        <w:tab/>
      </w:r>
      <w:r w:rsidR="00423DF3">
        <w:t xml:space="preserve">Charles Darwin, “Struggle for </w:t>
      </w:r>
      <w:r w:rsidR="00673E84">
        <w:t>Existence</w:t>
      </w:r>
      <w:r w:rsidR="00423DF3">
        <w:t xml:space="preserve">” and “Natural Selection” from </w:t>
      </w:r>
      <w:r w:rsidR="00423DF3">
        <w:rPr>
          <w:i/>
        </w:rPr>
        <w:t>The Origin of Species</w:t>
      </w:r>
    </w:p>
    <w:p w14:paraId="5CCAE28F" w14:textId="36AF820A" w:rsidR="00423DF3" w:rsidRPr="00162EC2" w:rsidRDefault="002038CD">
      <w:pPr>
        <w:rPr>
          <w:rStyle w:val="Emphasis"/>
          <w:rFonts w:eastAsia="Times New Roman"/>
          <w:i w:val="0"/>
        </w:rPr>
      </w:pPr>
      <w:r>
        <w:rPr>
          <w:rStyle w:val="Emphasis"/>
          <w:rFonts w:eastAsia="Times New Roman"/>
          <w:i w:val="0"/>
        </w:rPr>
        <w:t>1/28:</w:t>
      </w:r>
      <w:r w:rsidR="00D23C7B">
        <w:rPr>
          <w:rStyle w:val="Emphasis"/>
          <w:rFonts w:eastAsia="Times New Roman"/>
          <w:i w:val="0"/>
        </w:rPr>
        <w:tab/>
      </w:r>
      <w:r w:rsidR="00423DF3">
        <w:rPr>
          <w:rStyle w:val="Emphasis"/>
          <w:rFonts w:eastAsia="Times New Roman"/>
          <w:i w:val="0"/>
        </w:rPr>
        <w:t xml:space="preserve">Hardy, </w:t>
      </w:r>
      <w:r w:rsidR="00423DF3">
        <w:rPr>
          <w:rStyle w:val="Emphasis"/>
          <w:rFonts w:eastAsia="Times New Roman"/>
        </w:rPr>
        <w:t>Woodlanders</w:t>
      </w:r>
      <w:r w:rsidR="00162EC2">
        <w:rPr>
          <w:rStyle w:val="Emphasis"/>
          <w:rFonts w:eastAsia="Times New Roman"/>
          <w:i w:val="0"/>
        </w:rPr>
        <w:t xml:space="preserve"> 236-331</w:t>
      </w:r>
    </w:p>
    <w:p w14:paraId="42E1B31A" w14:textId="26406BE0" w:rsidR="004E4388" w:rsidRPr="004E4388" w:rsidRDefault="004E4388" w:rsidP="00D23C7B">
      <w:pPr>
        <w:ind w:left="720"/>
        <w:rPr>
          <w:rStyle w:val="Emphasis"/>
          <w:rFonts w:eastAsia="Times New Roman"/>
          <w:i w:val="0"/>
        </w:rPr>
      </w:pPr>
      <w:r>
        <w:rPr>
          <w:rStyle w:val="Emphasis"/>
          <w:rFonts w:eastAsia="Times New Roman"/>
          <w:i w:val="0"/>
        </w:rPr>
        <w:t xml:space="preserve">*William Cohen, “The Tactile Ecology of Hardy’s </w:t>
      </w:r>
      <w:r>
        <w:rPr>
          <w:rStyle w:val="Emphasis"/>
          <w:rFonts w:eastAsia="Times New Roman"/>
        </w:rPr>
        <w:t>Woodlanders</w:t>
      </w:r>
      <w:r>
        <w:rPr>
          <w:rStyle w:val="Emphasis"/>
          <w:rFonts w:eastAsia="Times New Roman"/>
          <w:i w:val="0"/>
        </w:rPr>
        <w:t>”</w:t>
      </w:r>
    </w:p>
    <w:p w14:paraId="196B25A7" w14:textId="3BA3605B" w:rsidR="009F4EED" w:rsidRDefault="009F4EED" w:rsidP="00D23C7B">
      <w:pPr>
        <w:ind w:left="720"/>
        <w:rPr>
          <w:rStyle w:val="Emphasis"/>
          <w:rFonts w:eastAsia="Times New Roman"/>
          <w:i w:val="0"/>
        </w:rPr>
      </w:pPr>
      <w:r>
        <w:rPr>
          <w:rStyle w:val="Emphasis"/>
          <w:rFonts w:eastAsia="Times New Roman"/>
          <w:i w:val="0"/>
        </w:rPr>
        <w:t>*Michael Marder, “The Soul of the Plant; o</w:t>
      </w:r>
      <w:r w:rsidR="00E60AA9">
        <w:rPr>
          <w:rStyle w:val="Emphasis"/>
          <w:rFonts w:eastAsia="Times New Roman"/>
          <w:i w:val="0"/>
        </w:rPr>
        <w:t>r, The Meanings of Vegetal Life</w:t>
      </w:r>
      <w:r>
        <w:rPr>
          <w:rStyle w:val="Emphasis"/>
          <w:rFonts w:eastAsia="Times New Roman"/>
          <w:i w:val="0"/>
        </w:rPr>
        <w:t>”</w:t>
      </w:r>
    </w:p>
    <w:p w14:paraId="53A10243" w14:textId="77777777" w:rsidR="00423DF3" w:rsidRDefault="00423DF3">
      <w:pPr>
        <w:rPr>
          <w:rStyle w:val="Emphasis"/>
          <w:rFonts w:eastAsia="Times New Roman"/>
          <w:i w:val="0"/>
        </w:rPr>
      </w:pPr>
    </w:p>
    <w:p w14:paraId="62E0B674" w14:textId="496D151F" w:rsidR="00423DF3" w:rsidRPr="00423DF3" w:rsidRDefault="00BA1A07">
      <w:pPr>
        <w:rPr>
          <w:rStyle w:val="Emphasis"/>
          <w:rFonts w:eastAsia="Times New Roman"/>
          <w:b/>
          <w:i w:val="0"/>
        </w:rPr>
      </w:pPr>
      <w:r>
        <w:rPr>
          <w:rStyle w:val="Emphasis"/>
          <w:rFonts w:eastAsia="Times New Roman"/>
          <w:b/>
          <w:i w:val="0"/>
        </w:rPr>
        <w:t>Two</w:t>
      </w:r>
      <w:r w:rsidR="00423DF3">
        <w:rPr>
          <w:rStyle w:val="Emphasis"/>
          <w:rFonts w:eastAsia="Times New Roman"/>
          <w:b/>
          <w:i w:val="0"/>
        </w:rPr>
        <w:t xml:space="preserve">: </w:t>
      </w:r>
      <w:r w:rsidR="00C87150">
        <w:rPr>
          <w:rStyle w:val="Emphasis"/>
          <w:rFonts w:eastAsia="Times New Roman"/>
          <w:b/>
          <w:i w:val="0"/>
        </w:rPr>
        <w:t>Critiques of Industry in</w:t>
      </w:r>
      <w:r w:rsidR="00563F3E">
        <w:rPr>
          <w:rStyle w:val="Emphasis"/>
          <w:rFonts w:eastAsia="Times New Roman"/>
          <w:b/>
          <w:i w:val="0"/>
        </w:rPr>
        <w:t xml:space="preserve"> </w:t>
      </w:r>
      <w:r w:rsidR="00423DF3">
        <w:rPr>
          <w:rStyle w:val="Emphasis"/>
          <w:rFonts w:eastAsia="Times New Roman"/>
          <w:b/>
          <w:i w:val="0"/>
        </w:rPr>
        <w:t>the Early Anthropocene</w:t>
      </w:r>
    </w:p>
    <w:p w14:paraId="4868B991" w14:textId="10A30285" w:rsidR="00423DF3" w:rsidRDefault="002038CD">
      <w:pPr>
        <w:rPr>
          <w:rStyle w:val="Emphasis"/>
          <w:rFonts w:eastAsia="Times New Roman"/>
          <w:i w:val="0"/>
        </w:rPr>
      </w:pPr>
      <w:r>
        <w:rPr>
          <w:rStyle w:val="Emphasis"/>
          <w:rFonts w:eastAsia="Times New Roman"/>
          <w:i w:val="0"/>
        </w:rPr>
        <w:t>2/2:</w:t>
      </w:r>
      <w:r w:rsidR="00D23C7B">
        <w:rPr>
          <w:rStyle w:val="Emphasis"/>
          <w:rFonts w:eastAsia="Times New Roman"/>
          <w:i w:val="0"/>
        </w:rPr>
        <w:tab/>
      </w:r>
      <w:r w:rsidR="00423DF3">
        <w:rPr>
          <w:rStyle w:val="Emphasis"/>
          <w:rFonts w:eastAsia="Times New Roman"/>
          <w:i w:val="0"/>
        </w:rPr>
        <w:t xml:space="preserve">Charles Dickens, </w:t>
      </w:r>
      <w:r w:rsidR="00423DF3">
        <w:rPr>
          <w:rStyle w:val="Emphasis"/>
          <w:rFonts w:eastAsia="Times New Roman"/>
        </w:rPr>
        <w:t>Hard Times</w:t>
      </w:r>
      <w:r w:rsidR="00162EC2" w:rsidRPr="00162EC2">
        <w:rPr>
          <w:rStyle w:val="Emphasis"/>
          <w:rFonts w:eastAsia="Times New Roman"/>
          <w:i w:val="0"/>
        </w:rPr>
        <w:t xml:space="preserve"> 9-102</w:t>
      </w:r>
    </w:p>
    <w:p w14:paraId="2E28DB5B" w14:textId="377E8898" w:rsidR="00423DF3" w:rsidRPr="00162EC2" w:rsidRDefault="002038CD">
      <w:pPr>
        <w:rPr>
          <w:rStyle w:val="Emphasis"/>
          <w:rFonts w:eastAsia="Times New Roman"/>
          <w:i w:val="0"/>
        </w:rPr>
      </w:pPr>
      <w:r>
        <w:rPr>
          <w:rStyle w:val="Emphasis"/>
          <w:rFonts w:eastAsia="Times New Roman"/>
          <w:i w:val="0"/>
        </w:rPr>
        <w:t>2/4:</w:t>
      </w:r>
      <w:r w:rsidR="00D23C7B">
        <w:rPr>
          <w:rStyle w:val="Emphasis"/>
          <w:rFonts w:eastAsia="Times New Roman"/>
          <w:i w:val="0"/>
        </w:rPr>
        <w:tab/>
      </w:r>
      <w:r w:rsidR="00423DF3">
        <w:rPr>
          <w:rStyle w:val="Emphasis"/>
          <w:rFonts w:eastAsia="Times New Roman"/>
          <w:i w:val="0"/>
        </w:rPr>
        <w:t xml:space="preserve">Dickens, </w:t>
      </w:r>
      <w:r w:rsidR="00423DF3" w:rsidRPr="00423DF3">
        <w:rPr>
          <w:rStyle w:val="Emphasis"/>
          <w:rFonts w:eastAsia="Times New Roman"/>
        </w:rPr>
        <w:t xml:space="preserve">Hard </w:t>
      </w:r>
      <w:r w:rsidR="00423DF3">
        <w:rPr>
          <w:rStyle w:val="Emphasis"/>
          <w:rFonts w:eastAsia="Times New Roman"/>
        </w:rPr>
        <w:t>T</w:t>
      </w:r>
      <w:r w:rsidR="00423DF3" w:rsidRPr="00423DF3">
        <w:rPr>
          <w:rStyle w:val="Emphasis"/>
          <w:rFonts w:eastAsia="Times New Roman"/>
        </w:rPr>
        <w:t>imes</w:t>
      </w:r>
      <w:r w:rsidR="00162EC2">
        <w:rPr>
          <w:rStyle w:val="Emphasis"/>
          <w:rFonts w:eastAsia="Times New Roman"/>
        </w:rPr>
        <w:t xml:space="preserve"> </w:t>
      </w:r>
      <w:r w:rsidR="00162EC2">
        <w:rPr>
          <w:rStyle w:val="Emphasis"/>
          <w:rFonts w:eastAsia="Times New Roman"/>
          <w:i w:val="0"/>
        </w:rPr>
        <w:t>102-195</w:t>
      </w:r>
    </w:p>
    <w:p w14:paraId="4599FC76" w14:textId="569412BB" w:rsidR="00CF5547" w:rsidRDefault="004469C4" w:rsidP="00D23C7B">
      <w:pPr>
        <w:ind w:left="720"/>
        <w:rPr>
          <w:rStyle w:val="Emphasis"/>
          <w:rFonts w:eastAsia="Times New Roman"/>
          <w:i w:val="0"/>
        </w:rPr>
      </w:pPr>
      <w:r>
        <w:rPr>
          <w:rStyle w:val="Emphasis"/>
          <w:rFonts w:eastAsia="Times New Roman"/>
          <w:i w:val="0"/>
        </w:rPr>
        <w:t>*</w:t>
      </w:r>
      <w:r w:rsidR="00107836">
        <w:rPr>
          <w:rStyle w:val="Emphasis"/>
          <w:rFonts w:eastAsia="Times New Roman"/>
          <w:i w:val="0"/>
        </w:rPr>
        <w:t>Dipesh Chakrabarty, “The Climate of History: Four Theses”</w:t>
      </w:r>
    </w:p>
    <w:p w14:paraId="2A4A9E28" w14:textId="77777777" w:rsidR="00423DF3" w:rsidRDefault="00423DF3"/>
    <w:p w14:paraId="69036268" w14:textId="668E6905" w:rsidR="00B91B54" w:rsidRDefault="002038CD">
      <w:r>
        <w:t>2/9</w:t>
      </w:r>
      <w:r w:rsidR="00B91B54">
        <w:t>:</w:t>
      </w:r>
      <w:r w:rsidR="00D23C7B">
        <w:tab/>
      </w:r>
      <w:r w:rsidR="00B91B54">
        <w:t>Ruskin, “The Storm Cloud of the Nineteenth Century”</w:t>
      </w:r>
      <w:r w:rsidR="0086220D">
        <w:t xml:space="preserve"> (9-41)</w:t>
      </w:r>
    </w:p>
    <w:p w14:paraId="41E3287E" w14:textId="2B411E77" w:rsidR="00B91B54" w:rsidRPr="003F7F19" w:rsidRDefault="00F92BD3" w:rsidP="00D23C7B">
      <w:pPr>
        <w:ind w:firstLine="720"/>
      </w:pPr>
      <w:r>
        <w:t xml:space="preserve">Alice Meynell, </w:t>
      </w:r>
      <w:r w:rsidR="00B91B54">
        <w:rPr>
          <w:i/>
        </w:rPr>
        <w:t>London Impressions</w:t>
      </w:r>
      <w:r w:rsidR="00877EE9">
        <w:t>, “The Climate of Smoke”</w:t>
      </w:r>
      <w:r w:rsidR="00CF6140">
        <w:t xml:space="preserve"> (9-11)</w:t>
      </w:r>
    </w:p>
    <w:p w14:paraId="59C8BE88" w14:textId="6C1F8A82" w:rsidR="00B91B54" w:rsidRDefault="002038CD" w:rsidP="00847469">
      <w:r>
        <w:t>2/11</w:t>
      </w:r>
      <w:r w:rsidR="00B91B54">
        <w:t>:</w:t>
      </w:r>
      <w:r w:rsidR="00D23C7B">
        <w:tab/>
      </w:r>
      <w:r w:rsidR="00847469">
        <w:t xml:space="preserve">Smart </w:t>
      </w:r>
      <w:r w:rsidR="00501726">
        <w:t>Museum</w:t>
      </w:r>
      <w:r w:rsidR="00847469">
        <w:t xml:space="preserve"> Visit</w:t>
      </w:r>
    </w:p>
    <w:p w14:paraId="1E5F1473" w14:textId="117C6320" w:rsidR="00F35C55" w:rsidRPr="00F35C55" w:rsidRDefault="002038CD" w:rsidP="00B817B0">
      <w:pPr>
        <w:jc w:val="center"/>
        <w:rPr>
          <w:b/>
        </w:rPr>
      </w:pPr>
      <w:r>
        <w:rPr>
          <w:b/>
        </w:rPr>
        <w:t>Saturday 2/14, 5pm: Midterm Paper Due</w:t>
      </w:r>
    </w:p>
    <w:p w14:paraId="009DA033" w14:textId="77777777" w:rsidR="00236A60" w:rsidRDefault="00236A60"/>
    <w:p w14:paraId="2CD403A7" w14:textId="77777777" w:rsidR="00847469" w:rsidRPr="00162EC2" w:rsidRDefault="002038CD" w:rsidP="00847469">
      <w:r>
        <w:t>2/16:</w:t>
      </w:r>
      <w:r w:rsidR="00D23C7B">
        <w:tab/>
      </w:r>
      <w:r w:rsidR="00847469">
        <w:t xml:space="preserve">Dickens, </w:t>
      </w:r>
      <w:r w:rsidR="00847469">
        <w:rPr>
          <w:i/>
        </w:rPr>
        <w:t xml:space="preserve">Hard Times </w:t>
      </w:r>
      <w:r w:rsidR="00847469">
        <w:t>195-288</w:t>
      </w:r>
    </w:p>
    <w:p w14:paraId="5AEF6895" w14:textId="257D8266" w:rsidR="00B91B54" w:rsidRPr="0089249A" w:rsidRDefault="002038CD">
      <w:r>
        <w:t>2/18:</w:t>
      </w:r>
      <w:r w:rsidR="00D23C7B">
        <w:tab/>
      </w:r>
      <w:r w:rsidR="0009301E">
        <w:t xml:space="preserve">William </w:t>
      </w:r>
      <w:r w:rsidR="00B91B54">
        <w:t xml:space="preserve">Morris, </w:t>
      </w:r>
      <w:r w:rsidR="00B91B54">
        <w:rPr>
          <w:i/>
        </w:rPr>
        <w:t>News from Nowhere</w:t>
      </w:r>
      <w:r w:rsidR="0089249A">
        <w:t xml:space="preserve"> (selections)</w:t>
      </w:r>
    </w:p>
    <w:p w14:paraId="7C9EA2DA" w14:textId="77777777" w:rsidR="00B91B54" w:rsidRDefault="00B91B54"/>
    <w:p w14:paraId="6CDA91AF" w14:textId="7698DDB5" w:rsidR="003F7F19" w:rsidRPr="003F7F19" w:rsidRDefault="00BA1A07">
      <w:pPr>
        <w:rPr>
          <w:b/>
        </w:rPr>
      </w:pPr>
      <w:r>
        <w:rPr>
          <w:b/>
        </w:rPr>
        <w:t>Three</w:t>
      </w:r>
      <w:r w:rsidR="003F7F19">
        <w:rPr>
          <w:b/>
        </w:rPr>
        <w:t>: Writing Nature in the British Colonies</w:t>
      </w:r>
    </w:p>
    <w:p w14:paraId="3F609695" w14:textId="4B72F70D" w:rsidR="00201E0E" w:rsidRPr="00201E0E" w:rsidRDefault="002038CD">
      <w:r>
        <w:t>2/26</w:t>
      </w:r>
      <w:r w:rsidR="00D23C7B">
        <w:tab/>
      </w:r>
      <w:r w:rsidR="00B91B54">
        <w:t xml:space="preserve">Olive Schreiner, </w:t>
      </w:r>
      <w:r w:rsidR="00B91B54">
        <w:rPr>
          <w:i/>
        </w:rPr>
        <w:t>The Story of an African Farm</w:t>
      </w:r>
      <w:r w:rsidR="008274DE">
        <w:t xml:space="preserve"> 27-104</w:t>
      </w:r>
    </w:p>
    <w:p w14:paraId="1A6460BD" w14:textId="787C4A6C" w:rsidR="00B91B54" w:rsidRPr="00201E0E" w:rsidRDefault="002038CD" w:rsidP="00B91B54">
      <w:r>
        <w:t>2/25</w:t>
      </w:r>
      <w:r w:rsidR="00D23C7B">
        <w:tab/>
      </w:r>
      <w:r w:rsidR="00B91B54">
        <w:t xml:space="preserve">Schreiner, </w:t>
      </w:r>
      <w:r w:rsidR="00B91B54">
        <w:rPr>
          <w:i/>
        </w:rPr>
        <w:t>The Story of an African Farm</w:t>
      </w:r>
      <w:r w:rsidR="0038283E">
        <w:t xml:space="preserve"> 104-136</w:t>
      </w:r>
    </w:p>
    <w:p w14:paraId="2F1462A7" w14:textId="5D058C07" w:rsidR="00107836" w:rsidRDefault="00107836" w:rsidP="00D23C7B">
      <w:pPr>
        <w:ind w:left="720"/>
      </w:pPr>
      <w:r>
        <w:rPr>
          <w:rStyle w:val="Emphasis"/>
          <w:rFonts w:eastAsia="Times New Roman"/>
          <w:i w:val="0"/>
        </w:rPr>
        <w:t>Rob Nixon, “Environmentalism and Postcolonialism”</w:t>
      </w:r>
      <w:bookmarkStart w:id="0" w:name="_GoBack"/>
      <w:bookmarkEnd w:id="0"/>
    </w:p>
    <w:p w14:paraId="46F4A7F2" w14:textId="77777777" w:rsidR="00390BF0" w:rsidRDefault="00390BF0"/>
    <w:p w14:paraId="74C46F89" w14:textId="5BF6DBFD" w:rsidR="00B91B54" w:rsidRDefault="002038CD" w:rsidP="00C20777">
      <w:pPr>
        <w:ind w:left="720" w:hanging="720"/>
      </w:pPr>
      <w:r>
        <w:t>3/2</w:t>
      </w:r>
      <w:r w:rsidR="00D23C7B">
        <w:tab/>
      </w:r>
      <w:r w:rsidR="00DF19AE">
        <w:t xml:space="preserve">Toru Dutt, </w:t>
      </w:r>
      <w:r w:rsidR="00C20777">
        <w:t>“Buttoo,” “Sindhu,” “</w:t>
      </w:r>
      <w:r w:rsidR="00C20777" w:rsidRPr="00C20777">
        <w:t>Sonnet</w:t>
      </w:r>
      <w:r w:rsidR="00C20777">
        <w:t>—</w:t>
      </w:r>
      <w:r w:rsidR="00C20777" w:rsidRPr="00C20777">
        <w:t>Baumarghee</w:t>
      </w:r>
      <w:r w:rsidR="00C20777">
        <w:t>,” “Sonnet--The L</w:t>
      </w:r>
      <w:r w:rsidR="00C20777" w:rsidRPr="00C20777">
        <w:t>otus</w:t>
      </w:r>
      <w:r w:rsidR="00C20777">
        <w:t>,” “</w:t>
      </w:r>
      <w:r w:rsidR="00C20777" w:rsidRPr="00C20777">
        <w:t xml:space="preserve">Our </w:t>
      </w:r>
      <w:r w:rsidR="00C20777">
        <w:t>Casuarina T</w:t>
      </w:r>
      <w:r w:rsidR="00C20777" w:rsidRPr="00C20777">
        <w:t>ree</w:t>
      </w:r>
      <w:r w:rsidR="00C20777">
        <w:t>”</w:t>
      </w:r>
    </w:p>
    <w:p w14:paraId="0DBDEC84" w14:textId="4A4FC5B5" w:rsidR="00B91B54" w:rsidRPr="00201E0E" w:rsidRDefault="002038CD" w:rsidP="00B91B54">
      <w:r>
        <w:t>3/4</w:t>
      </w:r>
      <w:r w:rsidR="00D23C7B">
        <w:tab/>
      </w:r>
      <w:r w:rsidR="00B91B54">
        <w:t xml:space="preserve">Schreiner, </w:t>
      </w:r>
      <w:r w:rsidR="00B91B54">
        <w:rPr>
          <w:i/>
        </w:rPr>
        <w:t>The Story of an African Farm</w:t>
      </w:r>
      <w:r w:rsidR="008274DE">
        <w:t xml:space="preserve"> </w:t>
      </w:r>
      <w:r w:rsidR="0038283E">
        <w:t>136-</w:t>
      </w:r>
      <w:r w:rsidR="00501726">
        <w:t>220</w:t>
      </w:r>
    </w:p>
    <w:p w14:paraId="4A273721" w14:textId="5C11755B" w:rsidR="00B91B54" w:rsidRDefault="00107836" w:rsidP="00107836">
      <w:pPr>
        <w:ind w:left="720"/>
      </w:pPr>
      <w:r>
        <w:t>*Ursula Heise,</w:t>
      </w:r>
      <w:r w:rsidR="001852FD">
        <w:t xml:space="preserve"> “Introduction,”</w:t>
      </w:r>
      <w:r>
        <w:t xml:space="preserve"> </w:t>
      </w:r>
      <w:r>
        <w:rPr>
          <w:i/>
        </w:rPr>
        <w:t>Sense of Place and Sense of Planet: The Environmental Imagination of the Global</w:t>
      </w:r>
    </w:p>
    <w:p w14:paraId="02162566" w14:textId="77777777" w:rsidR="00F20449" w:rsidRDefault="00F20449"/>
    <w:p w14:paraId="6E2202C7" w14:textId="7160A052" w:rsidR="0089249A" w:rsidRPr="00501726" w:rsidRDefault="002038CD" w:rsidP="008274DE">
      <w:pPr>
        <w:ind w:left="720" w:hanging="720"/>
      </w:pPr>
      <w:r>
        <w:t>3/9</w:t>
      </w:r>
      <w:r w:rsidR="00D23C7B">
        <w:tab/>
      </w:r>
      <w:r w:rsidR="0038283E">
        <w:t xml:space="preserve">Schreiner, </w:t>
      </w:r>
      <w:r w:rsidR="0038283E">
        <w:rPr>
          <w:i/>
        </w:rPr>
        <w:t>The Story of an African Farm</w:t>
      </w:r>
      <w:r w:rsidR="00501726">
        <w:t xml:space="preserve"> 220-301</w:t>
      </w:r>
    </w:p>
    <w:p w14:paraId="5F97F934" w14:textId="77777777" w:rsidR="008274DE" w:rsidRDefault="002038CD" w:rsidP="008274DE">
      <w:pPr>
        <w:ind w:left="720" w:hanging="720"/>
      </w:pPr>
      <w:r>
        <w:t>3/11</w:t>
      </w:r>
      <w:r w:rsidR="00D23C7B">
        <w:tab/>
      </w:r>
      <w:r w:rsidR="008274DE">
        <w:t xml:space="preserve">Sarojini Naidu, x“Coromandel Fishers,” “Harvest Hymn,” “Leili,” “In the Forest,” “Indian Dancers,” “Nightfall in the City of Hyderabad,” “Street Cries” </w:t>
      </w:r>
    </w:p>
    <w:p w14:paraId="644034DA" w14:textId="77777777" w:rsidR="008274DE" w:rsidRPr="00594369" w:rsidRDefault="008274DE" w:rsidP="008274DE">
      <w:pPr>
        <w:ind w:left="720"/>
        <w:rPr>
          <w:i/>
        </w:rPr>
      </w:pPr>
      <w:r>
        <w:t xml:space="preserve">*Symons, “Introduction” to </w:t>
      </w:r>
      <w:r>
        <w:rPr>
          <w:i/>
        </w:rPr>
        <w:t>The Golden Threshold</w:t>
      </w:r>
    </w:p>
    <w:p w14:paraId="4E83D15F" w14:textId="4A698677" w:rsidR="00B91B54" w:rsidRDefault="00B91B54"/>
    <w:p w14:paraId="55352AB9" w14:textId="77777777" w:rsidR="0086220D" w:rsidRDefault="0086220D"/>
    <w:p w14:paraId="73B4CBE7" w14:textId="767D4324" w:rsidR="0086220D" w:rsidRPr="0086220D" w:rsidRDefault="002038CD" w:rsidP="00890FEC">
      <w:pPr>
        <w:jc w:val="center"/>
        <w:rPr>
          <w:b/>
        </w:rPr>
      </w:pPr>
      <w:r>
        <w:rPr>
          <w:b/>
        </w:rPr>
        <w:t xml:space="preserve">Monday 3/16, 5pm: </w:t>
      </w:r>
      <w:r w:rsidR="0086220D" w:rsidRPr="0086220D">
        <w:rPr>
          <w:b/>
        </w:rPr>
        <w:t>Final Paper due</w:t>
      </w:r>
    </w:p>
    <w:sectPr w:rsidR="0086220D" w:rsidRPr="0086220D" w:rsidSect="00E07ACB">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AF794" w14:textId="77777777" w:rsidR="00501726" w:rsidRDefault="00501726" w:rsidP="00DB2766">
      <w:r>
        <w:separator/>
      </w:r>
    </w:p>
  </w:endnote>
  <w:endnote w:type="continuationSeparator" w:id="0">
    <w:p w14:paraId="52C9C9DC" w14:textId="77777777" w:rsidR="00501726" w:rsidRDefault="00501726" w:rsidP="00DB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694AC" w14:textId="77777777" w:rsidR="00501726" w:rsidRDefault="00501726" w:rsidP="00DB2766">
      <w:r>
        <w:separator/>
      </w:r>
    </w:p>
  </w:footnote>
  <w:footnote w:type="continuationSeparator" w:id="0">
    <w:p w14:paraId="1DB7532D" w14:textId="77777777" w:rsidR="00501726" w:rsidRDefault="00501726" w:rsidP="00DB27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73AF6" w14:textId="77777777" w:rsidR="00501726" w:rsidRDefault="00501726" w:rsidP="00DB27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90379" w14:textId="77777777" w:rsidR="00501726" w:rsidRDefault="00501726" w:rsidP="00DB27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504F" w14:textId="20580FA5" w:rsidR="00501726" w:rsidRDefault="00501726" w:rsidP="00DB27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91B">
      <w:rPr>
        <w:rStyle w:val="PageNumber"/>
        <w:noProof/>
      </w:rPr>
      <w:t>1</w:t>
    </w:r>
    <w:r>
      <w:rPr>
        <w:rStyle w:val="PageNumber"/>
      </w:rPr>
      <w:fldChar w:fldCharType="end"/>
    </w:r>
    <w:r>
      <w:rPr>
        <w:rStyle w:val="PageNumber"/>
      </w:rPr>
      <w:t>/5</w:t>
    </w:r>
  </w:p>
  <w:p w14:paraId="39678050" w14:textId="0B85A001" w:rsidR="00501726" w:rsidRDefault="00501726" w:rsidP="00DB2766">
    <w:pPr>
      <w:pStyle w:val="Header"/>
      <w:ind w:right="360"/>
      <w:jc w:val="right"/>
    </w:pPr>
    <w:r>
      <w:t>Environments of Literature / Morgan / Winter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F3"/>
    <w:rsid w:val="00010B42"/>
    <w:rsid w:val="00044066"/>
    <w:rsid w:val="00056851"/>
    <w:rsid w:val="00076E94"/>
    <w:rsid w:val="0009301E"/>
    <w:rsid w:val="000D2DA5"/>
    <w:rsid w:val="000E0AF6"/>
    <w:rsid w:val="00107836"/>
    <w:rsid w:val="0011691B"/>
    <w:rsid w:val="00135A4A"/>
    <w:rsid w:val="00144742"/>
    <w:rsid w:val="00162EC2"/>
    <w:rsid w:val="0018521E"/>
    <w:rsid w:val="001852FD"/>
    <w:rsid w:val="001A6ECB"/>
    <w:rsid w:val="001A7C20"/>
    <w:rsid w:val="001F096D"/>
    <w:rsid w:val="00201E0E"/>
    <w:rsid w:val="002038CD"/>
    <w:rsid w:val="00206D5B"/>
    <w:rsid w:val="002155CE"/>
    <w:rsid w:val="00223EA4"/>
    <w:rsid w:val="00236A60"/>
    <w:rsid w:val="002473D1"/>
    <w:rsid w:val="002528BE"/>
    <w:rsid w:val="002716EC"/>
    <w:rsid w:val="002727F9"/>
    <w:rsid w:val="00273381"/>
    <w:rsid w:val="002735BF"/>
    <w:rsid w:val="002A18BC"/>
    <w:rsid w:val="002A5F8F"/>
    <w:rsid w:val="002B6561"/>
    <w:rsid w:val="002C6B2F"/>
    <w:rsid w:val="003228A4"/>
    <w:rsid w:val="00340C68"/>
    <w:rsid w:val="00354CA7"/>
    <w:rsid w:val="00367ABB"/>
    <w:rsid w:val="00382565"/>
    <w:rsid w:val="0038283E"/>
    <w:rsid w:val="00390BF0"/>
    <w:rsid w:val="00396E6C"/>
    <w:rsid w:val="003A7C8A"/>
    <w:rsid w:val="003B1FEB"/>
    <w:rsid w:val="003C3545"/>
    <w:rsid w:val="003C39E8"/>
    <w:rsid w:val="003E0075"/>
    <w:rsid w:val="003E0F71"/>
    <w:rsid w:val="003F7F19"/>
    <w:rsid w:val="0040224E"/>
    <w:rsid w:val="0040486D"/>
    <w:rsid w:val="00405F7F"/>
    <w:rsid w:val="00423DF3"/>
    <w:rsid w:val="00430129"/>
    <w:rsid w:val="004469C4"/>
    <w:rsid w:val="00467325"/>
    <w:rsid w:val="00473377"/>
    <w:rsid w:val="004C0E23"/>
    <w:rsid w:val="004C2C47"/>
    <w:rsid w:val="004E4388"/>
    <w:rsid w:val="004F1DA9"/>
    <w:rsid w:val="00501726"/>
    <w:rsid w:val="0050596B"/>
    <w:rsid w:val="0055299A"/>
    <w:rsid w:val="00563F3E"/>
    <w:rsid w:val="00575B79"/>
    <w:rsid w:val="00585BF7"/>
    <w:rsid w:val="00594369"/>
    <w:rsid w:val="00595DE0"/>
    <w:rsid w:val="006178C6"/>
    <w:rsid w:val="00617EA5"/>
    <w:rsid w:val="006375D7"/>
    <w:rsid w:val="00650E6C"/>
    <w:rsid w:val="00660DA8"/>
    <w:rsid w:val="00663232"/>
    <w:rsid w:val="00673E84"/>
    <w:rsid w:val="00682BD9"/>
    <w:rsid w:val="006E1ACD"/>
    <w:rsid w:val="006F3F65"/>
    <w:rsid w:val="007071D3"/>
    <w:rsid w:val="007178B3"/>
    <w:rsid w:val="007413D4"/>
    <w:rsid w:val="0074524D"/>
    <w:rsid w:val="0075251E"/>
    <w:rsid w:val="00761F88"/>
    <w:rsid w:val="00786E61"/>
    <w:rsid w:val="007B485B"/>
    <w:rsid w:val="007B6C5B"/>
    <w:rsid w:val="007C6D7F"/>
    <w:rsid w:val="007D312B"/>
    <w:rsid w:val="007E7EEE"/>
    <w:rsid w:val="008274DE"/>
    <w:rsid w:val="00841872"/>
    <w:rsid w:val="00847469"/>
    <w:rsid w:val="0085050B"/>
    <w:rsid w:val="0086220D"/>
    <w:rsid w:val="00875A45"/>
    <w:rsid w:val="00877EE9"/>
    <w:rsid w:val="00890FEC"/>
    <w:rsid w:val="0089249A"/>
    <w:rsid w:val="008936A5"/>
    <w:rsid w:val="008A6426"/>
    <w:rsid w:val="008B0A6A"/>
    <w:rsid w:val="008B59E3"/>
    <w:rsid w:val="008C1B56"/>
    <w:rsid w:val="008F206A"/>
    <w:rsid w:val="008F21DE"/>
    <w:rsid w:val="00915FC1"/>
    <w:rsid w:val="00917D4E"/>
    <w:rsid w:val="009200C1"/>
    <w:rsid w:val="00932FAA"/>
    <w:rsid w:val="00946093"/>
    <w:rsid w:val="0097605D"/>
    <w:rsid w:val="009B07EE"/>
    <w:rsid w:val="009B1646"/>
    <w:rsid w:val="009C3307"/>
    <w:rsid w:val="009C6524"/>
    <w:rsid w:val="009F4EED"/>
    <w:rsid w:val="00A0509F"/>
    <w:rsid w:val="00A3008F"/>
    <w:rsid w:val="00A32295"/>
    <w:rsid w:val="00A744D8"/>
    <w:rsid w:val="00A74CDD"/>
    <w:rsid w:val="00AC48E1"/>
    <w:rsid w:val="00AD640F"/>
    <w:rsid w:val="00B252F3"/>
    <w:rsid w:val="00B26A62"/>
    <w:rsid w:val="00B46FA7"/>
    <w:rsid w:val="00B55002"/>
    <w:rsid w:val="00B6348B"/>
    <w:rsid w:val="00B73667"/>
    <w:rsid w:val="00B77AE8"/>
    <w:rsid w:val="00B817B0"/>
    <w:rsid w:val="00B91B54"/>
    <w:rsid w:val="00BA1A07"/>
    <w:rsid w:val="00BA4B30"/>
    <w:rsid w:val="00BB2E7F"/>
    <w:rsid w:val="00C20777"/>
    <w:rsid w:val="00C70744"/>
    <w:rsid w:val="00C81F89"/>
    <w:rsid w:val="00C84CC0"/>
    <w:rsid w:val="00C87150"/>
    <w:rsid w:val="00CB0707"/>
    <w:rsid w:val="00CB3735"/>
    <w:rsid w:val="00CD3F94"/>
    <w:rsid w:val="00CE6840"/>
    <w:rsid w:val="00CF5547"/>
    <w:rsid w:val="00CF598D"/>
    <w:rsid w:val="00CF6140"/>
    <w:rsid w:val="00D01D01"/>
    <w:rsid w:val="00D02860"/>
    <w:rsid w:val="00D23C7B"/>
    <w:rsid w:val="00D41F41"/>
    <w:rsid w:val="00D60945"/>
    <w:rsid w:val="00D64859"/>
    <w:rsid w:val="00D91713"/>
    <w:rsid w:val="00DB2766"/>
    <w:rsid w:val="00DB4D7E"/>
    <w:rsid w:val="00DF19AE"/>
    <w:rsid w:val="00E01155"/>
    <w:rsid w:val="00E04A32"/>
    <w:rsid w:val="00E07ACB"/>
    <w:rsid w:val="00E1738C"/>
    <w:rsid w:val="00E60AA9"/>
    <w:rsid w:val="00E76DD6"/>
    <w:rsid w:val="00EB71EF"/>
    <w:rsid w:val="00EF1C16"/>
    <w:rsid w:val="00EF7941"/>
    <w:rsid w:val="00F172DF"/>
    <w:rsid w:val="00F20449"/>
    <w:rsid w:val="00F24E2C"/>
    <w:rsid w:val="00F35C55"/>
    <w:rsid w:val="00F57DEB"/>
    <w:rsid w:val="00F92BD3"/>
    <w:rsid w:val="00F93A3F"/>
    <w:rsid w:val="00F97F9B"/>
    <w:rsid w:val="00FC5020"/>
    <w:rsid w:val="00FF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3D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DF3"/>
    <w:rPr>
      <w:color w:val="0000FF" w:themeColor="hyperlink"/>
      <w:u w:val="single"/>
    </w:rPr>
  </w:style>
  <w:style w:type="table" w:styleId="TableGrid">
    <w:name w:val="Table Grid"/>
    <w:basedOn w:val="TableNormal"/>
    <w:uiPriority w:val="59"/>
    <w:rsid w:val="00423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423DF3"/>
  </w:style>
  <w:style w:type="character" w:styleId="Emphasis">
    <w:name w:val="Emphasis"/>
    <w:basedOn w:val="DefaultParagraphFont"/>
    <w:uiPriority w:val="20"/>
    <w:qFormat/>
    <w:rsid w:val="00423DF3"/>
    <w:rPr>
      <w:i/>
      <w:iCs/>
    </w:rPr>
  </w:style>
  <w:style w:type="paragraph" w:styleId="BalloonText">
    <w:name w:val="Balloon Text"/>
    <w:basedOn w:val="Normal"/>
    <w:link w:val="BalloonTextChar"/>
    <w:uiPriority w:val="99"/>
    <w:semiHidden/>
    <w:unhideWhenUsed/>
    <w:rsid w:val="002C6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B2F"/>
    <w:rPr>
      <w:rFonts w:ascii="Lucida Grande" w:hAnsi="Lucida Grande" w:cs="Lucida Grande"/>
      <w:sz w:val="18"/>
      <w:szCs w:val="18"/>
    </w:rPr>
  </w:style>
  <w:style w:type="paragraph" w:styleId="Header">
    <w:name w:val="header"/>
    <w:basedOn w:val="Normal"/>
    <w:link w:val="HeaderChar"/>
    <w:uiPriority w:val="99"/>
    <w:unhideWhenUsed/>
    <w:rsid w:val="00DB2766"/>
    <w:pPr>
      <w:tabs>
        <w:tab w:val="center" w:pos="4320"/>
        <w:tab w:val="right" w:pos="8640"/>
      </w:tabs>
    </w:pPr>
  </w:style>
  <w:style w:type="character" w:customStyle="1" w:styleId="HeaderChar">
    <w:name w:val="Header Char"/>
    <w:basedOn w:val="DefaultParagraphFont"/>
    <w:link w:val="Header"/>
    <w:uiPriority w:val="99"/>
    <w:rsid w:val="00DB2766"/>
  </w:style>
  <w:style w:type="character" w:styleId="PageNumber">
    <w:name w:val="page number"/>
    <w:basedOn w:val="DefaultParagraphFont"/>
    <w:uiPriority w:val="99"/>
    <w:semiHidden/>
    <w:unhideWhenUsed/>
    <w:rsid w:val="00DB2766"/>
  </w:style>
  <w:style w:type="paragraph" w:styleId="Footer">
    <w:name w:val="footer"/>
    <w:basedOn w:val="Normal"/>
    <w:link w:val="FooterChar"/>
    <w:uiPriority w:val="99"/>
    <w:unhideWhenUsed/>
    <w:rsid w:val="00DB2766"/>
    <w:pPr>
      <w:tabs>
        <w:tab w:val="center" w:pos="4320"/>
        <w:tab w:val="right" w:pos="8640"/>
      </w:tabs>
    </w:pPr>
  </w:style>
  <w:style w:type="character" w:customStyle="1" w:styleId="FooterChar">
    <w:name w:val="Footer Char"/>
    <w:basedOn w:val="DefaultParagraphFont"/>
    <w:link w:val="Footer"/>
    <w:uiPriority w:val="99"/>
    <w:rsid w:val="00DB27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DF3"/>
    <w:rPr>
      <w:color w:val="0000FF" w:themeColor="hyperlink"/>
      <w:u w:val="single"/>
    </w:rPr>
  </w:style>
  <w:style w:type="table" w:styleId="TableGrid">
    <w:name w:val="Table Grid"/>
    <w:basedOn w:val="TableNormal"/>
    <w:uiPriority w:val="59"/>
    <w:rsid w:val="00423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423DF3"/>
  </w:style>
  <w:style w:type="character" w:styleId="Emphasis">
    <w:name w:val="Emphasis"/>
    <w:basedOn w:val="DefaultParagraphFont"/>
    <w:uiPriority w:val="20"/>
    <w:qFormat/>
    <w:rsid w:val="00423DF3"/>
    <w:rPr>
      <w:i/>
      <w:iCs/>
    </w:rPr>
  </w:style>
  <w:style w:type="paragraph" w:styleId="BalloonText">
    <w:name w:val="Balloon Text"/>
    <w:basedOn w:val="Normal"/>
    <w:link w:val="BalloonTextChar"/>
    <w:uiPriority w:val="99"/>
    <w:semiHidden/>
    <w:unhideWhenUsed/>
    <w:rsid w:val="002C6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B2F"/>
    <w:rPr>
      <w:rFonts w:ascii="Lucida Grande" w:hAnsi="Lucida Grande" w:cs="Lucida Grande"/>
      <w:sz w:val="18"/>
      <w:szCs w:val="18"/>
    </w:rPr>
  </w:style>
  <w:style w:type="paragraph" w:styleId="Header">
    <w:name w:val="header"/>
    <w:basedOn w:val="Normal"/>
    <w:link w:val="HeaderChar"/>
    <w:uiPriority w:val="99"/>
    <w:unhideWhenUsed/>
    <w:rsid w:val="00DB2766"/>
    <w:pPr>
      <w:tabs>
        <w:tab w:val="center" w:pos="4320"/>
        <w:tab w:val="right" w:pos="8640"/>
      </w:tabs>
    </w:pPr>
  </w:style>
  <w:style w:type="character" w:customStyle="1" w:styleId="HeaderChar">
    <w:name w:val="Header Char"/>
    <w:basedOn w:val="DefaultParagraphFont"/>
    <w:link w:val="Header"/>
    <w:uiPriority w:val="99"/>
    <w:rsid w:val="00DB2766"/>
  </w:style>
  <w:style w:type="character" w:styleId="PageNumber">
    <w:name w:val="page number"/>
    <w:basedOn w:val="DefaultParagraphFont"/>
    <w:uiPriority w:val="99"/>
    <w:semiHidden/>
    <w:unhideWhenUsed/>
    <w:rsid w:val="00DB2766"/>
  </w:style>
  <w:style w:type="paragraph" w:styleId="Footer">
    <w:name w:val="footer"/>
    <w:basedOn w:val="Normal"/>
    <w:link w:val="FooterChar"/>
    <w:uiPriority w:val="99"/>
    <w:unhideWhenUsed/>
    <w:rsid w:val="00DB2766"/>
    <w:pPr>
      <w:tabs>
        <w:tab w:val="center" w:pos="4320"/>
        <w:tab w:val="right" w:pos="8640"/>
      </w:tabs>
    </w:pPr>
  </w:style>
  <w:style w:type="character" w:customStyle="1" w:styleId="FooterChar">
    <w:name w:val="Footer Char"/>
    <w:basedOn w:val="DefaultParagraphFont"/>
    <w:link w:val="Footer"/>
    <w:uiPriority w:val="99"/>
    <w:rsid w:val="00DB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0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jmorgan.ycb.me" TargetMode="External"/><Relationship Id="rId9" Type="http://schemas.openxmlformats.org/officeDocument/2006/relationships/hyperlink" Target="mailto:litenvironment15@lists.uchicago.edu" TargetMode="External"/><Relationship Id="rId10" Type="http://schemas.openxmlformats.org/officeDocument/2006/relationships/hyperlink" Target="http://bjmorgan.ycb.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5A92-879B-4C4C-9BE8-D6170570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5</Pages>
  <Words>1686</Words>
  <Characters>8313</Characters>
  <Application>Microsoft Macintosh Word</Application>
  <DocSecurity>0</DocSecurity>
  <Lines>166</Lines>
  <Paragraphs>65</Paragraphs>
  <ScaleCrop>false</ScaleCrop>
  <Company>University of Chicago</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Morgan</dc:creator>
  <cp:keywords/>
  <dc:description/>
  <cp:lastModifiedBy>Benjamin Morgan</cp:lastModifiedBy>
  <cp:revision>18</cp:revision>
  <cp:lastPrinted>2015-01-05T17:34:00Z</cp:lastPrinted>
  <dcterms:created xsi:type="dcterms:W3CDTF">2014-12-10T20:42:00Z</dcterms:created>
  <dcterms:modified xsi:type="dcterms:W3CDTF">2015-02-03T19:02:00Z</dcterms:modified>
</cp:coreProperties>
</file>