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E3E8" w14:textId="77777777" w:rsidR="00AF0590" w:rsidRDefault="00AF0590">
      <w:r>
        <w:t>ENGL 41920</w:t>
      </w:r>
    </w:p>
    <w:p w14:paraId="70E72E70" w14:textId="57FF46F8" w:rsidR="00FB7605" w:rsidRDefault="00C81A9C">
      <w:r>
        <w:t>Fall 2015</w:t>
      </w:r>
    </w:p>
    <w:p w14:paraId="7583AFE1" w14:textId="31DB24A2" w:rsidR="00C81A9C" w:rsidRDefault="00C81A9C">
      <w:r>
        <w:t>Professor Benjamin Morgan</w:t>
      </w:r>
    </w:p>
    <w:p w14:paraId="44D93E0B" w14:textId="725E972A" w:rsidR="00C81A9C" w:rsidRDefault="00B324EA">
      <w:hyperlink r:id="rId7" w:history="1">
        <w:r w:rsidR="00C81A9C" w:rsidRPr="00F264AD">
          <w:rPr>
            <w:rStyle w:val="Hyperlink"/>
          </w:rPr>
          <w:t>bjmorgan@uchicago.edu</w:t>
        </w:r>
      </w:hyperlink>
    </w:p>
    <w:p w14:paraId="037AA482" w14:textId="77777777" w:rsidR="00C81A9C" w:rsidRPr="00861D7A" w:rsidRDefault="00C81A9C" w:rsidP="00C81A9C">
      <w:pPr>
        <w:jc w:val="center"/>
        <w:rPr>
          <w:b/>
        </w:rPr>
      </w:pPr>
      <w:r w:rsidRPr="00861D7A">
        <w:rPr>
          <w:b/>
        </w:rPr>
        <w:t>Aestheticism and Decadence</w:t>
      </w:r>
    </w:p>
    <w:p w14:paraId="0C5A0BCF" w14:textId="77777777" w:rsidR="00C81A9C" w:rsidRDefault="00C81A9C"/>
    <w:p w14:paraId="2E75921C" w14:textId="3E1721DB" w:rsidR="00214825" w:rsidRDefault="00FB7605">
      <w:pPr>
        <w:rPr>
          <w:rFonts w:eastAsia="Times New Roman"/>
        </w:rPr>
      </w:pPr>
      <w:r>
        <w:rPr>
          <w:rFonts w:eastAsia="Times New Roman"/>
        </w:rPr>
        <w:t xml:space="preserve">This </w:t>
      </w:r>
      <w:r w:rsidR="00214825">
        <w:rPr>
          <w:rFonts w:eastAsia="Times New Roman"/>
        </w:rPr>
        <w:t>seminar</w:t>
      </w:r>
      <w:r>
        <w:rPr>
          <w:rFonts w:eastAsia="Times New Roman"/>
        </w:rPr>
        <w:t xml:space="preserve"> surveys the aesthetic and decadent movements in art and literature in the late-nineteenth and early-twentieth centur</w:t>
      </w:r>
      <w:r w:rsidR="00961E1A">
        <w:rPr>
          <w:rFonts w:eastAsia="Times New Roman"/>
        </w:rPr>
        <w:t>ies</w:t>
      </w:r>
      <w:r>
        <w:rPr>
          <w:rFonts w:eastAsia="Times New Roman"/>
        </w:rPr>
        <w:t>.</w:t>
      </w:r>
      <w:r w:rsidR="00B166F0">
        <w:rPr>
          <w:rFonts w:eastAsia="Times New Roman"/>
        </w:rPr>
        <w:t xml:space="preserve"> With a primary focus on Britain and France, w</w:t>
      </w:r>
      <w:r>
        <w:rPr>
          <w:rFonts w:eastAsia="Times New Roman"/>
        </w:rPr>
        <w:t>e will examine the work of writers</w:t>
      </w:r>
      <w:r w:rsidR="001D3C6E">
        <w:rPr>
          <w:rFonts w:eastAsia="Times New Roman"/>
        </w:rPr>
        <w:t>, artists, philosophers, and musicians</w:t>
      </w:r>
      <w:r>
        <w:rPr>
          <w:rFonts w:eastAsia="Times New Roman"/>
        </w:rPr>
        <w:t xml:space="preserve"> who </w:t>
      </w:r>
      <w:r w:rsidR="001D3C6E">
        <w:rPr>
          <w:rFonts w:eastAsia="Times New Roman"/>
        </w:rPr>
        <w:t xml:space="preserve">both responded to and helped create </w:t>
      </w:r>
      <w:r w:rsidR="001662C2">
        <w:rPr>
          <w:rFonts w:eastAsia="Times New Roman"/>
        </w:rPr>
        <w:t>a mode of historical consciousness called “</w:t>
      </w:r>
      <w:r w:rsidR="001D3C6E">
        <w:rPr>
          <w:rFonts w:eastAsia="Times New Roman"/>
        </w:rPr>
        <w:t>modernity</w:t>
      </w:r>
      <w:r w:rsidR="001662C2">
        <w:rPr>
          <w:rFonts w:eastAsia="Times New Roman"/>
        </w:rPr>
        <w:t xml:space="preserve">” by arguing that </w:t>
      </w:r>
      <w:r>
        <w:rPr>
          <w:rFonts w:eastAsia="Times New Roman"/>
        </w:rPr>
        <w:t>the experience of art or beauty</w:t>
      </w:r>
      <w:r w:rsidR="001662C2">
        <w:rPr>
          <w:rFonts w:eastAsia="Times New Roman"/>
        </w:rPr>
        <w:t xml:space="preserve">, in all of its ephemerality, </w:t>
      </w:r>
      <w:r>
        <w:rPr>
          <w:rFonts w:eastAsia="Times New Roman"/>
        </w:rPr>
        <w:t>should be cons</w:t>
      </w:r>
      <w:r w:rsidR="001662C2">
        <w:rPr>
          <w:rFonts w:eastAsia="Times New Roman"/>
        </w:rPr>
        <w:t>idered the highest human value</w:t>
      </w:r>
      <w:r>
        <w:rPr>
          <w:rFonts w:eastAsia="Times New Roman"/>
        </w:rPr>
        <w:t>.</w:t>
      </w:r>
      <w:r w:rsidR="00B166F0">
        <w:rPr>
          <w:rFonts w:eastAsia="Times New Roman"/>
        </w:rPr>
        <w:t xml:space="preserve"> Our readings will </w:t>
      </w:r>
      <w:r w:rsidR="001D3C6E">
        <w:rPr>
          <w:rFonts w:eastAsia="Times New Roman"/>
        </w:rPr>
        <w:t xml:space="preserve">understand this turn to the aesthetic as closely imbricated with </w:t>
      </w:r>
      <w:r w:rsidR="00B166F0">
        <w:rPr>
          <w:rFonts w:eastAsia="Times New Roman"/>
        </w:rPr>
        <w:t xml:space="preserve">a widely-felt sense that the end of the </w:t>
      </w:r>
      <w:r w:rsidR="00861D7A">
        <w:rPr>
          <w:rFonts w:eastAsia="Times New Roman"/>
        </w:rPr>
        <w:t xml:space="preserve">European </w:t>
      </w:r>
      <w:r w:rsidR="00B166F0">
        <w:rPr>
          <w:rFonts w:eastAsia="Times New Roman"/>
        </w:rPr>
        <w:t>nine</w:t>
      </w:r>
      <w:r w:rsidR="001662C2">
        <w:rPr>
          <w:rFonts w:eastAsia="Times New Roman"/>
        </w:rPr>
        <w:t>teenth century was a moment of decadence</w:t>
      </w:r>
      <w:r w:rsidR="00B166F0">
        <w:rPr>
          <w:rFonts w:eastAsia="Times New Roman"/>
        </w:rPr>
        <w:t xml:space="preserve"> or cultural decay: Victorian promises of unchecked </w:t>
      </w:r>
      <w:r w:rsidR="00961E1A">
        <w:rPr>
          <w:rFonts w:eastAsia="Times New Roman"/>
        </w:rPr>
        <w:t xml:space="preserve">human </w:t>
      </w:r>
      <w:r w:rsidR="00B166F0">
        <w:rPr>
          <w:rFonts w:eastAsia="Times New Roman"/>
        </w:rPr>
        <w:t xml:space="preserve">progress </w:t>
      </w:r>
      <w:r w:rsidR="00861D7A">
        <w:rPr>
          <w:rFonts w:eastAsia="Times New Roman"/>
        </w:rPr>
        <w:t xml:space="preserve">seemed </w:t>
      </w:r>
      <w:r w:rsidR="00B166F0">
        <w:rPr>
          <w:rFonts w:eastAsia="Times New Roman"/>
        </w:rPr>
        <w:t xml:space="preserve">empty, </w:t>
      </w:r>
      <w:r w:rsidR="00406E22">
        <w:rPr>
          <w:rFonts w:eastAsia="Times New Roman"/>
        </w:rPr>
        <w:t xml:space="preserve">the global institutions of </w:t>
      </w:r>
      <w:r w:rsidR="00606380">
        <w:rPr>
          <w:rFonts w:eastAsia="Times New Roman"/>
        </w:rPr>
        <w:t xml:space="preserve">empire </w:t>
      </w:r>
      <w:r w:rsidR="00406E22">
        <w:rPr>
          <w:rFonts w:eastAsia="Times New Roman"/>
        </w:rPr>
        <w:t xml:space="preserve">were </w:t>
      </w:r>
      <w:r w:rsidR="00606380">
        <w:rPr>
          <w:rFonts w:eastAsia="Times New Roman"/>
        </w:rPr>
        <w:t>under considerable pressure</w:t>
      </w:r>
      <w:r w:rsidR="00B166F0">
        <w:rPr>
          <w:rFonts w:eastAsia="Times New Roman"/>
        </w:rPr>
        <w:t xml:space="preserve">, and </w:t>
      </w:r>
      <w:r w:rsidR="001D3C6E">
        <w:rPr>
          <w:rFonts w:eastAsia="Times New Roman"/>
        </w:rPr>
        <w:t xml:space="preserve">some argued that </w:t>
      </w:r>
      <w:r w:rsidR="00214825">
        <w:rPr>
          <w:rFonts w:eastAsia="Times New Roman"/>
        </w:rPr>
        <w:t xml:space="preserve">modern cultural and artistic </w:t>
      </w:r>
      <w:r w:rsidR="001D3C6E">
        <w:rPr>
          <w:rFonts w:eastAsia="Times New Roman"/>
        </w:rPr>
        <w:t xml:space="preserve">trends were symptoms of </w:t>
      </w:r>
      <w:r w:rsidR="00406E22">
        <w:rPr>
          <w:rFonts w:eastAsia="Times New Roman"/>
        </w:rPr>
        <w:t xml:space="preserve">neurological </w:t>
      </w:r>
      <w:r w:rsidR="001D3C6E">
        <w:rPr>
          <w:rFonts w:eastAsia="Times New Roman"/>
        </w:rPr>
        <w:t xml:space="preserve">degeneration induced by </w:t>
      </w:r>
      <w:r w:rsidR="00214825">
        <w:rPr>
          <w:rFonts w:eastAsia="Times New Roman"/>
        </w:rPr>
        <w:t>an excessively r</w:t>
      </w:r>
      <w:r w:rsidR="001D3C6E">
        <w:rPr>
          <w:rFonts w:eastAsia="Times New Roman"/>
        </w:rPr>
        <w:t>efined civilization</w:t>
      </w:r>
      <w:r w:rsidR="00861D7A">
        <w:rPr>
          <w:rFonts w:eastAsia="Times New Roman"/>
        </w:rPr>
        <w:t xml:space="preserve">. </w:t>
      </w:r>
      <w:r w:rsidR="00B166F0">
        <w:rPr>
          <w:rFonts w:eastAsia="Times New Roman"/>
        </w:rPr>
        <w:t xml:space="preserve">We will explore </w:t>
      </w:r>
      <w:r w:rsidR="00406E22">
        <w:rPr>
          <w:rFonts w:eastAsia="Times New Roman"/>
        </w:rPr>
        <w:t>this</w:t>
      </w:r>
      <w:r w:rsidR="00245CE0">
        <w:rPr>
          <w:rFonts w:eastAsia="Times New Roman"/>
        </w:rPr>
        <w:t xml:space="preserve"> </w:t>
      </w:r>
      <w:r w:rsidR="00B166F0">
        <w:rPr>
          <w:rFonts w:eastAsia="Times New Roman"/>
        </w:rPr>
        <w:t xml:space="preserve">paradoxical </w:t>
      </w:r>
      <w:r w:rsidR="00245CE0">
        <w:rPr>
          <w:rFonts w:eastAsia="Times New Roman"/>
        </w:rPr>
        <w:t xml:space="preserve">situation in which decadence and degeneration </w:t>
      </w:r>
      <w:r w:rsidR="00214825">
        <w:rPr>
          <w:rFonts w:eastAsia="Times New Roman"/>
        </w:rPr>
        <w:t xml:space="preserve">became </w:t>
      </w:r>
      <w:r w:rsidR="00861D7A">
        <w:rPr>
          <w:rFonts w:eastAsia="Times New Roman"/>
        </w:rPr>
        <w:t xml:space="preserve">highly generative, powering </w:t>
      </w:r>
      <w:r w:rsidR="00B166F0">
        <w:rPr>
          <w:rFonts w:eastAsia="Times New Roman"/>
        </w:rPr>
        <w:t>artistic and literary movements that embraced the st</w:t>
      </w:r>
      <w:r w:rsidR="00861D7A">
        <w:rPr>
          <w:rFonts w:eastAsia="Times New Roman"/>
        </w:rPr>
        <w:t xml:space="preserve">ylistic </w:t>
      </w:r>
      <w:r w:rsidR="002512E6">
        <w:rPr>
          <w:rFonts w:eastAsia="Times New Roman"/>
        </w:rPr>
        <w:t xml:space="preserve">richness </w:t>
      </w:r>
      <w:r w:rsidR="00861D7A">
        <w:rPr>
          <w:rFonts w:eastAsia="Times New Roman"/>
        </w:rPr>
        <w:t>of decay, decline, and backwardness;</w:t>
      </w:r>
      <w:r w:rsidR="00B166F0">
        <w:rPr>
          <w:rFonts w:eastAsia="Times New Roman"/>
        </w:rPr>
        <w:t xml:space="preserve"> </w:t>
      </w:r>
      <w:r w:rsidR="00861D7A">
        <w:rPr>
          <w:rFonts w:eastAsia="Times New Roman"/>
        </w:rPr>
        <w:t xml:space="preserve">that </w:t>
      </w:r>
      <w:r w:rsidR="00245CE0">
        <w:rPr>
          <w:rFonts w:eastAsia="Times New Roman"/>
        </w:rPr>
        <w:t>animated new artistic possibilities across media</w:t>
      </w:r>
      <w:r w:rsidR="00B166F0">
        <w:rPr>
          <w:rFonts w:eastAsia="Times New Roman"/>
        </w:rPr>
        <w:t xml:space="preserve"> (</w:t>
      </w:r>
      <w:r w:rsidR="0033184E">
        <w:rPr>
          <w:rFonts w:eastAsia="Times New Roman"/>
        </w:rPr>
        <w:t xml:space="preserve">essays, novels, poetry, </w:t>
      </w:r>
      <w:r w:rsidR="00245CE0">
        <w:rPr>
          <w:rFonts w:eastAsia="Times New Roman"/>
        </w:rPr>
        <w:t xml:space="preserve">book arts, </w:t>
      </w:r>
      <w:r w:rsidR="0033184E">
        <w:rPr>
          <w:rFonts w:eastAsia="Times New Roman"/>
        </w:rPr>
        <w:t>paintings, posters, opera,</w:t>
      </w:r>
      <w:r w:rsidR="00B166F0">
        <w:rPr>
          <w:rFonts w:eastAsia="Times New Roman"/>
        </w:rPr>
        <w:t xml:space="preserve"> philosophical writing)</w:t>
      </w:r>
      <w:r w:rsidR="00861D7A">
        <w:rPr>
          <w:rFonts w:eastAsia="Times New Roman"/>
        </w:rPr>
        <w:t>;</w:t>
      </w:r>
      <w:r w:rsidR="00B166F0">
        <w:rPr>
          <w:rFonts w:eastAsia="Times New Roman"/>
        </w:rPr>
        <w:t xml:space="preserve"> and </w:t>
      </w:r>
      <w:r w:rsidR="00861D7A">
        <w:rPr>
          <w:rFonts w:eastAsia="Times New Roman"/>
        </w:rPr>
        <w:t xml:space="preserve">that </w:t>
      </w:r>
      <w:r w:rsidR="001D3C6E">
        <w:rPr>
          <w:rFonts w:eastAsia="Times New Roman"/>
        </w:rPr>
        <w:t xml:space="preserve">set in motion the long history of European </w:t>
      </w:r>
      <w:r w:rsidR="00B166F0">
        <w:rPr>
          <w:rFonts w:eastAsia="Times New Roman"/>
        </w:rPr>
        <w:t>modernism.</w:t>
      </w:r>
      <w:r>
        <w:rPr>
          <w:rFonts w:eastAsia="Times New Roman"/>
        </w:rPr>
        <w:t xml:space="preserve"> </w:t>
      </w:r>
      <w:r w:rsidR="001D3C6E">
        <w:rPr>
          <w:rFonts w:eastAsia="Times New Roman"/>
        </w:rPr>
        <w:t xml:space="preserve">Throughout, </w:t>
      </w:r>
      <w:r w:rsidR="00B166F0">
        <w:rPr>
          <w:rFonts w:eastAsia="Times New Roman"/>
        </w:rPr>
        <w:t>w</w:t>
      </w:r>
      <w:r>
        <w:rPr>
          <w:rFonts w:eastAsia="Times New Roman"/>
        </w:rPr>
        <w:t xml:space="preserve">e will </w:t>
      </w:r>
      <w:r w:rsidR="001D3C6E">
        <w:rPr>
          <w:rFonts w:eastAsia="Times New Roman"/>
        </w:rPr>
        <w:t xml:space="preserve">understand the aesthete </w:t>
      </w:r>
      <w:r w:rsidR="00B166F0">
        <w:rPr>
          <w:rFonts w:eastAsia="Times New Roman"/>
        </w:rPr>
        <w:t xml:space="preserve">and </w:t>
      </w:r>
      <w:r w:rsidR="001D3C6E">
        <w:rPr>
          <w:rFonts w:eastAsia="Times New Roman"/>
        </w:rPr>
        <w:t xml:space="preserve">the </w:t>
      </w:r>
      <w:proofErr w:type="spellStart"/>
      <w:r w:rsidR="001D3C6E">
        <w:rPr>
          <w:rFonts w:eastAsia="Times New Roman"/>
          <w:i/>
        </w:rPr>
        <w:t>dé</w:t>
      </w:r>
      <w:r w:rsidR="001D3C6E" w:rsidRPr="001D3C6E">
        <w:rPr>
          <w:rFonts w:eastAsia="Times New Roman"/>
          <w:i/>
        </w:rPr>
        <w:t>cadent</w:t>
      </w:r>
      <w:proofErr w:type="spellEnd"/>
      <w:r w:rsidR="001D3C6E">
        <w:rPr>
          <w:rFonts w:eastAsia="Times New Roman"/>
        </w:rPr>
        <w:t xml:space="preserve"> </w:t>
      </w:r>
      <w:r w:rsidR="00B166F0">
        <w:rPr>
          <w:rFonts w:eastAsia="Times New Roman"/>
        </w:rPr>
        <w:t xml:space="preserve">not only </w:t>
      </w:r>
      <w:r w:rsidR="001D3C6E">
        <w:rPr>
          <w:rFonts w:eastAsia="Times New Roman"/>
        </w:rPr>
        <w:t xml:space="preserve">in the historical terms outlined above, </w:t>
      </w:r>
      <w:r w:rsidR="00B166F0">
        <w:rPr>
          <w:rFonts w:eastAsia="Times New Roman"/>
        </w:rPr>
        <w:t xml:space="preserve">as </w:t>
      </w:r>
      <w:r w:rsidR="001D3C6E">
        <w:rPr>
          <w:rFonts w:eastAsia="Times New Roman"/>
        </w:rPr>
        <w:t xml:space="preserve">characters who inhabited </w:t>
      </w:r>
      <w:r>
        <w:rPr>
          <w:rFonts w:eastAsia="Times New Roman"/>
        </w:rPr>
        <w:t>the</w:t>
      </w:r>
      <w:r w:rsidR="001D3C6E">
        <w:rPr>
          <w:rFonts w:eastAsia="Times New Roman"/>
        </w:rPr>
        <w:t xml:space="preserve"> period between about 1850 and 1920</w:t>
      </w:r>
      <w:r>
        <w:rPr>
          <w:rFonts w:eastAsia="Times New Roman"/>
        </w:rPr>
        <w:t xml:space="preserve">, but also </w:t>
      </w:r>
      <w:r w:rsidR="00861D7A">
        <w:rPr>
          <w:rFonts w:eastAsia="Times New Roman"/>
        </w:rPr>
        <w:t xml:space="preserve">as </w:t>
      </w:r>
      <w:r w:rsidR="00961E1A">
        <w:rPr>
          <w:rFonts w:eastAsia="Times New Roman"/>
        </w:rPr>
        <w:t xml:space="preserve">historically-recurrent </w:t>
      </w:r>
      <w:r>
        <w:rPr>
          <w:rFonts w:eastAsia="Times New Roman"/>
        </w:rPr>
        <w:t>affective disposition</w:t>
      </w:r>
      <w:r w:rsidR="00B166F0">
        <w:rPr>
          <w:rFonts w:eastAsia="Times New Roman"/>
        </w:rPr>
        <w:t>s</w:t>
      </w:r>
      <w:r w:rsidR="001D3C6E">
        <w:rPr>
          <w:rFonts w:eastAsia="Times New Roman"/>
        </w:rPr>
        <w:t>—and as accusations—</w:t>
      </w:r>
      <w:r>
        <w:rPr>
          <w:rFonts w:eastAsia="Times New Roman"/>
        </w:rPr>
        <w:t>whose polit</w:t>
      </w:r>
      <w:r w:rsidR="00B166F0">
        <w:rPr>
          <w:rFonts w:eastAsia="Times New Roman"/>
        </w:rPr>
        <w:t xml:space="preserve">ical </w:t>
      </w:r>
      <w:r w:rsidR="001D3C6E">
        <w:rPr>
          <w:rFonts w:eastAsia="Times New Roman"/>
        </w:rPr>
        <w:t xml:space="preserve">force </w:t>
      </w:r>
      <w:r w:rsidR="00B166F0">
        <w:rPr>
          <w:rFonts w:eastAsia="Times New Roman"/>
        </w:rPr>
        <w:t xml:space="preserve">and difficulties </w:t>
      </w:r>
      <w:r w:rsidR="00961E1A">
        <w:rPr>
          <w:rFonts w:eastAsia="Times New Roman"/>
        </w:rPr>
        <w:t xml:space="preserve">have purchase </w:t>
      </w:r>
      <w:r w:rsidR="001D3C6E">
        <w:rPr>
          <w:rFonts w:eastAsia="Times New Roman"/>
        </w:rPr>
        <w:t>today.</w:t>
      </w:r>
      <w:r w:rsidR="00214825">
        <w:rPr>
          <w:rFonts w:eastAsia="Times New Roman"/>
        </w:rPr>
        <w:t xml:space="preserve"> </w:t>
      </w:r>
    </w:p>
    <w:p w14:paraId="295CE921" w14:textId="77777777" w:rsidR="00F93BDC" w:rsidRDefault="00F93BDC">
      <w:pPr>
        <w:rPr>
          <w:rFonts w:eastAsia="Times New Roman"/>
        </w:rPr>
      </w:pPr>
    </w:p>
    <w:p w14:paraId="17DF71DA" w14:textId="447F60F3" w:rsidR="00F93BDC" w:rsidRDefault="0041454E">
      <w:pPr>
        <w:rPr>
          <w:rFonts w:eastAsia="Times New Roman"/>
          <w:b/>
        </w:rPr>
      </w:pPr>
      <w:r>
        <w:rPr>
          <w:rFonts w:eastAsia="Times New Roman"/>
          <w:b/>
        </w:rPr>
        <w:t>Required Books</w:t>
      </w:r>
      <w:r w:rsidR="00A97447">
        <w:rPr>
          <w:rFonts w:eastAsia="Times New Roman"/>
          <w:b/>
        </w:rPr>
        <w:t xml:space="preserve"> – y</w:t>
      </w:r>
      <w:r w:rsidR="00641A83">
        <w:rPr>
          <w:rFonts w:eastAsia="Times New Roman"/>
          <w:b/>
        </w:rPr>
        <w:t>ou must purchase the</w:t>
      </w:r>
      <w:r w:rsidR="00EF4021">
        <w:rPr>
          <w:rFonts w:eastAsia="Times New Roman"/>
          <w:b/>
        </w:rPr>
        <w:t>se</w:t>
      </w:r>
      <w:r w:rsidR="00641A83">
        <w:rPr>
          <w:rFonts w:eastAsia="Times New Roman"/>
          <w:b/>
        </w:rPr>
        <w:t xml:space="preserve"> </w:t>
      </w:r>
      <w:r w:rsidR="00EF4021">
        <w:rPr>
          <w:rFonts w:eastAsia="Times New Roman"/>
          <w:b/>
        </w:rPr>
        <w:t>exact</w:t>
      </w:r>
      <w:r w:rsidR="00641A83">
        <w:rPr>
          <w:rFonts w:eastAsia="Times New Roman"/>
          <w:b/>
        </w:rPr>
        <w:t xml:space="preserve"> editions. Use ISBN if </w:t>
      </w:r>
      <w:r w:rsidR="00982574">
        <w:rPr>
          <w:rFonts w:eastAsia="Times New Roman"/>
          <w:b/>
        </w:rPr>
        <w:t>ordering</w:t>
      </w:r>
      <w:r w:rsidR="00641A83">
        <w:rPr>
          <w:rFonts w:eastAsia="Times New Roman"/>
          <w:b/>
        </w:rPr>
        <w:t xml:space="preserve"> online.</w:t>
      </w:r>
    </w:p>
    <w:p w14:paraId="2BB4A0CA" w14:textId="405CB70D" w:rsidR="0016257A" w:rsidRPr="0016257A" w:rsidRDefault="0016257A" w:rsidP="003E7F09">
      <w:pPr>
        <w:rPr>
          <w:rFonts w:eastAsia="Times New Roman"/>
        </w:rPr>
      </w:pPr>
      <w:r>
        <w:rPr>
          <w:rFonts w:eastAsia="Times New Roman"/>
        </w:rPr>
        <w:t xml:space="preserve">Charles Baudelaire, </w:t>
      </w:r>
      <w:r>
        <w:rPr>
          <w:rFonts w:eastAsia="Times New Roman"/>
          <w:i/>
        </w:rPr>
        <w:t>The Flowers of Evil</w:t>
      </w:r>
      <w:r>
        <w:rPr>
          <w:rFonts w:eastAsia="Times New Roman"/>
        </w:rPr>
        <w:t xml:space="preserve">, trans. Keith Waldrop (Wesleyan) </w:t>
      </w:r>
      <w:r w:rsidRPr="0016257A">
        <w:rPr>
          <w:rFonts w:eastAsia="Times New Roman"/>
        </w:rPr>
        <w:t>0819568007</w:t>
      </w:r>
    </w:p>
    <w:p w14:paraId="2330E4FA" w14:textId="1D3FBE3F" w:rsidR="001D4786" w:rsidRPr="001D4786" w:rsidRDefault="001D4786" w:rsidP="003E7F09">
      <w:pPr>
        <w:rPr>
          <w:rFonts w:eastAsia="Times New Roman"/>
        </w:rPr>
      </w:pPr>
      <w:proofErr w:type="spellStart"/>
      <w:r>
        <w:rPr>
          <w:rFonts w:eastAsia="Times New Roman"/>
        </w:rPr>
        <w:t>Joris</w:t>
      </w:r>
      <w:proofErr w:type="spellEnd"/>
      <w:r>
        <w:rPr>
          <w:rFonts w:eastAsia="Times New Roman"/>
        </w:rPr>
        <w:t xml:space="preserve">-Karl Huysmans, </w:t>
      </w:r>
      <w:r>
        <w:rPr>
          <w:rFonts w:eastAsia="Times New Roman"/>
          <w:i/>
        </w:rPr>
        <w:t>Against Nature</w:t>
      </w:r>
      <w:r>
        <w:rPr>
          <w:rFonts w:eastAsia="Times New Roman"/>
        </w:rPr>
        <w:t xml:space="preserve"> </w:t>
      </w:r>
      <w:r w:rsidR="003F2812">
        <w:rPr>
          <w:rFonts w:eastAsia="Times New Roman"/>
        </w:rPr>
        <w:t>(Penguin)</w:t>
      </w:r>
      <w:r w:rsidR="00982574">
        <w:rPr>
          <w:rFonts w:eastAsia="Times New Roman"/>
        </w:rPr>
        <w:t xml:space="preserve"> 0140447636</w:t>
      </w:r>
    </w:p>
    <w:p w14:paraId="78EC2168" w14:textId="77777777" w:rsidR="007F7BE5" w:rsidRDefault="007F7BE5" w:rsidP="007F7BE5">
      <w:pPr>
        <w:rPr>
          <w:rFonts w:eastAsia="Times New Roman"/>
        </w:rPr>
      </w:pPr>
      <w:r>
        <w:rPr>
          <w:rFonts w:eastAsia="Times New Roman"/>
        </w:rPr>
        <w:t xml:space="preserve">William Morris, </w:t>
      </w:r>
      <w:r>
        <w:rPr>
          <w:rFonts w:eastAsia="Times New Roman"/>
          <w:i/>
        </w:rPr>
        <w:t>News from Nowhere</w:t>
      </w:r>
      <w:r>
        <w:rPr>
          <w:rFonts w:eastAsia="Times New Roman"/>
        </w:rPr>
        <w:t xml:space="preserve"> (Oxford) 0199539197</w:t>
      </w:r>
    </w:p>
    <w:p w14:paraId="48959718" w14:textId="6981B38E" w:rsidR="0041454E" w:rsidRPr="005670F6" w:rsidRDefault="003E7F09" w:rsidP="005670F6">
      <w:pPr>
        <w:rPr>
          <w:rFonts w:eastAsia="Times New Roman"/>
        </w:rPr>
      </w:pPr>
      <w:r>
        <w:rPr>
          <w:rFonts w:eastAsia="Times New Roman"/>
        </w:rPr>
        <w:t xml:space="preserve">Walter </w:t>
      </w:r>
      <w:r w:rsidR="0041454E">
        <w:rPr>
          <w:rFonts w:eastAsia="Times New Roman"/>
        </w:rPr>
        <w:t xml:space="preserve">Pater, </w:t>
      </w:r>
      <w:r w:rsidR="0041454E">
        <w:rPr>
          <w:rFonts w:eastAsia="Times New Roman"/>
          <w:i/>
        </w:rPr>
        <w:t>The Renaissance</w:t>
      </w:r>
      <w:r w:rsidR="002274C0">
        <w:rPr>
          <w:rFonts w:eastAsia="Times New Roman"/>
        </w:rPr>
        <w:t>, ed. Donald Hill, (U of California Press)</w:t>
      </w:r>
      <w:r w:rsidR="005670F6">
        <w:rPr>
          <w:rFonts w:eastAsia="Times New Roman"/>
        </w:rPr>
        <w:t xml:space="preserve"> </w:t>
      </w:r>
      <w:r w:rsidR="005670F6" w:rsidRPr="005670F6">
        <w:rPr>
          <w:rFonts w:eastAsia="Times New Roman"/>
        </w:rPr>
        <w:t>0520036646</w:t>
      </w:r>
      <w:r w:rsidR="005670F6">
        <w:rPr>
          <w:rFonts w:eastAsia="Times New Roman"/>
        </w:rPr>
        <w:t xml:space="preserve"> </w:t>
      </w:r>
    </w:p>
    <w:p w14:paraId="7940C9BF" w14:textId="1D7F3C07" w:rsidR="0041454E" w:rsidRPr="002274C0" w:rsidRDefault="003E7F09" w:rsidP="002274C0">
      <w:pPr>
        <w:rPr>
          <w:rFonts w:eastAsia="Times New Roman"/>
        </w:rPr>
      </w:pPr>
      <w:r>
        <w:rPr>
          <w:rFonts w:eastAsia="Times New Roman"/>
        </w:rPr>
        <w:t xml:space="preserve">Oscar </w:t>
      </w:r>
      <w:r w:rsidR="0041454E">
        <w:rPr>
          <w:rFonts w:eastAsia="Times New Roman"/>
        </w:rPr>
        <w:t xml:space="preserve">Wilde, </w:t>
      </w:r>
      <w:r w:rsidR="0041454E">
        <w:rPr>
          <w:rFonts w:eastAsia="Times New Roman"/>
          <w:i/>
        </w:rPr>
        <w:t>The Picture of Dorian Gray</w:t>
      </w:r>
      <w:r w:rsidR="002274C0">
        <w:rPr>
          <w:rFonts w:eastAsia="Times New Roman"/>
          <w:i/>
        </w:rPr>
        <w:t xml:space="preserve"> </w:t>
      </w:r>
      <w:r w:rsidR="002274C0">
        <w:rPr>
          <w:rFonts w:eastAsia="Times New Roman"/>
        </w:rPr>
        <w:t xml:space="preserve">(Norton) </w:t>
      </w:r>
      <w:r>
        <w:rPr>
          <w:rFonts w:eastAsia="Times New Roman"/>
        </w:rPr>
        <w:t>0393927547</w:t>
      </w:r>
    </w:p>
    <w:p w14:paraId="4B029BFA" w14:textId="3E269745" w:rsidR="007F7BE5" w:rsidRDefault="003E7F09">
      <w:pPr>
        <w:rPr>
          <w:rFonts w:eastAsia="Times New Roman"/>
        </w:rPr>
      </w:pPr>
      <w:r>
        <w:rPr>
          <w:rFonts w:eastAsia="Times New Roman"/>
        </w:rPr>
        <w:t xml:space="preserve">Oscar </w:t>
      </w:r>
      <w:r w:rsidR="00194ACB">
        <w:rPr>
          <w:rFonts w:eastAsia="Times New Roman"/>
        </w:rPr>
        <w:t xml:space="preserve">Wilde, </w:t>
      </w:r>
      <w:r w:rsidR="00194ACB" w:rsidRPr="00194ACB">
        <w:rPr>
          <w:rFonts w:eastAsia="Times New Roman"/>
          <w:i/>
        </w:rPr>
        <w:t>Salome</w:t>
      </w:r>
      <w:r w:rsidR="00FF423C">
        <w:rPr>
          <w:rFonts w:eastAsia="Times New Roman"/>
        </w:rPr>
        <w:t xml:space="preserve"> (Broadview) 1554811899</w:t>
      </w:r>
    </w:p>
    <w:p w14:paraId="7D58A72B" w14:textId="326E527B" w:rsidR="0041454E" w:rsidRDefault="00194ACB">
      <w:pPr>
        <w:rPr>
          <w:rFonts w:eastAsia="Times New Roman"/>
        </w:rPr>
      </w:pPr>
      <w:r w:rsidRPr="0033184E">
        <w:rPr>
          <w:rFonts w:eastAsia="Times New Roman"/>
        </w:rPr>
        <w:t>Course reader</w:t>
      </w:r>
      <w:r>
        <w:rPr>
          <w:rFonts w:eastAsia="Times New Roman"/>
        </w:rPr>
        <w:t xml:space="preserve">, available for purchase </w:t>
      </w:r>
      <w:r w:rsidR="00F1039F">
        <w:rPr>
          <w:rFonts w:eastAsia="Times New Roman"/>
        </w:rPr>
        <w:t xml:space="preserve">at </w:t>
      </w:r>
      <w:r w:rsidR="008F67AD">
        <w:rPr>
          <w:rFonts w:eastAsia="Times New Roman"/>
        </w:rPr>
        <w:t>Auxil</w:t>
      </w:r>
      <w:r w:rsidR="00D06F43">
        <w:rPr>
          <w:rFonts w:eastAsia="Times New Roman"/>
        </w:rPr>
        <w:t>i</w:t>
      </w:r>
      <w:r w:rsidR="008F67AD">
        <w:rPr>
          <w:rFonts w:eastAsia="Times New Roman"/>
        </w:rPr>
        <w:t xml:space="preserve">ary Services in Social Sciences 103 </w:t>
      </w:r>
    </w:p>
    <w:p w14:paraId="41D19209" w14:textId="715DFDB1" w:rsidR="000070C1" w:rsidRPr="00B70E6E" w:rsidRDefault="00D06F43">
      <w:pPr>
        <w:rPr>
          <w:rFonts w:eastAsia="Times New Roman"/>
        </w:rPr>
      </w:pPr>
      <w:r>
        <w:rPr>
          <w:rFonts w:eastAsia="Times New Roman"/>
        </w:rPr>
        <w:t xml:space="preserve">Digital course reserves </w:t>
      </w:r>
      <w:r w:rsidR="008758BF">
        <w:rPr>
          <w:rFonts w:eastAsia="Times New Roman"/>
        </w:rPr>
        <w:t xml:space="preserve">with optional readings at </w:t>
      </w:r>
      <w:hyperlink r:id="rId8" w:history="1">
        <w:r w:rsidR="00632614" w:rsidRPr="00632614">
          <w:rPr>
            <w:rStyle w:val="Hyperlink"/>
          </w:rPr>
          <w:t>https://uchicago.box.com/ad15</w:t>
        </w:r>
      </w:hyperlink>
    </w:p>
    <w:p w14:paraId="3A868C20" w14:textId="11A48269" w:rsidR="00B70E6E" w:rsidRDefault="00F50425">
      <w:pPr>
        <w:rPr>
          <w:rFonts w:eastAsia="Times New Roman"/>
        </w:rPr>
      </w:pPr>
      <w:r>
        <w:rPr>
          <w:rFonts w:eastAsia="Times New Roman"/>
        </w:rPr>
        <w:t>D</w:t>
      </w:r>
      <w:r w:rsidR="002512E6">
        <w:rPr>
          <w:rFonts w:eastAsia="Times New Roman"/>
        </w:rPr>
        <w:t>iscussion notes,</w:t>
      </w:r>
      <w:r w:rsidR="00B70E6E">
        <w:rPr>
          <w:rFonts w:eastAsia="Times New Roman"/>
        </w:rPr>
        <w:t xml:space="preserve"> and handouts </w:t>
      </w:r>
      <w:r>
        <w:rPr>
          <w:rFonts w:eastAsia="Times New Roman"/>
        </w:rPr>
        <w:t xml:space="preserve">at </w:t>
      </w:r>
      <w:hyperlink r:id="rId9" w:history="1">
        <w:r w:rsidRPr="00161206">
          <w:rPr>
            <w:rStyle w:val="Hyperlink"/>
            <w:rFonts w:eastAsia="Times New Roman"/>
          </w:rPr>
          <w:t>https://uchicago.box.com/ad15</w:t>
        </w:r>
      </w:hyperlink>
    </w:p>
    <w:p w14:paraId="6C6857A6" w14:textId="77777777" w:rsidR="00F93BDC" w:rsidRDefault="00F93BDC">
      <w:pPr>
        <w:rPr>
          <w:rFonts w:eastAsia="Times New Roman"/>
          <w:u w:val="single"/>
        </w:rPr>
      </w:pPr>
    </w:p>
    <w:p w14:paraId="721F6E71" w14:textId="3ADCD25F" w:rsidR="00F93BDC" w:rsidRDefault="00723E9C">
      <w:pPr>
        <w:rPr>
          <w:rFonts w:eastAsia="Times New Roman"/>
          <w:b/>
        </w:rPr>
      </w:pPr>
      <w:r w:rsidRPr="00723E9C">
        <w:rPr>
          <w:rFonts w:eastAsia="Times New Roman"/>
          <w:b/>
        </w:rPr>
        <w:t>Teaching Philosophy</w:t>
      </w:r>
    </w:p>
    <w:p w14:paraId="27159B91" w14:textId="364C699F" w:rsidR="00723E9C" w:rsidRDefault="00723E9C">
      <w:pPr>
        <w:rPr>
          <w:rFonts w:eastAsia="Times New Roman"/>
        </w:rPr>
      </w:pPr>
      <w:r>
        <w:rPr>
          <w:rFonts w:eastAsia="Times New Roman"/>
        </w:rPr>
        <w:t>T</w:t>
      </w:r>
      <w:r w:rsidRPr="00723E9C">
        <w:rPr>
          <w:rFonts w:eastAsia="Times New Roman"/>
        </w:rPr>
        <w:t xml:space="preserve">his </w:t>
      </w:r>
      <w:r w:rsidR="00214825">
        <w:rPr>
          <w:rFonts w:eastAsia="Times New Roman"/>
        </w:rPr>
        <w:t>seminar</w:t>
      </w:r>
      <w:r w:rsidRPr="00723E9C">
        <w:rPr>
          <w:rFonts w:eastAsia="Times New Roman"/>
        </w:rPr>
        <w:t xml:space="preserve"> prioritizes sustained daily engagement</w:t>
      </w:r>
      <w:r w:rsidR="00245CE0">
        <w:rPr>
          <w:rFonts w:eastAsia="Times New Roman"/>
        </w:rPr>
        <w:t>s</w:t>
      </w:r>
      <w:r w:rsidRPr="00723E9C">
        <w:rPr>
          <w:rFonts w:eastAsia="Times New Roman"/>
        </w:rPr>
        <w:t xml:space="preserve"> with the reading</w:t>
      </w:r>
      <w:r>
        <w:rPr>
          <w:rFonts w:eastAsia="Times New Roman"/>
        </w:rPr>
        <w:t xml:space="preserve"> over short bursts of intensive work</w:t>
      </w:r>
      <w:r w:rsidRPr="00723E9C">
        <w:rPr>
          <w:rFonts w:eastAsia="Times New Roman"/>
        </w:rPr>
        <w:t xml:space="preserve">. A substantial portion of your final grade will </w:t>
      </w:r>
      <w:r w:rsidR="00245CE0">
        <w:rPr>
          <w:rFonts w:eastAsia="Times New Roman"/>
        </w:rPr>
        <w:t xml:space="preserve">therefore </w:t>
      </w:r>
      <w:r w:rsidRPr="00723E9C">
        <w:rPr>
          <w:rFonts w:eastAsia="Times New Roman"/>
        </w:rPr>
        <w:t xml:space="preserve">be determined by your performance on </w:t>
      </w:r>
      <w:r w:rsidR="00245CE0">
        <w:rPr>
          <w:rFonts w:eastAsia="Times New Roman"/>
        </w:rPr>
        <w:t>day-to-</w:t>
      </w:r>
      <w:r>
        <w:rPr>
          <w:rFonts w:eastAsia="Times New Roman"/>
        </w:rPr>
        <w:t xml:space="preserve">day preparation, including your </w:t>
      </w:r>
      <w:r w:rsidR="0047054B">
        <w:rPr>
          <w:rFonts w:eastAsia="Times New Roman"/>
        </w:rPr>
        <w:t xml:space="preserve">reading </w:t>
      </w:r>
      <w:r w:rsidRPr="00723E9C">
        <w:rPr>
          <w:rFonts w:eastAsia="Times New Roman"/>
        </w:rPr>
        <w:t xml:space="preserve">notes and weekly email posts. A primary goal of this model is to foster scholarly habits of </w:t>
      </w:r>
      <w:r w:rsidR="0047054B">
        <w:rPr>
          <w:rFonts w:eastAsia="Times New Roman"/>
        </w:rPr>
        <w:t xml:space="preserve">research </w:t>
      </w:r>
      <w:r w:rsidRPr="00723E9C">
        <w:rPr>
          <w:rFonts w:eastAsia="Times New Roman"/>
        </w:rPr>
        <w:t xml:space="preserve">and analysis. </w:t>
      </w:r>
      <w:r w:rsidR="0047054B">
        <w:rPr>
          <w:rFonts w:eastAsia="Times New Roman"/>
        </w:rPr>
        <w:t xml:space="preserve">The classroom </w:t>
      </w:r>
      <w:r w:rsidRPr="00723E9C">
        <w:rPr>
          <w:rFonts w:eastAsia="Times New Roman"/>
        </w:rPr>
        <w:t xml:space="preserve">is a discussion-based </w:t>
      </w:r>
      <w:r>
        <w:rPr>
          <w:rFonts w:eastAsia="Times New Roman"/>
        </w:rPr>
        <w:t xml:space="preserve">seminar </w:t>
      </w:r>
      <w:r w:rsidR="0047054B">
        <w:rPr>
          <w:rFonts w:eastAsia="Times New Roman"/>
        </w:rPr>
        <w:t xml:space="preserve">environment </w:t>
      </w:r>
      <w:r w:rsidRPr="00723E9C">
        <w:rPr>
          <w:rFonts w:eastAsia="Times New Roman"/>
        </w:rPr>
        <w:t>in which students are largely responsible for framing, generating, and exploring questions</w:t>
      </w:r>
      <w:r>
        <w:rPr>
          <w:rFonts w:eastAsia="Times New Roman"/>
        </w:rPr>
        <w:t xml:space="preserve">. My role in the classroom is </w:t>
      </w:r>
      <w:r w:rsidR="00734AF2">
        <w:rPr>
          <w:rFonts w:eastAsia="Times New Roman"/>
        </w:rPr>
        <w:t xml:space="preserve">not primarily to convey information, but </w:t>
      </w:r>
      <w:r>
        <w:rPr>
          <w:rFonts w:eastAsia="Times New Roman"/>
        </w:rPr>
        <w:t xml:space="preserve">to </w:t>
      </w:r>
      <w:r w:rsidR="00214825">
        <w:rPr>
          <w:rFonts w:eastAsia="Times New Roman"/>
        </w:rPr>
        <w:t xml:space="preserve">structure, </w:t>
      </w:r>
      <w:r>
        <w:rPr>
          <w:rFonts w:eastAsia="Times New Roman"/>
        </w:rPr>
        <w:t>moder</w:t>
      </w:r>
      <w:r w:rsidR="00734AF2">
        <w:rPr>
          <w:rFonts w:eastAsia="Times New Roman"/>
        </w:rPr>
        <w:t>ate</w:t>
      </w:r>
      <w:r w:rsidR="00214825">
        <w:rPr>
          <w:rFonts w:eastAsia="Times New Roman"/>
        </w:rPr>
        <w:t>,</w:t>
      </w:r>
      <w:r w:rsidR="00734AF2">
        <w:rPr>
          <w:rFonts w:eastAsia="Times New Roman"/>
        </w:rPr>
        <w:t xml:space="preserve"> and deepen a discussion driven by students.</w:t>
      </w:r>
      <w:r w:rsidR="0033184E">
        <w:rPr>
          <w:rFonts w:eastAsia="Times New Roman"/>
        </w:rPr>
        <w:t xml:space="preserve"> I </w:t>
      </w:r>
      <w:r w:rsidR="0047054B">
        <w:rPr>
          <w:rFonts w:eastAsia="Times New Roman"/>
        </w:rPr>
        <w:t xml:space="preserve">therefore </w:t>
      </w:r>
      <w:r w:rsidR="00214825">
        <w:rPr>
          <w:rFonts w:eastAsia="Times New Roman"/>
        </w:rPr>
        <w:t>require</w:t>
      </w:r>
      <w:r w:rsidR="0033184E">
        <w:rPr>
          <w:rFonts w:eastAsia="Times New Roman"/>
        </w:rPr>
        <w:t xml:space="preserve"> substantial, focused</w:t>
      </w:r>
      <w:r w:rsidR="0047054B">
        <w:rPr>
          <w:rFonts w:eastAsia="Times New Roman"/>
        </w:rPr>
        <w:t xml:space="preserve">, and </w:t>
      </w:r>
      <w:r w:rsidR="00214825">
        <w:rPr>
          <w:rFonts w:eastAsia="Times New Roman"/>
        </w:rPr>
        <w:t>demonstrated</w:t>
      </w:r>
      <w:r w:rsidR="0047054B">
        <w:rPr>
          <w:rFonts w:eastAsia="Times New Roman"/>
        </w:rPr>
        <w:t xml:space="preserve"> preparation on the part of </w:t>
      </w:r>
      <w:r w:rsidR="0033184E">
        <w:rPr>
          <w:rFonts w:eastAsia="Times New Roman"/>
        </w:rPr>
        <w:t>students prior to each class meeting.</w:t>
      </w:r>
    </w:p>
    <w:p w14:paraId="79F77223" w14:textId="77777777" w:rsidR="00F93BDC" w:rsidRPr="00723E9C" w:rsidRDefault="00F93BDC">
      <w:pPr>
        <w:rPr>
          <w:rFonts w:eastAsia="Times New Roman"/>
        </w:rPr>
      </w:pPr>
    </w:p>
    <w:p w14:paraId="06C25657" w14:textId="77777777" w:rsidR="00723E9C" w:rsidRDefault="00723E9C">
      <w:pPr>
        <w:rPr>
          <w:rFonts w:eastAsia="Times New Roman"/>
          <w:u w:val="single"/>
        </w:rPr>
      </w:pPr>
    </w:p>
    <w:p w14:paraId="04EDEEBB" w14:textId="1F36D18F" w:rsidR="00377B36" w:rsidRDefault="00377B36">
      <w:pPr>
        <w:rPr>
          <w:rFonts w:eastAsia="Times New Roman"/>
          <w:b/>
        </w:rPr>
      </w:pPr>
      <w:r w:rsidRPr="00377B36">
        <w:rPr>
          <w:rFonts w:eastAsia="Times New Roman"/>
          <w:b/>
        </w:rPr>
        <w:t>Requirements</w:t>
      </w:r>
    </w:p>
    <w:p w14:paraId="2587936F" w14:textId="77777777" w:rsidR="00F93BDC" w:rsidRDefault="00F93BDC">
      <w:pPr>
        <w:rPr>
          <w:rFonts w:eastAsia="Times New Roman"/>
          <w:b/>
        </w:rPr>
      </w:pPr>
    </w:p>
    <w:p w14:paraId="54E260CA" w14:textId="0B7AA171" w:rsidR="00377B36" w:rsidRPr="00A97447" w:rsidRDefault="00377B36" w:rsidP="00A97447">
      <w:pPr>
        <w:pStyle w:val="ListParagraph"/>
        <w:numPr>
          <w:ilvl w:val="0"/>
          <w:numId w:val="2"/>
        </w:numPr>
        <w:rPr>
          <w:rFonts w:eastAsia="Times New Roman"/>
        </w:rPr>
      </w:pPr>
      <w:r w:rsidRPr="00A97447">
        <w:rPr>
          <w:rFonts w:eastAsia="Times New Roman"/>
          <w:i/>
        </w:rPr>
        <w:t xml:space="preserve">Discussion preparation notes. </w:t>
      </w:r>
      <w:r w:rsidR="00A97447">
        <w:rPr>
          <w:rFonts w:eastAsia="Times New Roman"/>
        </w:rPr>
        <w:t xml:space="preserve">(20%) </w:t>
      </w:r>
      <w:r w:rsidRPr="00A97447">
        <w:rPr>
          <w:rFonts w:eastAsia="Times New Roman"/>
        </w:rPr>
        <w:t xml:space="preserve">At each class meeting I will collect the notes you have taken to prepare for that day’s meeting. For the first half of the course I will ask you to follow a template that I will give you (this will involve identifying formal features of </w:t>
      </w:r>
      <w:r w:rsidR="00381916">
        <w:rPr>
          <w:rFonts w:eastAsia="Times New Roman"/>
        </w:rPr>
        <w:t>a</w:t>
      </w:r>
      <w:r w:rsidRPr="00A97447">
        <w:rPr>
          <w:rFonts w:eastAsia="Times New Roman"/>
        </w:rPr>
        <w:t xml:space="preserve"> text, </w:t>
      </w:r>
      <w:r w:rsidR="00381916">
        <w:rPr>
          <w:rFonts w:eastAsia="Times New Roman"/>
        </w:rPr>
        <w:t xml:space="preserve">defining key terms, </w:t>
      </w:r>
      <w:r w:rsidRPr="00A97447">
        <w:rPr>
          <w:rFonts w:eastAsia="Times New Roman"/>
        </w:rPr>
        <w:t>close reading, and using some designated research resources</w:t>
      </w:r>
      <w:r w:rsidR="0047054B">
        <w:rPr>
          <w:rFonts w:eastAsia="Times New Roman"/>
        </w:rPr>
        <w:t>)</w:t>
      </w:r>
      <w:r w:rsidRPr="00A97447">
        <w:rPr>
          <w:rFonts w:eastAsia="Times New Roman"/>
        </w:rPr>
        <w:t xml:space="preserve">. For the second half of the course I will continue to collect notes but you won’t be required to use the template. You </w:t>
      </w:r>
      <w:r w:rsidR="00381916">
        <w:rPr>
          <w:rFonts w:eastAsia="Times New Roman"/>
        </w:rPr>
        <w:t xml:space="preserve">must turn in </w:t>
      </w:r>
      <w:r w:rsidR="003F05D9">
        <w:rPr>
          <w:rFonts w:eastAsia="Times New Roman"/>
        </w:rPr>
        <w:t xml:space="preserve">at least </w:t>
      </w:r>
      <w:r w:rsidR="00381916">
        <w:rPr>
          <w:rFonts w:eastAsia="Times New Roman"/>
        </w:rPr>
        <w:t>twelve</w:t>
      </w:r>
      <w:r w:rsidRPr="00A97447">
        <w:rPr>
          <w:rFonts w:eastAsia="Times New Roman"/>
        </w:rPr>
        <w:t xml:space="preserve"> of these (meaning that you </w:t>
      </w:r>
      <w:r w:rsidR="00381916">
        <w:rPr>
          <w:rFonts w:eastAsia="Times New Roman"/>
        </w:rPr>
        <w:t>may skip five, since we have 17 sessions with readings</w:t>
      </w:r>
      <w:r w:rsidRPr="00A97447">
        <w:rPr>
          <w:rFonts w:eastAsia="Times New Roman"/>
        </w:rPr>
        <w:t>).</w:t>
      </w:r>
      <w:r w:rsidR="00A97447">
        <w:rPr>
          <w:rFonts w:eastAsia="Times New Roman"/>
        </w:rPr>
        <w:t xml:space="preserve"> </w:t>
      </w:r>
      <w:r w:rsidR="000462DF">
        <w:rPr>
          <w:rFonts w:eastAsia="Times New Roman"/>
        </w:rPr>
        <w:t xml:space="preserve">They may be handwritten or typed but I want a hard copy in class. </w:t>
      </w:r>
      <w:r w:rsidR="00A97447">
        <w:rPr>
          <w:rFonts w:eastAsia="Times New Roman"/>
        </w:rPr>
        <w:t>Graded check/plus/minus.</w:t>
      </w:r>
    </w:p>
    <w:p w14:paraId="36DAD10E" w14:textId="77777777" w:rsidR="00377B36" w:rsidRPr="00A97447" w:rsidRDefault="00377B36">
      <w:pPr>
        <w:rPr>
          <w:rFonts w:eastAsia="Times New Roman"/>
        </w:rPr>
      </w:pPr>
    </w:p>
    <w:p w14:paraId="30F3A352" w14:textId="6FCA8748" w:rsidR="00377B36" w:rsidRPr="00A97447" w:rsidRDefault="00377B36" w:rsidP="00A97447">
      <w:pPr>
        <w:pStyle w:val="ListParagraph"/>
        <w:numPr>
          <w:ilvl w:val="0"/>
          <w:numId w:val="2"/>
        </w:numPr>
        <w:rPr>
          <w:rFonts w:eastAsia="Times New Roman"/>
          <w:b/>
        </w:rPr>
      </w:pPr>
      <w:r w:rsidRPr="00A97447">
        <w:rPr>
          <w:rFonts w:eastAsia="Times New Roman"/>
          <w:i/>
        </w:rPr>
        <w:t>Discussion question to email list</w:t>
      </w:r>
      <w:r w:rsidRPr="00A97447">
        <w:rPr>
          <w:rFonts w:eastAsia="Times New Roman"/>
        </w:rPr>
        <w:t xml:space="preserve">. </w:t>
      </w:r>
      <w:r w:rsidR="00A97447">
        <w:rPr>
          <w:rFonts w:eastAsia="Times New Roman"/>
        </w:rPr>
        <w:t xml:space="preserve">(15%) </w:t>
      </w:r>
      <w:r w:rsidR="008758BF" w:rsidRPr="00A97447">
        <w:rPr>
          <w:rFonts w:eastAsia="Times New Roman"/>
        </w:rPr>
        <w:t xml:space="preserve">Each week you’ll submit a discussion question to the class email list, </w:t>
      </w:r>
      <w:hyperlink r:id="rId10" w:history="1">
        <w:r w:rsidR="000E49A5" w:rsidRPr="003A3F85">
          <w:rPr>
            <w:rStyle w:val="Hyperlink"/>
            <w:rFonts w:eastAsia="Times New Roman"/>
          </w:rPr>
          <w:t>ad15@lists.uchicago.edu</w:t>
        </w:r>
      </w:hyperlink>
      <w:r w:rsidR="008758BF" w:rsidRPr="00A97447">
        <w:rPr>
          <w:rFonts w:eastAsia="Times New Roman"/>
        </w:rPr>
        <w:t xml:space="preserve">. </w:t>
      </w:r>
      <w:r w:rsidR="00723E9C" w:rsidRPr="00A97447">
        <w:rPr>
          <w:rFonts w:eastAsia="Times New Roman"/>
        </w:rPr>
        <w:t>These should propose and begin to explore a question that you want us to think through as a group. They should cite the assigned text. You may respond to a classmate’s post as your post.</w:t>
      </w:r>
      <w:r w:rsidR="0047054B">
        <w:rPr>
          <w:rFonts w:eastAsia="Times New Roman"/>
        </w:rPr>
        <w:t xml:space="preserve"> </w:t>
      </w:r>
      <w:r w:rsidR="00723E9C" w:rsidRPr="00A97447">
        <w:rPr>
          <w:rFonts w:eastAsia="Times New Roman"/>
        </w:rPr>
        <w:t xml:space="preserve">I will bump your grade if you thoughtfully respond to a classmate’s post or if you submit at least a day early. </w:t>
      </w:r>
      <w:r w:rsidR="0047054B">
        <w:rPr>
          <w:rFonts w:eastAsia="Times New Roman"/>
        </w:rPr>
        <w:t>You must submit eight of these (meaning you may skip one).</w:t>
      </w:r>
      <w:r w:rsidR="00723E9C" w:rsidRPr="00A97447">
        <w:rPr>
          <w:rFonts w:eastAsia="Times New Roman"/>
        </w:rPr>
        <w:t xml:space="preserve"> These must be submitted </w:t>
      </w:r>
      <w:r w:rsidR="00A97447">
        <w:rPr>
          <w:rFonts w:eastAsia="Times New Roman"/>
        </w:rPr>
        <w:t xml:space="preserve">by </w:t>
      </w:r>
      <w:r w:rsidR="00723E9C" w:rsidRPr="00A97447">
        <w:rPr>
          <w:rFonts w:eastAsia="Times New Roman"/>
          <w:b/>
        </w:rPr>
        <w:t>Sunday at 5pm</w:t>
      </w:r>
      <w:r w:rsidR="00C976E1">
        <w:rPr>
          <w:rFonts w:eastAsia="Times New Roman"/>
        </w:rPr>
        <w:t>—but you can send any time during the week and I encourage you to do so</w:t>
      </w:r>
      <w:r w:rsidR="00723E9C" w:rsidRPr="003F05D9">
        <w:rPr>
          <w:rFonts w:eastAsia="Times New Roman"/>
        </w:rPr>
        <w:t>.</w:t>
      </w:r>
      <w:r w:rsidR="00A97447">
        <w:rPr>
          <w:rFonts w:eastAsia="Times New Roman"/>
          <w:b/>
        </w:rPr>
        <w:t xml:space="preserve"> </w:t>
      </w:r>
      <w:r w:rsidR="00A97447" w:rsidRPr="00A97447">
        <w:rPr>
          <w:rFonts w:eastAsia="Times New Roman"/>
        </w:rPr>
        <w:t>Graded check/plus/minus.</w:t>
      </w:r>
    </w:p>
    <w:p w14:paraId="0F46B213" w14:textId="77777777" w:rsidR="0033184E" w:rsidRDefault="0033184E">
      <w:pPr>
        <w:rPr>
          <w:rFonts w:eastAsia="Times New Roman"/>
        </w:rPr>
      </w:pPr>
    </w:p>
    <w:p w14:paraId="199A13E5" w14:textId="7466A759" w:rsidR="0033184E" w:rsidRPr="00A97447" w:rsidRDefault="0033184E" w:rsidP="00A97447">
      <w:pPr>
        <w:pStyle w:val="ListParagraph"/>
        <w:numPr>
          <w:ilvl w:val="0"/>
          <w:numId w:val="2"/>
        </w:numPr>
        <w:rPr>
          <w:rFonts w:eastAsia="Times New Roman"/>
        </w:rPr>
      </w:pPr>
      <w:r w:rsidRPr="00A97447">
        <w:rPr>
          <w:rFonts w:eastAsia="Times New Roman"/>
          <w:i/>
        </w:rPr>
        <w:t>Two presentations</w:t>
      </w:r>
      <w:r w:rsidRPr="00A97447">
        <w:rPr>
          <w:rFonts w:eastAsia="Times New Roman"/>
        </w:rPr>
        <w:t xml:space="preserve">. </w:t>
      </w:r>
      <w:r w:rsidR="00A97447">
        <w:rPr>
          <w:rFonts w:eastAsia="Times New Roman"/>
        </w:rPr>
        <w:t xml:space="preserve">(20%) </w:t>
      </w:r>
      <w:r w:rsidRPr="00A97447">
        <w:rPr>
          <w:rFonts w:eastAsia="Times New Roman"/>
        </w:rPr>
        <w:t>You will be responsible for identifying, researching, and speaking to the class about two objects: a</w:t>
      </w:r>
      <w:r w:rsidR="00381916">
        <w:rPr>
          <w:rFonts w:eastAsia="Times New Roman"/>
        </w:rPr>
        <w:t>n</w:t>
      </w:r>
      <w:r w:rsidRPr="00A97447">
        <w:rPr>
          <w:rFonts w:eastAsia="Times New Roman"/>
        </w:rPr>
        <w:t xml:space="preserve"> aestheticist/decadent book</w:t>
      </w:r>
      <w:r w:rsidR="00381916">
        <w:rPr>
          <w:rFonts w:eastAsia="Times New Roman"/>
        </w:rPr>
        <w:t xml:space="preserve"> or object</w:t>
      </w:r>
      <w:r w:rsidRPr="00A97447">
        <w:rPr>
          <w:rFonts w:eastAsia="Times New Roman"/>
        </w:rPr>
        <w:t xml:space="preserve"> in Regenstein Library’s Special Collections Resource Center (SCRC); and an aestheticist/decadent image or object in the Smart Museum of Art (on campus). I will ask you to turn in notes on </w:t>
      </w:r>
      <w:r w:rsidR="0047054B">
        <w:rPr>
          <w:rFonts w:eastAsia="Times New Roman"/>
        </w:rPr>
        <w:t xml:space="preserve">your </w:t>
      </w:r>
      <w:r w:rsidRPr="00A97447">
        <w:rPr>
          <w:rFonts w:eastAsia="Times New Roman"/>
        </w:rPr>
        <w:t>research and presentation. Presentations will be about 5-10 minutes each and may be done in pairs</w:t>
      </w:r>
      <w:r w:rsidR="00381916">
        <w:rPr>
          <w:rFonts w:eastAsia="Times New Roman"/>
        </w:rPr>
        <w:t xml:space="preserve"> or groups, depending o</w:t>
      </w:r>
      <w:r w:rsidRPr="00A97447">
        <w:rPr>
          <w:rFonts w:eastAsia="Times New Roman"/>
        </w:rPr>
        <w:t xml:space="preserve">n </w:t>
      </w:r>
      <w:r w:rsidR="00381916">
        <w:rPr>
          <w:rFonts w:eastAsia="Times New Roman"/>
        </w:rPr>
        <w:t xml:space="preserve">course </w:t>
      </w:r>
      <w:r w:rsidRPr="00A97447">
        <w:rPr>
          <w:rFonts w:eastAsia="Times New Roman"/>
        </w:rPr>
        <w:t>enrollment.</w:t>
      </w:r>
      <w:r w:rsidR="00A97447">
        <w:rPr>
          <w:rFonts w:eastAsia="Times New Roman"/>
        </w:rPr>
        <w:t xml:space="preserve"> Letter graded.</w:t>
      </w:r>
    </w:p>
    <w:p w14:paraId="665FF32F" w14:textId="77777777" w:rsidR="00377B36" w:rsidRDefault="00377B36">
      <w:pPr>
        <w:rPr>
          <w:rFonts w:eastAsia="Times New Roman"/>
        </w:rPr>
      </w:pPr>
    </w:p>
    <w:p w14:paraId="6D96584B" w14:textId="7DB50FD3" w:rsidR="00377B36" w:rsidRPr="00A97447" w:rsidRDefault="00A97447" w:rsidP="00A97447">
      <w:pPr>
        <w:pStyle w:val="ListParagraph"/>
        <w:numPr>
          <w:ilvl w:val="0"/>
          <w:numId w:val="2"/>
        </w:numPr>
        <w:rPr>
          <w:rFonts w:eastAsia="Times New Roman"/>
        </w:rPr>
      </w:pPr>
      <w:r>
        <w:rPr>
          <w:rFonts w:eastAsia="Times New Roman"/>
          <w:i/>
        </w:rPr>
        <w:t>Two p</w:t>
      </w:r>
      <w:r w:rsidR="00377B36" w:rsidRPr="00A97447">
        <w:rPr>
          <w:rFonts w:eastAsia="Times New Roman"/>
          <w:i/>
        </w:rPr>
        <w:t>apers</w:t>
      </w:r>
      <w:r w:rsidR="00377B36" w:rsidRPr="00A97447">
        <w:rPr>
          <w:rFonts w:eastAsia="Times New Roman"/>
        </w:rPr>
        <w:t xml:space="preserve">. </w:t>
      </w:r>
      <w:r>
        <w:rPr>
          <w:rFonts w:eastAsia="Times New Roman"/>
        </w:rPr>
        <w:t xml:space="preserve">(15%, 30%) </w:t>
      </w:r>
      <w:r w:rsidR="00377B36" w:rsidRPr="00A97447">
        <w:rPr>
          <w:rFonts w:eastAsia="Times New Roman"/>
        </w:rPr>
        <w:t>You</w:t>
      </w:r>
      <w:r>
        <w:rPr>
          <w:rFonts w:eastAsia="Times New Roman"/>
        </w:rPr>
        <w:t xml:space="preserve"> wi</w:t>
      </w:r>
      <w:r w:rsidR="00377B36" w:rsidRPr="00A97447">
        <w:rPr>
          <w:rFonts w:eastAsia="Times New Roman"/>
        </w:rPr>
        <w:t xml:space="preserve">ll write two papers for this course. The first </w:t>
      </w:r>
      <w:r w:rsidR="00723E9C" w:rsidRPr="00A97447">
        <w:rPr>
          <w:rFonts w:eastAsia="Times New Roman"/>
        </w:rPr>
        <w:t xml:space="preserve">will be a </w:t>
      </w:r>
      <w:r w:rsidR="00377B36" w:rsidRPr="00A97447">
        <w:rPr>
          <w:rFonts w:eastAsia="Times New Roman"/>
        </w:rPr>
        <w:t>close reading</w:t>
      </w:r>
      <w:r w:rsidR="00723E9C" w:rsidRPr="00A97447">
        <w:rPr>
          <w:rFonts w:eastAsia="Times New Roman"/>
        </w:rPr>
        <w:t>, explication, or thick description of one of the texts under discussion of about 4 pages.</w:t>
      </w:r>
      <w:r w:rsidR="00C976E1">
        <w:rPr>
          <w:rFonts w:eastAsia="Times New Roman"/>
        </w:rPr>
        <w:t xml:space="preserve"> The second will be a</w:t>
      </w:r>
      <w:r w:rsidR="0047054B">
        <w:rPr>
          <w:rFonts w:eastAsia="Times New Roman"/>
        </w:rPr>
        <w:t xml:space="preserve"> 7-9</w:t>
      </w:r>
      <w:r w:rsidR="00723E9C" w:rsidRPr="00A97447">
        <w:rPr>
          <w:rFonts w:eastAsia="Times New Roman"/>
        </w:rPr>
        <w:t xml:space="preserve"> page argumentative paper.</w:t>
      </w:r>
      <w:r>
        <w:rPr>
          <w:rFonts w:eastAsia="Times New Roman"/>
        </w:rPr>
        <w:t xml:space="preserve"> Letter graded.</w:t>
      </w:r>
    </w:p>
    <w:p w14:paraId="31B74EA4" w14:textId="77777777" w:rsidR="00734AF2" w:rsidRDefault="00734AF2">
      <w:pPr>
        <w:rPr>
          <w:rFonts w:eastAsia="Times New Roman"/>
        </w:rPr>
      </w:pPr>
    </w:p>
    <w:p w14:paraId="6050B8ED" w14:textId="12AD7EFF" w:rsidR="00734AF2" w:rsidRPr="00A97447" w:rsidRDefault="00800666" w:rsidP="00A97447">
      <w:pPr>
        <w:pStyle w:val="ListParagraph"/>
        <w:numPr>
          <w:ilvl w:val="0"/>
          <w:numId w:val="2"/>
        </w:numPr>
        <w:rPr>
          <w:rFonts w:eastAsia="Times New Roman"/>
        </w:rPr>
      </w:pPr>
      <w:r>
        <w:rPr>
          <w:rFonts w:eastAsia="Times New Roman"/>
          <w:i/>
        </w:rPr>
        <w:t xml:space="preserve">PhD </w:t>
      </w:r>
      <w:r w:rsidR="00734AF2" w:rsidRPr="00A97447">
        <w:rPr>
          <w:rFonts w:eastAsia="Times New Roman"/>
          <w:i/>
        </w:rPr>
        <w:t>students</w:t>
      </w:r>
      <w:r w:rsidR="00734AF2" w:rsidRPr="00A97447">
        <w:rPr>
          <w:rFonts w:eastAsia="Times New Roman"/>
        </w:rPr>
        <w:t xml:space="preserve">. Instead of the above assignments, </w:t>
      </w:r>
      <w:r>
        <w:rPr>
          <w:rFonts w:eastAsia="Times New Roman"/>
        </w:rPr>
        <w:t xml:space="preserve">PhD </w:t>
      </w:r>
      <w:r w:rsidR="00734AF2" w:rsidRPr="00A97447">
        <w:rPr>
          <w:rFonts w:eastAsia="Times New Roman"/>
        </w:rPr>
        <w:t>student</w:t>
      </w:r>
      <w:r w:rsidR="00F25D31" w:rsidRPr="00A97447">
        <w:rPr>
          <w:rFonts w:eastAsia="Times New Roman"/>
        </w:rPr>
        <w:t>s may choose to write one 20-25-</w:t>
      </w:r>
      <w:r w:rsidR="00734AF2" w:rsidRPr="00A97447">
        <w:rPr>
          <w:rFonts w:eastAsia="Times New Roman"/>
        </w:rPr>
        <w:t>page</w:t>
      </w:r>
      <w:r w:rsidR="00F25D31" w:rsidRPr="00A97447">
        <w:rPr>
          <w:rFonts w:eastAsia="Times New Roman"/>
        </w:rPr>
        <w:t xml:space="preserve"> seminar</w:t>
      </w:r>
      <w:r w:rsidR="00734AF2" w:rsidRPr="00A97447">
        <w:rPr>
          <w:rFonts w:eastAsia="Times New Roman"/>
        </w:rPr>
        <w:t xml:space="preserve"> paper. </w:t>
      </w:r>
      <w:r w:rsidR="00381916">
        <w:rPr>
          <w:rFonts w:eastAsia="Times New Roman"/>
        </w:rPr>
        <w:t>You</w:t>
      </w:r>
      <w:r w:rsidR="00F25D31" w:rsidRPr="00A97447">
        <w:rPr>
          <w:rFonts w:eastAsia="Times New Roman"/>
        </w:rPr>
        <w:t xml:space="preserve"> will still be responsible for weekly discussion questions and presentations at SCRC and the Smart Museum.</w:t>
      </w:r>
      <w:r w:rsidR="00381916">
        <w:rPr>
          <w:rFonts w:eastAsia="Times New Roman"/>
        </w:rPr>
        <w:t xml:space="preserve"> Letter graded.</w:t>
      </w:r>
    </w:p>
    <w:p w14:paraId="0046A140" w14:textId="77777777" w:rsidR="00723E9C" w:rsidRDefault="00723E9C">
      <w:pPr>
        <w:rPr>
          <w:rFonts w:eastAsia="Times New Roman"/>
        </w:rPr>
      </w:pPr>
    </w:p>
    <w:p w14:paraId="02760F2D" w14:textId="77777777" w:rsidR="00734AF2" w:rsidRDefault="00734AF2" w:rsidP="00F93BDC">
      <w:pPr>
        <w:keepNext/>
        <w:ind w:left="720" w:hanging="720"/>
        <w:rPr>
          <w:b/>
        </w:rPr>
      </w:pPr>
      <w:r w:rsidRPr="00734AF2">
        <w:rPr>
          <w:b/>
        </w:rPr>
        <w:t>Policies</w:t>
      </w:r>
    </w:p>
    <w:p w14:paraId="5D2FDE5E" w14:textId="77777777" w:rsidR="00F93BDC" w:rsidRPr="00734AF2" w:rsidRDefault="00F93BDC" w:rsidP="00F93BDC">
      <w:pPr>
        <w:keepNext/>
        <w:ind w:left="720" w:hanging="720"/>
      </w:pPr>
    </w:p>
    <w:p w14:paraId="16E17AA0" w14:textId="54791E9E" w:rsidR="00FC47C2" w:rsidRPr="00D02860" w:rsidRDefault="00734AF2" w:rsidP="00F93BDC">
      <w:pPr>
        <w:keepNext/>
      </w:pPr>
      <w:r w:rsidRPr="00734AF2">
        <w:rPr>
          <w:i/>
        </w:rPr>
        <w:t xml:space="preserve">Attendance. </w:t>
      </w:r>
      <w:r w:rsidRPr="00D02860">
        <w:t>You must come to every class. If you miss more than o</w:t>
      </w:r>
      <w:r>
        <w:t xml:space="preserve">ne class, your final grade will </w:t>
      </w:r>
      <w:r w:rsidR="0033184E">
        <w:t>drop one level (e.g. B to</w:t>
      </w:r>
      <w:r w:rsidRPr="00D02860">
        <w:t xml:space="preserve"> B-) for each class missed. If you miss more than three classes, </w:t>
      </w:r>
      <w:r w:rsidR="0033184E">
        <w:t>you may be given an incomplete.</w:t>
      </w:r>
      <w:r w:rsidR="00FC47C2">
        <w:t xml:space="preserve"> If you miss a class, </w:t>
      </w:r>
      <w:r w:rsidR="00C70139">
        <w:t xml:space="preserve">consult </w:t>
      </w:r>
      <w:hyperlink r:id="rId11" w:history="1">
        <w:r w:rsidR="00F50425" w:rsidRPr="00161206">
          <w:rPr>
            <w:rStyle w:val="Hyperlink"/>
          </w:rPr>
          <w:t>https://uchicago.box.com/ad15</w:t>
        </w:r>
      </w:hyperlink>
      <w:r w:rsidR="00F50425">
        <w:t xml:space="preserve"> </w:t>
      </w:r>
      <w:r w:rsidR="00FC47C2">
        <w:t xml:space="preserve">for that day’s discussion notes and speak to another student. In general, I am not able to go over missed material </w:t>
      </w:r>
      <w:r w:rsidR="002512E6">
        <w:t>individually</w:t>
      </w:r>
      <w:r w:rsidR="00FC47C2">
        <w:t>.</w:t>
      </w:r>
    </w:p>
    <w:p w14:paraId="52AFD35A" w14:textId="77777777" w:rsidR="00734AF2" w:rsidRPr="00D02860" w:rsidRDefault="00734AF2" w:rsidP="00734AF2"/>
    <w:p w14:paraId="039F3A1A" w14:textId="1D396374" w:rsidR="00734AF2" w:rsidRPr="00D02860" w:rsidRDefault="00734AF2" w:rsidP="00734AF2">
      <w:r w:rsidRPr="00734AF2">
        <w:rPr>
          <w:i/>
        </w:rPr>
        <w:t>Office Hours.</w:t>
      </w:r>
      <w:r>
        <w:t xml:space="preserve"> </w:t>
      </w:r>
      <w:r w:rsidRPr="00D02860">
        <w:t xml:space="preserve">My office hours are </w:t>
      </w:r>
      <w:r w:rsidRPr="00F35C55">
        <w:rPr>
          <w:b/>
        </w:rPr>
        <w:t>by appointment</w:t>
      </w:r>
      <w:r w:rsidRPr="00D02860">
        <w:t>, M/W 12-1pm.</w:t>
      </w:r>
      <w:r>
        <w:t xml:space="preserve"> I will make additional office hours available prior to paper due dates and </w:t>
      </w:r>
      <w:r w:rsidR="000462DF">
        <w:t xml:space="preserve">I </w:t>
      </w:r>
      <w:r w:rsidR="0033184E">
        <w:t>can meet at other times if you have a regular conflict</w:t>
      </w:r>
      <w:r>
        <w:t>.</w:t>
      </w:r>
      <w:r w:rsidRPr="00D02860">
        <w:t xml:space="preserve"> </w:t>
      </w:r>
      <w:r w:rsidR="0033184E">
        <w:t>You must make</w:t>
      </w:r>
      <w:r w:rsidRPr="00D02860">
        <w:t xml:space="preserve"> an appointment at </w:t>
      </w:r>
      <w:hyperlink r:id="rId12" w:history="1">
        <w:r w:rsidRPr="00B02D9E">
          <w:rPr>
            <w:rStyle w:val="Hyperlink"/>
          </w:rPr>
          <w:t>http://bjm.ycb.me</w:t>
        </w:r>
      </w:hyperlink>
      <w:r w:rsidRPr="00D02860">
        <w:t>.</w:t>
      </w:r>
      <w:r>
        <w:t xml:space="preserve"> </w:t>
      </w:r>
    </w:p>
    <w:p w14:paraId="0E84B604" w14:textId="77777777" w:rsidR="00734AF2" w:rsidRPr="00D02860" w:rsidRDefault="00734AF2" w:rsidP="00734AF2"/>
    <w:p w14:paraId="10F833FE" w14:textId="486AB8BE" w:rsidR="00734AF2" w:rsidRPr="00D02860" w:rsidRDefault="00734AF2" w:rsidP="00734AF2">
      <w:r w:rsidRPr="00734AF2">
        <w:rPr>
          <w:i/>
        </w:rPr>
        <w:t>Technology.</w:t>
      </w:r>
      <w:r>
        <w:t xml:space="preserve"> I do not allow </w:t>
      </w:r>
      <w:r w:rsidRPr="00D02860">
        <w:t xml:space="preserve">laptops or </w:t>
      </w:r>
      <w:r>
        <w:t>other devices</w:t>
      </w:r>
      <w:r w:rsidRPr="00D02860">
        <w:t xml:space="preserve"> in class. Phones must be turned completely off before class begins.</w:t>
      </w:r>
    </w:p>
    <w:p w14:paraId="1CEF5039" w14:textId="77777777" w:rsidR="00734AF2" w:rsidRPr="00D02860" w:rsidRDefault="00734AF2" w:rsidP="00734AF2"/>
    <w:p w14:paraId="2F3A2FA5" w14:textId="0FD2AAD1" w:rsidR="00734AF2" w:rsidRPr="00D02860" w:rsidRDefault="00734AF2" w:rsidP="00734AF2">
      <w:r w:rsidRPr="00734AF2">
        <w:rPr>
          <w:i/>
        </w:rPr>
        <w:t xml:space="preserve">Online Submission Policy. </w:t>
      </w:r>
      <w:r w:rsidRPr="00D02860">
        <w:t>Papers for this course are submitted by email. Within 2 hours of the deadline, I will send you a receipt confirming that I have received and opened your paper/response. Until you have a receipt, the paper is not turned in. If you have not received a receipt within 2 hours of the deadline, contact me immediately.</w:t>
      </w:r>
      <w:r w:rsidR="0047054B">
        <w:t xml:space="preserve"> I will also respond to discussion questions with a grade, but this may </w:t>
      </w:r>
      <w:r w:rsidR="002A2F06">
        <w:t>take longer</w:t>
      </w:r>
      <w:r w:rsidR="0047054B">
        <w:t>.</w:t>
      </w:r>
    </w:p>
    <w:p w14:paraId="66429026" w14:textId="77777777" w:rsidR="00734AF2" w:rsidRPr="00D02860" w:rsidRDefault="00734AF2" w:rsidP="00734AF2"/>
    <w:p w14:paraId="15723CED" w14:textId="1EF9AA53" w:rsidR="00734AF2" w:rsidRDefault="00734AF2" w:rsidP="00734AF2">
      <w:r w:rsidRPr="00734AF2">
        <w:rPr>
          <w:i/>
        </w:rPr>
        <w:t xml:space="preserve">Late Papers. </w:t>
      </w:r>
      <w:r w:rsidRPr="00D02860">
        <w:t>If your paper is late, it will lose a half grade (e.g. B -&gt; B-). The grade will continue to drop every 24 hours. I give extensions</w:t>
      </w:r>
      <w:r>
        <w:t xml:space="preserve"> only in case of major life events/emergencies</w:t>
      </w:r>
      <w:r w:rsidRPr="00D02860">
        <w:t>.</w:t>
      </w:r>
    </w:p>
    <w:p w14:paraId="5A982045" w14:textId="77777777" w:rsidR="00734AF2" w:rsidRDefault="00734AF2" w:rsidP="00734AF2"/>
    <w:p w14:paraId="36D84E6B" w14:textId="36CC73E9" w:rsidR="00734AF2" w:rsidRPr="00D02860" w:rsidRDefault="00734AF2" w:rsidP="00734AF2">
      <w:pPr>
        <w:keepNext/>
      </w:pPr>
      <w:r w:rsidRPr="00734AF2">
        <w:rPr>
          <w:i/>
        </w:rPr>
        <w:t xml:space="preserve">Formatting. </w:t>
      </w:r>
      <w:r>
        <w:t>Papers must be double spaced, in Times New Roman typeface, with 1-inch margins, numbered and include a header and title in MLA format. Papers must also include a works cited page in MLA format.</w:t>
      </w:r>
    </w:p>
    <w:p w14:paraId="23452322" w14:textId="77777777" w:rsidR="00734AF2" w:rsidRPr="00D02860" w:rsidRDefault="00734AF2" w:rsidP="00734AF2">
      <w:pPr>
        <w:ind w:left="720" w:hanging="720"/>
      </w:pPr>
    </w:p>
    <w:p w14:paraId="2E619509" w14:textId="5788DF83" w:rsidR="00734AF2" w:rsidRPr="00734AF2" w:rsidRDefault="00734AF2" w:rsidP="00734AF2">
      <w:pPr>
        <w:ind w:left="720" w:hanging="720"/>
        <w:rPr>
          <w:i/>
        </w:rPr>
      </w:pPr>
      <w:r>
        <w:rPr>
          <w:i/>
        </w:rPr>
        <w:t>Grading</w:t>
      </w:r>
    </w:p>
    <w:p w14:paraId="6F1C6364" w14:textId="06B5CBAA" w:rsidR="00F25D31" w:rsidRPr="00F25D31" w:rsidRDefault="00F25D31" w:rsidP="00F25D31">
      <w:r>
        <w:t>Presentations: 15</w:t>
      </w:r>
      <w:r w:rsidRPr="00F25D31">
        <w:t>%</w:t>
      </w:r>
    </w:p>
    <w:p w14:paraId="2AFD4CC2" w14:textId="6B60142C" w:rsidR="00734AF2" w:rsidRDefault="00F25D31" w:rsidP="00734AF2">
      <w:r>
        <w:t>Weekly e</w:t>
      </w:r>
      <w:r w:rsidR="00734AF2">
        <w:t xml:space="preserve">mail </w:t>
      </w:r>
      <w:r>
        <w:t>questions</w:t>
      </w:r>
      <w:r w:rsidR="00734AF2">
        <w:t>: 15</w:t>
      </w:r>
      <w:r w:rsidR="00734AF2" w:rsidRPr="00D02860">
        <w:t>%</w:t>
      </w:r>
    </w:p>
    <w:p w14:paraId="52768B03" w14:textId="77777777" w:rsidR="00734AF2" w:rsidRDefault="00734AF2" w:rsidP="00734AF2">
      <w:pPr>
        <w:ind w:left="720" w:hanging="720"/>
      </w:pPr>
      <w:r>
        <w:t>Discussion prep notes: 20%</w:t>
      </w:r>
    </w:p>
    <w:p w14:paraId="28BFD872" w14:textId="4EC72145" w:rsidR="00734AF2" w:rsidRPr="00D02860" w:rsidRDefault="00F25D31" w:rsidP="00734AF2">
      <w:pPr>
        <w:ind w:left="720" w:hanging="720"/>
      </w:pPr>
      <w:r>
        <w:t>Paper 1: 20</w:t>
      </w:r>
      <w:r w:rsidR="00734AF2" w:rsidRPr="00D02860">
        <w:t>%</w:t>
      </w:r>
    </w:p>
    <w:p w14:paraId="62DF4589" w14:textId="12D33042" w:rsidR="00734AF2" w:rsidRDefault="00734AF2" w:rsidP="00734AF2">
      <w:pPr>
        <w:ind w:left="720" w:hanging="720"/>
      </w:pPr>
      <w:r>
        <w:t xml:space="preserve">Paper 2: </w:t>
      </w:r>
      <w:r w:rsidR="00F25D31">
        <w:t>30</w:t>
      </w:r>
      <w:r w:rsidRPr="00D02860">
        <w:t>%</w:t>
      </w:r>
    </w:p>
    <w:p w14:paraId="5F300730" w14:textId="77777777" w:rsidR="00F25D31" w:rsidRDefault="00F25D31" w:rsidP="00734AF2">
      <w:pPr>
        <w:ind w:left="720" w:hanging="720"/>
      </w:pPr>
    </w:p>
    <w:p w14:paraId="17554A7A" w14:textId="77777777" w:rsidR="0055435D" w:rsidRDefault="0055435D" w:rsidP="00734AF2">
      <w:pPr>
        <w:ind w:left="720" w:hanging="720"/>
      </w:pPr>
    </w:p>
    <w:p w14:paraId="005E1A7B" w14:textId="77777777" w:rsidR="00F25D31" w:rsidRDefault="00F25D31" w:rsidP="00F25D31">
      <w:pPr>
        <w:ind w:left="720" w:hanging="720"/>
        <w:rPr>
          <w:b/>
        </w:rPr>
      </w:pPr>
      <w:r w:rsidRPr="00F93BDC">
        <w:rPr>
          <w:b/>
        </w:rPr>
        <w:t>Academic Dishonesty and Plagiarism</w:t>
      </w:r>
    </w:p>
    <w:p w14:paraId="65B72D55" w14:textId="77777777" w:rsidR="00F93BDC" w:rsidRPr="00F93BDC" w:rsidRDefault="00F93BDC" w:rsidP="00F25D31">
      <w:pPr>
        <w:ind w:left="720" w:hanging="720"/>
        <w:rPr>
          <w:b/>
        </w:rPr>
      </w:pPr>
    </w:p>
    <w:p w14:paraId="352A8D44" w14:textId="616CDFC5" w:rsidR="00F25D31" w:rsidRPr="00D02860" w:rsidRDefault="00F25D31" w:rsidP="00F25D31">
      <w:r>
        <w:t xml:space="preserve">It is your responsibility to ensure that all of your written work conforms to accepted standards of academic honesty. </w:t>
      </w:r>
      <w:r w:rsidRPr="00D02860">
        <w:t xml:space="preserve">Plagiarism is not only copying others’ work; any improperly documented use of ideas can constitute plagiarism. </w:t>
      </w:r>
      <w:r>
        <w:t xml:space="preserve">Please consult the discussion of plagiarism and academic honesty in </w:t>
      </w:r>
      <w:r w:rsidRPr="00D02860">
        <w:rPr>
          <w:i/>
        </w:rPr>
        <w:t>Doing Honest Work in College: How to Prepare Citations, Avoid Plagiarism, and Achieve Real Academic Success</w:t>
      </w:r>
      <w:r>
        <w:t>. If you were not given this book in your core humanities class, you may consult it on reserve at Regenstein library.</w:t>
      </w:r>
      <w:r w:rsidRPr="00D02860">
        <w:t xml:space="preserve"> </w:t>
      </w:r>
      <w:r>
        <w:t>It is crucial that you are familiar with these standards, and it is your responsibility to familiarize yourself with them. If these standards are in any way unclear to you or if you are uncertain about best practices with regards to note-taking please consult with me.</w:t>
      </w:r>
    </w:p>
    <w:p w14:paraId="3C7A4677" w14:textId="77777777" w:rsidR="00F25D31" w:rsidRPr="00D02860" w:rsidRDefault="00F25D31" w:rsidP="00F25D31"/>
    <w:p w14:paraId="39EE2683" w14:textId="31E6BE66" w:rsidR="00F25D31" w:rsidRPr="00D02860" w:rsidRDefault="00F25D31" w:rsidP="00F25D31">
      <w:r w:rsidRPr="00D02860">
        <w:t xml:space="preserve">Any undocumented use of another person’s ideas constitutes plagiarism. This includes copying another text word for word. </w:t>
      </w:r>
      <w:r>
        <w:t>I</w:t>
      </w:r>
      <w:r w:rsidRPr="00D02860">
        <w:t>t also includes summarizing and paraphrasing an original source with similar language and/or syntax, or presenting as your own an argument that you heard in another class or from another person. Please note as well that copying non-copyrighted material (such as Wikipedia or a non-copyrighted webpage) also constitutes plagiarism.</w:t>
      </w:r>
      <w:r>
        <w:t xml:space="preserve"> Unintentional copying also constitutes plagiarism.</w:t>
      </w:r>
    </w:p>
    <w:p w14:paraId="00483CEC" w14:textId="77777777" w:rsidR="00F25D31" w:rsidRPr="00D02860" w:rsidRDefault="00F25D31" w:rsidP="00F25D31"/>
    <w:p w14:paraId="6E55C83A" w14:textId="138C1A63" w:rsidR="00F25D31" w:rsidRPr="00D02860" w:rsidRDefault="00F25D31" w:rsidP="00F25D31">
      <w:r w:rsidRPr="00D02860">
        <w:t xml:space="preserve">Academic dishonesty includes buying papers online, outsourcing your academic work to someone else (paid or unpaid), and submitting the same paper to more than one course. This is not an exhaustive list of the </w:t>
      </w:r>
      <w:r>
        <w:t xml:space="preserve">practices </w:t>
      </w:r>
      <w:r w:rsidRPr="00D02860">
        <w:t>that constitute academic dishonesty and plagiarism. If you are uncertain about how or whether to cite your sources, please contact me.</w:t>
      </w:r>
      <w:r>
        <w:t xml:space="preserve"> It is crucial that you do so before handing in work.</w:t>
      </w:r>
    </w:p>
    <w:p w14:paraId="6BEF5680" w14:textId="77777777" w:rsidR="00F25D31" w:rsidRPr="00D02860" w:rsidRDefault="00F25D31" w:rsidP="00F25D31"/>
    <w:p w14:paraId="57D65746" w14:textId="77777777" w:rsidR="00F25D31" w:rsidRPr="00473377" w:rsidRDefault="00F25D31" w:rsidP="00F25D31">
      <w:pPr>
        <w:rPr>
          <w:b/>
        </w:rPr>
      </w:pPr>
      <w:r w:rsidRPr="00473377">
        <w:rPr>
          <w:b/>
        </w:rPr>
        <w:t xml:space="preserve">Academic dishonesty is a very serious offense, </w:t>
      </w:r>
      <w:r w:rsidRPr="00473377">
        <w:rPr>
          <w:b/>
          <w:u w:val="single"/>
        </w:rPr>
        <w:t>even if it is unintentional</w:t>
      </w:r>
      <w:r w:rsidRPr="00473377">
        <w:rPr>
          <w:b/>
        </w:rPr>
        <w:t>. Any form of plagiarism may result in immediate failure of this course and disciplinary action.</w:t>
      </w:r>
    </w:p>
    <w:p w14:paraId="36EC3840" w14:textId="77777777" w:rsidR="00377B36" w:rsidRDefault="00377B36" w:rsidP="00F11B9F">
      <w:pPr>
        <w:rPr>
          <w:rFonts w:eastAsia="Times New Roman"/>
          <w:u w:val="single"/>
        </w:rPr>
      </w:pPr>
    </w:p>
    <w:p w14:paraId="24E2AC37" w14:textId="26F58B6E" w:rsidR="00F93BDC" w:rsidRDefault="00F93BDC">
      <w:pPr>
        <w:rPr>
          <w:rFonts w:eastAsia="Times New Roman"/>
          <w:b/>
        </w:rPr>
      </w:pPr>
      <w:r>
        <w:rPr>
          <w:rFonts w:eastAsia="Times New Roman"/>
          <w:b/>
        </w:rPr>
        <w:br w:type="page"/>
      </w:r>
    </w:p>
    <w:p w14:paraId="34F2BF72" w14:textId="77777777" w:rsidR="00F93BDC" w:rsidRDefault="00F93BDC" w:rsidP="00F11B9F">
      <w:pPr>
        <w:jc w:val="center"/>
        <w:rPr>
          <w:rFonts w:eastAsia="Times New Roman"/>
          <w:b/>
        </w:rPr>
      </w:pPr>
    </w:p>
    <w:p w14:paraId="05A8EB02" w14:textId="3F34BFD0" w:rsidR="00461645" w:rsidRPr="00051E9D" w:rsidRDefault="00461645" w:rsidP="00F11B9F">
      <w:pPr>
        <w:jc w:val="center"/>
        <w:rPr>
          <w:rFonts w:eastAsia="Times New Roman"/>
          <w:b/>
        </w:rPr>
      </w:pPr>
      <w:r w:rsidRPr="00051E9D">
        <w:rPr>
          <w:rFonts w:eastAsia="Times New Roman"/>
          <w:b/>
        </w:rPr>
        <w:t>Schedule</w:t>
      </w:r>
    </w:p>
    <w:p w14:paraId="79879C5B" w14:textId="77777777" w:rsidR="00D648AE" w:rsidRDefault="00D648AE" w:rsidP="00F11B9F">
      <w:pPr>
        <w:ind w:left="90" w:hanging="90"/>
        <w:rPr>
          <w:rFonts w:eastAsia="Times New Roman"/>
        </w:rPr>
      </w:pPr>
    </w:p>
    <w:p w14:paraId="41147A22" w14:textId="096AB8E2" w:rsidR="00241992" w:rsidRDefault="00461645" w:rsidP="00F11B9F">
      <w:pPr>
        <w:ind w:left="90" w:hanging="90"/>
        <w:rPr>
          <w:rFonts w:eastAsia="Times New Roman"/>
        </w:rPr>
      </w:pPr>
      <w:r>
        <w:rPr>
          <w:rFonts w:eastAsia="Times New Roman"/>
        </w:rPr>
        <w:t xml:space="preserve">*  </w:t>
      </w:r>
      <w:r w:rsidR="008758BF">
        <w:rPr>
          <w:rFonts w:eastAsia="Times New Roman"/>
        </w:rPr>
        <w:tab/>
        <w:t>Optional (Req</w:t>
      </w:r>
      <w:r w:rsidR="00241992">
        <w:rPr>
          <w:rFonts w:eastAsia="Times New Roman"/>
        </w:rPr>
        <w:t>uire</w:t>
      </w:r>
      <w:r>
        <w:rPr>
          <w:rFonts w:eastAsia="Times New Roman"/>
        </w:rPr>
        <w:t xml:space="preserve">d for </w:t>
      </w:r>
      <w:r w:rsidR="00800666">
        <w:rPr>
          <w:rFonts w:eastAsia="Times New Roman"/>
        </w:rPr>
        <w:t>PhD</w:t>
      </w:r>
      <w:r w:rsidR="0016257A">
        <w:rPr>
          <w:rFonts w:eastAsia="Times New Roman"/>
        </w:rPr>
        <w:t xml:space="preserve"> </w:t>
      </w:r>
      <w:r>
        <w:rPr>
          <w:rFonts w:eastAsia="Times New Roman"/>
        </w:rPr>
        <w:t>students)</w:t>
      </w:r>
      <w:r w:rsidR="008758BF">
        <w:rPr>
          <w:rFonts w:eastAsia="Times New Roman"/>
        </w:rPr>
        <w:t>.</w:t>
      </w:r>
      <w:r w:rsidR="000E49A5">
        <w:rPr>
          <w:rFonts w:eastAsia="Times New Roman"/>
        </w:rPr>
        <w:t xml:space="preserve"> Online reserve</w:t>
      </w:r>
      <w:r w:rsidR="00831CB0">
        <w:rPr>
          <w:rFonts w:eastAsia="Times New Roman"/>
        </w:rPr>
        <w:t xml:space="preserve"> at</w:t>
      </w:r>
      <w:r w:rsidR="00241992">
        <w:rPr>
          <w:rFonts w:eastAsia="Times New Roman"/>
        </w:rPr>
        <w:t xml:space="preserve"> </w:t>
      </w:r>
      <w:hyperlink r:id="rId13" w:history="1">
        <w:r w:rsidR="00632614" w:rsidRPr="00632614">
          <w:rPr>
            <w:rStyle w:val="Hyperlink"/>
            <w:rFonts w:eastAsia="Times New Roman"/>
          </w:rPr>
          <w:t>https://uchicago.box.com/ad15</w:t>
        </w:r>
      </w:hyperlink>
    </w:p>
    <w:p w14:paraId="641094AA" w14:textId="23746CC0" w:rsidR="00461645" w:rsidRDefault="00461645" w:rsidP="00F11B9F">
      <w:pPr>
        <w:ind w:left="90" w:hanging="90"/>
        <w:rPr>
          <w:rFonts w:eastAsia="Times New Roman"/>
        </w:rPr>
      </w:pPr>
      <w:r>
        <w:rPr>
          <w:rFonts w:eastAsia="Times New Roman"/>
        </w:rPr>
        <w:t>CR</w:t>
      </w:r>
      <w:r w:rsidR="008758BF">
        <w:rPr>
          <w:rFonts w:eastAsia="Times New Roman"/>
        </w:rPr>
        <w:t xml:space="preserve"> </w:t>
      </w:r>
      <w:r w:rsidR="008758BF">
        <w:rPr>
          <w:rFonts w:eastAsia="Times New Roman"/>
        </w:rPr>
        <w:tab/>
      </w:r>
      <w:r>
        <w:rPr>
          <w:rFonts w:eastAsia="Times New Roman"/>
        </w:rPr>
        <w:t>Course Reader</w:t>
      </w:r>
      <w:r w:rsidR="0042353B">
        <w:rPr>
          <w:rFonts w:eastAsia="Times New Roman"/>
        </w:rPr>
        <w:t xml:space="preserve"> (purchase in </w:t>
      </w:r>
      <w:r w:rsidR="00831CB0">
        <w:rPr>
          <w:rFonts w:eastAsia="Times New Roman"/>
        </w:rPr>
        <w:t>Social Sciences 103</w:t>
      </w:r>
      <w:r w:rsidR="0042353B">
        <w:rPr>
          <w:rFonts w:eastAsia="Times New Roman"/>
        </w:rPr>
        <w:t>)</w:t>
      </w:r>
    </w:p>
    <w:p w14:paraId="18AEA6D0" w14:textId="307035F6" w:rsidR="00FC47C2" w:rsidRDefault="002512E6" w:rsidP="00F11B9F">
      <w:pPr>
        <w:ind w:left="90" w:hanging="90"/>
      </w:pPr>
      <w:r>
        <w:rPr>
          <w:rFonts w:eastAsia="Times New Roman"/>
        </w:rPr>
        <w:t>Discussion notes and h</w:t>
      </w:r>
      <w:r w:rsidR="00FC47C2">
        <w:rPr>
          <w:rFonts w:eastAsia="Times New Roman"/>
        </w:rPr>
        <w:t xml:space="preserve">andouts will be </w:t>
      </w:r>
      <w:r>
        <w:rPr>
          <w:rFonts w:eastAsia="Times New Roman"/>
        </w:rPr>
        <w:t>av</w:t>
      </w:r>
      <w:r w:rsidR="00F11B9F">
        <w:rPr>
          <w:rFonts w:eastAsia="Times New Roman"/>
        </w:rPr>
        <w:t>a</w:t>
      </w:r>
      <w:r>
        <w:rPr>
          <w:rFonts w:eastAsia="Times New Roman"/>
        </w:rPr>
        <w:t>ilable</w:t>
      </w:r>
      <w:r w:rsidR="00FC47C2">
        <w:rPr>
          <w:rFonts w:eastAsia="Times New Roman"/>
        </w:rPr>
        <w:t xml:space="preserve"> online at</w:t>
      </w:r>
      <w:r w:rsidR="00F50425" w:rsidRPr="00F50425">
        <w:t xml:space="preserve"> </w:t>
      </w:r>
      <w:hyperlink r:id="rId14" w:history="1">
        <w:r w:rsidR="00F50425" w:rsidRPr="00161206">
          <w:rPr>
            <w:rStyle w:val="Hyperlink"/>
            <w:rFonts w:eastAsia="Times New Roman"/>
          </w:rPr>
          <w:t>https://uchicago.box.com/ad15</w:t>
        </w:r>
      </w:hyperlink>
      <w:r w:rsidR="00F50425">
        <w:rPr>
          <w:rFonts w:eastAsia="Times New Roman"/>
        </w:rPr>
        <w:t xml:space="preserve"> </w:t>
      </w:r>
    </w:p>
    <w:p w14:paraId="4153B8E3" w14:textId="77777777" w:rsidR="00977894" w:rsidRDefault="00977894" w:rsidP="00F11B9F">
      <w:pPr>
        <w:ind w:left="90" w:hanging="90"/>
        <w:rPr>
          <w:rFonts w:eastAsia="Times New Roman"/>
        </w:rPr>
      </w:pPr>
    </w:p>
    <w:p w14:paraId="5FA75300" w14:textId="77777777" w:rsidR="00F93BDC" w:rsidRDefault="00F93BDC" w:rsidP="00F11B9F">
      <w:pPr>
        <w:ind w:left="90" w:hanging="90"/>
        <w:rPr>
          <w:rFonts w:eastAsia="Times New Roman"/>
        </w:rPr>
      </w:pPr>
    </w:p>
    <w:p w14:paraId="77F3FFE6" w14:textId="0873AA6E" w:rsidR="00861D7A" w:rsidRPr="00861D7A" w:rsidRDefault="00861D7A">
      <w:pPr>
        <w:rPr>
          <w:rFonts w:eastAsia="Times New Roman"/>
        </w:rPr>
      </w:pPr>
      <w:r w:rsidRPr="00861D7A">
        <w:rPr>
          <w:rFonts w:eastAsia="Times New Roman"/>
          <w:i/>
        </w:rPr>
        <w:t>In the fi</w:t>
      </w:r>
      <w:r>
        <w:rPr>
          <w:rFonts w:eastAsia="Times New Roman"/>
          <w:i/>
        </w:rPr>
        <w:t>rst four weeks of this seminar, we address major formulations</w:t>
      </w:r>
      <w:r w:rsidR="00F95F6D">
        <w:rPr>
          <w:rFonts w:eastAsia="Times New Roman"/>
          <w:i/>
        </w:rPr>
        <w:t xml:space="preserve"> and instances</w:t>
      </w:r>
      <w:r>
        <w:rPr>
          <w:rFonts w:eastAsia="Times New Roman"/>
          <w:i/>
        </w:rPr>
        <w:t xml:space="preserve"> of aestheticism and decadence, developing a historical and conceptual framework</w:t>
      </w:r>
      <w:r>
        <w:rPr>
          <w:rFonts w:eastAsia="Times New Roman"/>
        </w:rPr>
        <w:t>.</w:t>
      </w:r>
    </w:p>
    <w:p w14:paraId="487BB3B9" w14:textId="77777777" w:rsidR="00977894" w:rsidRDefault="00977894">
      <w:pPr>
        <w:rPr>
          <w:rFonts w:eastAsia="Times New Roman"/>
          <w:u w:val="single"/>
        </w:rPr>
      </w:pPr>
    </w:p>
    <w:p w14:paraId="2B02A45F" w14:textId="261FAB0D" w:rsidR="003644A8" w:rsidRDefault="000070C1">
      <w:pPr>
        <w:rPr>
          <w:rFonts w:eastAsia="Times New Roman"/>
          <w:u w:val="single"/>
        </w:rPr>
      </w:pPr>
      <w:r w:rsidRPr="000070C1">
        <w:rPr>
          <w:rFonts w:eastAsia="Times New Roman"/>
          <w:u w:val="single"/>
        </w:rPr>
        <w:t>Week 1</w:t>
      </w:r>
      <w:r w:rsidR="00D53DF8">
        <w:rPr>
          <w:rFonts w:eastAsia="Times New Roman"/>
          <w:u w:val="single"/>
        </w:rPr>
        <w:t xml:space="preserve">: </w:t>
      </w:r>
      <w:r w:rsidR="00861D7A">
        <w:rPr>
          <w:rFonts w:eastAsia="Times New Roman"/>
          <w:u w:val="single"/>
        </w:rPr>
        <w:t>Definitions and origins</w:t>
      </w:r>
    </w:p>
    <w:p w14:paraId="417D40A4" w14:textId="77777777" w:rsidR="002512E6" w:rsidRPr="000070C1" w:rsidRDefault="002512E6">
      <w:pPr>
        <w:rPr>
          <w:rFonts w:eastAsia="Times New Roman"/>
          <w:u w:val="single"/>
        </w:rPr>
      </w:pPr>
    </w:p>
    <w:p w14:paraId="2867DF32" w14:textId="029470FA" w:rsidR="0012764B" w:rsidRDefault="005F5EE6" w:rsidP="0016257A">
      <w:pPr>
        <w:ind w:left="720" w:hanging="720"/>
        <w:rPr>
          <w:rFonts w:eastAsia="Times New Roman"/>
        </w:rPr>
      </w:pPr>
      <w:r>
        <w:rPr>
          <w:rFonts w:eastAsia="Times New Roman"/>
        </w:rPr>
        <w:t>9/28</w:t>
      </w:r>
      <w:r w:rsidR="00F53E89">
        <w:rPr>
          <w:rFonts w:eastAsia="Times New Roman"/>
        </w:rPr>
        <w:t xml:space="preserve"> </w:t>
      </w:r>
      <w:r w:rsidR="00F53E89">
        <w:rPr>
          <w:rFonts w:eastAsia="Times New Roman"/>
        </w:rPr>
        <w:tab/>
      </w:r>
      <w:r w:rsidR="00861D7A">
        <w:rPr>
          <w:rFonts w:eastAsia="Times New Roman"/>
        </w:rPr>
        <w:t>Some p</w:t>
      </w:r>
      <w:r w:rsidR="00377B36">
        <w:rPr>
          <w:rFonts w:eastAsia="Times New Roman"/>
        </w:rPr>
        <w:t>reliminary</w:t>
      </w:r>
      <w:r w:rsidR="0016257A">
        <w:rPr>
          <w:rFonts w:eastAsia="Times New Roman"/>
        </w:rPr>
        <w:t xml:space="preserve"> definitions of decadence and aestheticism (in class): </w:t>
      </w:r>
      <w:r w:rsidR="00861D7A">
        <w:rPr>
          <w:rFonts w:eastAsia="Times New Roman"/>
        </w:rPr>
        <w:t xml:space="preserve">Oscar Wilde, </w:t>
      </w:r>
      <w:r w:rsidR="0016257A">
        <w:rPr>
          <w:rFonts w:eastAsia="Times New Roman"/>
        </w:rPr>
        <w:t xml:space="preserve">Paul Bourget, Friedrich </w:t>
      </w:r>
      <w:r w:rsidR="00861D7A">
        <w:rPr>
          <w:rFonts w:eastAsia="Times New Roman"/>
        </w:rPr>
        <w:t xml:space="preserve">Nietzsche, Arthur Symons, </w:t>
      </w:r>
      <w:proofErr w:type="spellStart"/>
      <w:r w:rsidR="00861D7A">
        <w:rPr>
          <w:rFonts w:eastAsia="Times New Roman"/>
        </w:rPr>
        <w:t>Thé</w:t>
      </w:r>
      <w:r w:rsidR="0016257A">
        <w:rPr>
          <w:rFonts w:eastAsia="Times New Roman"/>
        </w:rPr>
        <w:t>ophile</w:t>
      </w:r>
      <w:proofErr w:type="spellEnd"/>
      <w:r w:rsidR="0016257A">
        <w:rPr>
          <w:rFonts w:eastAsia="Times New Roman"/>
        </w:rPr>
        <w:t xml:space="preserve"> Gautier</w:t>
      </w:r>
      <w:r w:rsidR="00861D7A">
        <w:rPr>
          <w:rFonts w:eastAsia="Times New Roman"/>
        </w:rPr>
        <w:t>, Walter Pater</w:t>
      </w:r>
      <w:r w:rsidR="00285699">
        <w:rPr>
          <w:rFonts w:eastAsia="Times New Roman"/>
        </w:rPr>
        <w:t>, etc.</w:t>
      </w:r>
      <w:bookmarkStart w:id="0" w:name="_GoBack"/>
      <w:bookmarkEnd w:id="0"/>
    </w:p>
    <w:p w14:paraId="0EF63CC8" w14:textId="77777777" w:rsidR="00342D85" w:rsidRDefault="00342D85" w:rsidP="0016257A">
      <w:pPr>
        <w:ind w:left="720" w:hanging="720"/>
        <w:rPr>
          <w:rFonts w:eastAsia="Times New Roman"/>
        </w:rPr>
      </w:pPr>
    </w:p>
    <w:p w14:paraId="72DBA5C5" w14:textId="31B7D9BB" w:rsidR="002A0892" w:rsidRDefault="00270C6D" w:rsidP="00EB74ED">
      <w:pPr>
        <w:ind w:left="720" w:hanging="720"/>
        <w:rPr>
          <w:rFonts w:eastAsia="Times New Roman"/>
        </w:rPr>
      </w:pPr>
      <w:r>
        <w:rPr>
          <w:rFonts w:eastAsia="Times New Roman"/>
        </w:rPr>
        <w:t>9/30</w:t>
      </w:r>
      <w:r>
        <w:rPr>
          <w:rFonts w:eastAsia="Times New Roman"/>
        </w:rPr>
        <w:tab/>
      </w:r>
      <w:r w:rsidR="00524C73">
        <w:rPr>
          <w:rFonts w:eastAsia="Times New Roman"/>
        </w:rPr>
        <w:t xml:space="preserve">Charles </w:t>
      </w:r>
      <w:r>
        <w:rPr>
          <w:rFonts w:eastAsia="Times New Roman"/>
        </w:rPr>
        <w:t>Baudelaire, “</w:t>
      </w:r>
      <w:r w:rsidR="00C20D22">
        <w:rPr>
          <w:rFonts w:eastAsia="Times New Roman"/>
        </w:rPr>
        <w:t>To the Reader</w:t>
      </w:r>
      <w:r w:rsidR="00AB1E4E">
        <w:rPr>
          <w:rFonts w:eastAsia="Times New Roman"/>
        </w:rPr>
        <w:t>,</w:t>
      </w:r>
      <w:r>
        <w:rPr>
          <w:rFonts w:eastAsia="Times New Roman"/>
        </w:rPr>
        <w:t>”</w:t>
      </w:r>
      <w:r w:rsidR="00AB1E4E">
        <w:rPr>
          <w:rFonts w:eastAsia="Times New Roman"/>
        </w:rPr>
        <w:t xml:space="preserve"> </w:t>
      </w:r>
      <w:r w:rsidR="00C20D22">
        <w:rPr>
          <w:rFonts w:eastAsia="Times New Roman"/>
        </w:rPr>
        <w:t xml:space="preserve">“Correspondences,” </w:t>
      </w:r>
      <w:r w:rsidR="002F0B36">
        <w:rPr>
          <w:rFonts w:eastAsia="Times New Roman"/>
        </w:rPr>
        <w:t xml:space="preserve">“Beauty,” “The Ideal,” “Giantess,” “Jewels,” </w:t>
      </w:r>
      <w:r w:rsidR="00D24420">
        <w:rPr>
          <w:rFonts w:eastAsia="Times New Roman"/>
        </w:rPr>
        <w:t xml:space="preserve">“Hymn to Beauty,” “The Head of Hair,” “Carrion” </w:t>
      </w:r>
      <w:r w:rsidR="002C4EE3">
        <w:rPr>
          <w:rFonts w:eastAsia="Times New Roman"/>
        </w:rPr>
        <w:t xml:space="preserve">“Evening Harmony,” </w:t>
      </w:r>
      <w:r w:rsidR="00AB1E4E">
        <w:rPr>
          <w:rFonts w:eastAsia="Times New Roman"/>
        </w:rPr>
        <w:t>“Spleen</w:t>
      </w:r>
      <w:r w:rsidR="001958F7">
        <w:rPr>
          <w:rFonts w:eastAsia="Times New Roman"/>
        </w:rPr>
        <w:t xml:space="preserve"> (I-IV),”</w:t>
      </w:r>
      <w:r w:rsidR="00346B76">
        <w:rPr>
          <w:rFonts w:eastAsia="Times New Roman"/>
        </w:rPr>
        <w:t xml:space="preserve"> “Obsession</w:t>
      </w:r>
      <w:r w:rsidR="00774383">
        <w:rPr>
          <w:rFonts w:eastAsia="Times New Roman"/>
        </w:rPr>
        <w:t>,</w:t>
      </w:r>
      <w:r w:rsidR="00346B76">
        <w:rPr>
          <w:rFonts w:eastAsia="Times New Roman"/>
        </w:rPr>
        <w:t>”</w:t>
      </w:r>
      <w:r w:rsidR="001958F7">
        <w:rPr>
          <w:rFonts w:eastAsia="Times New Roman"/>
        </w:rPr>
        <w:t xml:space="preserve"> </w:t>
      </w:r>
      <w:r w:rsidR="00774383">
        <w:rPr>
          <w:rFonts w:eastAsia="Times New Roman"/>
        </w:rPr>
        <w:t>in</w:t>
      </w:r>
      <w:r w:rsidR="00EB74ED">
        <w:rPr>
          <w:rFonts w:eastAsia="Times New Roman"/>
        </w:rPr>
        <w:t xml:space="preserve"> </w:t>
      </w:r>
      <w:proofErr w:type="spellStart"/>
      <w:r w:rsidR="00EB74ED">
        <w:rPr>
          <w:rFonts w:eastAsia="Times New Roman"/>
          <w:i/>
        </w:rPr>
        <w:t>Fleurs</w:t>
      </w:r>
      <w:proofErr w:type="spellEnd"/>
      <w:r w:rsidR="00EB74ED">
        <w:rPr>
          <w:rFonts w:eastAsia="Times New Roman"/>
          <w:i/>
        </w:rPr>
        <w:t xml:space="preserve"> du Mal</w:t>
      </w:r>
      <w:r w:rsidR="00EF4E24">
        <w:rPr>
          <w:rFonts w:eastAsia="Times New Roman"/>
        </w:rPr>
        <w:t xml:space="preserve"> (1857)</w:t>
      </w:r>
      <w:r w:rsidR="00774383">
        <w:rPr>
          <w:rFonts w:eastAsia="Times New Roman"/>
        </w:rPr>
        <w:t xml:space="preserve"> </w:t>
      </w:r>
    </w:p>
    <w:p w14:paraId="07A21DED" w14:textId="77777777" w:rsidR="002512E6" w:rsidRDefault="002512E6" w:rsidP="00EB74ED">
      <w:pPr>
        <w:ind w:left="720" w:hanging="720"/>
        <w:rPr>
          <w:rFonts w:eastAsia="Times New Roman"/>
        </w:rPr>
      </w:pPr>
    </w:p>
    <w:p w14:paraId="4CAA88AA" w14:textId="312817FE" w:rsidR="00977894" w:rsidRPr="00892539" w:rsidRDefault="00892539" w:rsidP="00892539">
      <w:pPr>
        <w:ind w:left="1440"/>
        <w:rPr>
          <w:rFonts w:eastAsia="Times New Roman"/>
          <w:i/>
        </w:rPr>
      </w:pPr>
      <w:r>
        <w:rPr>
          <w:rFonts w:eastAsia="Times New Roman"/>
        </w:rPr>
        <w:t xml:space="preserve">*Paul de Man, “Anthropomorphism and Trope in the Lyric,” in </w:t>
      </w:r>
      <w:r>
        <w:rPr>
          <w:rFonts w:eastAsia="Times New Roman"/>
          <w:i/>
        </w:rPr>
        <w:t>The Rhetoric of Romanticism</w:t>
      </w:r>
    </w:p>
    <w:p w14:paraId="4C2AB7BD" w14:textId="77777777" w:rsidR="005E3D52" w:rsidRDefault="005E3D52">
      <w:pPr>
        <w:rPr>
          <w:rFonts w:eastAsia="Times New Roman"/>
        </w:rPr>
      </w:pPr>
    </w:p>
    <w:p w14:paraId="1FDC2F06" w14:textId="0FAAB431" w:rsidR="000070C1" w:rsidRDefault="000070C1">
      <w:pPr>
        <w:rPr>
          <w:rFonts w:eastAsia="Times New Roman"/>
          <w:u w:val="single"/>
        </w:rPr>
      </w:pPr>
      <w:r>
        <w:rPr>
          <w:rFonts w:eastAsia="Times New Roman"/>
          <w:u w:val="single"/>
        </w:rPr>
        <w:t>Week 2</w:t>
      </w:r>
      <w:r w:rsidR="009A3CA6">
        <w:rPr>
          <w:rFonts w:eastAsia="Times New Roman"/>
          <w:u w:val="single"/>
        </w:rPr>
        <w:t xml:space="preserve">: </w:t>
      </w:r>
      <w:r w:rsidR="00F052CE">
        <w:rPr>
          <w:rFonts w:eastAsia="Times New Roman"/>
          <w:u w:val="single"/>
        </w:rPr>
        <w:t>Modernity, s</w:t>
      </w:r>
      <w:r w:rsidR="00D53DF8">
        <w:rPr>
          <w:rFonts w:eastAsia="Times New Roman"/>
          <w:u w:val="single"/>
        </w:rPr>
        <w:t xml:space="preserve">hock, </w:t>
      </w:r>
      <w:r w:rsidR="00F052CE">
        <w:rPr>
          <w:rFonts w:eastAsia="Times New Roman"/>
          <w:u w:val="single"/>
        </w:rPr>
        <w:t>e</w:t>
      </w:r>
      <w:r w:rsidR="00954002">
        <w:rPr>
          <w:rFonts w:eastAsia="Times New Roman"/>
          <w:u w:val="single"/>
        </w:rPr>
        <w:t>xperience</w:t>
      </w:r>
    </w:p>
    <w:p w14:paraId="7D25B9A1" w14:textId="77777777" w:rsidR="002512E6" w:rsidRPr="000070C1" w:rsidRDefault="002512E6">
      <w:pPr>
        <w:rPr>
          <w:rFonts w:eastAsia="Times New Roman"/>
          <w:u w:val="single"/>
        </w:rPr>
      </w:pPr>
    </w:p>
    <w:p w14:paraId="3194EC5B" w14:textId="7AEE4905" w:rsidR="00FF33F8" w:rsidRDefault="007558BC" w:rsidP="00FF33F8">
      <w:pPr>
        <w:rPr>
          <w:rFonts w:eastAsia="Times New Roman"/>
        </w:rPr>
      </w:pPr>
      <w:r>
        <w:rPr>
          <w:rFonts w:eastAsia="Times New Roman"/>
        </w:rPr>
        <w:t>10/5</w:t>
      </w:r>
      <w:r w:rsidR="00F53E89">
        <w:rPr>
          <w:rFonts w:eastAsia="Times New Roman"/>
        </w:rPr>
        <w:tab/>
      </w:r>
      <w:r w:rsidR="00524C73">
        <w:rPr>
          <w:rFonts w:eastAsia="Times New Roman"/>
        </w:rPr>
        <w:t xml:space="preserve">Charles </w:t>
      </w:r>
      <w:r w:rsidR="00FF33F8">
        <w:rPr>
          <w:rFonts w:eastAsia="Times New Roman"/>
        </w:rPr>
        <w:t>Baudelaire, “The Painter of Modern Life”</w:t>
      </w:r>
      <w:r w:rsidR="0038425A">
        <w:rPr>
          <w:rFonts w:eastAsia="Times New Roman"/>
        </w:rPr>
        <w:t xml:space="preserve"> </w:t>
      </w:r>
      <w:r w:rsidR="00EF4E24">
        <w:rPr>
          <w:rFonts w:eastAsia="Times New Roman"/>
        </w:rPr>
        <w:t>(1863)</w:t>
      </w:r>
      <w:r w:rsidR="00774383">
        <w:rPr>
          <w:rFonts w:eastAsia="Times New Roman"/>
        </w:rPr>
        <w:t xml:space="preserve"> CR</w:t>
      </w:r>
    </w:p>
    <w:p w14:paraId="50901394" w14:textId="39D2464C" w:rsidR="00FC50FE" w:rsidRDefault="00524C73" w:rsidP="000E43EE">
      <w:pPr>
        <w:ind w:left="720"/>
        <w:rPr>
          <w:rFonts w:eastAsia="Times New Roman"/>
        </w:rPr>
      </w:pPr>
      <w:r>
        <w:rPr>
          <w:rFonts w:eastAsia="Times New Roman"/>
        </w:rPr>
        <w:t xml:space="preserve">Charles </w:t>
      </w:r>
      <w:r w:rsidR="00FC50FE">
        <w:rPr>
          <w:rFonts w:eastAsia="Times New Roman"/>
        </w:rPr>
        <w:t>Baudelaire,</w:t>
      </w:r>
      <w:r w:rsidR="00346B76">
        <w:rPr>
          <w:rFonts w:eastAsia="Times New Roman"/>
        </w:rPr>
        <w:t xml:space="preserve"> “The Clock,” “</w:t>
      </w:r>
      <w:r w:rsidR="00134124">
        <w:rPr>
          <w:rFonts w:eastAsia="Times New Roman"/>
        </w:rPr>
        <w:t>The Swa</w:t>
      </w:r>
      <w:r w:rsidR="00346B76">
        <w:rPr>
          <w:rFonts w:eastAsia="Times New Roman"/>
        </w:rPr>
        <w:t xml:space="preserve">n,” </w:t>
      </w:r>
      <w:r w:rsidR="00134124">
        <w:rPr>
          <w:rFonts w:eastAsia="Times New Roman"/>
        </w:rPr>
        <w:t xml:space="preserve">“In Passing,” “Gamblers,” “Dance of Death,” </w:t>
      </w:r>
      <w:r w:rsidR="00351837">
        <w:rPr>
          <w:rFonts w:eastAsia="Times New Roman"/>
        </w:rPr>
        <w:t xml:space="preserve">“The Soul of the Wine,” “A Martyr,” </w:t>
      </w:r>
      <w:r w:rsidR="00043486">
        <w:rPr>
          <w:rFonts w:eastAsia="Times New Roman"/>
        </w:rPr>
        <w:t xml:space="preserve">“Allegory,” </w:t>
      </w:r>
      <w:r w:rsidR="00774383">
        <w:rPr>
          <w:rFonts w:eastAsia="Times New Roman"/>
        </w:rPr>
        <w:t>in</w:t>
      </w:r>
      <w:r w:rsidR="000E43EE">
        <w:rPr>
          <w:rFonts w:eastAsia="Times New Roman"/>
        </w:rPr>
        <w:t xml:space="preserve"> </w:t>
      </w:r>
      <w:proofErr w:type="spellStart"/>
      <w:r w:rsidR="001B29AE">
        <w:rPr>
          <w:rFonts w:eastAsia="Times New Roman"/>
          <w:i/>
        </w:rPr>
        <w:t>Fleurs</w:t>
      </w:r>
      <w:proofErr w:type="spellEnd"/>
      <w:r w:rsidR="001B29AE">
        <w:rPr>
          <w:rFonts w:eastAsia="Times New Roman"/>
          <w:i/>
        </w:rPr>
        <w:t xml:space="preserve"> du Mal</w:t>
      </w:r>
      <w:r w:rsidR="0038425A">
        <w:rPr>
          <w:rFonts w:eastAsia="Times New Roman"/>
        </w:rPr>
        <w:t xml:space="preserve"> </w:t>
      </w:r>
    </w:p>
    <w:p w14:paraId="07EAC523" w14:textId="7E128917" w:rsidR="00D7584B" w:rsidRDefault="00D7584B" w:rsidP="001B29AE">
      <w:pPr>
        <w:ind w:firstLine="720"/>
        <w:rPr>
          <w:rFonts w:eastAsia="Times New Roman"/>
        </w:rPr>
      </w:pPr>
      <w:r>
        <w:rPr>
          <w:rFonts w:eastAsia="Times New Roman"/>
        </w:rPr>
        <w:t xml:space="preserve">Algernon Charles Swinburne, “Ave </w:t>
      </w:r>
      <w:proofErr w:type="spellStart"/>
      <w:r>
        <w:rPr>
          <w:rFonts w:eastAsia="Times New Roman"/>
        </w:rPr>
        <w:t>Atque</w:t>
      </w:r>
      <w:proofErr w:type="spellEnd"/>
      <w:r>
        <w:rPr>
          <w:rFonts w:eastAsia="Times New Roman"/>
        </w:rPr>
        <w:t xml:space="preserve"> Vale”</w:t>
      </w:r>
      <w:r w:rsidR="001B29AE">
        <w:rPr>
          <w:rFonts w:eastAsia="Times New Roman"/>
        </w:rPr>
        <w:t xml:space="preserve"> CR</w:t>
      </w:r>
    </w:p>
    <w:p w14:paraId="4B29DD24" w14:textId="77777777" w:rsidR="00F16926" w:rsidRDefault="00F16926" w:rsidP="00F16926">
      <w:pPr>
        <w:ind w:firstLine="720"/>
        <w:rPr>
          <w:rFonts w:eastAsia="Times New Roman"/>
        </w:rPr>
      </w:pPr>
      <w:r>
        <w:rPr>
          <w:rFonts w:eastAsia="Times New Roman"/>
        </w:rPr>
        <w:t xml:space="preserve">Algernon Charles Swinburne, Review of </w:t>
      </w:r>
      <w:proofErr w:type="spellStart"/>
      <w:r>
        <w:rPr>
          <w:rFonts w:eastAsia="Times New Roman"/>
          <w:i/>
        </w:rPr>
        <w:t>Fleurs</w:t>
      </w:r>
      <w:proofErr w:type="spellEnd"/>
      <w:r>
        <w:rPr>
          <w:rFonts w:eastAsia="Times New Roman"/>
          <w:i/>
        </w:rPr>
        <w:t xml:space="preserve"> du Mal</w:t>
      </w:r>
      <w:r>
        <w:rPr>
          <w:rFonts w:eastAsia="Times New Roman"/>
        </w:rPr>
        <w:t xml:space="preserve"> CR</w:t>
      </w:r>
    </w:p>
    <w:p w14:paraId="17867D9B" w14:textId="77777777" w:rsidR="00342D85" w:rsidRDefault="00342D85" w:rsidP="00F16926">
      <w:pPr>
        <w:ind w:firstLine="720"/>
        <w:rPr>
          <w:rFonts w:eastAsia="Times New Roman"/>
        </w:rPr>
      </w:pPr>
    </w:p>
    <w:p w14:paraId="4F3BCF90" w14:textId="68396CDF" w:rsidR="008F136E" w:rsidRDefault="001B29AE" w:rsidP="001B29AE">
      <w:pPr>
        <w:rPr>
          <w:rFonts w:eastAsia="Times New Roman"/>
        </w:rPr>
      </w:pPr>
      <w:r>
        <w:rPr>
          <w:rFonts w:eastAsia="Times New Roman"/>
        </w:rPr>
        <w:t>10/7</w:t>
      </w:r>
      <w:r>
        <w:rPr>
          <w:rFonts w:eastAsia="Times New Roman"/>
        </w:rPr>
        <w:tab/>
      </w:r>
      <w:r w:rsidR="00524C73">
        <w:rPr>
          <w:rFonts w:eastAsia="Times New Roman"/>
        </w:rPr>
        <w:t xml:space="preserve">Walter </w:t>
      </w:r>
      <w:r w:rsidR="008F136E">
        <w:rPr>
          <w:rFonts w:eastAsia="Times New Roman"/>
        </w:rPr>
        <w:t>Benjamin, “</w:t>
      </w:r>
      <w:r w:rsidR="005E1886">
        <w:rPr>
          <w:rFonts w:eastAsia="Times New Roman"/>
        </w:rPr>
        <w:t>On S</w:t>
      </w:r>
      <w:r w:rsidR="008F136E">
        <w:rPr>
          <w:rFonts w:eastAsia="Times New Roman"/>
        </w:rPr>
        <w:t>ome Motifs in Baudelaire”</w:t>
      </w:r>
      <w:r w:rsidR="00C2351A">
        <w:rPr>
          <w:rFonts w:eastAsia="Times New Roman"/>
        </w:rPr>
        <w:t xml:space="preserve"> </w:t>
      </w:r>
      <w:r w:rsidR="0038425A">
        <w:rPr>
          <w:rFonts w:eastAsia="Times New Roman"/>
        </w:rPr>
        <w:t>CR</w:t>
      </w:r>
    </w:p>
    <w:p w14:paraId="7162C78A" w14:textId="77777777" w:rsidR="002512E6" w:rsidRDefault="002512E6" w:rsidP="001B29AE">
      <w:pPr>
        <w:rPr>
          <w:rFonts w:eastAsia="Times New Roman"/>
        </w:rPr>
      </w:pPr>
    </w:p>
    <w:p w14:paraId="58ED62F5" w14:textId="6A2D41D0" w:rsidR="00CD60B6" w:rsidRDefault="00E97F63" w:rsidP="00F93BDC">
      <w:pPr>
        <w:ind w:left="1440"/>
        <w:rPr>
          <w:rFonts w:eastAsia="Times New Roman"/>
        </w:rPr>
      </w:pPr>
      <w:r>
        <w:rPr>
          <w:rFonts w:eastAsia="Times New Roman"/>
        </w:rPr>
        <w:t>*Benjamin, “Paris of the Second Empire in Baudelaire”</w:t>
      </w:r>
      <w:r w:rsidR="002F3047">
        <w:rPr>
          <w:rFonts w:eastAsia="Times New Roman"/>
        </w:rPr>
        <w:t xml:space="preserve">; </w:t>
      </w:r>
      <w:r w:rsidR="00462C94">
        <w:rPr>
          <w:rFonts w:eastAsia="Times New Roman"/>
        </w:rPr>
        <w:t>“</w:t>
      </w:r>
      <w:r w:rsidR="002F3047">
        <w:rPr>
          <w:rFonts w:eastAsia="Times New Roman"/>
        </w:rPr>
        <w:t xml:space="preserve">Exchange with Adorno on the </w:t>
      </w:r>
      <w:proofErr w:type="spellStart"/>
      <w:r w:rsidR="002F3047">
        <w:rPr>
          <w:rFonts w:eastAsia="Times New Roman"/>
        </w:rPr>
        <w:t>Flâneur</w:t>
      </w:r>
      <w:proofErr w:type="spellEnd"/>
      <w:r w:rsidR="002F3047">
        <w:rPr>
          <w:rFonts w:eastAsia="Times New Roman"/>
        </w:rPr>
        <w:t xml:space="preserve"> section</w:t>
      </w:r>
      <w:r w:rsidR="00462C94">
        <w:rPr>
          <w:rFonts w:eastAsia="Times New Roman"/>
        </w:rPr>
        <w:t>”</w:t>
      </w:r>
    </w:p>
    <w:p w14:paraId="4549AE09" w14:textId="77777777" w:rsidR="00977894" w:rsidRDefault="00977894">
      <w:pPr>
        <w:rPr>
          <w:rFonts w:eastAsia="Times New Roman"/>
          <w:u w:val="single"/>
        </w:rPr>
      </w:pPr>
    </w:p>
    <w:p w14:paraId="5F57C88B" w14:textId="21413559" w:rsidR="00A45C5E" w:rsidRDefault="000070C1">
      <w:pPr>
        <w:rPr>
          <w:rFonts w:eastAsia="Times New Roman"/>
          <w:u w:val="single"/>
        </w:rPr>
      </w:pPr>
      <w:r>
        <w:rPr>
          <w:rFonts w:eastAsia="Times New Roman"/>
          <w:u w:val="single"/>
        </w:rPr>
        <w:t>Week 3</w:t>
      </w:r>
      <w:r w:rsidR="009A3CA6">
        <w:rPr>
          <w:rFonts w:eastAsia="Times New Roman"/>
          <w:u w:val="single"/>
        </w:rPr>
        <w:t xml:space="preserve">: </w:t>
      </w:r>
      <w:r w:rsidR="00E90C54">
        <w:rPr>
          <w:rFonts w:eastAsia="Times New Roman"/>
          <w:u w:val="single"/>
        </w:rPr>
        <w:t>T</w:t>
      </w:r>
      <w:r w:rsidR="00D17A9F">
        <w:rPr>
          <w:rFonts w:eastAsia="Times New Roman"/>
          <w:u w:val="single"/>
        </w:rPr>
        <w:t xml:space="preserve">he </w:t>
      </w:r>
      <w:r w:rsidR="00E90C54">
        <w:rPr>
          <w:rFonts w:eastAsia="Times New Roman"/>
          <w:u w:val="single"/>
        </w:rPr>
        <w:t xml:space="preserve">aesthetic </w:t>
      </w:r>
      <w:r w:rsidR="00F052CE">
        <w:rPr>
          <w:rFonts w:eastAsia="Times New Roman"/>
          <w:u w:val="single"/>
        </w:rPr>
        <w:t>i</w:t>
      </w:r>
      <w:r w:rsidR="00D17A9F">
        <w:rPr>
          <w:rFonts w:eastAsia="Times New Roman"/>
          <w:u w:val="single"/>
        </w:rPr>
        <w:t>mpression</w:t>
      </w:r>
    </w:p>
    <w:p w14:paraId="2B4F4C1A" w14:textId="77777777" w:rsidR="002512E6" w:rsidRDefault="002512E6">
      <w:pPr>
        <w:rPr>
          <w:rFonts w:eastAsia="Times New Roman"/>
        </w:rPr>
      </w:pPr>
    </w:p>
    <w:p w14:paraId="433F8DEE" w14:textId="48C12116" w:rsidR="00774383" w:rsidRDefault="007558BC" w:rsidP="00A85B14">
      <w:pPr>
        <w:ind w:left="720" w:hanging="720"/>
        <w:rPr>
          <w:rFonts w:eastAsia="Times New Roman"/>
        </w:rPr>
      </w:pPr>
      <w:r>
        <w:rPr>
          <w:rFonts w:eastAsia="Times New Roman"/>
        </w:rPr>
        <w:t>10/12</w:t>
      </w:r>
      <w:r w:rsidR="00B36A52">
        <w:rPr>
          <w:rFonts w:eastAsia="Times New Roman"/>
        </w:rPr>
        <w:tab/>
      </w:r>
      <w:r w:rsidR="00524C73">
        <w:rPr>
          <w:rFonts w:eastAsia="Times New Roman"/>
        </w:rPr>
        <w:t xml:space="preserve">Walter </w:t>
      </w:r>
      <w:r w:rsidR="00B47CF3">
        <w:rPr>
          <w:rFonts w:eastAsia="Times New Roman"/>
        </w:rPr>
        <w:t>Pater, “</w:t>
      </w:r>
      <w:r w:rsidR="00A85B14">
        <w:rPr>
          <w:rFonts w:eastAsia="Times New Roman"/>
        </w:rPr>
        <w:t xml:space="preserve">Conclusion,” </w:t>
      </w:r>
      <w:r w:rsidR="00214825">
        <w:rPr>
          <w:rFonts w:eastAsia="Times New Roman"/>
        </w:rPr>
        <w:t>in</w:t>
      </w:r>
      <w:r w:rsidR="00A85B14">
        <w:rPr>
          <w:rFonts w:eastAsia="Times New Roman"/>
        </w:rPr>
        <w:t xml:space="preserve"> </w:t>
      </w:r>
      <w:r w:rsidR="00A85B14" w:rsidRPr="00A85B14">
        <w:rPr>
          <w:rFonts w:eastAsia="Times New Roman"/>
          <w:i/>
        </w:rPr>
        <w:t>T</w:t>
      </w:r>
      <w:r w:rsidR="00A85B14">
        <w:rPr>
          <w:rFonts w:eastAsia="Times New Roman"/>
          <w:i/>
        </w:rPr>
        <w:t>he Renaissance</w:t>
      </w:r>
      <w:r w:rsidR="00774383">
        <w:rPr>
          <w:rFonts w:eastAsia="Times New Roman"/>
        </w:rPr>
        <w:t xml:space="preserve"> (1873)</w:t>
      </w:r>
      <w:r w:rsidR="00A85B14">
        <w:rPr>
          <w:rFonts w:eastAsia="Times New Roman"/>
        </w:rPr>
        <w:t xml:space="preserve"> </w:t>
      </w:r>
    </w:p>
    <w:p w14:paraId="1060177C" w14:textId="130E8FF9" w:rsidR="00B36A52" w:rsidRDefault="00774383" w:rsidP="00774383">
      <w:pPr>
        <w:ind w:left="720"/>
        <w:rPr>
          <w:rFonts w:eastAsia="Times New Roman"/>
        </w:rPr>
      </w:pPr>
      <w:r>
        <w:rPr>
          <w:rFonts w:eastAsia="Times New Roman"/>
        </w:rPr>
        <w:t xml:space="preserve">Walter Pater, </w:t>
      </w:r>
      <w:r w:rsidR="00A85B14">
        <w:rPr>
          <w:rFonts w:eastAsia="Times New Roman"/>
        </w:rPr>
        <w:t>“</w:t>
      </w:r>
      <w:r w:rsidR="00B47CF3">
        <w:rPr>
          <w:rFonts w:eastAsia="Times New Roman"/>
        </w:rPr>
        <w:t>The Child in the House”</w:t>
      </w:r>
      <w:r w:rsidR="00B36A52">
        <w:rPr>
          <w:rFonts w:eastAsia="Times New Roman"/>
        </w:rPr>
        <w:t xml:space="preserve"> </w:t>
      </w:r>
      <w:r w:rsidR="000E199E">
        <w:rPr>
          <w:rFonts w:eastAsia="Times New Roman"/>
        </w:rPr>
        <w:t xml:space="preserve">(1878) </w:t>
      </w:r>
      <w:r w:rsidR="00EA599E">
        <w:rPr>
          <w:rFonts w:eastAsia="Times New Roman"/>
        </w:rPr>
        <w:t>CR</w:t>
      </w:r>
      <w:r w:rsidR="003B2712">
        <w:rPr>
          <w:rFonts w:eastAsia="Times New Roman"/>
        </w:rPr>
        <w:t xml:space="preserve"> </w:t>
      </w:r>
    </w:p>
    <w:p w14:paraId="1D8D5896" w14:textId="77777777" w:rsidR="00342D85" w:rsidRDefault="00342D85" w:rsidP="00774383">
      <w:pPr>
        <w:ind w:left="720"/>
        <w:rPr>
          <w:rFonts w:eastAsia="Times New Roman"/>
        </w:rPr>
      </w:pPr>
    </w:p>
    <w:p w14:paraId="32FE9E1C" w14:textId="501F7CE0" w:rsidR="00C3725B" w:rsidRDefault="007558BC" w:rsidP="00A45C5E">
      <w:pPr>
        <w:ind w:left="720" w:hanging="720"/>
        <w:rPr>
          <w:rFonts w:eastAsia="Times New Roman"/>
          <w:i/>
        </w:rPr>
      </w:pPr>
      <w:r>
        <w:rPr>
          <w:rFonts w:eastAsia="Times New Roman"/>
        </w:rPr>
        <w:t>10/14</w:t>
      </w:r>
      <w:r w:rsidR="00B36A52">
        <w:rPr>
          <w:rFonts w:eastAsia="Times New Roman"/>
        </w:rPr>
        <w:tab/>
      </w:r>
      <w:r w:rsidR="00524C73">
        <w:rPr>
          <w:rFonts w:eastAsia="Times New Roman"/>
        </w:rPr>
        <w:t xml:space="preserve">Walter </w:t>
      </w:r>
      <w:r w:rsidR="00C3725B">
        <w:rPr>
          <w:rFonts w:eastAsia="Times New Roman"/>
        </w:rPr>
        <w:t>Pater,</w:t>
      </w:r>
      <w:r w:rsidR="00DF0385">
        <w:rPr>
          <w:rFonts w:eastAsia="Times New Roman"/>
        </w:rPr>
        <w:t xml:space="preserve"> </w:t>
      </w:r>
      <w:r w:rsidR="002C6560">
        <w:rPr>
          <w:rFonts w:eastAsia="Times New Roman"/>
        </w:rPr>
        <w:t>“</w:t>
      </w:r>
      <w:r w:rsidR="00C3725B">
        <w:rPr>
          <w:rFonts w:eastAsia="Times New Roman"/>
        </w:rPr>
        <w:t>Preface</w:t>
      </w:r>
      <w:r w:rsidR="00463F81">
        <w:rPr>
          <w:rFonts w:eastAsia="Times New Roman"/>
        </w:rPr>
        <w:t>,</w:t>
      </w:r>
      <w:r w:rsidR="002C6560">
        <w:rPr>
          <w:rFonts w:eastAsia="Times New Roman"/>
        </w:rPr>
        <w:t>”</w:t>
      </w:r>
      <w:r w:rsidR="00463F81">
        <w:rPr>
          <w:rFonts w:eastAsia="Times New Roman"/>
        </w:rPr>
        <w:t xml:space="preserve"> “Two Early French Stories</w:t>
      </w:r>
      <w:r w:rsidR="003B2712">
        <w:rPr>
          <w:rFonts w:eastAsia="Times New Roman"/>
        </w:rPr>
        <w:t>,</w:t>
      </w:r>
      <w:r w:rsidR="00463F81">
        <w:rPr>
          <w:rFonts w:eastAsia="Times New Roman"/>
        </w:rPr>
        <w:t>”</w:t>
      </w:r>
      <w:r w:rsidR="00810383">
        <w:rPr>
          <w:rFonts w:eastAsia="Times New Roman"/>
        </w:rPr>
        <w:t xml:space="preserve"> </w:t>
      </w:r>
      <w:r w:rsidR="00F902CF">
        <w:rPr>
          <w:rFonts w:eastAsia="Times New Roman"/>
        </w:rPr>
        <w:t>“Leonardo da Vinci</w:t>
      </w:r>
      <w:r w:rsidR="00A85B14">
        <w:rPr>
          <w:rFonts w:eastAsia="Times New Roman"/>
        </w:rPr>
        <w:t>,</w:t>
      </w:r>
      <w:r w:rsidR="00F902CF">
        <w:rPr>
          <w:rFonts w:eastAsia="Times New Roman"/>
        </w:rPr>
        <w:t>”</w:t>
      </w:r>
      <w:r w:rsidR="00A85B14">
        <w:rPr>
          <w:rFonts w:eastAsia="Times New Roman"/>
        </w:rPr>
        <w:t xml:space="preserve"> </w:t>
      </w:r>
      <w:r w:rsidR="00774383">
        <w:rPr>
          <w:rFonts w:eastAsia="Times New Roman"/>
        </w:rPr>
        <w:t>in</w:t>
      </w:r>
      <w:r w:rsidR="00A85B14">
        <w:rPr>
          <w:rFonts w:eastAsia="Times New Roman"/>
        </w:rPr>
        <w:t xml:space="preserve"> </w:t>
      </w:r>
      <w:r w:rsidR="00A85B14">
        <w:rPr>
          <w:rFonts w:eastAsia="Times New Roman"/>
          <w:i/>
        </w:rPr>
        <w:t>The Renaissance</w:t>
      </w:r>
    </w:p>
    <w:p w14:paraId="758DED0B" w14:textId="4B74E3A4" w:rsidR="002512E6" w:rsidRPr="00214825" w:rsidRDefault="00214825" w:rsidP="00A45C5E">
      <w:pPr>
        <w:ind w:left="720" w:hanging="720"/>
        <w:rPr>
          <w:rFonts w:eastAsia="Times New Roman"/>
          <w:i/>
        </w:rPr>
      </w:pPr>
      <w:r>
        <w:rPr>
          <w:rFonts w:eastAsia="Times New Roman"/>
          <w:i/>
        </w:rPr>
        <w:tab/>
      </w:r>
      <w:r>
        <w:rPr>
          <w:rFonts w:eastAsia="Times New Roman"/>
          <w:i/>
        </w:rPr>
        <w:tab/>
      </w:r>
      <w:r>
        <w:rPr>
          <w:rFonts w:eastAsia="Times New Roman"/>
        </w:rPr>
        <w:t xml:space="preserve">*The rest of </w:t>
      </w:r>
      <w:r>
        <w:rPr>
          <w:rFonts w:eastAsia="Times New Roman"/>
          <w:i/>
        </w:rPr>
        <w:t>The Renaissance</w:t>
      </w:r>
    </w:p>
    <w:p w14:paraId="6B6410D9" w14:textId="501FE08C" w:rsidR="00D507D3" w:rsidRDefault="00C06C6A" w:rsidP="00187463">
      <w:pPr>
        <w:ind w:left="1440"/>
        <w:rPr>
          <w:rFonts w:eastAsia="Times New Roman"/>
        </w:rPr>
      </w:pPr>
      <w:r>
        <w:rPr>
          <w:rFonts w:eastAsia="Times New Roman"/>
        </w:rPr>
        <w:t>*</w:t>
      </w:r>
      <w:r w:rsidR="007E68AB">
        <w:rPr>
          <w:rFonts w:eastAsia="Times New Roman"/>
        </w:rPr>
        <w:t>Hegel, Introduction,</w:t>
      </w:r>
      <w:r w:rsidR="009408C8">
        <w:rPr>
          <w:rFonts w:eastAsia="Times New Roman"/>
        </w:rPr>
        <w:t xml:space="preserve"> </w:t>
      </w:r>
      <w:r w:rsidR="009408C8" w:rsidRPr="009408C8">
        <w:rPr>
          <w:rFonts w:eastAsia="Times New Roman"/>
          <w:i/>
        </w:rPr>
        <w:t>Aesthetics</w:t>
      </w:r>
      <w:r w:rsidR="007E68AB">
        <w:rPr>
          <w:rFonts w:eastAsia="Times New Roman"/>
          <w:i/>
        </w:rPr>
        <w:t>: Lectures on Fine Art</w:t>
      </w:r>
      <w:r w:rsidR="00F80475">
        <w:rPr>
          <w:rFonts w:eastAsia="Times New Roman"/>
        </w:rPr>
        <w:t xml:space="preserve"> (</w:t>
      </w:r>
      <w:r w:rsidR="00492A7C">
        <w:rPr>
          <w:rFonts w:eastAsia="Times New Roman"/>
        </w:rPr>
        <w:t>Especially pp.</w:t>
      </w:r>
      <w:r w:rsidR="00187463">
        <w:rPr>
          <w:rFonts w:eastAsia="Times New Roman"/>
        </w:rPr>
        <w:t xml:space="preserve"> 69-90</w:t>
      </w:r>
      <w:r w:rsidR="00F80475">
        <w:rPr>
          <w:rFonts w:eastAsia="Times New Roman"/>
        </w:rPr>
        <w:t>)</w:t>
      </w:r>
    </w:p>
    <w:p w14:paraId="2BCC40D9" w14:textId="2533FE28" w:rsidR="00E2443A" w:rsidRDefault="00E2443A" w:rsidP="00187463">
      <w:pPr>
        <w:ind w:left="1440"/>
        <w:rPr>
          <w:rFonts w:eastAsia="Times New Roman"/>
          <w:i/>
        </w:rPr>
      </w:pPr>
      <w:r>
        <w:rPr>
          <w:rFonts w:eastAsia="Times New Roman"/>
        </w:rPr>
        <w:t xml:space="preserve">*Schiller, Letter 15, </w:t>
      </w:r>
      <w:r>
        <w:rPr>
          <w:rFonts w:eastAsia="Times New Roman"/>
          <w:i/>
        </w:rPr>
        <w:t>Letters on the Aesthetic Education of Man</w:t>
      </w:r>
    </w:p>
    <w:p w14:paraId="36A665AA" w14:textId="77777777" w:rsidR="00977894" w:rsidRPr="00E2443A" w:rsidRDefault="00977894" w:rsidP="00187463">
      <w:pPr>
        <w:ind w:left="1440"/>
        <w:rPr>
          <w:rFonts w:eastAsia="Times New Roman"/>
          <w:i/>
        </w:rPr>
      </w:pPr>
    </w:p>
    <w:p w14:paraId="63E93EC5" w14:textId="77777777" w:rsidR="00C06C6A" w:rsidRDefault="00C06C6A">
      <w:pPr>
        <w:rPr>
          <w:rFonts w:eastAsia="Times New Roman"/>
        </w:rPr>
      </w:pPr>
    </w:p>
    <w:p w14:paraId="134B7E0D" w14:textId="0819624C" w:rsidR="004A4C73" w:rsidRDefault="00E90C54">
      <w:pPr>
        <w:rPr>
          <w:rFonts w:eastAsia="Times New Roman"/>
          <w:u w:val="single"/>
        </w:rPr>
      </w:pPr>
      <w:r>
        <w:rPr>
          <w:rFonts w:eastAsia="Times New Roman"/>
          <w:u w:val="single"/>
        </w:rPr>
        <w:t>Week 4: Inversion,</w:t>
      </w:r>
      <w:r w:rsidR="00F052CE">
        <w:rPr>
          <w:rFonts w:eastAsia="Times New Roman"/>
          <w:u w:val="single"/>
        </w:rPr>
        <w:t xml:space="preserve"> d</w:t>
      </w:r>
      <w:r w:rsidR="0078133A">
        <w:rPr>
          <w:rFonts w:eastAsia="Times New Roman"/>
          <w:u w:val="single"/>
        </w:rPr>
        <w:t>egeneration</w:t>
      </w:r>
      <w:r>
        <w:rPr>
          <w:rFonts w:eastAsia="Times New Roman"/>
          <w:u w:val="single"/>
        </w:rPr>
        <w:t>, and the failure of organic form</w:t>
      </w:r>
    </w:p>
    <w:p w14:paraId="1C27499B" w14:textId="77777777" w:rsidR="002512E6" w:rsidRPr="00ED1219" w:rsidRDefault="002512E6">
      <w:pPr>
        <w:rPr>
          <w:rFonts w:eastAsia="Times New Roman"/>
          <w:u w:val="single"/>
        </w:rPr>
      </w:pPr>
    </w:p>
    <w:p w14:paraId="4961A1EB" w14:textId="661E01CC" w:rsidR="00434633" w:rsidRPr="00E066FC" w:rsidRDefault="007558BC" w:rsidP="00434633">
      <w:pPr>
        <w:rPr>
          <w:rFonts w:eastAsia="Times New Roman"/>
        </w:rPr>
      </w:pPr>
      <w:r>
        <w:rPr>
          <w:rFonts w:eastAsia="Times New Roman"/>
        </w:rPr>
        <w:t>10/19</w:t>
      </w:r>
      <w:r w:rsidR="00434633">
        <w:rPr>
          <w:rFonts w:eastAsia="Times New Roman"/>
        </w:rPr>
        <w:tab/>
      </w:r>
      <w:proofErr w:type="spellStart"/>
      <w:r w:rsidR="00524C73">
        <w:rPr>
          <w:rFonts w:eastAsia="Times New Roman"/>
        </w:rPr>
        <w:t>Joris</w:t>
      </w:r>
      <w:proofErr w:type="spellEnd"/>
      <w:r w:rsidR="00524C73">
        <w:rPr>
          <w:rFonts w:eastAsia="Times New Roman"/>
        </w:rPr>
        <w:t xml:space="preserve">-Karl </w:t>
      </w:r>
      <w:r w:rsidR="00434633">
        <w:rPr>
          <w:rFonts w:eastAsia="Times New Roman"/>
        </w:rPr>
        <w:t xml:space="preserve">Huysmans, </w:t>
      </w:r>
      <w:r w:rsidR="000A2631">
        <w:rPr>
          <w:rFonts w:eastAsia="Times New Roman"/>
          <w:i/>
        </w:rPr>
        <w:t>À</w:t>
      </w:r>
      <w:r w:rsidR="00434633" w:rsidRPr="006107F3">
        <w:rPr>
          <w:rFonts w:eastAsia="Times New Roman"/>
          <w:i/>
        </w:rPr>
        <w:t xml:space="preserve"> </w:t>
      </w:r>
      <w:proofErr w:type="spellStart"/>
      <w:r w:rsidR="00434633" w:rsidRPr="006107F3">
        <w:rPr>
          <w:rFonts w:eastAsia="Times New Roman"/>
          <w:i/>
        </w:rPr>
        <w:t>Rebours</w:t>
      </w:r>
      <w:proofErr w:type="spellEnd"/>
      <w:r w:rsidR="00E066FC">
        <w:rPr>
          <w:rFonts w:eastAsia="Times New Roman"/>
        </w:rPr>
        <w:t xml:space="preserve"> (1884)</w:t>
      </w:r>
    </w:p>
    <w:p w14:paraId="45E4E370" w14:textId="63067677" w:rsidR="00331AFE" w:rsidRDefault="00331AFE" w:rsidP="00434633">
      <w:pPr>
        <w:rPr>
          <w:rFonts w:eastAsia="Times New Roman"/>
        </w:rPr>
      </w:pPr>
      <w:r w:rsidRPr="00524C73">
        <w:rPr>
          <w:rFonts w:eastAsia="Times New Roman"/>
        </w:rPr>
        <w:tab/>
      </w:r>
      <w:r w:rsidR="00524C73" w:rsidRPr="00524C73">
        <w:rPr>
          <w:rFonts w:eastAsia="Times New Roman"/>
        </w:rPr>
        <w:t xml:space="preserve">Max </w:t>
      </w:r>
      <w:r>
        <w:rPr>
          <w:rFonts w:eastAsia="Times New Roman"/>
        </w:rPr>
        <w:t>Nordau,</w:t>
      </w:r>
      <w:r w:rsidR="00774383">
        <w:rPr>
          <w:rFonts w:eastAsia="Times New Roman"/>
        </w:rPr>
        <w:t xml:space="preserve"> selections</w:t>
      </w:r>
      <w:r>
        <w:rPr>
          <w:rFonts w:eastAsia="Times New Roman"/>
        </w:rPr>
        <w:t xml:space="preserve"> from </w:t>
      </w:r>
      <w:r w:rsidRPr="00DB0286">
        <w:rPr>
          <w:rFonts w:eastAsia="Times New Roman"/>
          <w:i/>
        </w:rPr>
        <w:t>Degeneration</w:t>
      </w:r>
      <w:r w:rsidR="00EA599E">
        <w:rPr>
          <w:rFonts w:eastAsia="Times New Roman"/>
        </w:rPr>
        <w:t xml:space="preserve"> CR</w:t>
      </w:r>
    </w:p>
    <w:p w14:paraId="6689B9E1" w14:textId="018FC1CA" w:rsidR="003C209D" w:rsidRDefault="00524C73" w:rsidP="00152A45">
      <w:pPr>
        <w:ind w:firstLine="720"/>
        <w:rPr>
          <w:rFonts w:eastAsia="Times New Roman"/>
        </w:rPr>
      </w:pPr>
      <w:r>
        <w:rPr>
          <w:rFonts w:eastAsia="Times New Roman"/>
        </w:rPr>
        <w:t xml:space="preserve">Arthur </w:t>
      </w:r>
      <w:r w:rsidR="00152A45">
        <w:rPr>
          <w:rFonts w:eastAsia="Times New Roman"/>
        </w:rPr>
        <w:t>S</w:t>
      </w:r>
      <w:r w:rsidR="003C209D">
        <w:rPr>
          <w:rFonts w:eastAsia="Times New Roman"/>
        </w:rPr>
        <w:t>ymons,</w:t>
      </w:r>
      <w:r w:rsidR="00774383">
        <w:rPr>
          <w:rFonts w:eastAsia="Times New Roman"/>
        </w:rPr>
        <w:t xml:space="preserve"> </w:t>
      </w:r>
      <w:r w:rsidR="003C209D">
        <w:rPr>
          <w:rFonts w:eastAsia="Times New Roman"/>
        </w:rPr>
        <w:t>“The Decadent Movement in Literature” CR</w:t>
      </w:r>
    </w:p>
    <w:p w14:paraId="528C2B96" w14:textId="77777777" w:rsidR="00342D85" w:rsidRDefault="00342D85" w:rsidP="00152A45">
      <w:pPr>
        <w:ind w:firstLine="720"/>
        <w:rPr>
          <w:rFonts w:eastAsia="Times New Roman"/>
        </w:rPr>
      </w:pPr>
    </w:p>
    <w:p w14:paraId="418D97F3" w14:textId="1B2D33A5" w:rsidR="00434633" w:rsidRDefault="007558BC" w:rsidP="00434633">
      <w:pPr>
        <w:rPr>
          <w:rFonts w:eastAsia="Times New Roman"/>
        </w:rPr>
      </w:pPr>
      <w:r>
        <w:rPr>
          <w:rFonts w:eastAsia="Times New Roman"/>
        </w:rPr>
        <w:t>10/21</w:t>
      </w:r>
      <w:r w:rsidR="00434633">
        <w:rPr>
          <w:rFonts w:eastAsia="Times New Roman"/>
        </w:rPr>
        <w:tab/>
      </w:r>
      <w:proofErr w:type="spellStart"/>
      <w:r w:rsidR="00524C73">
        <w:rPr>
          <w:rFonts w:eastAsia="Times New Roman"/>
        </w:rPr>
        <w:t>Joris</w:t>
      </w:r>
      <w:proofErr w:type="spellEnd"/>
      <w:r w:rsidR="00524C73">
        <w:rPr>
          <w:rFonts w:eastAsia="Times New Roman"/>
        </w:rPr>
        <w:t xml:space="preserve">-Karl </w:t>
      </w:r>
      <w:r w:rsidR="00434633">
        <w:rPr>
          <w:rFonts w:eastAsia="Times New Roman"/>
        </w:rPr>
        <w:t xml:space="preserve">Huysmans, </w:t>
      </w:r>
      <w:r w:rsidR="000A2631">
        <w:rPr>
          <w:rFonts w:eastAsia="Times New Roman"/>
          <w:i/>
        </w:rPr>
        <w:t>À</w:t>
      </w:r>
      <w:r w:rsidR="00434633" w:rsidRPr="006107F3">
        <w:rPr>
          <w:rFonts w:eastAsia="Times New Roman"/>
          <w:i/>
        </w:rPr>
        <w:t xml:space="preserve"> </w:t>
      </w:r>
      <w:proofErr w:type="spellStart"/>
      <w:r w:rsidR="00434633" w:rsidRPr="006107F3">
        <w:rPr>
          <w:rFonts w:eastAsia="Times New Roman"/>
          <w:i/>
        </w:rPr>
        <w:t>Rebours</w:t>
      </w:r>
      <w:proofErr w:type="spellEnd"/>
    </w:p>
    <w:p w14:paraId="69E14883" w14:textId="17D3C13A" w:rsidR="00D219A5" w:rsidRDefault="00D219A5" w:rsidP="00152A45">
      <w:pPr>
        <w:ind w:firstLine="720"/>
        <w:rPr>
          <w:rFonts w:eastAsia="Times New Roman"/>
        </w:rPr>
      </w:pPr>
      <w:r>
        <w:rPr>
          <w:rFonts w:eastAsia="Times New Roman"/>
        </w:rPr>
        <w:t xml:space="preserve">Nietzsche, </w:t>
      </w:r>
      <w:r w:rsidR="00516D36">
        <w:rPr>
          <w:rFonts w:eastAsia="Times New Roman"/>
        </w:rPr>
        <w:t>“The Case of Wagner”</w:t>
      </w:r>
      <w:r w:rsidR="00774383">
        <w:rPr>
          <w:rFonts w:eastAsia="Times New Roman"/>
        </w:rPr>
        <w:t xml:space="preserve"> CR</w:t>
      </w:r>
    </w:p>
    <w:p w14:paraId="60CBBF32" w14:textId="77777777" w:rsidR="002512E6" w:rsidRPr="00D219A5" w:rsidRDefault="002512E6" w:rsidP="00152A45">
      <w:pPr>
        <w:ind w:firstLine="720"/>
        <w:rPr>
          <w:rFonts w:eastAsia="Times New Roman"/>
          <w:i/>
        </w:rPr>
      </w:pPr>
    </w:p>
    <w:p w14:paraId="2896EECB" w14:textId="6542C0E5" w:rsidR="00977894" w:rsidRDefault="00331AFE" w:rsidP="004D2C1C">
      <w:pPr>
        <w:ind w:left="720"/>
        <w:rPr>
          <w:rFonts w:eastAsia="Times New Roman"/>
          <w:i/>
        </w:rPr>
      </w:pPr>
      <w:r>
        <w:rPr>
          <w:rFonts w:eastAsia="Times New Roman"/>
        </w:rPr>
        <w:tab/>
      </w:r>
      <w:r w:rsidR="00C67F5D">
        <w:rPr>
          <w:rFonts w:eastAsia="Times New Roman"/>
        </w:rPr>
        <w:t xml:space="preserve">*Charles Bernheimer, “Nietzsche’s Decadence Philosophy,” in </w:t>
      </w:r>
      <w:r w:rsidR="00C67F5D">
        <w:rPr>
          <w:rFonts w:eastAsia="Times New Roman"/>
          <w:i/>
        </w:rPr>
        <w:t>Decadent Subjects</w:t>
      </w:r>
    </w:p>
    <w:p w14:paraId="4CEF0674" w14:textId="77777777" w:rsidR="00F93BDC" w:rsidRPr="00C67F5D" w:rsidRDefault="00F93BDC" w:rsidP="004D2C1C">
      <w:pPr>
        <w:ind w:left="720"/>
        <w:rPr>
          <w:rFonts w:eastAsia="Times New Roman"/>
          <w:i/>
        </w:rPr>
      </w:pPr>
    </w:p>
    <w:p w14:paraId="49CCBE56" w14:textId="77777777" w:rsidR="002C6560" w:rsidRDefault="002C6560" w:rsidP="0079699B">
      <w:pPr>
        <w:rPr>
          <w:rFonts w:eastAsia="Times New Roman"/>
        </w:rPr>
      </w:pPr>
    </w:p>
    <w:p w14:paraId="54192597" w14:textId="23B2D820" w:rsidR="00861D7A" w:rsidRPr="00D62837" w:rsidRDefault="00861D7A" w:rsidP="0079699B">
      <w:pPr>
        <w:rPr>
          <w:rFonts w:eastAsia="Times New Roman"/>
        </w:rPr>
      </w:pPr>
      <w:r w:rsidRPr="00861D7A">
        <w:rPr>
          <w:rFonts w:eastAsia="Times New Roman"/>
          <w:i/>
        </w:rPr>
        <w:t xml:space="preserve">In </w:t>
      </w:r>
      <w:r>
        <w:rPr>
          <w:rFonts w:eastAsia="Times New Roman"/>
          <w:i/>
        </w:rPr>
        <w:t xml:space="preserve">weeks 5 and 6, we turn to two </w:t>
      </w:r>
      <w:r w:rsidR="00D62837">
        <w:rPr>
          <w:rFonts w:eastAsia="Times New Roman"/>
          <w:i/>
        </w:rPr>
        <w:t xml:space="preserve">“case studies” that allow us to develop and complicate our framework: Oscar Wilde’s </w:t>
      </w:r>
      <w:r w:rsidR="004568C5">
        <w:rPr>
          <w:rFonts w:eastAsia="Times New Roman"/>
          <w:i/>
        </w:rPr>
        <w:t xml:space="preserve">exploration </w:t>
      </w:r>
      <w:r w:rsidR="00D62837">
        <w:rPr>
          <w:rFonts w:eastAsia="Times New Roman"/>
          <w:i/>
        </w:rPr>
        <w:t xml:space="preserve">of </w:t>
      </w:r>
      <w:r w:rsidR="0047054B">
        <w:rPr>
          <w:rFonts w:eastAsia="Times New Roman"/>
          <w:i/>
        </w:rPr>
        <w:t xml:space="preserve">the affective modes of </w:t>
      </w:r>
      <w:r w:rsidR="00D62837">
        <w:rPr>
          <w:rFonts w:eastAsia="Times New Roman"/>
          <w:i/>
        </w:rPr>
        <w:t xml:space="preserve">decadence and aestheticism in </w:t>
      </w:r>
      <w:r w:rsidR="00D62837">
        <w:rPr>
          <w:rFonts w:eastAsia="Times New Roman"/>
        </w:rPr>
        <w:t>Dorian Gray</w:t>
      </w:r>
      <w:r w:rsidR="00D62837">
        <w:rPr>
          <w:rFonts w:eastAsia="Times New Roman"/>
          <w:i/>
        </w:rPr>
        <w:t xml:space="preserve">, and William Morris’s </w:t>
      </w:r>
      <w:r w:rsidR="00F95F6D">
        <w:rPr>
          <w:rFonts w:eastAsia="Times New Roman"/>
          <w:i/>
        </w:rPr>
        <w:t xml:space="preserve">utopian account of </w:t>
      </w:r>
      <w:r w:rsidR="0047054B">
        <w:rPr>
          <w:rFonts w:eastAsia="Times New Roman"/>
          <w:i/>
        </w:rPr>
        <w:t xml:space="preserve">the politics of </w:t>
      </w:r>
      <w:r w:rsidR="00F95F6D">
        <w:rPr>
          <w:rFonts w:eastAsia="Times New Roman"/>
          <w:i/>
        </w:rPr>
        <w:t xml:space="preserve">art </w:t>
      </w:r>
      <w:r w:rsidR="00D62837">
        <w:rPr>
          <w:rFonts w:eastAsia="Times New Roman"/>
          <w:i/>
        </w:rPr>
        <w:t xml:space="preserve">in </w:t>
      </w:r>
      <w:r w:rsidR="00D62837">
        <w:rPr>
          <w:rFonts w:eastAsia="Times New Roman"/>
        </w:rPr>
        <w:t>News from Nowhere.</w:t>
      </w:r>
    </w:p>
    <w:p w14:paraId="63C3E7DF" w14:textId="77777777" w:rsidR="00861D7A" w:rsidRDefault="00861D7A" w:rsidP="0079699B">
      <w:pPr>
        <w:rPr>
          <w:rFonts w:eastAsia="Times New Roman"/>
        </w:rPr>
      </w:pPr>
    </w:p>
    <w:p w14:paraId="2784C437" w14:textId="50DCB1D5" w:rsidR="0079699B" w:rsidRDefault="009A3CA6" w:rsidP="0079699B">
      <w:pPr>
        <w:rPr>
          <w:rFonts w:eastAsia="Times New Roman"/>
          <w:u w:val="single"/>
        </w:rPr>
      </w:pPr>
      <w:r>
        <w:rPr>
          <w:rFonts w:eastAsia="Times New Roman"/>
          <w:u w:val="single"/>
        </w:rPr>
        <w:t>Week 5:</w:t>
      </w:r>
      <w:r w:rsidR="00861D7A">
        <w:rPr>
          <w:rFonts w:eastAsia="Times New Roman"/>
          <w:u w:val="single"/>
        </w:rPr>
        <w:t xml:space="preserve"> </w:t>
      </w:r>
      <w:r w:rsidR="0047054B">
        <w:rPr>
          <w:rFonts w:eastAsia="Times New Roman"/>
          <w:u w:val="single"/>
        </w:rPr>
        <w:t xml:space="preserve">Decadent affect: style, desire, </w:t>
      </w:r>
      <w:r w:rsidR="00E90C54">
        <w:rPr>
          <w:rFonts w:eastAsia="Times New Roman"/>
          <w:u w:val="single"/>
        </w:rPr>
        <w:t xml:space="preserve">sex, </w:t>
      </w:r>
      <w:r w:rsidR="0047054B">
        <w:rPr>
          <w:rFonts w:eastAsia="Times New Roman"/>
          <w:u w:val="single"/>
        </w:rPr>
        <w:t xml:space="preserve">and ennui in </w:t>
      </w:r>
      <w:r w:rsidR="00861D7A">
        <w:rPr>
          <w:rFonts w:eastAsia="Times New Roman"/>
          <w:i/>
          <w:u w:val="single"/>
        </w:rPr>
        <w:t xml:space="preserve">The Picture of </w:t>
      </w:r>
      <w:r w:rsidRPr="009A3CA6">
        <w:rPr>
          <w:rFonts w:eastAsia="Times New Roman"/>
          <w:i/>
          <w:u w:val="single"/>
        </w:rPr>
        <w:t>Dorian Gray</w:t>
      </w:r>
      <w:r w:rsidR="00F052CE">
        <w:rPr>
          <w:rFonts w:eastAsia="Times New Roman"/>
          <w:u w:val="single"/>
        </w:rPr>
        <w:t xml:space="preserve"> </w:t>
      </w:r>
    </w:p>
    <w:p w14:paraId="000E591C" w14:textId="77777777" w:rsidR="002512E6" w:rsidRPr="00D17A9F" w:rsidRDefault="002512E6" w:rsidP="0079699B">
      <w:pPr>
        <w:rPr>
          <w:rFonts w:eastAsia="Times New Roman"/>
          <w:u w:val="single"/>
        </w:rPr>
      </w:pPr>
    </w:p>
    <w:p w14:paraId="6DD0932E" w14:textId="0C2242F0" w:rsidR="00BC0866" w:rsidRDefault="007558BC">
      <w:pPr>
        <w:rPr>
          <w:rFonts w:eastAsia="Times New Roman"/>
        </w:rPr>
      </w:pPr>
      <w:r>
        <w:rPr>
          <w:rFonts w:eastAsia="Times New Roman"/>
        </w:rPr>
        <w:t>10/26</w:t>
      </w:r>
      <w:r w:rsidR="00B36A52">
        <w:rPr>
          <w:rFonts w:eastAsia="Times New Roman"/>
        </w:rPr>
        <w:t xml:space="preserve"> </w:t>
      </w:r>
      <w:r w:rsidR="00B36A52">
        <w:rPr>
          <w:rFonts w:eastAsia="Times New Roman"/>
        </w:rPr>
        <w:tab/>
      </w:r>
      <w:r w:rsidR="00524C73">
        <w:rPr>
          <w:rFonts w:eastAsia="Times New Roman"/>
        </w:rPr>
        <w:t xml:space="preserve">Oscar </w:t>
      </w:r>
      <w:r w:rsidR="006107F3">
        <w:rPr>
          <w:rFonts w:eastAsia="Times New Roman"/>
        </w:rPr>
        <w:t xml:space="preserve">Wilde, </w:t>
      </w:r>
      <w:r w:rsidR="00FB46A0">
        <w:rPr>
          <w:rFonts w:eastAsia="Times New Roman"/>
          <w:i/>
        </w:rPr>
        <w:t xml:space="preserve">The Picture of </w:t>
      </w:r>
      <w:r w:rsidR="00FB46A0" w:rsidRPr="006107F3">
        <w:rPr>
          <w:rFonts w:eastAsia="Times New Roman"/>
          <w:i/>
        </w:rPr>
        <w:t>Dorian Gray</w:t>
      </w:r>
      <w:r w:rsidR="00E066FC">
        <w:rPr>
          <w:rFonts w:eastAsia="Times New Roman"/>
          <w:i/>
        </w:rPr>
        <w:t xml:space="preserve"> </w:t>
      </w:r>
      <w:r w:rsidR="00E066FC">
        <w:rPr>
          <w:rFonts w:eastAsia="Times New Roman"/>
        </w:rPr>
        <w:t>(1890/1)</w:t>
      </w:r>
    </w:p>
    <w:p w14:paraId="66710310" w14:textId="77777777" w:rsidR="00342D85" w:rsidRPr="00E066FC" w:rsidRDefault="00342D85">
      <w:pPr>
        <w:rPr>
          <w:rFonts w:eastAsia="Times New Roman"/>
        </w:rPr>
      </w:pPr>
    </w:p>
    <w:p w14:paraId="441E19CF" w14:textId="752CD03C" w:rsidR="00B36A52" w:rsidRDefault="007558BC" w:rsidP="00B36A52">
      <w:pPr>
        <w:rPr>
          <w:rFonts w:eastAsia="Times New Roman"/>
          <w:i/>
        </w:rPr>
      </w:pPr>
      <w:r>
        <w:rPr>
          <w:rFonts w:eastAsia="Times New Roman"/>
        </w:rPr>
        <w:t>10/28</w:t>
      </w:r>
      <w:r w:rsidR="00B36A52">
        <w:rPr>
          <w:rFonts w:eastAsia="Times New Roman"/>
        </w:rPr>
        <w:tab/>
      </w:r>
      <w:r w:rsidR="00524C73">
        <w:rPr>
          <w:rFonts w:eastAsia="Times New Roman"/>
        </w:rPr>
        <w:t xml:space="preserve">Oscar </w:t>
      </w:r>
      <w:r w:rsidR="00B36A52">
        <w:rPr>
          <w:rFonts w:eastAsia="Times New Roman"/>
        </w:rPr>
        <w:t xml:space="preserve">Wilde, </w:t>
      </w:r>
      <w:r w:rsidR="00B36A52">
        <w:rPr>
          <w:rFonts w:eastAsia="Times New Roman"/>
          <w:i/>
        </w:rPr>
        <w:t xml:space="preserve">The Picture of </w:t>
      </w:r>
      <w:r w:rsidR="00B36A52" w:rsidRPr="006107F3">
        <w:rPr>
          <w:rFonts w:eastAsia="Times New Roman"/>
          <w:i/>
        </w:rPr>
        <w:t>Dorian Gray</w:t>
      </w:r>
    </w:p>
    <w:p w14:paraId="0372D947" w14:textId="77777777" w:rsidR="002512E6" w:rsidRDefault="002512E6" w:rsidP="00B36A52">
      <w:pPr>
        <w:rPr>
          <w:rFonts w:eastAsia="Times New Roman"/>
          <w:i/>
        </w:rPr>
      </w:pPr>
    </w:p>
    <w:p w14:paraId="592D56FC" w14:textId="0ED4973E" w:rsidR="0012701E" w:rsidRDefault="00492A7C" w:rsidP="00152A45">
      <w:pPr>
        <w:ind w:left="1440"/>
        <w:rPr>
          <w:rFonts w:eastAsia="Times New Roman"/>
          <w:i/>
        </w:rPr>
      </w:pPr>
      <w:r>
        <w:rPr>
          <w:rFonts w:eastAsia="Times New Roman"/>
        </w:rPr>
        <w:t>*</w:t>
      </w:r>
      <w:r w:rsidR="0012701E">
        <w:rPr>
          <w:rFonts w:eastAsia="Times New Roman"/>
        </w:rPr>
        <w:t xml:space="preserve">Eve Kosofsky Sedgwick, </w:t>
      </w:r>
      <w:r w:rsidR="004617A3">
        <w:rPr>
          <w:rFonts w:eastAsia="Times New Roman"/>
        </w:rPr>
        <w:t xml:space="preserve">“Introduction: Axiomatic” and </w:t>
      </w:r>
      <w:r w:rsidR="0012701E">
        <w:rPr>
          <w:rFonts w:eastAsia="Times New Roman"/>
        </w:rPr>
        <w:t xml:space="preserve">“Some </w:t>
      </w:r>
      <w:proofErr w:type="spellStart"/>
      <w:r w:rsidR="0012701E">
        <w:rPr>
          <w:rFonts w:eastAsia="Times New Roman"/>
        </w:rPr>
        <w:t>Binarisms</w:t>
      </w:r>
      <w:proofErr w:type="spellEnd"/>
      <w:r w:rsidR="0012701E">
        <w:rPr>
          <w:rFonts w:eastAsia="Times New Roman"/>
        </w:rPr>
        <w:t xml:space="preserve"> (II): Wilde, Nietzsche, and the Sentimental Relations of the Male Body</w:t>
      </w:r>
      <w:r w:rsidR="00152A45">
        <w:rPr>
          <w:rFonts w:eastAsia="Times New Roman"/>
        </w:rPr>
        <w:t>,</w:t>
      </w:r>
      <w:r w:rsidR="0012701E">
        <w:rPr>
          <w:rFonts w:eastAsia="Times New Roman"/>
        </w:rPr>
        <w:t>”</w:t>
      </w:r>
      <w:r w:rsidR="00152A45">
        <w:rPr>
          <w:rFonts w:eastAsia="Times New Roman"/>
        </w:rPr>
        <w:t xml:space="preserve"> in </w:t>
      </w:r>
      <w:r w:rsidR="00152A45">
        <w:rPr>
          <w:rFonts w:eastAsia="Times New Roman"/>
          <w:i/>
        </w:rPr>
        <w:t>Epistemology of the Closet</w:t>
      </w:r>
      <w:r w:rsidR="00051096">
        <w:rPr>
          <w:rFonts w:eastAsia="Times New Roman"/>
          <w:i/>
        </w:rPr>
        <w:tab/>
      </w:r>
    </w:p>
    <w:p w14:paraId="57CDFC91" w14:textId="222ED77C" w:rsidR="007A15F1" w:rsidRDefault="004750DC">
      <w:pPr>
        <w:rPr>
          <w:rFonts w:eastAsia="Times New Roman"/>
        </w:rPr>
      </w:pPr>
      <w:r>
        <w:rPr>
          <w:rFonts w:eastAsia="Times New Roman"/>
        </w:rPr>
        <w:tab/>
      </w:r>
    </w:p>
    <w:p w14:paraId="0C3E1847" w14:textId="77777777" w:rsidR="00195D32" w:rsidRDefault="00A72C07" w:rsidP="00195D32">
      <w:pPr>
        <w:rPr>
          <w:rFonts w:eastAsia="Times New Roman"/>
          <w:b/>
        </w:rPr>
      </w:pPr>
      <w:r>
        <w:rPr>
          <w:rFonts w:eastAsia="Times New Roman"/>
          <w:b/>
        </w:rPr>
        <w:t>1</w:t>
      </w:r>
      <w:r w:rsidR="00195D32">
        <w:rPr>
          <w:rFonts w:eastAsia="Times New Roman"/>
          <w:b/>
        </w:rPr>
        <w:t xml:space="preserve">0/30 (Friday), Paper 1 due, 5pm, via email to </w:t>
      </w:r>
      <w:hyperlink r:id="rId15" w:history="1">
        <w:r w:rsidR="00195D32" w:rsidRPr="00F264AD">
          <w:rPr>
            <w:rStyle w:val="Hyperlink"/>
            <w:rFonts w:eastAsia="Times New Roman"/>
            <w:b/>
          </w:rPr>
          <w:t>bjmorgan@uchicago.edu</w:t>
        </w:r>
      </w:hyperlink>
    </w:p>
    <w:p w14:paraId="0CE417F2" w14:textId="77777777" w:rsidR="000F5BA9" w:rsidRDefault="000F5BA9">
      <w:pPr>
        <w:rPr>
          <w:rFonts w:eastAsia="Times New Roman"/>
        </w:rPr>
      </w:pPr>
    </w:p>
    <w:p w14:paraId="21C844C1" w14:textId="6FC92559" w:rsidR="000070C1" w:rsidRDefault="000070C1" w:rsidP="003057A2">
      <w:pPr>
        <w:ind w:left="720" w:hanging="720"/>
        <w:rPr>
          <w:rFonts w:eastAsia="Times New Roman"/>
          <w:u w:val="single"/>
        </w:rPr>
      </w:pPr>
      <w:r>
        <w:rPr>
          <w:rFonts w:eastAsia="Times New Roman"/>
          <w:u w:val="single"/>
        </w:rPr>
        <w:t>Week 6</w:t>
      </w:r>
      <w:r w:rsidR="00F052CE">
        <w:rPr>
          <w:rFonts w:eastAsia="Times New Roman"/>
          <w:u w:val="single"/>
        </w:rPr>
        <w:t xml:space="preserve">: </w:t>
      </w:r>
      <w:r w:rsidR="0047054B">
        <w:rPr>
          <w:rFonts w:eastAsia="Times New Roman"/>
          <w:u w:val="single"/>
        </w:rPr>
        <w:t>Aestheticist p</w:t>
      </w:r>
      <w:r w:rsidR="00861D7A">
        <w:rPr>
          <w:rFonts w:eastAsia="Times New Roman"/>
          <w:u w:val="single"/>
        </w:rPr>
        <w:t>olitics: s</w:t>
      </w:r>
      <w:r w:rsidR="00E90C54">
        <w:rPr>
          <w:rFonts w:eastAsia="Times New Roman"/>
          <w:u w:val="single"/>
        </w:rPr>
        <w:t xml:space="preserve">ocialism </w:t>
      </w:r>
      <w:r w:rsidR="00D76E2E">
        <w:rPr>
          <w:rFonts w:eastAsia="Times New Roman"/>
          <w:u w:val="single"/>
        </w:rPr>
        <w:t xml:space="preserve">and </w:t>
      </w:r>
      <w:r w:rsidR="00462C94">
        <w:rPr>
          <w:rFonts w:eastAsia="Times New Roman"/>
          <w:u w:val="single"/>
        </w:rPr>
        <w:t>material practice</w:t>
      </w:r>
    </w:p>
    <w:p w14:paraId="2A3F6FB7" w14:textId="77777777" w:rsidR="002512E6" w:rsidRDefault="002512E6" w:rsidP="003057A2">
      <w:pPr>
        <w:ind w:left="720" w:hanging="720"/>
        <w:rPr>
          <w:rFonts w:eastAsia="Times New Roman"/>
        </w:rPr>
      </w:pPr>
    </w:p>
    <w:p w14:paraId="4476D51A" w14:textId="70201910" w:rsidR="0037327B" w:rsidRDefault="0037327B" w:rsidP="003057A2">
      <w:pPr>
        <w:ind w:left="720" w:hanging="720"/>
        <w:rPr>
          <w:rFonts w:eastAsia="Times New Roman"/>
        </w:rPr>
      </w:pPr>
      <w:r>
        <w:rPr>
          <w:rFonts w:eastAsia="Times New Roman"/>
        </w:rPr>
        <w:t>11/2</w:t>
      </w:r>
      <w:r>
        <w:rPr>
          <w:rFonts w:eastAsia="Times New Roman"/>
        </w:rPr>
        <w:tab/>
        <w:t xml:space="preserve">William Morris, </w:t>
      </w:r>
      <w:r>
        <w:rPr>
          <w:rFonts w:eastAsia="Times New Roman"/>
          <w:i/>
        </w:rPr>
        <w:t>News from Nowhere</w:t>
      </w:r>
      <w:r w:rsidR="00C43B5E">
        <w:rPr>
          <w:rFonts w:eastAsia="Times New Roman"/>
        </w:rPr>
        <w:t xml:space="preserve"> (1890)</w:t>
      </w:r>
    </w:p>
    <w:p w14:paraId="188F7A65" w14:textId="77777777" w:rsidR="00342D85" w:rsidRPr="00C43B5E" w:rsidRDefault="00342D85" w:rsidP="003057A2">
      <w:pPr>
        <w:ind w:left="720" w:hanging="720"/>
        <w:rPr>
          <w:rFonts w:eastAsia="Times New Roman"/>
        </w:rPr>
      </w:pPr>
    </w:p>
    <w:p w14:paraId="6D558316" w14:textId="11ACEC4B" w:rsidR="0037327B" w:rsidRDefault="0037327B" w:rsidP="003057A2">
      <w:pPr>
        <w:ind w:left="720" w:hanging="720"/>
        <w:rPr>
          <w:rFonts w:eastAsia="Times New Roman"/>
          <w:i/>
        </w:rPr>
      </w:pPr>
      <w:r>
        <w:rPr>
          <w:rFonts w:eastAsia="Times New Roman"/>
        </w:rPr>
        <w:t>11/4</w:t>
      </w:r>
      <w:r>
        <w:rPr>
          <w:rFonts w:eastAsia="Times New Roman"/>
        </w:rPr>
        <w:tab/>
        <w:t xml:space="preserve">William Morris, </w:t>
      </w:r>
      <w:r>
        <w:rPr>
          <w:rFonts w:eastAsia="Times New Roman"/>
          <w:i/>
        </w:rPr>
        <w:t>News from Nowhere</w:t>
      </w:r>
    </w:p>
    <w:p w14:paraId="680632C9" w14:textId="77777777" w:rsidR="002512E6" w:rsidRDefault="002512E6" w:rsidP="003057A2">
      <w:pPr>
        <w:ind w:left="720" w:hanging="720"/>
        <w:rPr>
          <w:rFonts w:eastAsia="Times New Roman"/>
        </w:rPr>
      </w:pPr>
    </w:p>
    <w:p w14:paraId="3237979C" w14:textId="6EB9400D" w:rsidR="00BE0B0D" w:rsidRDefault="00ED27D7" w:rsidP="00ED27D7">
      <w:pPr>
        <w:ind w:left="1440"/>
        <w:rPr>
          <w:rFonts w:eastAsia="Times New Roman"/>
          <w:i/>
        </w:rPr>
      </w:pPr>
      <w:r>
        <w:rPr>
          <w:rFonts w:eastAsia="Times New Roman"/>
        </w:rPr>
        <w:t xml:space="preserve">*Jacques Rancière, “The Distribution of the Sensible: Politics and Aesthetics” and “Artistic Regimes and the Shortcoming of the Notion of Modernity” in </w:t>
      </w:r>
      <w:r>
        <w:rPr>
          <w:rFonts w:eastAsia="Times New Roman"/>
          <w:i/>
        </w:rPr>
        <w:t>The Politics of Aesthetics</w:t>
      </w:r>
    </w:p>
    <w:p w14:paraId="56AA1DEB" w14:textId="666B85F3" w:rsidR="00E2443A" w:rsidRPr="00E2443A" w:rsidRDefault="00E2443A" w:rsidP="00ED27D7">
      <w:pPr>
        <w:ind w:left="1440"/>
        <w:rPr>
          <w:rFonts w:eastAsia="Times New Roman"/>
        </w:rPr>
      </w:pPr>
      <w:r>
        <w:rPr>
          <w:rFonts w:eastAsia="Times New Roman"/>
        </w:rPr>
        <w:t>*Rancière, “The Aesthetic Revolution and its Outcomes”</w:t>
      </w:r>
    </w:p>
    <w:p w14:paraId="20124A21" w14:textId="77777777" w:rsidR="00F93BDC" w:rsidRDefault="00F93BDC" w:rsidP="003057A2">
      <w:pPr>
        <w:ind w:left="720" w:hanging="720"/>
        <w:rPr>
          <w:rFonts w:eastAsia="Times New Roman"/>
          <w:b/>
        </w:rPr>
      </w:pPr>
    </w:p>
    <w:p w14:paraId="78B2A8E1" w14:textId="77777777" w:rsidR="00F93BDC" w:rsidRDefault="00F93BDC" w:rsidP="003057A2">
      <w:pPr>
        <w:ind w:left="720" w:hanging="720"/>
        <w:rPr>
          <w:rFonts w:eastAsia="Times New Roman"/>
        </w:rPr>
      </w:pPr>
    </w:p>
    <w:p w14:paraId="63D3FA0C" w14:textId="6DCAFBE0" w:rsidR="00D62837" w:rsidRPr="00D62837" w:rsidRDefault="00D62837" w:rsidP="00D62837">
      <w:pPr>
        <w:rPr>
          <w:rFonts w:eastAsia="Times New Roman"/>
          <w:i/>
        </w:rPr>
      </w:pPr>
      <w:r>
        <w:rPr>
          <w:rFonts w:eastAsia="Times New Roman"/>
          <w:i/>
        </w:rPr>
        <w:t xml:space="preserve">In weeks 7-10, we </w:t>
      </w:r>
      <w:r w:rsidR="0047054B">
        <w:rPr>
          <w:rFonts w:eastAsia="Times New Roman"/>
          <w:i/>
        </w:rPr>
        <w:t>move to</w:t>
      </w:r>
      <w:r>
        <w:rPr>
          <w:rFonts w:eastAsia="Times New Roman"/>
          <w:i/>
        </w:rPr>
        <w:t xml:space="preserve"> questions of media, materiality, and performance as they pertain to aestheticism and decadence, </w:t>
      </w:r>
      <w:r w:rsidR="0047054B">
        <w:rPr>
          <w:rFonts w:eastAsia="Times New Roman"/>
          <w:i/>
        </w:rPr>
        <w:t>shifting from written</w:t>
      </w:r>
      <w:r>
        <w:rPr>
          <w:rFonts w:eastAsia="Times New Roman"/>
          <w:i/>
        </w:rPr>
        <w:t xml:space="preserve"> accounts and expressions of these movements to their instantiations in objects, images, sound, and performance.</w:t>
      </w:r>
    </w:p>
    <w:p w14:paraId="562C7DAB" w14:textId="77777777" w:rsidR="00D62837" w:rsidRPr="0037327B" w:rsidRDefault="00D62837" w:rsidP="003057A2">
      <w:pPr>
        <w:ind w:left="720" w:hanging="720"/>
        <w:rPr>
          <w:rFonts w:eastAsia="Times New Roman"/>
        </w:rPr>
      </w:pPr>
    </w:p>
    <w:p w14:paraId="44EB86E8" w14:textId="070F7B25" w:rsidR="000070C1" w:rsidRDefault="000070C1">
      <w:pPr>
        <w:rPr>
          <w:rFonts w:eastAsia="Times New Roman"/>
          <w:u w:val="single"/>
        </w:rPr>
      </w:pPr>
      <w:r>
        <w:rPr>
          <w:rFonts w:eastAsia="Times New Roman"/>
          <w:u w:val="single"/>
        </w:rPr>
        <w:t>Week 7</w:t>
      </w:r>
      <w:r w:rsidR="00CF6A42">
        <w:rPr>
          <w:rFonts w:eastAsia="Times New Roman"/>
          <w:u w:val="single"/>
        </w:rPr>
        <w:t>:</w:t>
      </w:r>
      <w:r w:rsidR="00861D7A">
        <w:rPr>
          <w:rFonts w:eastAsia="Times New Roman"/>
          <w:u w:val="single"/>
        </w:rPr>
        <w:t xml:space="preserve"> Materiality: p</w:t>
      </w:r>
      <w:r w:rsidR="00CF6A42">
        <w:rPr>
          <w:rFonts w:eastAsia="Times New Roman"/>
          <w:u w:val="single"/>
        </w:rPr>
        <w:t xml:space="preserve">rint </w:t>
      </w:r>
      <w:r w:rsidR="00462C94">
        <w:rPr>
          <w:rFonts w:eastAsia="Times New Roman"/>
          <w:u w:val="single"/>
        </w:rPr>
        <w:t xml:space="preserve">and object </w:t>
      </w:r>
      <w:r w:rsidR="00CF6A42">
        <w:rPr>
          <w:rFonts w:eastAsia="Times New Roman"/>
          <w:u w:val="single"/>
        </w:rPr>
        <w:t>cultures of aestheticism and d</w:t>
      </w:r>
      <w:r w:rsidR="00B67F52">
        <w:rPr>
          <w:rFonts w:eastAsia="Times New Roman"/>
          <w:u w:val="single"/>
        </w:rPr>
        <w:t>ecadence</w:t>
      </w:r>
    </w:p>
    <w:p w14:paraId="5EAD7FFE" w14:textId="77777777" w:rsidR="002512E6" w:rsidRDefault="002512E6">
      <w:pPr>
        <w:rPr>
          <w:rFonts w:eastAsia="Times New Roman"/>
        </w:rPr>
      </w:pPr>
    </w:p>
    <w:p w14:paraId="6CAF2DA0" w14:textId="2B8568E4" w:rsidR="00F95F6D" w:rsidRDefault="00E009DF" w:rsidP="00A80219">
      <w:pPr>
        <w:ind w:left="720" w:hanging="720"/>
        <w:rPr>
          <w:rFonts w:eastAsia="Times New Roman"/>
          <w:i/>
        </w:rPr>
      </w:pPr>
      <w:r>
        <w:rPr>
          <w:rFonts w:eastAsia="Times New Roman"/>
        </w:rPr>
        <w:t>11/9</w:t>
      </w:r>
      <w:r w:rsidR="00A80219">
        <w:rPr>
          <w:rFonts w:eastAsia="Times New Roman"/>
        </w:rPr>
        <w:tab/>
      </w:r>
      <w:r w:rsidR="00F95F6D" w:rsidRPr="00F95F6D">
        <w:rPr>
          <w:rFonts w:eastAsia="Times New Roman"/>
          <w:i/>
        </w:rPr>
        <w:t>Meet in Special Collections Resour</w:t>
      </w:r>
      <w:r w:rsidR="00F95F6D">
        <w:rPr>
          <w:rFonts w:eastAsia="Times New Roman"/>
          <w:i/>
        </w:rPr>
        <w:t>ce Center</w:t>
      </w:r>
    </w:p>
    <w:p w14:paraId="671B5563" w14:textId="17763DE7" w:rsidR="00A80219" w:rsidRDefault="003F5E51" w:rsidP="00F95F6D">
      <w:pPr>
        <w:ind w:left="720"/>
        <w:rPr>
          <w:rFonts w:eastAsia="Times New Roman"/>
        </w:rPr>
      </w:pPr>
      <w:r>
        <w:rPr>
          <w:rFonts w:eastAsia="Times New Roman"/>
        </w:rPr>
        <w:t>Student presentations on d</w:t>
      </w:r>
      <w:r w:rsidR="00A80219">
        <w:rPr>
          <w:rFonts w:eastAsia="Times New Roman"/>
        </w:rPr>
        <w:t>ecadent and aesthetic</w:t>
      </w:r>
      <w:r w:rsidR="004D2C1C">
        <w:rPr>
          <w:rFonts w:eastAsia="Times New Roman"/>
        </w:rPr>
        <w:t>ist</w:t>
      </w:r>
      <w:r w:rsidR="00A80219">
        <w:rPr>
          <w:rFonts w:eastAsia="Times New Roman"/>
        </w:rPr>
        <w:t xml:space="preserve"> books and periodicals. </w:t>
      </w:r>
    </w:p>
    <w:p w14:paraId="535738A7" w14:textId="77777777" w:rsidR="00342D85" w:rsidRDefault="00342D85" w:rsidP="00F95F6D">
      <w:pPr>
        <w:ind w:left="720"/>
        <w:rPr>
          <w:rFonts w:eastAsia="Times New Roman"/>
        </w:rPr>
      </w:pPr>
    </w:p>
    <w:p w14:paraId="7390D6F1" w14:textId="5F081DAA" w:rsidR="00F95F6D" w:rsidRDefault="00E009DF" w:rsidP="00A80219">
      <w:pPr>
        <w:ind w:left="720" w:hanging="720"/>
        <w:rPr>
          <w:rFonts w:eastAsia="Times New Roman"/>
          <w:i/>
        </w:rPr>
      </w:pPr>
      <w:r>
        <w:rPr>
          <w:rFonts w:eastAsia="Times New Roman"/>
        </w:rPr>
        <w:t>11/11</w:t>
      </w:r>
      <w:r w:rsidR="00A80219">
        <w:rPr>
          <w:rFonts w:eastAsia="Times New Roman"/>
        </w:rPr>
        <w:tab/>
      </w:r>
      <w:r w:rsidR="00F95F6D" w:rsidRPr="00F95F6D">
        <w:rPr>
          <w:rFonts w:eastAsia="Times New Roman"/>
          <w:i/>
        </w:rPr>
        <w:t>Meet in Special Collections Resour</w:t>
      </w:r>
      <w:r w:rsidR="00F95F6D">
        <w:rPr>
          <w:rFonts w:eastAsia="Times New Roman"/>
          <w:i/>
        </w:rPr>
        <w:t>ce Center</w:t>
      </w:r>
    </w:p>
    <w:p w14:paraId="05181680" w14:textId="12E590A8" w:rsidR="007D5524" w:rsidRDefault="00E42F7D" w:rsidP="00F95F6D">
      <w:pPr>
        <w:ind w:left="720"/>
        <w:rPr>
          <w:rFonts w:eastAsia="Times New Roman"/>
        </w:rPr>
      </w:pPr>
      <w:r>
        <w:rPr>
          <w:rFonts w:eastAsia="Times New Roman"/>
        </w:rPr>
        <w:t xml:space="preserve">Alice </w:t>
      </w:r>
      <w:proofErr w:type="spellStart"/>
      <w:r>
        <w:rPr>
          <w:rFonts w:eastAsia="Times New Roman"/>
        </w:rPr>
        <w:t>Meynell</w:t>
      </w:r>
      <w:proofErr w:type="spellEnd"/>
      <w:r>
        <w:rPr>
          <w:rFonts w:eastAsia="Times New Roman"/>
        </w:rPr>
        <w:t xml:space="preserve">, </w:t>
      </w:r>
      <w:r>
        <w:rPr>
          <w:rFonts w:eastAsia="Times New Roman"/>
          <w:i/>
        </w:rPr>
        <w:t>London Impression</w:t>
      </w:r>
      <w:r w:rsidR="00F95F6D">
        <w:rPr>
          <w:rFonts w:eastAsia="Times New Roman"/>
          <w:i/>
        </w:rPr>
        <w:t>s</w:t>
      </w:r>
      <w:r w:rsidR="00F95F6D">
        <w:rPr>
          <w:rFonts w:eastAsia="Times New Roman"/>
        </w:rPr>
        <w:t xml:space="preserve"> </w:t>
      </w:r>
    </w:p>
    <w:p w14:paraId="50D7397C" w14:textId="77777777" w:rsidR="002512E6" w:rsidRPr="00F95F6D" w:rsidRDefault="002512E6" w:rsidP="00F95F6D">
      <w:pPr>
        <w:ind w:left="720"/>
        <w:rPr>
          <w:rFonts w:eastAsia="Times New Roman"/>
        </w:rPr>
      </w:pPr>
    </w:p>
    <w:p w14:paraId="7905B838" w14:textId="08D77440" w:rsidR="00F93BDC" w:rsidRPr="0042353B" w:rsidRDefault="002512E6" w:rsidP="0042353B">
      <w:pPr>
        <w:ind w:left="1440"/>
        <w:rPr>
          <w:rFonts w:eastAsia="Times New Roman"/>
        </w:rPr>
      </w:pPr>
      <w:r>
        <w:rPr>
          <w:rFonts w:eastAsia="Times New Roman"/>
        </w:rPr>
        <w:t>*</w:t>
      </w:r>
      <w:r w:rsidR="0042353B">
        <w:rPr>
          <w:rFonts w:eastAsia="Times New Roman"/>
        </w:rPr>
        <w:t xml:space="preserve">Jerome McGann, “‘Thing to Mind’: The Materialist Aesthetic of William Morris,” in </w:t>
      </w:r>
      <w:r w:rsidR="0042353B">
        <w:rPr>
          <w:rFonts w:eastAsia="Times New Roman"/>
          <w:i/>
        </w:rPr>
        <w:t xml:space="preserve">Black </w:t>
      </w:r>
      <w:r w:rsidR="0042353B" w:rsidRPr="0042353B">
        <w:rPr>
          <w:rFonts w:eastAsia="Times New Roman"/>
          <w:i/>
        </w:rPr>
        <w:t>Riders: The Visible Language of Modernism</w:t>
      </w:r>
      <w:r w:rsidR="0042353B">
        <w:rPr>
          <w:rFonts w:eastAsia="Times New Roman"/>
        </w:rPr>
        <w:t xml:space="preserve"> </w:t>
      </w:r>
    </w:p>
    <w:p w14:paraId="34C4216A" w14:textId="4D3B2138" w:rsidR="008E7E4C" w:rsidRDefault="00910258">
      <w:pPr>
        <w:rPr>
          <w:rFonts w:eastAsia="Times New Roman"/>
        </w:rPr>
      </w:pPr>
      <w:r>
        <w:rPr>
          <w:rFonts w:eastAsia="Times New Roman"/>
          <w:i/>
        </w:rPr>
        <w:tab/>
      </w:r>
    </w:p>
    <w:p w14:paraId="750DDE53" w14:textId="4BCD9395" w:rsidR="000070C1" w:rsidRDefault="000070C1">
      <w:pPr>
        <w:rPr>
          <w:rFonts w:eastAsia="Times New Roman"/>
          <w:u w:val="single"/>
        </w:rPr>
      </w:pPr>
      <w:r>
        <w:rPr>
          <w:rFonts w:eastAsia="Times New Roman"/>
          <w:u w:val="single"/>
        </w:rPr>
        <w:t>Week 8</w:t>
      </w:r>
      <w:r w:rsidR="007D0114">
        <w:rPr>
          <w:rFonts w:eastAsia="Times New Roman"/>
          <w:u w:val="single"/>
        </w:rPr>
        <w:t>: Per</w:t>
      </w:r>
      <w:r w:rsidR="0047054B">
        <w:rPr>
          <w:rFonts w:eastAsia="Times New Roman"/>
          <w:u w:val="single"/>
        </w:rPr>
        <w:t>formance and per</w:t>
      </w:r>
      <w:r w:rsidR="007D0114">
        <w:rPr>
          <w:rFonts w:eastAsia="Times New Roman"/>
          <w:u w:val="single"/>
        </w:rPr>
        <w:t>version</w:t>
      </w:r>
    </w:p>
    <w:p w14:paraId="41141C2C" w14:textId="77777777" w:rsidR="002512E6" w:rsidRDefault="002512E6">
      <w:pPr>
        <w:rPr>
          <w:rFonts w:eastAsia="Times New Roman"/>
        </w:rPr>
      </w:pPr>
    </w:p>
    <w:p w14:paraId="752E6A08" w14:textId="1862A16A" w:rsidR="005E3D52" w:rsidRDefault="007558BC">
      <w:pPr>
        <w:rPr>
          <w:rFonts w:eastAsia="Times New Roman"/>
        </w:rPr>
      </w:pPr>
      <w:r>
        <w:rPr>
          <w:rFonts w:eastAsia="Times New Roman"/>
        </w:rPr>
        <w:t>11/16</w:t>
      </w:r>
      <w:r w:rsidR="009C5BCE">
        <w:rPr>
          <w:rFonts w:eastAsia="Times New Roman"/>
        </w:rPr>
        <w:tab/>
      </w:r>
      <w:r w:rsidR="00737663">
        <w:rPr>
          <w:rFonts w:eastAsia="Times New Roman"/>
        </w:rPr>
        <w:t xml:space="preserve">Oscar </w:t>
      </w:r>
      <w:r w:rsidR="003923A7">
        <w:rPr>
          <w:rFonts w:eastAsia="Times New Roman"/>
        </w:rPr>
        <w:t xml:space="preserve">Wilde, </w:t>
      </w:r>
      <w:r w:rsidR="003923A7">
        <w:rPr>
          <w:rFonts w:eastAsia="Times New Roman"/>
          <w:i/>
        </w:rPr>
        <w:t>Salom</w:t>
      </w:r>
      <w:r w:rsidR="00C93F91">
        <w:rPr>
          <w:rFonts w:eastAsia="Times New Roman"/>
          <w:i/>
        </w:rPr>
        <w:t>é</w:t>
      </w:r>
      <w:r w:rsidR="00193C31">
        <w:rPr>
          <w:rFonts w:eastAsia="Times New Roman"/>
        </w:rPr>
        <w:t xml:space="preserve"> (1891)</w:t>
      </w:r>
    </w:p>
    <w:p w14:paraId="54252ED7" w14:textId="77777777" w:rsidR="00342D85" w:rsidRDefault="00342D85">
      <w:pPr>
        <w:rPr>
          <w:rFonts w:eastAsia="Times New Roman"/>
        </w:rPr>
      </w:pPr>
    </w:p>
    <w:p w14:paraId="10A6AA19" w14:textId="4A1BFC36" w:rsidR="00604ADD" w:rsidRDefault="007558BC">
      <w:pPr>
        <w:rPr>
          <w:rFonts w:eastAsia="Times New Roman"/>
          <w:i/>
        </w:rPr>
      </w:pPr>
      <w:r>
        <w:rPr>
          <w:rFonts w:eastAsia="Times New Roman"/>
        </w:rPr>
        <w:t>11/18</w:t>
      </w:r>
      <w:r w:rsidR="00360CCC">
        <w:rPr>
          <w:rFonts w:eastAsia="Times New Roman"/>
        </w:rPr>
        <w:tab/>
      </w:r>
      <w:r w:rsidR="00737663">
        <w:rPr>
          <w:rFonts w:eastAsia="Times New Roman"/>
        </w:rPr>
        <w:t xml:space="preserve">Oscar </w:t>
      </w:r>
      <w:r w:rsidR="007A4679">
        <w:rPr>
          <w:rFonts w:eastAsia="Times New Roman"/>
        </w:rPr>
        <w:t xml:space="preserve">Wilde, </w:t>
      </w:r>
      <w:r w:rsidR="00C93F91">
        <w:rPr>
          <w:rFonts w:eastAsia="Times New Roman"/>
          <w:i/>
        </w:rPr>
        <w:t>Salomé</w:t>
      </w:r>
    </w:p>
    <w:p w14:paraId="2EA7720F" w14:textId="5D6D19FC" w:rsidR="00DA5ACB" w:rsidRDefault="00DA5ACB">
      <w:pPr>
        <w:rPr>
          <w:rFonts w:eastAsia="Times New Roman"/>
        </w:rPr>
      </w:pPr>
      <w:r>
        <w:rPr>
          <w:rFonts w:eastAsia="Times New Roman"/>
          <w:i/>
        </w:rPr>
        <w:tab/>
      </w:r>
      <w:r>
        <w:rPr>
          <w:rFonts w:eastAsia="Times New Roman"/>
        </w:rPr>
        <w:t xml:space="preserve">Charles Bryant and </w:t>
      </w:r>
      <w:proofErr w:type="spellStart"/>
      <w:r>
        <w:rPr>
          <w:rFonts w:eastAsia="Times New Roman"/>
        </w:rPr>
        <w:t>Alla</w:t>
      </w:r>
      <w:proofErr w:type="spellEnd"/>
      <w:r>
        <w:rPr>
          <w:rFonts w:eastAsia="Times New Roman"/>
        </w:rPr>
        <w:t xml:space="preserve"> Nazimova, </w:t>
      </w:r>
      <w:r>
        <w:rPr>
          <w:rFonts w:eastAsia="Times New Roman"/>
          <w:i/>
        </w:rPr>
        <w:t>Salomé</w:t>
      </w:r>
      <w:r>
        <w:rPr>
          <w:rFonts w:eastAsia="Times New Roman"/>
        </w:rPr>
        <w:t xml:space="preserve"> (1922)</w:t>
      </w:r>
      <w:r w:rsidR="006730AE">
        <w:rPr>
          <w:rFonts w:eastAsia="Times New Roman"/>
        </w:rPr>
        <w:t xml:space="preserve"> (I will let you know how to access)</w:t>
      </w:r>
    </w:p>
    <w:p w14:paraId="6CF76734" w14:textId="77777777" w:rsidR="002512E6" w:rsidRDefault="002512E6">
      <w:pPr>
        <w:rPr>
          <w:rFonts w:eastAsia="Times New Roman"/>
        </w:rPr>
      </w:pPr>
    </w:p>
    <w:p w14:paraId="5A6334BE" w14:textId="28C7918E" w:rsidR="0056633D" w:rsidRPr="004C0E76" w:rsidRDefault="00B82076">
      <w:pPr>
        <w:rPr>
          <w:rFonts w:eastAsia="Times New Roman"/>
          <w:i/>
        </w:rPr>
      </w:pPr>
      <w:r>
        <w:rPr>
          <w:rFonts w:eastAsia="Times New Roman"/>
        </w:rPr>
        <w:tab/>
      </w:r>
      <w:r w:rsidR="003F5E51">
        <w:rPr>
          <w:rFonts w:eastAsia="Times New Roman"/>
        </w:rPr>
        <w:tab/>
      </w:r>
      <w:r w:rsidR="00E72E12">
        <w:rPr>
          <w:rFonts w:eastAsia="Times New Roman"/>
        </w:rPr>
        <w:t>*Fou</w:t>
      </w:r>
      <w:r w:rsidR="004C0E76">
        <w:rPr>
          <w:rFonts w:eastAsia="Times New Roman"/>
        </w:rPr>
        <w:t xml:space="preserve">cault, </w:t>
      </w:r>
      <w:r w:rsidR="00E72E12" w:rsidRPr="00E72E12">
        <w:rPr>
          <w:rFonts w:eastAsia="Times New Roman"/>
          <w:i/>
        </w:rPr>
        <w:t xml:space="preserve">The </w:t>
      </w:r>
      <w:r w:rsidR="004C0E76" w:rsidRPr="00E72E12">
        <w:rPr>
          <w:rFonts w:eastAsia="Times New Roman"/>
          <w:i/>
        </w:rPr>
        <w:t>History of Sexuality, Volume 1</w:t>
      </w:r>
      <w:r w:rsidR="00E72E12" w:rsidRPr="00E72E12">
        <w:rPr>
          <w:rFonts w:eastAsia="Times New Roman"/>
          <w:i/>
        </w:rPr>
        <w:t>: An Introduction</w:t>
      </w:r>
    </w:p>
    <w:p w14:paraId="57C1B18C" w14:textId="77777777" w:rsidR="00C96CCB" w:rsidRDefault="00C96CCB">
      <w:pPr>
        <w:rPr>
          <w:rFonts w:eastAsia="Times New Roman"/>
        </w:rPr>
      </w:pPr>
    </w:p>
    <w:p w14:paraId="106B294A" w14:textId="52D92EB4" w:rsidR="006730AE" w:rsidRDefault="006730AE">
      <w:pPr>
        <w:rPr>
          <w:rFonts w:eastAsia="Times New Roman"/>
          <w:b/>
          <w:i/>
        </w:rPr>
      </w:pPr>
      <w:r w:rsidRPr="00CB1726">
        <w:rPr>
          <w:rFonts w:eastAsia="Times New Roman"/>
          <w:b/>
        </w:rPr>
        <w:t>11/20 (Friday</w:t>
      </w:r>
      <w:r w:rsidR="00CB1726">
        <w:rPr>
          <w:rFonts w:eastAsia="Times New Roman"/>
          <w:b/>
        </w:rPr>
        <w:t>, 3-5pm</w:t>
      </w:r>
      <w:r w:rsidRPr="00CB1726">
        <w:rPr>
          <w:rFonts w:eastAsia="Times New Roman"/>
          <w:b/>
        </w:rPr>
        <w:t xml:space="preserve">): Screening: Strauss, </w:t>
      </w:r>
      <w:r w:rsidRPr="00CB1726">
        <w:rPr>
          <w:rFonts w:eastAsia="Times New Roman"/>
          <w:b/>
          <w:i/>
        </w:rPr>
        <w:t>Salome</w:t>
      </w:r>
    </w:p>
    <w:p w14:paraId="6B793F8A" w14:textId="77777777" w:rsidR="00F93BDC" w:rsidRPr="00CB1726" w:rsidRDefault="00F93BDC">
      <w:pPr>
        <w:rPr>
          <w:rFonts w:eastAsia="Times New Roman"/>
          <w:b/>
          <w:i/>
        </w:rPr>
      </w:pPr>
    </w:p>
    <w:p w14:paraId="7A1BC17D" w14:textId="77777777" w:rsidR="006730AE" w:rsidRDefault="006730AE">
      <w:pPr>
        <w:rPr>
          <w:rFonts w:eastAsia="Times New Roman"/>
        </w:rPr>
      </w:pPr>
    </w:p>
    <w:p w14:paraId="47C70044" w14:textId="78E816CA" w:rsidR="000070C1" w:rsidRDefault="000070C1">
      <w:pPr>
        <w:rPr>
          <w:rFonts w:eastAsia="Times New Roman"/>
          <w:u w:val="single"/>
        </w:rPr>
      </w:pPr>
      <w:r>
        <w:rPr>
          <w:rFonts w:eastAsia="Times New Roman"/>
          <w:u w:val="single"/>
        </w:rPr>
        <w:t>Week 9</w:t>
      </w:r>
      <w:r w:rsidR="007D0114">
        <w:rPr>
          <w:rFonts w:eastAsia="Times New Roman"/>
          <w:u w:val="single"/>
        </w:rPr>
        <w:t xml:space="preserve">: </w:t>
      </w:r>
      <w:r w:rsidR="0047054B">
        <w:rPr>
          <w:rFonts w:eastAsia="Times New Roman"/>
          <w:u w:val="single"/>
        </w:rPr>
        <w:t>Listening to decadent modernism</w:t>
      </w:r>
    </w:p>
    <w:p w14:paraId="3B89A937" w14:textId="77777777" w:rsidR="002512E6" w:rsidRDefault="002512E6">
      <w:pPr>
        <w:rPr>
          <w:rFonts w:eastAsia="Times New Roman"/>
        </w:rPr>
      </w:pPr>
    </w:p>
    <w:p w14:paraId="7A8CB6DB" w14:textId="1AA467EE" w:rsidR="00737663" w:rsidRDefault="007558BC" w:rsidP="009662D1">
      <w:pPr>
        <w:ind w:left="720" w:hanging="720"/>
        <w:rPr>
          <w:rFonts w:eastAsia="Times New Roman"/>
        </w:rPr>
      </w:pPr>
      <w:r>
        <w:rPr>
          <w:rFonts w:eastAsia="Times New Roman"/>
        </w:rPr>
        <w:t>11/23</w:t>
      </w:r>
      <w:r w:rsidR="009C5BCE">
        <w:rPr>
          <w:rFonts w:eastAsia="Times New Roman"/>
        </w:rPr>
        <w:tab/>
      </w:r>
      <w:r w:rsidR="00737663">
        <w:rPr>
          <w:rFonts w:eastAsia="Times New Roman"/>
        </w:rPr>
        <w:t xml:space="preserve">Richard </w:t>
      </w:r>
      <w:r w:rsidR="00240C02">
        <w:rPr>
          <w:rFonts w:eastAsia="Times New Roman"/>
        </w:rPr>
        <w:t xml:space="preserve">Strauss, </w:t>
      </w:r>
      <w:r w:rsidR="00240C02">
        <w:rPr>
          <w:rFonts w:eastAsia="Times New Roman"/>
          <w:i/>
        </w:rPr>
        <w:t>Salom</w:t>
      </w:r>
      <w:r w:rsidR="00333046">
        <w:rPr>
          <w:rFonts w:eastAsia="Times New Roman"/>
          <w:i/>
        </w:rPr>
        <w:t>e</w:t>
      </w:r>
      <w:r w:rsidR="00893DAA">
        <w:rPr>
          <w:rFonts w:eastAsia="Times New Roman"/>
        </w:rPr>
        <w:t xml:space="preserve"> (1906)</w:t>
      </w:r>
    </w:p>
    <w:p w14:paraId="5048666B" w14:textId="137DF9A8" w:rsidR="00B21DD3" w:rsidRPr="004D2797" w:rsidRDefault="00B21DD3" w:rsidP="009662D1">
      <w:pPr>
        <w:ind w:left="720" w:hanging="720"/>
        <w:rPr>
          <w:rFonts w:eastAsia="Times New Roman"/>
        </w:rPr>
      </w:pPr>
      <w:r>
        <w:rPr>
          <w:rFonts w:eastAsia="Times New Roman"/>
        </w:rPr>
        <w:tab/>
      </w:r>
      <w:r w:rsidR="004D2797">
        <w:rPr>
          <w:rFonts w:eastAsia="Times New Roman"/>
        </w:rPr>
        <w:t xml:space="preserve">Alex Ross, </w:t>
      </w:r>
      <w:r w:rsidR="00CC7A3A">
        <w:rPr>
          <w:rFonts w:eastAsia="Times New Roman"/>
        </w:rPr>
        <w:t xml:space="preserve">“The Golden Age,” in </w:t>
      </w:r>
      <w:r w:rsidR="004D2797">
        <w:rPr>
          <w:rFonts w:eastAsia="Times New Roman"/>
          <w:i/>
        </w:rPr>
        <w:t>The Rest is Noise</w:t>
      </w:r>
      <w:r w:rsidR="004D2797">
        <w:rPr>
          <w:rFonts w:eastAsia="Times New Roman"/>
        </w:rPr>
        <w:t>,</w:t>
      </w:r>
      <w:r w:rsidR="00EE4F0A">
        <w:rPr>
          <w:rFonts w:eastAsia="Times New Roman"/>
        </w:rPr>
        <w:t xml:space="preserve"> pp.</w:t>
      </w:r>
      <w:r w:rsidR="004D2797">
        <w:rPr>
          <w:rFonts w:eastAsia="Times New Roman"/>
        </w:rPr>
        <w:t xml:space="preserve"> </w:t>
      </w:r>
      <w:r w:rsidR="0078027F">
        <w:rPr>
          <w:rFonts w:eastAsia="Times New Roman"/>
        </w:rPr>
        <w:t>3-</w:t>
      </w:r>
      <w:r w:rsidR="00EE4F0A">
        <w:rPr>
          <w:rFonts w:eastAsia="Times New Roman"/>
        </w:rPr>
        <w:t>11</w:t>
      </w:r>
      <w:r w:rsidR="00774383">
        <w:rPr>
          <w:rFonts w:eastAsia="Times New Roman"/>
        </w:rPr>
        <w:t xml:space="preserve"> </w:t>
      </w:r>
      <w:r w:rsidR="00475066">
        <w:rPr>
          <w:rFonts w:eastAsia="Times New Roman"/>
        </w:rPr>
        <w:t>(</w:t>
      </w:r>
      <w:r w:rsidR="000E49A5">
        <w:rPr>
          <w:rFonts w:eastAsia="Times New Roman"/>
        </w:rPr>
        <w:t>online reserve</w:t>
      </w:r>
      <w:r w:rsidR="00475066">
        <w:rPr>
          <w:rFonts w:eastAsia="Times New Roman"/>
        </w:rPr>
        <w:t>)</w:t>
      </w:r>
    </w:p>
    <w:p w14:paraId="337D33AC" w14:textId="4D1FF400" w:rsidR="007840EE" w:rsidRPr="00893DAA" w:rsidRDefault="007840EE" w:rsidP="009662D1">
      <w:pPr>
        <w:ind w:left="720" w:hanging="720"/>
        <w:rPr>
          <w:rFonts w:eastAsia="Times New Roman"/>
        </w:rPr>
      </w:pPr>
      <w:r>
        <w:rPr>
          <w:rFonts w:eastAsia="Times New Roman"/>
        </w:rPr>
        <w:tab/>
      </w:r>
      <w:r w:rsidR="00EE5EA6">
        <w:rPr>
          <w:rFonts w:eastAsia="Times New Roman"/>
        </w:rPr>
        <w:t xml:space="preserve">Musical explanations at: </w:t>
      </w:r>
      <w:r w:rsidRPr="007840EE">
        <w:rPr>
          <w:rFonts w:eastAsia="Times New Roman"/>
        </w:rPr>
        <w:t>http://www.therestisnoise.com/2007/01/chapter-1-the-g.html</w:t>
      </w:r>
    </w:p>
    <w:p w14:paraId="64AEA1CB" w14:textId="2EED317B" w:rsidR="00240C02" w:rsidRPr="00F95F6D" w:rsidRDefault="009662D1" w:rsidP="00737663">
      <w:pPr>
        <w:ind w:left="720"/>
        <w:rPr>
          <w:rFonts w:eastAsia="Times New Roman"/>
        </w:rPr>
      </w:pPr>
      <w:r>
        <w:rPr>
          <w:rFonts w:eastAsia="Times New Roman"/>
        </w:rPr>
        <w:t xml:space="preserve">Ken Russell, </w:t>
      </w:r>
      <w:r>
        <w:rPr>
          <w:rFonts w:eastAsia="Times New Roman"/>
          <w:i/>
        </w:rPr>
        <w:t>Salome’s Last Dance</w:t>
      </w:r>
      <w:r w:rsidR="00F95F6D">
        <w:rPr>
          <w:rFonts w:eastAsia="Times New Roman"/>
          <w:i/>
        </w:rPr>
        <w:t xml:space="preserve"> </w:t>
      </w:r>
      <w:r w:rsidR="00F95F6D">
        <w:rPr>
          <w:rFonts w:eastAsia="Times New Roman"/>
        </w:rPr>
        <w:t>(selections in class)</w:t>
      </w:r>
    </w:p>
    <w:p w14:paraId="6A3F399D" w14:textId="3083C443" w:rsidR="002512E6" w:rsidRDefault="00240C02" w:rsidP="00240C02">
      <w:pPr>
        <w:rPr>
          <w:rFonts w:eastAsia="Times New Roman"/>
        </w:rPr>
      </w:pPr>
      <w:r>
        <w:rPr>
          <w:rFonts w:eastAsia="Times New Roman"/>
        </w:rPr>
        <w:tab/>
      </w:r>
      <w:r w:rsidR="00737663">
        <w:rPr>
          <w:rFonts w:eastAsia="Times New Roman"/>
        </w:rPr>
        <w:t xml:space="preserve">Susan </w:t>
      </w:r>
      <w:r>
        <w:rPr>
          <w:rFonts w:eastAsia="Times New Roman"/>
        </w:rPr>
        <w:t>Sontag, “Notes on Camp”</w:t>
      </w:r>
      <w:r w:rsidR="00774383">
        <w:rPr>
          <w:rFonts w:eastAsia="Times New Roman"/>
        </w:rPr>
        <w:t xml:space="preserve"> CR</w:t>
      </w:r>
    </w:p>
    <w:p w14:paraId="13E9DC01" w14:textId="77777777" w:rsidR="00977894" w:rsidRDefault="00977894" w:rsidP="00240C02">
      <w:pPr>
        <w:rPr>
          <w:rFonts w:eastAsia="Times New Roman"/>
        </w:rPr>
      </w:pPr>
    </w:p>
    <w:p w14:paraId="3182D595" w14:textId="59691CD4" w:rsidR="00342D85" w:rsidRDefault="00F95F6D" w:rsidP="00240C02">
      <w:pPr>
        <w:rPr>
          <w:rFonts w:eastAsia="Times New Roman"/>
        </w:rPr>
      </w:pPr>
      <w:r>
        <w:rPr>
          <w:rFonts w:eastAsia="Times New Roman"/>
        </w:rPr>
        <w:tab/>
      </w:r>
      <w:r>
        <w:rPr>
          <w:rFonts w:eastAsia="Times New Roman"/>
        </w:rPr>
        <w:tab/>
        <w:t xml:space="preserve">*Vincent Sherry, “Introduction,” </w:t>
      </w:r>
      <w:r>
        <w:rPr>
          <w:rFonts w:eastAsia="Times New Roman"/>
          <w:i/>
        </w:rPr>
        <w:t>Modernism and the Reinvention of Decadence</w:t>
      </w:r>
      <w:r w:rsidR="00780882">
        <w:rPr>
          <w:rFonts w:eastAsia="Times New Roman"/>
        </w:rPr>
        <w:tab/>
      </w:r>
    </w:p>
    <w:p w14:paraId="0DA9DC79" w14:textId="77777777" w:rsidR="00977894" w:rsidRDefault="00977894" w:rsidP="00240C02">
      <w:pPr>
        <w:rPr>
          <w:rFonts w:eastAsia="Times New Roman"/>
        </w:rPr>
      </w:pPr>
    </w:p>
    <w:p w14:paraId="6ED2BF64" w14:textId="7B2E33DA" w:rsidR="009C5BCE" w:rsidRPr="009C5BCE" w:rsidRDefault="007558BC">
      <w:pPr>
        <w:rPr>
          <w:rFonts w:eastAsia="Times New Roman"/>
          <w:i/>
        </w:rPr>
      </w:pPr>
      <w:r>
        <w:rPr>
          <w:rFonts w:eastAsia="Times New Roman"/>
        </w:rPr>
        <w:t>11/25</w:t>
      </w:r>
      <w:r w:rsidR="009C5BCE">
        <w:rPr>
          <w:rFonts w:eastAsia="Times New Roman"/>
        </w:rPr>
        <w:tab/>
      </w:r>
      <w:r w:rsidR="00346D83">
        <w:rPr>
          <w:rFonts w:eastAsia="Times New Roman"/>
        </w:rPr>
        <w:t>THANKSGIVING</w:t>
      </w:r>
    </w:p>
    <w:p w14:paraId="182E9758" w14:textId="77777777" w:rsidR="005E3D52" w:rsidRDefault="005E3D52">
      <w:pPr>
        <w:rPr>
          <w:rFonts w:eastAsia="Times New Roman"/>
        </w:rPr>
      </w:pPr>
    </w:p>
    <w:p w14:paraId="1B6A78DE" w14:textId="243534A4" w:rsidR="000070C1" w:rsidRDefault="000070C1">
      <w:pPr>
        <w:rPr>
          <w:rFonts w:eastAsia="Times New Roman"/>
          <w:u w:val="single"/>
        </w:rPr>
      </w:pPr>
      <w:r>
        <w:rPr>
          <w:rFonts w:eastAsia="Times New Roman"/>
          <w:u w:val="single"/>
        </w:rPr>
        <w:t>Week 10</w:t>
      </w:r>
      <w:r w:rsidR="00245BE1">
        <w:rPr>
          <w:rFonts w:eastAsia="Times New Roman"/>
          <w:u w:val="single"/>
        </w:rPr>
        <w:t xml:space="preserve">: </w:t>
      </w:r>
      <w:r w:rsidR="0047054B">
        <w:rPr>
          <w:rFonts w:eastAsia="Times New Roman"/>
          <w:u w:val="single"/>
        </w:rPr>
        <w:t>V</w:t>
      </w:r>
      <w:r w:rsidR="0016257A">
        <w:rPr>
          <w:rFonts w:eastAsia="Times New Roman"/>
          <w:u w:val="single"/>
        </w:rPr>
        <w:t>isual cultures</w:t>
      </w:r>
      <w:r w:rsidR="0047054B">
        <w:rPr>
          <w:rFonts w:eastAsia="Times New Roman"/>
          <w:u w:val="single"/>
        </w:rPr>
        <w:t xml:space="preserve"> of aestheticism and decadence</w:t>
      </w:r>
    </w:p>
    <w:p w14:paraId="2B2D65AB" w14:textId="77777777" w:rsidR="002512E6" w:rsidRDefault="002512E6">
      <w:pPr>
        <w:rPr>
          <w:rFonts w:eastAsia="Times New Roman"/>
        </w:rPr>
      </w:pPr>
    </w:p>
    <w:p w14:paraId="51CB88E7" w14:textId="1C9628B0" w:rsidR="0016257A" w:rsidRPr="0016257A" w:rsidRDefault="007558BC" w:rsidP="0016257A">
      <w:pPr>
        <w:ind w:left="720" w:hanging="720"/>
        <w:rPr>
          <w:rFonts w:eastAsia="Times New Roman"/>
          <w:i/>
        </w:rPr>
      </w:pPr>
      <w:r>
        <w:rPr>
          <w:rFonts w:eastAsia="Times New Roman"/>
        </w:rPr>
        <w:t>11/30</w:t>
      </w:r>
      <w:r w:rsidR="009C5BCE">
        <w:rPr>
          <w:rFonts w:eastAsia="Times New Roman"/>
        </w:rPr>
        <w:tab/>
      </w:r>
      <w:r w:rsidR="0016257A" w:rsidRPr="0016257A">
        <w:rPr>
          <w:rFonts w:eastAsia="Times New Roman"/>
        </w:rPr>
        <w:t xml:space="preserve">Aubrey Beardsley, </w:t>
      </w:r>
      <w:r w:rsidR="0016257A" w:rsidRPr="0016257A">
        <w:rPr>
          <w:rFonts w:eastAsia="Times New Roman"/>
          <w:i/>
        </w:rPr>
        <w:t>Salomé</w:t>
      </w:r>
      <w:r w:rsidR="0016257A" w:rsidRPr="0016257A">
        <w:rPr>
          <w:rFonts w:eastAsia="Times New Roman"/>
        </w:rPr>
        <w:t xml:space="preserve"> illustrations</w:t>
      </w:r>
      <w:r w:rsidR="00774383">
        <w:rPr>
          <w:rFonts w:eastAsia="Times New Roman"/>
        </w:rPr>
        <w:t xml:space="preserve"> (Online)</w:t>
      </w:r>
    </w:p>
    <w:p w14:paraId="5D5EC47D" w14:textId="3D800A00" w:rsidR="0016257A" w:rsidRDefault="0016257A" w:rsidP="0016257A">
      <w:pPr>
        <w:ind w:left="720"/>
        <w:rPr>
          <w:rFonts w:eastAsia="Times New Roman"/>
        </w:rPr>
      </w:pPr>
      <w:r w:rsidRPr="0016257A">
        <w:rPr>
          <w:rFonts w:eastAsia="Times New Roman"/>
        </w:rPr>
        <w:t xml:space="preserve">Gustave Moreau, </w:t>
      </w:r>
      <w:r w:rsidRPr="0016257A">
        <w:rPr>
          <w:rFonts w:eastAsia="Times New Roman"/>
          <w:i/>
        </w:rPr>
        <w:t>Salomé</w:t>
      </w:r>
      <w:r w:rsidRPr="0016257A">
        <w:rPr>
          <w:rFonts w:eastAsia="Times New Roman"/>
        </w:rPr>
        <w:t xml:space="preserve"> images</w:t>
      </w:r>
      <w:r w:rsidR="00774383">
        <w:rPr>
          <w:rFonts w:eastAsia="Times New Roman"/>
        </w:rPr>
        <w:t xml:space="preserve"> (Online)</w:t>
      </w:r>
    </w:p>
    <w:p w14:paraId="0348890D" w14:textId="77777777" w:rsidR="00342D85" w:rsidRDefault="00342D85" w:rsidP="0016257A">
      <w:pPr>
        <w:ind w:left="720"/>
        <w:rPr>
          <w:rFonts w:eastAsia="Times New Roman"/>
        </w:rPr>
      </w:pPr>
    </w:p>
    <w:p w14:paraId="060545A8" w14:textId="77777777" w:rsidR="00F95F6D" w:rsidRDefault="007558BC">
      <w:pPr>
        <w:rPr>
          <w:rFonts w:eastAsia="Times New Roman"/>
        </w:rPr>
      </w:pPr>
      <w:r>
        <w:rPr>
          <w:rFonts w:eastAsia="Times New Roman"/>
        </w:rPr>
        <w:t>12/2</w:t>
      </w:r>
      <w:r w:rsidR="009C5BCE">
        <w:rPr>
          <w:rFonts w:eastAsia="Times New Roman"/>
        </w:rPr>
        <w:tab/>
      </w:r>
      <w:r w:rsidR="00F95F6D" w:rsidRPr="00F95F6D">
        <w:rPr>
          <w:rFonts w:eastAsia="Times New Roman"/>
          <w:i/>
        </w:rPr>
        <w:t>Meet at Smart Museum</w:t>
      </w:r>
      <w:r w:rsidR="00F95F6D" w:rsidRPr="00F95F6D">
        <w:rPr>
          <w:rFonts w:eastAsia="Times New Roman"/>
        </w:rPr>
        <w:t xml:space="preserve"> </w:t>
      </w:r>
    </w:p>
    <w:p w14:paraId="79E32146" w14:textId="39EECEBB" w:rsidR="005E3D52" w:rsidRPr="00F95F6D" w:rsidRDefault="00F95F6D" w:rsidP="00F95F6D">
      <w:pPr>
        <w:ind w:firstLine="720"/>
        <w:rPr>
          <w:rFonts w:eastAsia="Times New Roman"/>
        </w:rPr>
      </w:pPr>
      <w:r w:rsidRPr="00F95F6D">
        <w:rPr>
          <w:rFonts w:eastAsia="Times New Roman"/>
        </w:rPr>
        <w:t>Artwork presentations at Smart Museum</w:t>
      </w:r>
    </w:p>
    <w:p w14:paraId="6D1656D3" w14:textId="77777777" w:rsidR="005E3D52" w:rsidRDefault="005E3D52">
      <w:pPr>
        <w:rPr>
          <w:rFonts w:eastAsia="Times New Roman"/>
        </w:rPr>
      </w:pPr>
    </w:p>
    <w:p w14:paraId="7C8C2E26" w14:textId="4A0D109C" w:rsidR="0075640C" w:rsidRDefault="000070C1">
      <w:pPr>
        <w:rPr>
          <w:rFonts w:eastAsia="Times New Roman"/>
        </w:rPr>
      </w:pPr>
      <w:r w:rsidRPr="000070C1">
        <w:rPr>
          <w:rFonts w:eastAsia="Times New Roman"/>
          <w:b/>
        </w:rPr>
        <w:t>12/</w:t>
      </w:r>
      <w:r w:rsidR="00214825">
        <w:rPr>
          <w:rFonts w:eastAsia="Times New Roman"/>
          <w:b/>
        </w:rPr>
        <w:t>5 (Saturday)</w:t>
      </w:r>
      <w:r w:rsidR="0079127D" w:rsidRPr="000070C1">
        <w:rPr>
          <w:rFonts w:eastAsia="Times New Roman"/>
          <w:b/>
        </w:rPr>
        <w:t xml:space="preserve"> – </w:t>
      </w:r>
      <w:r w:rsidRPr="000070C1">
        <w:rPr>
          <w:rFonts w:eastAsia="Times New Roman"/>
          <w:b/>
        </w:rPr>
        <w:t>Final p</w:t>
      </w:r>
      <w:r w:rsidR="0079127D" w:rsidRPr="000070C1">
        <w:rPr>
          <w:rFonts w:eastAsia="Times New Roman"/>
          <w:b/>
        </w:rPr>
        <w:t>aper due</w:t>
      </w:r>
      <w:r>
        <w:rPr>
          <w:rFonts w:eastAsia="Times New Roman"/>
          <w:b/>
        </w:rPr>
        <w:t xml:space="preserve">, 5pm, via email to </w:t>
      </w:r>
      <w:hyperlink r:id="rId16" w:history="1">
        <w:r w:rsidRPr="00F264AD">
          <w:rPr>
            <w:rStyle w:val="Hyperlink"/>
            <w:rFonts w:eastAsia="Times New Roman"/>
            <w:b/>
          </w:rPr>
          <w:t>bjmorgan@uchicago.edu</w:t>
        </w:r>
      </w:hyperlink>
    </w:p>
    <w:sectPr w:rsidR="0075640C" w:rsidSect="00241992">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23D6C" w14:textId="77777777" w:rsidR="00B324EA" w:rsidRDefault="00B324EA" w:rsidP="000A7AC3">
      <w:r>
        <w:separator/>
      </w:r>
    </w:p>
  </w:endnote>
  <w:endnote w:type="continuationSeparator" w:id="0">
    <w:p w14:paraId="33B5B040" w14:textId="77777777" w:rsidR="00B324EA" w:rsidRDefault="00B324EA" w:rsidP="000A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8A4F" w14:textId="77777777" w:rsidR="00B324EA" w:rsidRDefault="00B324EA" w:rsidP="000A7AC3">
      <w:r>
        <w:separator/>
      </w:r>
    </w:p>
  </w:footnote>
  <w:footnote w:type="continuationSeparator" w:id="0">
    <w:p w14:paraId="09FFE7ED" w14:textId="77777777" w:rsidR="00B324EA" w:rsidRDefault="00B324EA" w:rsidP="000A7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AD204" w14:textId="77777777" w:rsidR="00241992" w:rsidRDefault="00241992" w:rsidP="00EC5F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A85BB" w14:textId="77777777" w:rsidR="000A7AC3" w:rsidRDefault="000A7AC3" w:rsidP="002419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A23F" w14:textId="77777777" w:rsidR="00241992" w:rsidRDefault="00241992" w:rsidP="00EC5F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C8E">
      <w:rPr>
        <w:rStyle w:val="PageNumber"/>
        <w:noProof/>
      </w:rPr>
      <w:t>2</w:t>
    </w:r>
    <w:r>
      <w:rPr>
        <w:rStyle w:val="PageNumber"/>
      </w:rPr>
      <w:fldChar w:fldCharType="end"/>
    </w:r>
  </w:p>
  <w:p w14:paraId="66E7FD1E" w14:textId="357E4ECB" w:rsidR="000A7AC3" w:rsidRDefault="000A7AC3" w:rsidP="00241992">
    <w:pPr>
      <w:pStyle w:val="Header"/>
      <w:ind w:right="360"/>
      <w:jc w:val="right"/>
    </w:pPr>
    <w:r>
      <w:t>English 41920</w:t>
    </w:r>
    <w:r w:rsidR="007E16C2">
      <w:t xml:space="preserve"> | Aestheticism and Decadence | Prof. Morgan | Fall 2015</w:t>
    </w:r>
  </w:p>
  <w:p w14:paraId="49A194D7" w14:textId="77777777" w:rsidR="00241992" w:rsidRDefault="00241992" w:rsidP="00241992">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396"/>
    <w:multiLevelType w:val="hybridMultilevel"/>
    <w:tmpl w:val="F3C67A04"/>
    <w:lvl w:ilvl="0" w:tplc="7E68C9C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6B7392"/>
    <w:multiLevelType w:val="hybridMultilevel"/>
    <w:tmpl w:val="CD745106"/>
    <w:lvl w:ilvl="0" w:tplc="CF6AAC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5"/>
    <w:rsid w:val="00002272"/>
    <w:rsid w:val="000070C1"/>
    <w:rsid w:val="000122F9"/>
    <w:rsid w:val="00015725"/>
    <w:rsid w:val="000159CF"/>
    <w:rsid w:val="00022506"/>
    <w:rsid w:val="000225E8"/>
    <w:rsid w:val="0003550B"/>
    <w:rsid w:val="00043486"/>
    <w:rsid w:val="00043D1C"/>
    <w:rsid w:val="000462DF"/>
    <w:rsid w:val="00051096"/>
    <w:rsid w:val="00051E9D"/>
    <w:rsid w:val="00057CD3"/>
    <w:rsid w:val="00060DA2"/>
    <w:rsid w:val="00061C67"/>
    <w:rsid w:val="000646D3"/>
    <w:rsid w:val="00067A15"/>
    <w:rsid w:val="00075AD6"/>
    <w:rsid w:val="000A2631"/>
    <w:rsid w:val="000A2966"/>
    <w:rsid w:val="000A6111"/>
    <w:rsid w:val="000A7AC3"/>
    <w:rsid w:val="000B598D"/>
    <w:rsid w:val="000B7765"/>
    <w:rsid w:val="000D63E6"/>
    <w:rsid w:val="000E199E"/>
    <w:rsid w:val="000E43EE"/>
    <w:rsid w:val="000E49A5"/>
    <w:rsid w:val="000F3363"/>
    <w:rsid w:val="000F5BA9"/>
    <w:rsid w:val="00100020"/>
    <w:rsid w:val="00101F36"/>
    <w:rsid w:val="00105FCE"/>
    <w:rsid w:val="0012392B"/>
    <w:rsid w:val="0012701E"/>
    <w:rsid w:val="0012764B"/>
    <w:rsid w:val="00134124"/>
    <w:rsid w:val="0014040E"/>
    <w:rsid w:val="00141813"/>
    <w:rsid w:val="0014483A"/>
    <w:rsid w:val="00144D9E"/>
    <w:rsid w:val="0014561D"/>
    <w:rsid w:val="00145E64"/>
    <w:rsid w:val="00152A45"/>
    <w:rsid w:val="0016257A"/>
    <w:rsid w:val="00162A51"/>
    <w:rsid w:val="001662C2"/>
    <w:rsid w:val="0017000B"/>
    <w:rsid w:val="00171624"/>
    <w:rsid w:val="001766AD"/>
    <w:rsid w:val="0018305A"/>
    <w:rsid w:val="00183DC8"/>
    <w:rsid w:val="00187463"/>
    <w:rsid w:val="00193C31"/>
    <w:rsid w:val="00194ACB"/>
    <w:rsid w:val="001958F7"/>
    <w:rsid w:val="00195D32"/>
    <w:rsid w:val="001A6AB1"/>
    <w:rsid w:val="001B29AE"/>
    <w:rsid w:val="001C1BBA"/>
    <w:rsid w:val="001C3625"/>
    <w:rsid w:val="001C44B3"/>
    <w:rsid w:val="001C5DC4"/>
    <w:rsid w:val="001D3C6E"/>
    <w:rsid w:val="001D4786"/>
    <w:rsid w:val="001D740B"/>
    <w:rsid w:val="001E1CA2"/>
    <w:rsid w:val="001E454B"/>
    <w:rsid w:val="001F5372"/>
    <w:rsid w:val="00204089"/>
    <w:rsid w:val="00204950"/>
    <w:rsid w:val="00205F2F"/>
    <w:rsid w:val="00206205"/>
    <w:rsid w:val="00214825"/>
    <w:rsid w:val="00214BE2"/>
    <w:rsid w:val="002152CC"/>
    <w:rsid w:val="00222169"/>
    <w:rsid w:val="00222253"/>
    <w:rsid w:val="0022270B"/>
    <w:rsid w:val="002274C0"/>
    <w:rsid w:val="002361DE"/>
    <w:rsid w:val="00240C02"/>
    <w:rsid w:val="00241992"/>
    <w:rsid w:val="002434A0"/>
    <w:rsid w:val="00244847"/>
    <w:rsid w:val="00245BE1"/>
    <w:rsid w:val="00245CE0"/>
    <w:rsid w:val="002512E6"/>
    <w:rsid w:val="00266023"/>
    <w:rsid w:val="00270C6D"/>
    <w:rsid w:val="00281FAD"/>
    <w:rsid w:val="00283550"/>
    <w:rsid w:val="00285699"/>
    <w:rsid w:val="002A0892"/>
    <w:rsid w:val="002A2F06"/>
    <w:rsid w:val="002B1B61"/>
    <w:rsid w:val="002B20A7"/>
    <w:rsid w:val="002C4EE3"/>
    <w:rsid w:val="002C6560"/>
    <w:rsid w:val="002C6629"/>
    <w:rsid w:val="002D1080"/>
    <w:rsid w:val="002D45D9"/>
    <w:rsid w:val="002E7CA7"/>
    <w:rsid w:val="002F0B36"/>
    <w:rsid w:val="002F3047"/>
    <w:rsid w:val="002F5CA0"/>
    <w:rsid w:val="00301B68"/>
    <w:rsid w:val="003046C2"/>
    <w:rsid w:val="003053F6"/>
    <w:rsid w:val="003057A2"/>
    <w:rsid w:val="00306F78"/>
    <w:rsid w:val="003303E0"/>
    <w:rsid w:val="0033184E"/>
    <w:rsid w:val="00331AFE"/>
    <w:rsid w:val="00333046"/>
    <w:rsid w:val="00342D85"/>
    <w:rsid w:val="00343E0E"/>
    <w:rsid w:val="00346B76"/>
    <w:rsid w:val="00346D83"/>
    <w:rsid w:val="00351837"/>
    <w:rsid w:val="00352B79"/>
    <w:rsid w:val="00360CCC"/>
    <w:rsid w:val="003644A8"/>
    <w:rsid w:val="003663A7"/>
    <w:rsid w:val="0037327B"/>
    <w:rsid w:val="003773BB"/>
    <w:rsid w:val="00377B36"/>
    <w:rsid w:val="00381916"/>
    <w:rsid w:val="0038425A"/>
    <w:rsid w:val="00386A85"/>
    <w:rsid w:val="003923A7"/>
    <w:rsid w:val="0039346A"/>
    <w:rsid w:val="003B2712"/>
    <w:rsid w:val="003B374B"/>
    <w:rsid w:val="003C209D"/>
    <w:rsid w:val="003C51BD"/>
    <w:rsid w:val="003D130F"/>
    <w:rsid w:val="003D30E9"/>
    <w:rsid w:val="003E13C7"/>
    <w:rsid w:val="003E7F09"/>
    <w:rsid w:val="003F05D9"/>
    <w:rsid w:val="003F1B1B"/>
    <w:rsid w:val="003F2812"/>
    <w:rsid w:val="003F5E51"/>
    <w:rsid w:val="0040153C"/>
    <w:rsid w:val="00403CFD"/>
    <w:rsid w:val="00406E22"/>
    <w:rsid w:val="0041454E"/>
    <w:rsid w:val="00417275"/>
    <w:rsid w:val="0042353B"/>
    <w:rsid w:val="00427D06"/>
    <w:rsid w:val="00434633"/>
    <w:rsid w:val="004435FB"/>
    <w:rsid w:val="00451F48"/>
    <w:rsid w:val="00455373"/>
    <w:rsid w:val="004568C5"/>
    <w:rsid w:val="004578AA"/>
    <w:rsid w:val="00461645"/>
    <w:rsid w:val="004617A3"/>
    <w:rsid w:val="00462C94"/>
    <w:rsid w:val="00463F81"/>
    <w:rsid w:val="00464FA6"/>
    <w:rsid w:val="004671DA"/>
    <w:rsid w:val="00467CDA"/>
    <w:rsid w:val="0047054B"/>
    <w:rsid w:val="00471725"/>
    <w:rsid w:val="004739AE"/>
    <w:rsid w:val="00475066"/>
    <w:rsid w:val="004750DC"/>
    <w:rsid w:val="00475EE3"/>
    <w:rsid w:val="00481049"/>
    <w:rsid w:val="00492A7C"/>
    <w:rsid w:val="00495117"/>
    <w:rsid w:val="004A4C73"/>
    <w:rsid w:val="004A76F4"/>
    <w:rsid w:val="004C0E76"/>
    <w:rsid w:val="004C37AC"/>
    <w:rsid w:val="004C736C"/>
    <w:rsid w:val="004D2797"/>
    <w:rsid w:val="004D2C1C"/>
    <w:rsid w:val="004E0A79"/>
    <w:rsid w:val="004E19AF"/>
    <w:rsid w:val="004F1B0C"/>
    <w:rsid w:val="00505D4E"/>
    <w:rsid w:val="00507EC7"/>
    <w:rsid w:val="00516D36"/>
    <w:rsid w:val="00523D99"/>
    <w:rsid w:val="00524C73"/>
    <w:rsid w:val="00526749"/>
    <w:rsid w:val="00532E41"/>
    <w:rsid w:val="0053472B"/>
    <w:rsid w:val="0053601D"/>
    <w:rsid w:val="00537FC3"/>
    <w:rsid w:val="00537FF2"/>
    <w:rsid w:val="00546A03"/>
    <w:rsid w:val="0055435D"/>
    <w:rsid w:val="005556FA"/>
    <w:rsid w:val="00557906"/>
    <w:rsid w:val="0056633D"/>
    <w:rsid w:val="0056672F"/>
    <w:rsid w:val="005670F6"/>
    <w:rsid w:val="005853C3"/>
    <w:rsid w:val="00590F3B"/>
    <w:rsid w:val="00592B2B"/>
    <w:rsid w:val="005A26CE"/>
    <w:rsid w:val="005A69AC"/>
    <w:rsid w:val="005B29DA"/>
    <w:rsid w:val="005B7F00"/>
    <w:rsid w:val="005D01F5"/>
    <w:rsid w:val="005E1886"/>
    <w:rsid w:val="005E3D52"/>
    <w:rsid w:val="005E5653"/>
    <w:rsid w:val="005F5EE6"/>
    <w:rsid w:val="005F7DEB"/>
    <w:rsid w:val="00604ADD"/>
    <w:rsid w:val="00606380"/>
    <w:rsid w:val="00607CA3"/>
    <w:rsid w:val="006107F3"/>
    <w:rsid w:val="0061148A"/>
    <w:rsid w:val="006133CF"/>
    <w:rsid w:val="00616DF6"/>
    <w:rsid w:val="0062357C"/>
    <w:rsid w:val="00632614"/>
    <w:rsid w:val="00634EFE"/>
    <w:rsid w:val="00641A83"/>
    <w:rsid w:val="0064353D"/>
    <w:rsid w:val="006455AB"/>
    <w:rsid w:val="006470FD"/>
    <w:rsid w:val="00662F29"/>
    <w:rsid w:val="00670035"/>
    <w:rsid w:val="00670ACB"/>
    <w:rsid w:val="00672436"/>
    <w:rsid w:val="006730AE"/>
    <w:rsid w:val="006745DE"/>
    <w:rsid w:val="006851AB"/>
    <w:rsid w:val="00692913"/>
    <w:rsid w:val="006956C6"/>
    <w:rsid w:val="006B003D"/>
    <w:rsid w:val="006B2D95"/>
    <w:rsid w:val="006C1EF9"/>
    <w:rsid w:val="006D434B"/>
    <w:rsid w:val="006E1195"/>
    <w:rsid w:val="007072B1"/>
    <w:rsid w:val="00713997"/>
    <w:rsid w:val="007239CF"/>
    <w:rsid w:val="00723B4F"/>
    <w:rsid w:val="00723E9C"/>
    <w:rsid w:val="00730350"/>
    <w:rsid w:val="00731D32"/>
    <w:rsid w:val="007329F7"/>
    <w:rsid w:val="00734AF2"/>
    <w:rsid w:val="00737663"/>
    <w:rsid w:val="007461D3"/>
    <w:rsid w:val="007535F4"/>
    <w:rsid w:val="007558BC"/>
    <w:rsid w:val="0075640C"/>
    <w:rsid w:val="00766E6C"/>
    <w:rsid w:val="00774383"/>
    <w:rsid w:val="00776A45"/>
    <w:rsid w:val="0078027F"/>
    <w:rsid w:val="00780882"/>
    <w:rsid w:val="00780C22"/>
    <w:rsid w:val="0078133A"/>
    <w:rsid w:val="007840D5"/>
    <w:rsid w:val="007840EE"/>
    <w:rsid w:val="0079127D"/>
    <w:rsid w:val="00795A10"/>
    <w:rsid w:val="0079699B"/>
    <w:rsid w:val="007A15F1"/>
    <w:rsid w:val="007A4679"/>
    <w:rsid w:val="007A67AE"/>
    <w:rsid w:val="007B6C5A"/>
    <w:rsid w:val="007C2285"/>
    <w:rsid w:val="007D0114"/>
    <w:rsid w:val="007D02AA"/>
    <w:rsid w:val="007D2F71"/>
    <w:rsid w:val="007D5524"/>
    <w:rsid w:val="007E16C2"/>
    <w:rsid w:val="007E68AB"/>
    <w:rsid w:val="007F7BE5"/>
    <w:rsid w:val="00800666"/>
    <w:rsid w:val="00801FA3"/>
    <w:rsid w:val="008022E1"/>
    <w:rsid w:val="00803BD6"/>
    <w:rsid w:val="00805380"/>
    <w:rsid w:val="008053CB"/>
    <w:rsid w:val="00805B6F"/>
    <w:rsid w:val="00810383"/>
    <w:rsid w:val="00810BBC"/>
    <w:rsid w:val="00821845"/>
    <w:rsid w:val="0083182B"/>
    <w:rsid w:val="00831CB0"/>
    <w:rsid w:val="008422D4"/>
    <w:rsid w:val="0084789A"/>
    <w:rsid w:val="00861D7A"/>
    <w:rsid w:val="00863AF2"/>
    <w:rsid w:val="008758BF"/>
    <w:rsid w:val="00881D80"/>
    <w:rsid w:val="00886517"/>
    <w:rsid w:val="00892539"/>
    <w:rsid w:val="00892BBE"/>
    <w:rsid w:val="00893DAA"/>
    <w:rsid w:val="008A66D5"/>
    <w:rsid w:val="008A70B7"/>
    <w:rsid w:val="008D2F61"/>
    <w:rsid w:val="008D386A"/>
    <w:rsid w:val="008D46F1"/>
    <w:rsid w:val="008E264F"/>
    <w:rsid w:val="008E5394"/>
    <w:rsid w:val="008E7E4C"/>
    <w:rsid w:val="008F136E"/>
    <w:rsid w:val="008F4594"/>
    <w:rsid w:val="008F4AE4"/>
    <w:rsid w:val="008F67AD"/>
    <w:rsid w:val="008F7CD6"/>
    <w:rsid w:val="009001C9"/>
    <w:rsid w:val="00900B9F"/>
    <w:rsid w:val="0090288B"/>
    <w:rsid w:val="00910258"/>
    <w:rsid w:val="009154E4"/>
    <w:rsid w:val="00921935"/>
    <w:rsid w:val="009238F6"/>
    <w:rsid w:val="00931823"/>
    <w:rsid w:val="009321EE"/>
    <w:rsid w:val="009408C8"/>
    <w:rsid w:val="00945B23"/>
    <w:rsid w:val="00954002"/>
    <w:rsid w:val="00961E1A"/>
    <w:rsid w:val="00961FB0"/>
    <w:rsid w:val="009662D1"/>
    <w:rsid w:val="00977894"/>
    <w:rsid w:val="00982574"/>
    <w:rsid w:val="00983BC1"/>
    <w:rsid w:val="00990917"/>
    <w:rsid w:val="0099171C"/>
    <w:rsid w:val="00992614"/>
    <w:rsid w:val="009A094E"/>
    <w:rsid w:val="009A120A"/>
    <w:rsid w:val="009A3CA6"/>
    <w:rsid w:val="009C5BCE"/>
    <w:rsid w:val="009D618C"/>
    <w:rsid w:val="009D78DC"/>
    <w:rsid w:val="009E617B"/>
    <w:rsid w:val="009F37C2"/>
    <w:rsid w:val="00A010FE"/>
    <w:rsid w:val="00A04491"/>
    <w:rsid w:val="00A070B1"/>
    <w:rsid w:val="00A1130A"/>
    <w:rsid w:val="00A15BB4"/>
    <w:rsid w:val="00A162ED"/>
    <w:rsid w:val="00A24A17"/>
    <w:rsid w:val="00A270F2"/>
    <w:rsid w:val="00A45C5E"/>
    <w:rsid w:val="00A463A7"/>
    <w:rsid w:val="00A505F0"/>
    <w:rsid w:val="00A57D74"/>
    <w:rsid w:val="00A61E38"/>
    <w:rsid w:val="00A62D5C"/>
    <w:rsid w:val="00A6353A"/>
    <w:rsid w:val="00A72C07"/>
    <w:rsid w:val="00A7782F"/>
    <w:rsid w:val="00A80219"/>
    <w:rsid w:val="00A81175"/>
    <w:rsid w:val="00A85B14"/>
    <w:rsid w:val="00A97447"/>
    <w:rsid w:val="00AA0F30"/>
    <w:rsid w:val="00AB1E4E"/>
    <w:rsid w:val="00AC46C5"/>
    <w:rsid w:val="00AC50A3"/>
    <w:rsid w:val="00AD08E3"/>
    <w:rsid w:val="00AE4296"/>
    <w:rsid w:val="00AE539F"/>
    <w:rsid w:val="00AF0590"/>
    <w:rsid w:val="00AF176E"/>
    <w:rsid w:val="00B0385A"/>
    <w:rsid w:val="00B0439E"/>
    <w:rsid w:val="00B05D41"/>
    <w:rsid w:val="00B166F0"/>
    <w:rsid w:val="00B21DD3"/>
    <w:rsid w:val="00B24841"/>
    <w:rsid w:val="00B27A94"/>
    <w:rsid w:val="00B324EA"/>
    <w:rsid w:val="00B36A52"/>
    <w:rsid w:val="00B432D9"/>
    <w:rsid w:val="00B47CF3"/>
    <w:rsid w:val="00B52BDE"/>
    <w:rsid w:val="00B52F38"/>
    <w:rsid w:val="00B67F52"/>
    <w:rsid w:val="00B70E6E"/>
    <w:rsid w:val="00B82076"/>
    <w:rsid w:val="00B82E54"/>
    <w:rsid w:val="00B85137"/>
    <w:rsid w:val="00BA0988"/>
    <w:rsid w:val="00BA106B"/>
    <w:rsid w:val="00BA326A"/>
    <w:rsid w:val="00BA5C32"/>
    <w:rsid w:val="00BA75C7"/>
    <w:rsid w:val="00BC0866"/>
    <w:rsid w:val="00BC3715"/>
    <w:rsid w:val="00BC4339"/>
    <w:rsid w:val="00BE0B0D"/>
    <w:rsid w:val="00C06C6A"/>
    <w:rsid w:val="00C20D22"/>
    <w:rsid w:val="00C2351A"/>
    <w:rsid w:val="00C23E84"/>
    <w:rsid w:val="00C368EB"/>
    <w:rsid w:val="00C3725B"/>
    <w:rsid w:val="00C4100E"/>
    <w:rsid w:val="00C43B5E"/>
    <w:rsid w:val="00C450C9"/>
    <w:rsid w:val="00C50AB7"/>
    <w:rsid w:val="00C654CA"/>
    <w:rsid w:val="00C67F5D"/>
    <w:rsid w:val="00C70139"/>
    <w:rsid w:val="00C81A9C"/>
    <w:rsid w:val="00C84746"/>
    <w:rsid w:val="00C93F91"/>
    <w:rsid w:val="00C954CB"/>
    <w:rsid w:val="00C964C5"/>
    <w:rsid w:val="00C96CCB"/>
    <w:rsid w:val="00C976E1"/>
    <w:rsid w:val="00CA0BC6"/>
    <w:rsid w:val="00CB1726"/>
    <w:rsid w:val="00CB3A70"/>
    <w:rsid w:val="00CB6281"/>
    <w:rsid w:val="00CB79F6"/>
    <w:rsid w:val="00CC275E"/>
    <w:rsid w:val="00CC27CB"/>
    <w:rsid w:val="00CC39A7"/>
    <w:rsid w:val="00CC4D33"/>
    <w:rsid w:val="00CC7A3A"/>
    <w:rsid w:val="00CD29FF"/>
    <w:rsid w:val="00CD60B6"/>
    <w:rsid w:val="00CD7C89"/>
    <w:rsid w:val="00CF4506"/>
    <w:rsid w:val="00CF6A42"/>
    <w:rsid w:val="00D06F43"/>
    <w:rsid w:val="00D1415D"/>
    <w:rsid w:val="00D17A9F"/>
    <w:rsid w:val="00D219A5"/>
    <w:rsid w:val="00D224F8"/>
    <w:rsid w:val="00D24420"/>
    <w:rsid w:val="00D311C9"/>
    <w:rsid w:val="00D315E9"/>
    <w:rsid w:val="00D34396"/>
    <w:rsid w:val="00D35943"/>
    <w:rsid w:val="00D36107"/>
    <w:rsid w:val="00D46066"/>
    <w:rsid w:val="00D507D3"/>
    <w:rsid w:val="00D53DF8"/>
    <w:rsid w:val="00D575F4"/>
    <w:rsid w:val="00D606A9"/>
    <w:rsid w:val="00D62837"/>
    <w:rsid w:val="00D648AE"/>
    <w:rsid w:val="00D7584B"/>
    <w:rsid w:val="00D76E2E"/>
    <w:rsid w:val="00D94F78"/>
    <w:rsid w:val="00DA5ACB"/>
    <w:rsid w:val="00DB0286"/>
    <w:rsid w:val="00DB1ADA"/>
    <w:rsid w:val="00DD6BA0"/>
    <w:rsid w:val="00DE2D33"/>
    <w:rsid w:val="00DF0385"/>
    <w:rsid w:val="00DF6A22"/>
    <w:rsid w:val="00DF7AF7"/>
    <w:rsid w:val="00E009DF"/>
    <w:rsid w:val="00E066FC"/>
    <w:rsid w:val="00E06B8E"/>
    <w:rsid w:val="00E128C6"/>
    <w:rsid w:val="00E1581A"/>
    <w:rsid w:val="00E1616F"/>
    <w:rsid w:val="00E16809"/>
    <w:rsid w:val="00E2443A"/>
    <w:rsid w:val="00E27EF8"/>
    <w:rsid w:val="00E42F7D"/>
    <w:rsid w:val="00E47324"/>
    <w:rsid w:val="00E537BC"/>
    <w:rsid w:val="00E60B13"/>
    <w:rsid w:val="00E61900"/>
    <w:rsid w:val="00E67CEA"/>
    <w:rsid w:val="00E72E12"/>
    <w:rsid w:val="00E7371B"/>
    <w:rsid w:val="00E8014B"/>
    <w:rsid w:val="00E81E0F"/>
    <w:rsid w:val="00E87329"/>
    <w:rsid w:val="00E90C54"/>
    <w:rsid w:val="00E90EAE"/>
    <w:rsid w:val="00E96EFD"/>
    <w:rsid w:val="00E97F63"/>
    <w:rsid w:val="00EA2D19"/>
    <w:rsid w:val="00EA599E"/>
    <w:rsid w:val="00EA6AFC"/>
    <w:rsid w:val="00EB74ED"/>
    <w:rsid w:val="00EB7C0B"/>
    <w:rsid w:val="00EC17CF"/>
    <w:rsid w:val="00EC21F1"/>
    <w:rsid w:val="00EC4D08"/>
    <w:rsid w:val="00EC4F48"/>
    <w:rsid w:val="00ED1219"/>
    <w:rsid w:val="00ED27D7"/>
    <w:rsid w:val="00EE4F0A"/>
    <w:rsid w:val="00EE5EA6"/>
    <w:rsid w:val="00EF4021"/>
    <w:rsid w:val="00EF4E24"/>
    <w:rsid w:val="00F052CE"/>
    <w:rsid w:val="00F1039F"/>
    <w:rsid w:val="00F11B9F"/>
    <w:rsid w:val="00F16926"/>
    <w:rsid w:val="00F1715C"/>
    <w:rsid w:val="00F23F37"/>
    <w:rsid w:val="00F25D31"/>
    <w:rsid w:val="00F260C0"/>
    <w:rsid w:val="00F35611"/>
    <w:rsid w:val="00F50425"/>
    <w:rsid w:val="00F52761"/>
    <w:rsid w:val="00F53E89"/>
    <w:rsid w:val="00F675E9"/>
    <w:rsid w:val="00F758DB"/>
    <w:rsid w:val="00F80475"/>
    <w:rsid w:val="00F82C87"/>
    <w:rsid w:val="00F902CF"/>
    <w:rsid w:val="00F93BDC"/>
    <w:rsid w:val="00F95DBC"/>
    <w:rsid w:val="00F95F6D"/>
    <w:rsid w:val="00FA2542"/>
    <w:rsid w:val="00FB46A0"/>
    <w:rsid w:val="00FB6DF5"/>
    <w:rsid w:val="00FB7605"/>
    <w:rsid w:val="00FC47C2"/>
    <w:rsid w:val="00FC50FE"/>
    <w:rsid w:val="00FC65FE"/>
    <w:rsid w:val="00FE3135"/>
    <w:rsid w:val="00FE3C8E"/>
    <w:rsid w:val="00FE7D98"/>
    <w:rsid w:val="00FF0518"/>
    <w:rsid w:val="00FF33F8"/>
    <w:rsid w:val="00FF423C"/>
    <w:rsid w:val="00FF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A5E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EastAsia" w:hAnsi="Constantia" w:cstheme="minorBidi"/>
        <w:sz w:val="22"/>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35"/>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46A"/>
    <w:rPr>
      <w:rFonts w:ascii="Lucida Grande" w:hAnsi="Lucida Grande" w:cs="Lucida Grande"/>
      <w:sz w:val="18"/>
      <w:szCs w:val="18"/>
    </w:rPr>
  </w:style>
  <w:style w:type="paragraph" w:customStyle="1" w:styleId="Footnote">
    <w:name w:val="Footnote"/>
    <w:uiPriority w:val="99"/>
    <w:qFormat/>
    <w:rsid w:val="00670035"/>
    <w:pPr>
      <w:widowControl w:val="0"/>
      <w:autoSpaceDE w:val="0"/>
      <w:autoSpaceDN w:val="0"/>
      <w:adjustRightInd w:val="0"/>
    </w:pPr>
    <w:rPr>
      <w:rFonts w:ascii="Times New Roman" w:eastAsia="Constantia" w:hAnsi="Times New Roman" w:cs="Times New Roman"/>
      <w:sz w:val="24"/>
      <w:szCs w:val="24"/>
    </w:rPr>
  </w:style>
  <w:style w:type="paragraph" w:customStyle="1" w:styleId="subheading">
    <w:name w:val="subheading"/>
    <w:basedOn w:val="Normal"/>
    <w:qFormat/>
    <w:rsid w:val="006455AB"/>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Pr>
      <w:rFonts w:eastAsia="TimesNewRomanPSMT"/>
      <w:b/>
      <w:bCs/>
    </w:rPr>
  </w:style>
  <w:style w:type="paragraph" w:customStyle="1" w:styleId="blockquote">
    <w:name w:val="blockquote"/>
    <w:basedOn w:val="Normal"/>
    <w:qFormat/>
    <w:rsid w:val="006455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pPr>
    <w:rPr>
      <w:rFonts w:eastAsia="TimesNewRomanPSMT"/>
    </w:rPr>
  </w:style>
  <w:style w:type="character" w:styleId="Hyperlink">
    <w:name w:val="Hyperlink"/>
    <w:basedOn w:val="DefaultParagraphFont"/>
    <w:uiPriority w:val="99"/>
    <w:unhideWhenUsed/>
    <w:rsid w:val="00C81A9C"/>
    <w:rPr>
      <w:color w:val="0000FF" w:themeColor="hyperlink"/>
      <w:u w:val="single"/>
    </w:rPr>
  </w:style>
  <w:style w:type="paragraph" w:styleId="ListParagraph">
    <w:name w:val="List Paragraph"/>
    <w:basedOn w:val="Normal"/>
    <w:uiPriority w:val="34"/>
    <w:qFormat/>
    <w:rsid w:val="00461645"/>
    <w:pPr>
      <w:ind w:left="720"/>
      <w:contextualSpacing/>
    </w:pPr>
  </w:style>
  <w:style w:type="paragraph" w:styleId="Header">
    <w:name w:val="header"/>
    <w:basedOn w:val="Normal"/>
    <w:link w:val="HeaderChar"/>
    <w:uiPriority w:val="99"/>
    <w:unhideWhenUsed/>
    <w:rsid w:val="000A7AC3"/>
    <w:pPr>
      <w:tabs>
        <w:tab w:val="center" w:pos="4680"/>
        <w:tab w:val="right" w:pos="9360"/>
      </w:tabs>
    </w:pPr>
  </w:style>
  <w:style w:type="character" w:customStyle="1" w:styleId="HeaderChar">
    <w:name w:val="Header Char"/>
    <w:basedOn w:val="DefaultParagraphFont"/>
    <w:link w:val="Header"/>
    <w:uiPriority w:val="99"/>
    <w:rsid w:val="000A7AC3"/>
    <w:rPr>
      <w:rFonts w:ascii="Times New Roman" w:hAnsi="Times New Roman" w:cs="Times New Roman"/>
      <w:sz w:val="24"/>
      <w:szCs w:val="24"/>
      <w:lang w:eastAsia="en-US"/>
    </w:rPr>
  </w:style>
  <w:style w:type="paragraph" w:styleId="Footer">
    <w:name w:val="footer"/>
    <w:basedOn w:val="Normal"/>
    <w:link w:val="FooterChar"/>
    <w:uiPriority w:val="99"/>
    <w:unhideWhenUsed/>
    <w:rsid w:val="000A7AC3"/>
    <w:pPr>
      <w:tabs>
        <w:tab w:val="center" w:pos="4680"/>
        <w:tab w:val="right" w:pos="9360"/>
      </w:tabs>
    </w:pPr>
  </w:style>
  <w:style w:type="character" w:customStyle="1" w:styleId="FooterChar">
    <w:name w:val="Footer Char"/>
    <w:basedOn w:val="DefaultParagraphFont"/>
    <w:link w:val="Footer"/>
    <w:uiPriority w:val="99"/>
    <w:rsid w:val="000A7AC3"/>
    <w:rPr>
      <w:rFonts w:ascii="Times New Roman" w:hAnsi="Times New Roman" w:cs="Times New Roman"/>
      <w:sz w:val="24"/>
      <w:szCs w:val="24"/>
      <w:lang w:eastAsia="en-US"/>
    </w:rPr>
  </w:style>
  <w:style w:type="character" w:styleId="PageNumber">
    <w:name w:val="page number"/>
    <w:basedOn w:val="DefaultParagraphFont"/>
    <w:uiPriority w:val="99"/>
    <w:semiHidden/>
    <w:unhideWhenUsed/>
    <w:rsid w:val="0024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249">
      <w:bodyDiv w:val="1"/>
      <w:marLeft w:val="0"/>
      <w:marRight w:val="0"/>
      <w:marTop w:val="0"/>
      <w:marBottom w:val="0"/>
      <w:divBdr>
        <w:top w:val="none" w:sz="0" w:space="0" w:color="auto"/>
        <w:left w:val="none" w:sz="0" w:space="0" w:color="auto"/>
        <w:bottom w:val="none" w:sz="0" w:space="0" w:color="auto"/>
        <w:right w:val="none" w:sz="0" w:space="0" w:color="auto"/>
      </w:divBdr>
    </w:div>
    <w:div w:id="116876300">
      <w:bodyDiv w:val="1"/>
      <w:marLeft w:val="0"/>
      <w:marRight w:val="0"/>
      <w:marTop w:val="0"/>
      <w:marBottom w:val="0"/>
      <w:divBdr>
        <w:top w:val="none" w:sz="0" w:space="0" w:color="auto"/>
        <w:left w:val="none" w:sz="0" w:space="0" w:color="auto"/>
        <w:bottom w:val="none" w:sz="0" w:space="0" w:color="auto"/>
        <w:right w:val="none" w:sz="0" w:space="0" w:color="auto"/>
      </w:divBdr>
    </w:div>
    <w:div w:id="160849644">
      <w:bodyDiv w:val="1"/>
      <w:marLeft w:val="0"/>
      <w:marRight w:val="0"/>
      <w:marTop w:val="0"/>
      <w:marBottom w:val="0"/>
      <w:divBdr>
        <w:top w:val="none" w:sz="0" w:space="0" w:color="auto"/>
        <w:left w:val="none" w:sz="0" w:space="0" w:color="auto"/>
        <w:bottom w:val="none" w:sz="0" w:space="0" w:color="auto"/>
        <w:right w:val="none" w:sz="0" w:space="0" w:color="auto"/>
      </w:divBdr>
    </w:div>
    <w:div w:id="267659178">
      <w:bodyDiv w:val="1"/>
      <w:marLeft w:val="0"/>
      <w:marRight w:val="0"/>
      <w:marTop w:val="0"/>
      <w:marBottom w:val="0"/>
      <w:divBdr>
        <w:top w:val="none" w:sz="0" w:space="0" w:color="auto"/>
        <w:left w:val="none" w:sz="0" w:space="0" w:color="auto"/>
        <w:bottom w:val="none" w:sz="0" w:space="0" w:color="auto"/>
        <w:right w:val="none" w:sz="0" w:space="0" w:color="auto"/>
      </w:divBdr>
    </w:div>
    <w:div w:id="276833881">
      <w:bodyDiv w:val="1"/>
      <w:marLeft w:val="0"/>
      <w:marRight w:val="0"/>
      <w:marTop w:val="0"/>
      <w:marBottom w:val="0"/>
      <w:divBdr>
        <w:top w:val="none" w:sz="0" w:space="0" w:color="auto"/>
        <w:left w:val="none" w:sz="0" w:space="0" w:color="auto"/>
        <w:bottom w:val="none" w:sz="0" w:space="0" w:color="auto"/>
        <w:right w:val="none" w:sz="0" w:space="0" w:color="auto"/>
      </w:divBdr>
    </w:div>
    <w:div w:id="516163449">
      <w:bodyDiv w:val="1"/>
      <w:marLeft w:val="0"/>
      <w:marRight w:val="0"/>
      <w:marTop w:val="0"/>
      <w:marBottom w:val="0"/>
      <w:divBdr>
        <w:top w:val="none" w:sz="0" w:space="0" w:color="auto"/>
        <w:left w:val="none" w:sz="0" w:space="0" w:color="auto"/>
        <w:bottom w:val="none" w:sz="0" w:space="0" w:color="auto"/>
        <w:right w:val="none" w:sz="0" w:space="0" w:color="auto"/>
      </w:divBdr>
    </w:div>
    <w:div w:id="573904283">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0474507">
      <w:bodyDiv w:val="1"/>
      <w:marLeft w:val="0"/>
      <w:marRight w:val="0"/>
      <w:marTop w:val="0"/>
      <w:marBottom w:val="0"/>
      <w:divBdr>
        <w:top w:val="none" w:sz="0" w:space="0" w:color="auto"/>
        <w:left w:val="none" w:sz="0" w:space="0" w:color="auto"/>
        <w:bottom w:val="none" w:sz="0" w:space="0" w:color="auto"/>
        <w:right w:val="none" w:sz="0" w:space="0" w:color="auto"/>
      </w:divBdr>
    </w:div>
    <w:div w:id="1034387450">
      <w:bodyDiv w:val="1"/>
      <w:marLeft w:val="0"/>
      <w:marRight w:val="0"/>
      <w:marTop w:val="0"/>
      <w:marBottom w:val="0"/>
      <w:divBdr>
        <w:top w:val="none" w:sz="0" w:space="0" w:color="auto"/>
        <w:left w:val="none" w:sz="0" w:space="0" w:color="auto"/>
        <w:bottom w:val="none" w:sz="0" w:space="0" w:color="auto"/>
        <w:right w:val="none" w:sz="0" w:space="0" w:color="auto"/>
      </w:divBdr>
    </w:div>
    <w:div w:id="1069965085">
      <w:bodyDiv w:val="1"/>
      <w:marLeft w:val="0"/>
      <w:marRight w:val="0"/>
      <w:marTop w:val="0"/>
      <w:marBottom w:val="0"/>
      <w:divBdr>
        <w:top w:val="none" w:sz="0" w:space="0" w:color="auto"/>
        <w:left w:val="none" w:sz="0" w:space="0" w:color="auto"/>
        <w:bottom w:val="none" w:sz="0" w:space="0" w:color="auto"/>
        <w:right w:val="none" w:sz="0" w:space="0" w:color="auto"/>
      </w:divBdr>
    </w:div>
    <w:div w:id="1261375832">
      <w:bodyDiv w:val="1"/>
      <w:marLeft w:val="0"/>
      <w:marRight w:val="0"/>
      <w:marTop w:val="0"/>
      <w:marBottom w:val="0"/>
      <w:divBdr>
        <w:top w:val="none" w:sz="0" w:space="0" w:color="auto"/>
        <w:left w:val="none" w:sz="0" w:space="0" w:color="auto"/>
        <w:bottom w:val="none" w:sz="0" w:space="0" w:color="auto"/>
        <w:right w:val="none" w:sz="0" w:space="0" w:color="auto"/>
      </w:divBdr>
    </w:div>
    <w:div w:id="1267423097">
      <w:bodyDiv w:val="1"/>
      <w:marLeft w:val="0"/>
      <w:marRight w:val="0"/>
      <w:marTop w:val="0"/>
      <w:marBottom w:val="0"/>
      <w:divBdr>
        <w:top w:val="none" w:sz="0" w:space="0" w:color="auto"/>
        <w:left w:val="none" w:sz="0" w:space="0" w:color="auto"/>
        <w:bottom w:val="none" w:sz="0" w:space="0" w:color="auto"/>
        <w:right w:val="none" w:sz="0" w:space="0" w:color="auto"/>
      </w:divBdr>
    </w:div>
    <w:div w:id="1455831680">
      <w:bodyDiv w:val="1"/>
      <w:marLeft w:val="0"/>
      <w:marRight w:val="0"/>
      <w:marTop w:val="0"/>
      <w:marBottom w:val="0"/>
      <w:divBdr>
        <w:top w:val="none" w:sz="0" w:space="0" w:color="auto"/>
        <w:left w:val="none" w:sz="0" w:space="0" w:color="auto"/>
        <w:bottom w:val="none" w:sz="0" w:space="0" w:color="auto"/>
        <w:right w:val="none" w:sz="0" w:space="0" w:color="auto"/>
      </w:divBdr>
    </w:div>
    <w:div w:id="1732802865">
      <w:bodyDiv w:val="1"/>
      <w:marLeft w:val="0"/>
      <w:marRight w:val="0"/>
      <w:marTop w:val="0"/>
      <w:marBottom w:val="0"/>
      <w:divBdr>
        <w:top w:val="none" w:sz="0" w:space="0" w:color="auto"/>
        <w:left w:val="none" w:sz="0" w:space="0" w:color="auto"/>
        <w:bottom w:val="none" w:sz="0" w:space="0" w:color="auto"/>
        <w:right w:val="none" w:sz="0" w:space="0" w:color="auto"/>
      </w:divBdr>
      <w:divsChild>
        <w:div w:id="1274559905">
          <w:marLeft w:val="0"/>
          <w:marRight w:val="0"/>
          <w:marTop w:val="0"/>
          <w:marBottom w:val="0"/>
          <w:divBdr>
            <w:top w:val="none" w:sz="0" w:space="0" w:color="auto"/>
            <w:left w:val="none" w:sz="0" w:space="0" w:color="auto"/>
            <w:bottom w:val="none" w:sz="0" w:space="0" w:color="auto"/>
            <w:right w:val="none" w:sz="0" w:space="0" w:color="auto"/>
          </w:divBdr>
        </w:div>
        <w:div w:id="1771850844">
          <w:marLeft w:val="0"/>
          <w:marRight w:val="0"/>
          <w:marTop w:val="0"/>
          <w:marBottom w:val="0"/>
          <w:divBdr>
            <w:top w:val="none" w:sz="0" w:space="0" w:color="auto"/>
            <w:left w:val="none" w:sz="0" w:space="0" w:color="auto"/>
            <w:bottom w:val="none" w:sz="0" w:space="0" w:color="auto"/>
            <w:right w:val="none" w:sz="0" w:space="0" w:color="auto"/>
          </w:divBdr>
        </w:div>
        <w:div w:id="286358387">
          <w:marLeft w:val="0"/>
          <w:marRight w:val="0"/>
          <w:marTop w:val="0"/>
          <w:marBottom w:val="0"/>
          <w:divBdr>
            <w:top w:val="none" w:sz="0" w:space="0" w:color="auto"/>
            <w:left w:val="none" w:sz="0" w:space="0" w:color="auto"/>
            <w:bottom w:val="none" w:sz="0" w:space="0" w:color="auto"/>
            <w:right w:val="none" w:sz="0" w:space="0" w:color="auto"/>
          </w:divBdr>
        </w:div>
        <w:div w:id="545067289">
          <w:marLeft w:val="0"/>
          <w:marRight w:val="0"/>
          <w:marTop w:val="0"/>
          <w:marBottom w:val="0"/>
          <w:divBdr>
            <w:top w:val="none" w:sz="0" w:space="0" w:color="auto"/>
            <w:left w:val="none" w:sz="0" w:space="0" w:color="auto"/>
            <w:bottom w:val="none" w:sz="0" w:space="0" w:color="auto"/>
            <w:right w:val="none" w:sz="0" w:space="0" w:color="auto"/>
          </w:divBdr>
        </w:div>
        <w:div w:id="198202026">
          <w:marLeft w:val="0"/>
          <w:marRight w:val="0"/>
          <w:marTop w:val="0"/>
          <w:marBottom w:val="0"/>
          <w:divBdr>
            <w:top w:val="none" w:sz="0" w:space="0" w:color="auto"/>
            <w:left w:val="none" w:sz="0" w:space="0" w:color="auto"/>
            <w:bottom w:val="none" w:sz="0" w:space="0" w:color="auto"/>
            <w:right w:val="none" w:sz="0" w:space="0" w:color="auto"/>
          </w:divBdr>
        </w:div>
        <w:div w:id="1853301751">
          <w:marLeft w:val="0"/>
          <w:marRight w:val="0"/>
          <w:marTop w:val="0"/>
          <w:marBottom w:val="0"/>
          <w:divBdr>
            <w:top w:val="none" w:sz="0" w:space="0" w:color="auto"/>
            <w:left w:val="none" w:sz="0" w:space="0" w:color="auto"/>
            <w:bottom w:val="none" w:sz="0" w:space="0" w:color="auto"/>
            <w:right w:val="none" w:sz="0" w:space="0" w:color="auto"/>
          </w:divBdr>
        </w:div>
        <w:div w:id="1389844670">
          <w:marLeft w:val="0"/>
          <w:marRight w:val="0"/>
          <w:marTop w:val="0"/>
          <w:marBottom w:val="0"/>
          <w:divBdr>
            <w:top w:val="none" w:sz="0" w:space="0" w:color="auto"/>
            <w:left w:val="none" w:sz="0" w:space="0" w:color="auto"/>
            <w:bottom w:val="none" w:sz="0" w:space="0" w:color="auto"/>
            <w:right w:val="none" w:sz="0" w:space="0" w:color="auto"/>
          </w:divBdr>
        </w:div>
        <w:div w:id="271128689">
          <w:marLeft w:val="0"/>
          <w:marRight w:val="0"/>
          <w:marTop w:val="0"/>
          <w:marBottom w:val="0"/>
          <w:divBdr>
            <w:top w:val="none" w:sz="0" w:space="0" w:color="auto"/>
            <w:left w:val="none" w:sz="0" w:space="0" w:color="auto"/>
            <w:bottom w:val="none" w:sz="0" w:space="0" w:color="auto"/>
            <w:right w:val="none" w:sz="0" w:space="0" w:color="auto"/>
          </w:divBdr>
        </w:div>
        <w:div w:id="1166556949">
          <w:marLeft w:val="0"/>
          <w:marRight w:val="0"/>
          <w:marTop w:val="0"/>
          <w:marBottom w:val="0"/>
          <w:divBdr>
            <w:top w:val="none" w:sz="0" w:space="0" w:color="auto"/>
            <w:left w:val="none" w:sz="0" w:space="0" w:color="auto"/>
            <w:bottom w:val="none" w:sz="0" w:space="0" w:color="auto"/>
            <w:right w:val="none" w:sz="0" w:space="0" w:color="auto"/>
          </w:divBdr>
        </w:div>
        <w:div w:id="570500538">
          <w:marLeft w:val="0"/>
          <w:marRight w:val="0"/>
          <w:marTop w:val="0"/>
          <w:marBottom w:val="0"/>
          <w:divBdr>
            <w:top w:val="none" w:sz="0" w:space="0" w:color="auto"/>
            <w:left w:val="none" w:sz="0" w:space="0" w:color="auto"/>
            <w:bottom w:val="none" w:sz="0" w:space="0" w:color="auto"/>
            <w:right w:val="none" w:sz="0" w:space="0" w:color="auto"/>
          </w:divBdr>
        </w:div>
        <w:div w:id="1387802800">
          <w:marLeft w:val="0"/>
          <w:marRight w:val="0"/>
          <w:marTop w:val="0"/>
          <w:marBottom w:val="0"/>
          <w:divBdr>
            <w:top w:val="none" w:sz="0" w:space="0" w:color="auto"/>
            <w:left w:val="none" w:sz="0" w:space="0" w:color="auto"/>
            <w:bottom w:val="none" w:sz="0" w:space="0" w:color="auto"/>
            <w:right w:val="none" w:sz="0" w:space="0" w:color="auto"/>
          </w:divBdr>
        </w:div>
        <w:div w:id="1651977181">
          <w:marLeft w:val="0"/>
          <w:marRight w:val="0"/>
          <w:marTop w:val="0"/>
          <w:marBottom w:val="0"/>
          <w:divBdr>
            <w:top w:val="none" w:sz="0" w:space="0" w:color="auto"/>
            <w:left w:val="none" w:sz="0" w:space="0" w:color="auto"/>
            <w:bottom w:val="none" w:sz="0" w:space="0" w:color="auto"/>
            <w:right w:val="none" w:sz="0" w:space="0" w:color="auto"/>
          </w:divBdr>
        </w:div>
        <w:div w:id="1143351236">
          <w:marLeft w:val="0"/>
          <w:marRight w:val="0"/>
          <w:marTop w:val="0"/>
          <w:marBottom w:val="0"/>
          <w:divBdr>
            <w:top w:val="none" w:sz="0" w:space="0" w:color="auto"/>
            <w:left w:val="none" w:sz="0" w:space="0" w:color="auto"/>
            <w:bottom w:val="none" w:sz="0" w:space="0" w:color="auto"/>
            <w:right w:val="none" w:sz="0" w:space="0" w:color="auto"/>
          </w:divBdr>
        </w:div>
        <w:div w:id="500200297">
          <w:marLeft w:val="0"/>
          <w:marRight w:val="0"/>
          <w:marTop w:val="0"/>
          <w:marBottom w:val="0"/>
          <w:divBdr>
            <w:top w:val="none" w:sz="0" w:space="0" w:color="auto"/>
            <w:left w:val="none" w:sz="0" w:space="0" w:color="auto"/>
            <w:bottom w:val="none" w:sz="0" w:space="0" w:color="auto"/>
            <w:right w:val="none" w:sz="0" w:space="0" w:color="auto"/>
          </w:divBdr>
        </w:div>
        <w:div w:id="1004280377">
          <w:marLeft w:val="0"/>
          <w:marRight w:val="0"/>
          <w:marTop w:val="0"/>
          <w:marBottom w:val="0"/>
          <w:divBdr>
            <w:top w:val="none" w:sz="0" w:space="0" w:color="auto"/>
            <w:left w:val="none" w:sz="0" w:space="0" w:color="auto"/>
            <w:bottom w:val="none" w:sz="0" w:space="0" w:color="auto"/>
            <w:right w:val="none" w:sz="0" w:space="0" w:color="auto"/>
          </w:divBdr>
        </w:div>
        <w:div w:id="278687840">
          <w:marLeft w:val="0"/>
          <w:marRight w:val="0"/>
          <w:marTop w:val="0"/>
          <w:marBottom w:val="0"/>
          <w:divBdr>
            <w:top w:val="none" w:sz="0" w:space="0" w:color="auto"/>
            <w:left w:val="none" w:sz="0" w:space="0" w:color="auto"/>
            <w:bottom w:val="none" w:sz="0" w:space="0" w:color="auto"/>
            <w:right w:val="none" w:sz="0" w:space="0" w:color="auto"/>
          </w:divBdr>
        </w:div>
        <w:div w:id="873618105">
          <w:marLeft w:val="0"/>
          <w:marRight w:val="0"/>
          <w:marTop w:val="0"/>
          <w:marBottom w:val="0"/>
          <w:divBdr>
            <w:top w:val="none" w:sz="0" w:space="0" w:color="auto"/>
            <w:left w:val="none" w:sz="0" w:space="0" w:color="auto"/>
            <w:bottom w:val="none" w:sz="0" w:space="0" w:color="auto"/>
            <w:right w:val="none" w:sz="0" w:space="0" w:color="auto"/>
          </w:divBdr>
        </w:div>
        <w:div w:id="199392539">
          <w:marLeft w:val="0"/>
          <w:marRight w:val="0"/>
          <w:marTop w:val="0"/>
          <w:marBottom w:val="0"/>
          <w:divBdr>
            <w:top w:val="none" w:sz="0" w:space="0" w:color="auto"/>
            <w:left w:val="none" w:sz="0" w:space="0" w:color="auto"/>
            <w:bottom w:val="none" w:sz="0" w:space="0" w:color="auto"/>
            <w:right w:val="none" w:sz="0" w:space="0" w:color="auto"/>
          </w:divBdr>
        </w:div>
        <w:div w:id="318726608">
          <w:marLeft w:val="0"/>
          <w:marRight w:val="0"/>
          <w:marTop w:val="0"/>
          <w:marBottom w:val="0"/>
          <w:divBdr>
            <w:top w:val="none" w:sz="0" w:space="0" w:color="auto"/>
            <w:left w:val="none" w:sz="0" w:space="0" w:color="auto"/>
            <w:bottom w:val="none" w:sz="0" w:space="0" w:color="auto"/>
            <w:right w:val="none" w:sz="0" w:space="0" w:color="auto"/>
          </w:divBdr>
        </w:div>
        <w:div w:id="213782619">
          <w:marLeft w:val="0"/>
          <w:marRight w:val="0"/>
          <w:marTop w:val="0"/>
          <w:marBottom w:val="0"/>
          <w:divBdr>
            <w:top w:val="none" w:sz="0" w:space="0" w:color="auto"/>
            <w:left w:val="none" w:sz="0" w:space="0" w:color="auto"/>
            <w:bottom w:val="none" w:sz="0" w:space="0" w:color="auto"/>
            <w:right w:val="none" w:sz="0" w:space="0" w:color="auto"/>
          </w:divBdr>
        </w:div>
        <w:div w:id="1827162769">
          <w:marLeft w:val="0"/>
          <w:marRight w:val="0"/>
          <w:marTop w:val="0"/>
          <w:marBottom w:val="0"/>
          <w:divBdr>
            <w:top w:val="none" w:sz="0" w:space="0" w:color="auto"/>
            <w:left w:val="none" w:sz="0" w:space="0" w:color="auto"/>
            <w:bottom w:val="none" w:sz="0" w:space="0" w:color="auto"/>
            <w:right w:val="none" w:sz="0" w:space="0" w:color="auto"/>
          </w:divBdr>
        </w:div>
        <w:div w:id="820999703">
          <w:marLeft w:val="0"/>
          <w:marRight w:val="0"/>
          <w:marTop w:val="0"/>
          <w:marBottom w:val="0"/>
          <w:divBdr>
            <w:top w:val="none" w:sz="0" w:space="0" w:color="auto"/>
            <w:left w:val="none" w:sz="0" w:space="0" w:color="auto"/>
            <w:bottom w:val="none" w:sz="0" w:space="0" w:color="auto"/>
            <w:right w:val="none" w:sz="0" w:space="0" w:color="auto"/>
          </w:divBdr>
        </w:div>
        <w:div w:id="1762870920">
          <w:marLeft w:val="0"/>
          <w:marRight w:val="0"/>
          <w:marTop w:val="0"/>
          <w:marBottom w:val="0"/>
          <w:divBdr>
            <w:top w:val="none" w:sz="0" w:space="0" w:color="auto"/>
            <w:left w:val="none" w:sz="0" w:space="0" w:color="auto"/>
            <w:bottom w:val="none" w:sz="0" w:space="0" w:color="auto"/>
            <w:right w:val="none" w:sz="0" w:space="0" w:color="auto"/>
          </w:divBdr>
        </w:div>
        <w:div w:id="1613397118">
          <w:marLeft w:val="0"/>
          <w:marRight w:val="0"/>
          <w:marTop w:val="0"/>
          <w:marBottom w:val="0"/>
          <w:divBdr>
            <w:top w:val="none" w:sz="0" w:space="0" w:color="auto"/>
            <w:left w:val="none" w:sz="0" w:space="0" w:color="auto"/>
            <w:bottom w:val="none" w:sz="0" w:space="0" w:color="auto"/>
            <w:right w:val="none" w:sz="0" w:space="0" w:color="auto"/>
          </w:divBdr>
        </w:div>
        <w:div w:id="178811814">
          <w:marLeft w:val="0"/>
          <w:marRight w:val="0"/>
          <w:marTop w:val="0"/>
          <w:marBottom w:val="0"/>
          <w:divBdr>
            <w:top w:val="none" w:sz="0" w:space="0" w:color="auto"/>
            <w:left w:val="none" w:sz="0" w:space="0" w:color="auto"/>
            <w:bottom w:val="none" w:sz="0" w:space="0" w:color="auto"/>
            <w:right w:val="none" w:sz="0" w:space="0" w:color="auto"/>
          </w:divBdr>
        </w:div>
        <w:div w:id="1316691275">
          <w:marLeft w:val="0"/>
          <w:marRight w:val="0"/>
          <w:marTop w:val="0"/>
          <w:marBottom w:val="0"/>
          <w:divBdr>
            <w:top w:val="none" w:sz="0" w:space="0" w:color="auto"/>
            <w:left w:val="none" w:sz="0" w:space="0" w:color="auto"/>
            <w:bottom w:val="none" w:sz="0" w:space="0" w:color="auto"/>
            <w:right w:val="none" w:sz="0" w:space="0" w:color="auto"/>
          </w:divBdr>
        </w:div>
        <w:div w:id="1297301429">
          <w:marLeft w:val="0"/>
          <w:marRight w:val="0"/>
          <w:marTop w:val="0"/>
          <w:marBottom w:val="0"/>
          <w:divBdr>
            <w:top w:val="none" w:sz="0" w:space="0" w:color="auto"/>
            <w:left w:val="none" w:sz="0" w:space="0" w:color="auto"/>
            <w:bottom w:val="none" w:sz="0" w:space="0" w:color="auto"/>
            <w:right w:val="none" w:sz="0" w:space="0" w:color="auto"/>
          </w:divBdr>
        </w:div>
        <w:div w:id="226385042">
          <w:marLeft w:val="0"/>
          <w:marRight w:val="0"/>
          <w:marTop w:val="0"/>
          <w:marBottom w:val="0"/>
          <w:divBdr>
            <w:top w:val="none" w:sz="0" w:space="0" w:color="auto"/>
            <w:left w:val="none" w:sz="0" w:space="0" w:color="auto"/>
            <w:bottom w:val="none" w:sz="0" w:space="0" w:color="auto"/>
            <w:right w:val="none" w:sz="0" w:space="0" w:color="auto"/>
          </w:divBdr>
        </w:div>
        <w:div w:id="1747024383">
          <w:marLeft w:val="0"/>
          <w:marRight w:val="0"/>
          <w:marTop w:val="0"/>
          <w:marBottom w:val="0"/>
          <w:divBdr>
            <w:top w:val="none" w:sz="0" w:space="0" w:color="auto"/>
            <w:left w:val="none" w:sz="0" w:space="0" w:color="auto"/>
            <w:bottom w:val="none" w:sz="0" w:space="0" w:color="auto"/>
            <w:right w:val="none" w:sz="0" w:space="0" w:color="auto"/>
          </w:divBdr>
        </w:div>
        <w:div w:id="1710521327">
          <w:marLeft w:val="0"/>
          <w:marRight w:val="0"/>
          <w:marTop w:val="0"/>
          <w:marBottom w:val="0"/>
          <w:divBdr>
            <w:top w:val="none" w:sz="0" w:space="0" w:color="auto"/>
            <w:left w:val="none" w:sz="0" w:space="0" w:color="auto"/>
            <w:bottom w:val="none" w:sz="0" w:space="0" w:color="auto"/>
            <w:right w:val="none" w:sz="0" w:space="0" w:color="auto"/>
          </w:divBdr>
        </w:div>
        <w:div w:id="589701085">
          <w:marLeft w:val="0"/>
          <w:marRight w:val="0"/>
          <w:marTop w:val="0"/>
          <w:marBottom w:val="0"/>
          <w:divBdr>
            <w:top w:val="none" w:sz="0" w:space="0" w:color="auto"/>
            <w:left w:val="none" w:sz="0" w:space="0" w:color="auto"/>
            <w:bottom w:val="none" w:sz="0" w:space="0" w:color="auto"/>
            <w:right w:val="none" w:sz="0" w:space="0" w:color="auto"/>
          </w:divBdr>
        </w:div>
        <w:div w:id="1648583141">
          <w:marLeft w:val="0"/>
          <w:marRight w:val="0"/>
          <w:marTop w:val="0"/>
          <w:marBottom w:val="0"/>
          <w:divBdr>
            <w:top w:val="none" w:sz="0" w:space="0" w:color="auto"/>
            <w:left w:val="none" w:sz="0" w:space="0" w:color="auto"/>
            <w:bottom w:val="none" w:sz="0" w:space="0" w:color="auto"/>
            <w:right w:val="none" w:sz="0" w:space="0" w:color="auto"/>
          </w:divBdr>
        </w:div>
        <w:div w:id="823353191">
          <w:marLeft w:val="0"/>
          <w:marRight w:val="0"/>
          <w:marTop w:val="0"/>
          <w:marBottom w:val="0"/>
          <w:divBdr>
            <w:top w:val="none" w:sz="0" w:space="0" w:color="auto"/>
            <w:left w:val="none" w:sz="0" w:space="0" w:color="auto"/>
            <w:bottom w:val="none" w:sz="0" w:space="0" w:color="auto"/>
            <w:right w:val="none" w:sz="0" w:space="0" w:color="auto"/>
          </w:divBdr>
        </w:div>
        <w:div w:id="545990496">
          <w:marLeft w:val="0"/>
          <w:marRight w:val="0"/>
          <w:marTop w:val="0"/>
          <w:marBottom w:val="0"/>
          <w:divBdr>
            <w:top w:val="none" w:sz="0" w:space="0" w:color="auto"/>
            <w:left w:val="none" w:sz="0" w:space="0" w:color="auto"/>
            <w:bottom w:val="none" w:sz="0" w:space="0" w:color="auto"/>
            <w:right w:val="none" w:sz="0" w:space="0" w:color="auto"/>
          </w:divBdr>
        </w:div>
        <w:div w:id="770703603">
          <w:marLeft w:val="0"/>
          <w:marRight w:val="0"/>
          <w:marTop w:val="0"/>
          <w:marBottom w:val="0"/>
          <w:divBdr>
            <w:top w:val="none" w:sz="0" w:space="0" w:color="auto"/>
            <w:left w:val="none" w:sz="0" w:space="0" w:color="auto"/>
            <w:bottom w:val="none" w:sz="0" w:space="0" w:color="auto"/>
            <w:right w:val="none" w:sz="0" w:space="0" w:color="auto"/>
          </w:divBdr>
        </w:div>
        <w:div w:id="1953054703">
          <w:marLeft w:val="0"/>
          <w:marRight w:val="0"/>
          <w:marTop w:val="0"/>
          <w:marBottom w:val="0"/>
          <w:divBdr>
            <w:top w:val="none" w:sz="0" w:space="0" w:color="auto"/>
            <w:left w:val="none" w:sz="0" w:space="0" w:color="auto"/>
            <w:bottom w:val="none" w:sz="0" w:space="0" w:color="auto"/>
            <w:right w:val="none" w:sz="0" w:space="0" w:color="auto"/>
          </w:divBdr>
        </w:div>
        <w:div w:id="1278870146">
          <w:marLeft w:val="0"/>
          <w:marRight w:val="0"/>
          <w:marTop w:val="0"/>
          <w:marBottom w:val="0"/>
          <w:divBdr>
            <w:top w:val="none" w:sz="0" w:space="0" w:color="auto"/>
            <w:left w:val="none" w:sz="0" w:space="0" w:color="auto"/>
            <w:bottom w:val="none" w:sz="0" w:space="0" w:color="auto"/>
            <w:right w:val="none" w:sz="0" w:space="0" w:color="auto"/>
          </w:divBdr>
        </w:div>
        <w:div w:id="800153282">
          <w:marLeft w:val="0"/>
          <w:marRight w:val="0"/>
          <w:marTop w:val="0"/>
          <w:marBottom w:val="0"/>
          <w:divBdr>
            <w:top w:val="none" w:sz="0" w:space="0" w:color="auto"/>
            <w:left w:val="none" w:sz="0" w:space="0" w:color="auto"/>
            <w:bottom w:val="none" w:sz="0" w:space="0" w:color="auto"/>
            <w:right w:val="none" w:sz="0" w:space="0" w:color="auto"/>
          </w:divBdr>
        </w:div>
        <w:div w:id="1535145925">
          <w:marLeft w:val="0"/>
          <w:marRight w:val="0"/>
          <w:marTop w:val="0"/>
          <w:marBottom w:val="0"/>
          <w:divBdr>
            <w:top w:val="none" w:sz="0" w:space="0" w:color="auto"/>
            <w:left w:val="none" w:sz="0" w:space="0" w:color="auto"/>
            <w:bottom w:val="none" w:sz="0" w:space="0" w:color="auto"/>
            <w:right w:val="none" w:sz="0" w:space="0" w:color="auto"/>
          </w:divBdr>
        </w:div>
        <w:div w:id="1586527904">
          <w:marLeft w:val="0"/>
          <w:marRight w:val="0"/>
          <w:marTop w:val="0"/>
          <w:marBottom w:val="0"/>
          <w:divBdr>
            <w:top w:val="none" w:sz="0" w:space="0" w:color="auto"/>
            <w:left w:val="none" w:sz="0" w:space="0" w:color="auto"/>
            <w:bottom w:val="none" w:sz="0" w:space="0" w:color="auto"/>
            <w:right w:val="none" w:sz="0" w:space="0" w:color="auto"/>
          </w:divBdr>
        </w:div>
        <w:div w:id="2000034376">
          <w:marLeft w:val="0"/>
          <w:marRight w:val="0"/>
          <w:marTop w:val="0"/>
          <w:marBottom w:val="0"/>
          <w:divBdr>
            <w:top w:val="none" w:sz="0" w:space="0" w:color="auto"/>
            <w:left w:val="none" w:sz="0" w:space="0" w:color="auto"/>
            <w:bottom w:val="none" w:sz="0" w:space="0" w:color="auto"/>
            <w:right w:val="none" w:sz="0" w:space="0" w:color="auto"/>
          </w:divBdr>
        </w:div>
        <w:div w:id="988678427">
          <w:marLeft w:val="0"/>
          <w:marRight w:val="0"/>
          <w:marTop w:val="0"/>
          <w:marBottom w:val="0"/>
          <w:divBdr>
            <w:top w:val="none" w:sz="0" w:space="0" w:color="auto"/>
            <w:left w:val="none" w:sz="0" w:space="0" w:color="auto"/>
            <w:bottom w:val="none" w:sz="0" w:space="0" w:color="auto"/>
            <w:right w:val="none" w:sz="0" w:space="0" w:color="auto"/>
          </w:divBdr>
        </w:div>
        <w:div w:id="1398750221">
          <w:marLeft w:val="0"/>
          <w:marRight w:val="0"/>
          <w:marTop w:val="0"/>
          <w:marBottom w:val="0"/>
          <w:divBdr>
            <w:top w:val="none" w:sz="0" w:space="0" w:color="auto"/>
            <w:left w:val="none" w:sz="0" w:space="0" w:color="auto"/>
            <w:bottom w:val="none" w:sz="0" w:space="0" w:color="auto"/>
            <w:right w:val="none" w:sz="0" w:space="0" w:color="auto"/>
          </w:divBdr>
        </w:div>
        <w:div w:id="1738506014">
          <w:marLeft w:val="0"/>
          <w:marRight w:val="0"/>
          <w:marTop w:val="0"/>
          <w:marBottom w:val="0"/>
          <w:divBdr>
            <w:top w:val="none" w:sz="0" w:space="0" w:color="auto"/>
            <w:left w:val="none" w:sz="0" w:space="0" w:color="auto"/>
            <w:bottom w:val="none" w:sz="0" w:space="0" w:color="auto"/>
            <w:right w:val="none" w:sz="0" w:space="0" w:color="auto"/>
          </w:divBdr>
        </w:div>
        <w:div w:id="1203404561">
          <w:marLeft w:val="0"/>
          <w:marRight w:val="0"/>
          <w:marTop w:val="0"/>
          <w:marBottom w:val="0"/>
          <w:divBdr>
            <w:top w:val="none" w:sz="0" w:space="0" w:color="auto"/>
            <w:left w:val="none" w:sz="0" w:space="0" w:color="auto"/>
            <w:bottom w:val="none" w:sz="0" w:space="0" w:color="auto"/>
            <w:right w:val="none" w:sz="0" w:space="0" w:color="auto"/>
          </w:divBdr>
        </w:div>
      </w:divsChild>
    </w:div>
    <w:div w:id="1826631132">
      <w:bodyDiv w:val="1"/>
      <w:marLeft w:val="0"/>
      <w:marRight w:val="0"/>
      <w:marTop w:val="0"/>
      <w:marBottom w:val="0"/>
      <w:divBdr>
        <w:top w:val="none" w:sz="0" w:space="0" w:color="auto"/>
        <w:left w:val="none" w:sz="0" w:space="0" w:color="auto"/>
        <w:bottom w:val="none" w:sz="0" w:space="0" w:color="auto"/>
        <w:right w:val="none" w:sz="0" w:space="0" w:color="auto"/>
      </w:divBdr>
    </w:div>
    <w:div w:id="1828940584">
      <w:bodyDiv w:val="1"/>
      <w:marLeft w:val="0"/>
      <w:marRight w:val="0"/>
      <w:marTop w:val="0"/>
      <w:marBottom w:val="0"/>
      <w:divBdr>
        <w:top w:val="none" w:sz="0" w:space="0" w:color="auto"/>
        <w:left w:val="none" w:sz="0" w:space="0" w:color="auto"/>
        <w:bottom w:val="none" w:sz="0" w:space="0" w:color="auto"/>
        <w:right w:val="none" w:sz="0" w:space="0" w:color="auto"/>
      </w:divBdr>
    </w:div>
    <w:div w:id="1874809915">
      <w:bodyDiv w:val="1"/>
      <w:marLeft w:val="0"/>
      <w:marRight w:val="0"/>
      <w:marTop w:val="0"/>
      <w:marBottom w:val="0"/>
      <w:divBdr>
        <w:top w:val="none" w:sz="0" w:space="0" w:color="auto"/>
        <w:left w:val="none" w:sz="0" w:space="0" w:color="auto"/>
        <w:bottom w:val="none" w:sz="0" w:space="0" w:color="auto"/>
        <w:right w:val="none" w:sz="0" w:space="0" w:color="auto"/>
      </w:divBdr>
    </w:div>
    <w:div w:id="1900900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chicago.box.com/ad15" TargetMode="External"/><Relationship Id="rId20" Type="http://schemas.openxmlformats.org/officeDocument/2006/relationships/theme" Target="theme/theme1.xml"/><Relationship Id="rId10" Type="http://schemas.openxmlformats.org/officeDocument/2006/relationships/hyperlink" Target="mailto:ad15@lists.uchicago.edu" TargetMode="External"/><Relationship Id="rId11" Type="http://schemas.openxmlformats.org/officeDocument/2006/relationships/hyperlink" Target="https://uchicago.box.com/ad15" TargetMode="External"/><Relationship Id="rId12" Type="http://schemas.openxmlformats.org/officeDocument/2006/relationships/hyperlink" Target="http://bjm.ycb.me" TargetMode="External"/><Relationship Id="rId13" Type="http://schemas.openxmlformats.org/officeDocument/2006/relationships/hyperlink" Target="https://uchicago.box.com/ad15" TargetMode="External"/><Relationship Id="rId14" Type="http://schemas.openxmlformats.org/officeDocument/2006/relationships/hyperlink" Target="https://uchicago.box.com/ad15" TargetMode="External"/><Relationship Id="rId15" Type="http://schemas.openxmlformats.org/officeDocument/2006/relationships/hyperlink" Target="mailto:bjmorgan@uchicago.edu" TargetMode="External"/><Relationship Id="rId16" Type="http://schemas.openxmlformats.org/officeDocument/2006/relationships/hyperlink" Target="mailto:bjmorgan@uchicago.ed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jmorgan@uchicago.edu" TargetMode="External"/><Relationship Id="rId8" Type="http://schemas.openxmlformats.org/officeDocument/2006/relationships/hyperlink" Target="https://uchicago.box.com/ad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7</Pages>
  <Words>2201</Words>
  <Characters>12548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Morgan</dc:creator>
  <cp:keywords/>
  <dc:description/>
  <cp:lastModifiedBy>Benjamin Morgan</cp:lastModifiedBy>
  <cp:revision>40</cp:revision>
  <dcterms:created xsi:type="dcterms:W3CDTF">2015-08-01T20:00:00Z</dcterms:created>
  <dcterms:modified xsi:type="dcterms:W3CDTF">2015-09-26T23:22:00Z</dcterms:modified>
</cp:coreProperties>
</file>