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D43F" w14:textId="7922345B" w:rsidR="005D553A" w:rsidRPr="00546406" w:rsidRDefault="005D553A" w:rsidP="0073786F">
      <w:pPr>
        <w:spacing w:line="480" w:lineRule="auto"/>
        <w:jc w:val="both"/>
        <w:rPr>
          <w:rFonts w:asciiTheme="majorBidi" w:hAnsiTheme="majorBidi" w:cstheme="majorBidi"/>
          <w:sz w:val="24"/>
          <w:szCs w:val="24"/>
          <w:u w:val="single"/>
        </w:rPr>
      </w:pPr>
      <w:r w:rsidRPr="00546406">
        <w:rPr>
          <w:rFonts w:asciiTheme="majorBidi" w:hAnsiTheme="majorBidi" w:cstheme="majorBidi"/>
          <w:sz w:val="24"/>
          <w:szCs w:val="24"/>
          <w:u w:val="single"/>
        </w:rPr>
        <w:t>CHAPTER 3: When Men Sit Down</w:t>
      </w:r>
      <w:r w:rsidR="00F06DDC" w:rsidRPr="00546406">
        <w:rPr>
          <w:rFonts w:asciiTheme="majorBidi" w:hAnsiTheme="majorBidi" w:cstheme="majorBidi"/>
          <w:sz w:val="24"/>
          <w:szCs w:val="24"/>
          <w:u w:val="single"/>
        </w:rPr>
        <w:t>: Consumption, Commodities and the Dialectics of Presence</w:t>
      </w:r>
    </w:p>
    <w:p w14:paraId="4F9BA603" w14:textId="51209AEE" w:rsidR="005D553A" w:rsidRPr="0073786F" w:rsidRDefault="005D553A" w:rsidP="0073786F">
      <w:pPr>
        <w:spacing w:line="480" w:lineRule="auto"/>
        <w:jc w:val="both"/>
        <w:rPr>
          <w:rFonts w:asciiTheme="majorBidi" w:hAnsiTheme="majorBidi" w:cstheme="majorBidi"/>
          <w:i/>
          <w:iCs/>
          <w:sz w:val="24"/>
          <w:szCs w:val="24"/>
        </w:rPr>
      </w:pPr>
      <w:r w:rsidRPr="0073786F">
        <w:rPr>
          <w:rFonts w:asciiTheme="majorBidi" w:hAnsiTheme="majorBidi" w:cstheme="majorBidi"/>
          <w:i/>
          <w:iCs/>
          <w:sz w:val="24"/>
          <w:szCs w:val="24"/>
        </w:rPr>
        <w:t xml:space="preserve">Abbas took me for a drive in the hills north of Amman, around the Christian village of </w:t>
      </w:r>
      <w:proofErr w:type="spellStart"/>
      <w:r w:rsidRPr="0073786F">
        <w:rPr>
          <w:rFonts w:asciiTheme="majorBidi" w:hAnsiTheme="majorBidi" w:cstheme="majorBidi"/>
          <w:i/>
          <w:iCs/>
          <w:sz w:val="24"/>
          <w:szCs w:val="24"/>
        </w:rPr>
        <w:t>Fuheis</w:t>
      </w:r>
      <w:proofErr w:type="spellEnd"/>
      <w:r w:rsidRPr="0073786F">
        <w:rPr>
          <w:rFonts w:asciiTheme="majorBidi" w:hAnsiTheme="majorBidi" w:cstheme="majorBidi"/>
          <w:i/>
          <w:iCs/>
          <w:sz w:val="24"/>
          <w:szCs w:val="24"/>
        </w:rPr>
        <w:t xml:space="preserve">. We stopped by a liquor store and bought a few big bottles of Amstel beer. With a knowing smile, the </w:t>
      </w:r>
      <w:r w:rsidR="004A7B9A">
        <w:rPr>
          <w:rFonts w:asciiTheme="majorBidi" w:hAnsiTheme="majorBidi" w:cstheme="majorBidi"/>
          <w:i/>
          <w:iCs/>
          <w:sz w:val="24"/>
          <w:szCs w:val="24"/>
        </w:rPr>
        <w:t>shopkeeper</w:t>
      </w:r>
      <w:r w:rsidRPr="0073786F">
        <w:rPr>
          <w:rFonts w:asciiTheme="majorBidi" w:hAnsiTheme="majorBidi" w:cstheme="majorBidi"/>
          <w:i/>
          <w:iCs/>
          <w:sz w:val="24"/>
          <w:szCs w:val="24"/>
        </w:rPr>
        <w:t xml:space="preserve"> threw in a bottle opener for the ride. We kept the</w:t>
      </w:r>
      <w:r w:rsidR="004A7B9A">
        <w:rPr>
          <w:rFonts w:asciiTheme="majorBidi" w:hAnsiTheme="majorBidi" w:cstheme="majorBidi"/>
          <w:i/>
          <w:iCs/>
          <w:sz w:val="24"/>
          <w:szCs w:val="24"/>
        </w:rPr>
        <w:t xml:space="preserve"> </w:t>
      </w:r>
      <w:r w:rsidRPr="0073786F">
        <w:rPr>
          <w:rFonts w:asciiTheme="majorBidi" w:hAnsiTheme="majorBidi" w:cstheme="majorBidi"/>
          <w:i/>
          <w:iCs/>
          <w:sz w:val="24"/>
          <w:szCs w:val="24"/>
        </w:rPr>
        <w:t xml:space="preserve">beers squeezed between our thighs between sips, and drove up and down the country roads, letting ourselves get lost beyond the limits of our usual geography. Following the moon hanging hugely in the sky, we turn onto a road lined with what look like empty and abandoned cars. We want to press on, but stop when we see a small kiosk on the side of the road, it’s A-frame roof traced with barbed wire. On the opposite side of the road, we see light coming through the bushy foliage, and hear what might be distant voices. A military site, we surmise, and Abbas high tails it out of there. </w:t>
      </w:r>
    </w:p>
    <w:p w14:paraId="213CB322" w14:textId="30C8A326" w:rsidR="005D553A" w:rsidRPr="0073786F" w:rsidRDefault="005D553A" w:rsidP="0073786F">
      <w:pPr>
        <w:spacing w:line="480" w:lineRule="auto"/>
        <w:jc w:val="both"/>
        <w:rPr>
          <w:rFonts w:asciiTheme="majorBidi" w:hAnsiTheme="majorBidi" w:cstheme="majorBidi"/>
          <w:i/>
          <w:iCs/>
          <w:sz w:val="24"/>
          <w:szCs w:val="24"/>
        </w:rPr>
      </w:pPr>
      <w:r w:rsidRPr="0073786F">
        <w:rPr>
          <w:rFonts w:asciiTheme="majorBidi" w:hAnsiTheme="majorBidi" w:cstheme="majorBidi"/>
          <w:i/>
          <w:iCs/>
          <w:sz w:val="24"/>
          <w:szCs w:val="24"/>
        </w:rPr>
        <w:t xml:space="preserve">We drive on, now headed for a </w:t>
      </w:r>
      <w:proofErr w:type="spellStart"/>
      <w:r w:rsidRPr="0073786F">
        <w:rPr>
          <w:rFonts w:asciiTheme="majorBidi" w:hAnsiTheme="majorBidi" w:cstheme="majorBidi"/>
          <w:sz w:val="24"/>
          <w:szCs w:val="24"/>
        </w:rPr>
        <w:t>matall</w:t>
      </w:r>
      <w:proofErr w:type="spellEnd"/>
      <w:r w:rsidRPr="0073786F">
        <w:rPr>
          <w:rFonts w:asciiTheme="majorBidi" w:hAnsiTheme="majorBidi" w:cstheme="majorBidi"/>
          <w:i/>
          <w:iCs/>
          <w:sz w:val="24"/>
          <w:szCs w:val="24"/>
        </w:rPr>
        <w:t xml:space="preserve">, a scenic outcropping, that Abbas remembers visiting in the past. A parked car gives the location away. </w:t>
      </w:r>
      <w:proofErr w:type="spellStart"/>
      <w:r w:rsidRPr="0073786F">
        <w:rPr>
          <w:rFonts w:asciiTheme="majorBidi" w:hAnsiTheme="majorBidi" w:cstheme="majorBidi"/>
          <w:i/>
          <w:iCs/>
          <w:sz w:val="24"/>
          <w:szCs w:val="24"/>
        </w:rPr>
        <w:t>Abass</w:t>
      </w:r>
      <w:proofErr w:type="spellEnd"/>
      <w:r w:rsidRPr="0073786F">
        <w:rPr>
          <w:rFonts w:asciiTheme="majorBidi" w:hAnsiTheme="majorBidi" w:cstheme="majorBidi"/>
          <w:i/>
          <w:iCs/>
          <w:sz w:val="24"/>
          <w:szCs w:val="24"/>
        </w:rPr>
        <w:t xml:space="preserve"> smoothly drives the car onto the outcropping and the ground gives off a gravely crunch beneath the wheels. From here, the lantern moon floats over the hills behind us and the luminescent clusters of houses glimmer in the valley below.  I look over at the car that’s parked next to ours. At first it looks empty, but then I notice that the front seats have been completely reclined and, through the window, I see two pairs of arms waving languorously aloft. I nudge Abbas, who has been staring out over the valley, and make a joke about our neighbors having had too much to drink. But he only sighs, then speaks. “Jordan is a nice country. Beautiful,” he says, “But it’s not easy. I wish to forget these years in Jordan, when I leave here. These three years, I consider them a waste.” From an instinctual place of American optimism, I respond, “What about the friends you’ve made here?” I ask him. “Are those times a waste?” He tells me, “Most of my friends are gone. Look, for work, I’m not so rich that I can own a factory. It’s hard for a pharmacist. I’m working in the same job and not earning anything toward </w:t>
      </w:r>
      <w:r w:rsidRPr="0073786F">
        <w:rPr>
          <w:rFonts w:asciiTheme="majorBidi" w:hAnsiTheme="majorBidi" w:cstheme="majorBidi"/>
          <w:i/>
          <w:iCs/>
          <w:sz w:val="24"/>
          <w:szCs w:val="24"/>
        </w:rPr>
        <w:lastRenderedPageBreak/>
        <w:t xml:space="preserve">my future.” I sit in silence with him a while longer, until we finish our beers and chuck the bottles out the window, leaving them amid the broken glass and crushed packs of cigarettes that litter the ground. </w:t>
      </w:r>
    </w:p>
    <w:p w14:paraId="443950DE" w14:textId="37E25979" w:rsidR="005D553A" w:rsidRPr="0073786F" w:rsidRDefault="005D553A"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w:t>
      </w:r>
    </w:p>
    <w:p w14:paraId="018F5346" w14:textId="1902004B" w:rsidR="005D553A" w:rsidRPr="0073786F" w:rsidRDefault="005D553A"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In the last chapter, I discussed how </w:t>
      </w:r>
      <w:r w:rsidR="007529F9" w:rsidRPr="0073786F">
        <w:rPr>
          <w:rFonts w:asciiTheme="majorBidi" w:hAnsiTheme="majorBidi" w:cstheme="majorBidi"/>
          <w:sz w:val="24"/>
          <w:szCs w:val="24"/>
        </w:rPr>
        <w:t xml:space="preserve">urban, university-educated </w:t>
      </w:r>
      <w:r w:rsidR="004A7B9A">
        <w:rPr>
          <w:rFonts w:asciiTheme="majorBidi" w:hAnsiTheme="majorBidi" w:cstheme="majorBidi"/>
          <w:sz w:val="24"/>
          <w:szCs w:val="24"/>
        </w:rPr>
        <w:t xml:space="preserve">Iraqi </w:t>
      </w:r>
      <w:r w:rsidRPr="0073786F">
        <w:rPr>
          <w:rFonts w:asciiTheme="majorBidi" w:hAnsiTheme="majorBidi" w:cstheme="majorBidi"/>
          <w:sz w:val="24"/>
          <w:szCs w:val="24"/>
        </w:rPr>
        <w:t xml:space="preserve">asylum seekers saw migration as an opportunity to preserve an intergenerational trajectory of development </w:t>
      </w:r>
      <w:r w:rsidR="004A7B9A">
        <w:rPr>
          <w:rFonts w:asciiTheme="majorBidi" w:hAnsiTheme="majorBidi" w:cstheme="majorBidi"/>
          <w:sz w:val="24"/>
          <w:szCs w:val="24"/>
        </w:rPr>
        <w:t>by</w:t>
      </w:r>
      <w:r w:rsidRPr="0073786F">
        <w:rPr>
          <w:rFonts w:asciiTheme="majorBidi" w:hAnsiTheme="majorBidi" w:cstheme="majorBidi"/>
          <w:sz w:val="24"/>
          <w:szCs w:val="24"/>
        </w:rPr>
        <w:t xml:space="preserve"> traveling abroad. </w:t>
      </w:r>
      <w:r w:rsidR="004A7B9A">
        <w:rPr>
          <w:rFonts w:asciiTheme="majorBidi" w:hAnsiTheme="majorBidi" w:cstheme="majorBidi"/>
          <w:sz w:val="24"/>
          <w:szCs w:val="24"/>
        </w:rPr>
        <w:t>T</w:t>
      </w:r>
      <w:r w:rsidR="00787262" w:rsidRPr="0073786F">
        <w:rPr>
          <w:rFonts w:asciiTheme="majorBidi" w:hAnsiTheme="majorBidi" w:cstheme="majorBidi"/>
          <w:sz w:val="24"/>
          <w:szCs w:val="24"/>
        </w:rPr>
        <w:t>o</w:t>
      </w:r>
      <w:r w:rsidRPr="0073786F">
        <w:rPr>
          <w:rFonts w:asciiTheme="majorBidi" w:hAnsiTheme="majorBidi" w:cstheme="majorBidi"/>
          <w:sz w:val="24"/>
          <w:szCs w:val="24"/>
        </w:rPr>
        <w:t xml:space="preserve"> </w:t>
      </w:r>
      <w:r w:rsidR="00B2733E" w:rsidRPr="0073786F">
        <w:rPr>
          <w:rFonts w:asciiTheme="majorBidi" w:hAnsiTheme="majorBidi" w:cstheme="majorBidi"/>
          <w:sz w:val="24"/>
          <w:szCs w:val="24"/>
        </w:rPr>
        <w:t>achieve this end</w:t>
      </w:r>
      <w:r w:rsidR="002222B4" w:rsidRPr="0073786F">
        <w:rPr>
          <w:rFonts w:asciiTheme="majorBidi" w:hAnsiTheme="majorBidi" w:cstheme="majorBidi"/>
          <w:sz w:val="24"/>
          <w:szCs w:val="24"/>
        </w:rPr>
        <w:t xml:space="preserve"> </w:t>
      </w:r>
      <w:r w:rsidRPr="0073786F">
        <w:rPr>
          <w:rFonts w:asciiTheme="majorBidi" w:hAnsiTheme="majorBidi" w:cstheme="majorBidi"/>
          <w:sz w:val="24"/>
          <w:szCs w:val="24"/>
        </w:rPr>
        <w:t xml:space="preserve">required waiting years for titles to mobility in Jordan. And life in Jordan, because it </w:t>
      </w:r>
      <w:r w:rsidR="006D41E9">
        <w:rPr>
          <w:rFonts w:asciiTheme="majorBidi" w:hAnsiTheme="majorBidi" w:cstheme="majorBidi"/>
          <w:sz w:val="24"/>
          <w:szCs w:val="24"/>
        </w:rPr>
        <w:t>is</w:t>
      </w:r>
      <w:r w:rsidRPr="0073786F">
        <w:rPr>
          <w:rFonts w:asciiTheme="majorBidi" w:hAnsiTheme="majorBidi" w:cstheme="majorBidi"/>
          <w:sz w:val="24"/>
          <w:szCs w:val="24"/>
        </w:rPr>
        <w:t xml:space="preserve"> costly and because it denie</w:t>
      </w:r>
      <w:r w:rsidR="006D41E9">
        <w:rPr>
          <w:rFonts w:asciiTheme="majorBidi" w:hAnsiTheme="majorBidi" w:cstheme="majorBidi"/>
          <w:sz w:val="24"/>
          <w:szCs w:val="24"/>
        </w:rPr>
        <w:t>s</w:t>
      </w:r>
      <w:r w:rsidRPr="0073786F">
        <w:rPr>
          <w:rFonts w:asciiTheme="majorBidi" w:hAnsiTheme="majorBidi" w:cstheme="majorBidi"/>
          <w:sz w:val="24"/>
          <w:szCs w:val="24"/>
        </w:rPr>
        <w:t xml:space="preserve"> most </w:t>
      </w:r>
      <w:r w:rsidR="006D41E9">
        <w:rPr>
          <w:rFonts w:asciiTheme="majorBidi" w:hAnsiTheme="majorBidi" w:cstheme="majorBidi"/>
          <w:sz w:val="24"/>
          <w:szCs w:val="24"/>
        </w:rPr>
        <w:t>Iraqis</w:t>
      </w:r>
      <w:r w:rsidRPr="0073786F">
        <w:rPr>
          <w:rFonts w:asciiTheme="majorBidi" w:hAnsiTheme="majorBidi" w:cstheme="majorBidi"/>
          <w:sz w:val="24"/>
          <w:szCs w:val="24"/>
        </w:rPr>
        <w:t xml:space="preserve"> opportunities, created a quantitative drain on finances that threatened to become a qualitative degradation of status. </w:t>
      </w:r>
      <w:r w:rsidR="001625AE" w:rsidRPr="0073786F">
        <w:rPr>
          <w:rFonts w:asciiTheme="majorBidi" w:hAnsiTheme="majorBidi" w:cstheme="majorBidi"/>
          <w:sz w:val="24"/>
          <w:szCs w:val="24"/>
        </w:rPr>
        <w:t>Through</w:t>
      </w:r>
      <w:r w:rsidR="00750C3B" w:rsidRPr="0073786F">
        <w:rPr>
          <w:rFonts w:asciiTheme="majorBidi" w:hAnsiTheme="majorBidi" w:cstheme="majorBidi"/>
          <w:sz w:val="24"/>
          <w:szCs w:val="24"/>
        </w:rPr>
        <w:t xml:space="preserve"> the</w:t>
      </w:r>
      <w:r w:rsidRPr="0073786F">
        <w:rPr>
          <w:rFonts w:asciiTheme="majorBidi" w:hAnsiTheme="majorBidi" w:cstheme="majorBidi"/>
          <w:sz w:val="24"/>
          <w:szCs w:val="24"/>
        </w:rPr>
        <w:t xml:space="preserve"> cases of three young fathers, I</w:t>
      </w:r>
      <w:r w:rsidR="002D23CA" w:rsidRPr="0073786F">
        <w:rPr>
          <w:rFonts w:asciiTheme="majorBidi" w:hAnsiTheme="majorBidi" w:cstheme="majorBidi"/>
          <w:sz w:val="24"/>
          <w:szCs w:val="24"/>
        </w:rPr>
        <w:t xml:space="preserve"> showed how</w:t>
      </w:r>
      <w:r w:rsidRPr="0073786F">
        <w:rPr>
          <w:rFonts w:asciiTheme="majorBidi" w:hAnsiTheme="majorBidi" w:cstheme="majorBidi"/>
          <w:sz w:val="24"/>
          <w:szCs w:val="24"/>
        </w:rPr>
        <w:t xml:space="preserve"> protracted displacement in Jordan </w:t>
      </w:r>
      <w:r w:rsidR="006D41E9">
        <w:rPr>
          <w:rFonts w:asciiTheme="majorBidi" w:hAnsiTheme="majorBidi" w:cstheme="majorBidi"/>
          <w:sz w:val="24"/>
          <w:szCs w:val="24"/>
        </w:rPr>
        <w:t>mounted towards a kind of “life crisis”</w:t>
      </w:r>
      <w:r w:rsidRPr="0073786F">
        <w:rPr>
          <w:rFonts w:asciiTheme="majorBidi" w:hAnsiTheme="majorBidi" w:cstheme="majorBidi"/>
          <w:sz w:val="24"/>
          <w:szCs w:val="24"/>
        </w:rPr>
        <w:t xml:space="preserve"> in the reproducibility of a national</w:t>
      </w:r>
      <w:r w:rsidR="004A7B9A">
        <w:rPr>
          <w:rFonts w:asciiTheme="majorBidi" w:hAnsiTheme="majorBidi" w:cstheme="majorBidi"/>
          <w:sz w:val="24"/>
          <w:szCs w:val="24"/>
        </w:rPr>
        <w:t xml:space="preserve">, </w:t>
      </w:r>
      <w:r w:rsidRPr="0073786F">
        <w:rPr>
          <w:rFonts w:asciiTheme="majorBidi" w:hAnsiTheme="majorBidi" w:cstheme="majorBidi"/>
          <w:sz w:val="24"/>
          <w:szCs w:val="24"/>
        </w:rPr>
        <w:t xml:space="preserve">cosmopolitan form of life. In this chapter, I shift from the time-scale of intergenerational trajectories to the everyday texture of </w:t>
      </w:r>
      <w:r w:rsidR="001C4576" w:rsidRPr="0073786F">
        <w:rPr>
          <w:rFonts w:asciiTheme="majorBidi" w:hAnsiTheme="majorBidi" w:cstheme="majorBidi"/>
          <w:sz w:val="24"/>
          <w:szCs w:val="24"/>
        </w:rPr>
        <w:t>the</w:t>
      </w:r>
      <w:r w:rsidRPr="0073786F">
        <w:rPr>
          <w:rFonts w:asciiTheme="majorBidi" w:hAnsiTheme="majorBidi" w:cstheme="majorBidi"/>
          <w:sz w:val="24"/>
          <w:szCs w:val="24"/>
        </w:rPr>
        <w:t xml:space="preserve"> time and place that imperils them.</w:t>
      </w:r>
      <w:r w:rsidR="00454796" w:rsidRPr="0073786F">
        <w:rPr>
          <w:rFonts w:asciiTheme="majorBidi" w:hAnsiTheme="majorBidi" w:cstheme="majorBidi"/>
          <w:sz w:val="24"/>
          <w:szCs w:val="24"/>
        </w:rPr>
        <w:t xml:space="preserve"> </w:t>
      </w:r>
      <w:r w:rsidR="009907A0" w:rsidRPr="0073786F">
        <w:rPr>
          <w:rFonts w:asciiTheme="majorBidi" w:hAnsiTheme="majorBidi" w:cstheme="majorBidi"/>
          <w:sz w:val="24"/>
          <w:szCs w:val="24"/>
        </w:rPr>
        <w:t xml:space="preserve">Discussing </w:t>
      </w:r>
      <w:r w:rsidR="00BD53AD" w:rsidRPr="0073786F">
        <w:rPr>
          <w:rFonts w:asciiTheme="majorBidi" w:hAnsiTheme="majorBidi" w:cstheme="majorBidi"/>
          <w:sz w:val="24"/>
          <w:szCs w:val="24"/>
        </w:rPr>
        <w:t xml:space="preserve">the habits of </w:t>
      </w:r>
      <w:r w:rsidR="00AC3F35" w:rsidRPr="0073786F">
        <w:rPr>
          <w:rFonts w:asciiTheme="majorBidi" w:hAnsiTheme="majorBidi" w:cstheme="majorBidi"/>
          <w:sz w:val="24"/>
          <w:szCs w:val="24"/>
        </w:rPr>
        <w:t>Iraqi</w:t>
      </w:r>
      <w:r w:rsidR="006949AA" w:rsidRPr="0073786F">
        <w:rPr>
          <w:rFonts w:asciiTheme="majorBidi" w:hAnsiTheme="majorBidi" w:cstheme="majorBidi"/>
          <w:sz w:val="24"/>
          <w:szCs w:val="24"/>
        </w:rPr>
        <w:t xml:space="preserve"> cosmopolitanism, </w:t>
      </w:r>
      <w:r w:rsidR="00471E2A" w:rsidRPr="0073786F">
        <w:rPr>
          <w:rFonts w:asciiTheme="majorBidi" w:hAnsiTheme="majorBidi" w:cstheme="majorBidi"/>
          <w:sz w:val="24"/>
          <w:szCs w:val="24"/>
        </w:rPr>
        <w:t xml:space="preserve">my interlocuters cited </w:t>
      </w:r>
      <w:r w:rsidR="006949AA" w:rsidRPr="0073786F">
        <w:rPr>
          <w:rFonts w:asciiTheme="majorBidi" w:hAnsiTheme="majorBidi" w:cstheme="majorBidi"/>
          <w:sz w:val="24"/>
          <w:szCs w:val="24"/>
        </w:rPr>
        <w:t>e</w:t>
      </w:r>
      <w:r w:rsidR="00454796" w:rsidRPr="0073786F">
        <w:rPr>
          <w:rFonts w:asciiTheme="majorBidi" w:hAnsiTheme="majorBidi" w:cstheme="majorBidi"/>
          <w:sz w:val="24"/>
          <w:szCs w:val="24"/>
        </w:rPr>
        <w:t>veryday practice</w:t>
      </w:r>
      <w:r w:rsidR="006949AA" w:rsidRPr="0073786F">
        <w:rPr>
          <w:rFonts w:asciiTheme="majorBidi" w:hAnsiTheme="majorBidi" w:cstheme="majorBidi"/>
          <w:sz w:val="24"/>
          <w:szCs w:val="24"/>
        </w:rPr>
        <w:t xml:space="preserve">s </w:t>
      </w:r>
      <w:r w:rsidR="009907A0" w:rsidRPr="0073786F">
        <w:rPr>
          <w:rFonts w:asciiTheme="majorBidi" w:hAnsiTheme="majorBidi" w:cstheme="majorBidi"/>
          <w:sz w:val="24"/>
          <w:szCs w:val="24"/>
        </w:rPr>
        <w:t>like</w:t>
      </w:r>
      <w:r w:rsidR="006949AA" w:rsidRPr="0073786F">
        <w:rPr>
          <w:rFonts w:asciiTheme="majorBidi" w:hAnsiTheme="majorBidi" w:cstheme="majorBidi"/>
          <w:sz w:val="24"/>
          <w:szCs w:val="24"/>
        </w:rPr>
        <w:t xml:space="preserve"> visits and outings with </w:t>
      </w:r>
      <w:r w:rsidR="005263EA" w:rsidRPr="0073786F">
        <w:rPr>
          <w:rFonts w:asciiTheme="majorBidi" w:hAnsiTheme="majorBidi" w:cstheme="majorBidi"/>
          <w:sz w:val="24"/>
          <w:szCs w:val="24"/>
        </w:rPr>
        <w:t xml:space="preserve">mixed-sect groups of friends and family </w:t>
      </w:r>
      <w:r w:rsidR="00662A3F" w:rsidRPr="0073786F">
        <w:rPr>
          <w:rFonts w:asciiTheme="majorBidi" w:hAnsiTheme="majorBidi" w:cstheme="majorBidi"/>
          <w:sz w:val="24"/>
          <w:szCs w:val="24"/>
        </w:rPr>
        <w:t xml:space="preserve">as they </w:t>
      </w:r>
      <w:r w:rsidR="003F4C87" w:rsidRPr="0073786F">
        <w:rPr>
          <w:rFonts w:asciiTheme="majorBidi" w:hAnsiTheme="majorBidi" w:cstheme="majorBidi"/>
          <w:sz w:val="24"/>
          <w:szCs w:val="24"/>
        </w:rPr>
        <w:t>told the story of</w:t>
      </w:r>
      <w:r w:rsidR="005C337F" w:rsidRPr="0073786F">
        <w:rPr>
          <w:rFonts w:asciiTheme="majorBidi" w:hAnsiTheme="majorBidi" w:cstheme="majorBidi"/>
          <w:sz w:val="24"/>
          <w:szCs w:val="24"/>
        </w:rPr>
        <w:t xml:space="preserve"> a </w:t>
      </w:r>
      <w:r w:rsidR="003F4C87" w:rsidRPr="0073786F">
        <w:rPr>
          <w:rFonts w:asciiTheme="majorBidi" w:hAnsiTheme="majorBidi" w:cstheme="majorBidi"/>
          <w:sz w:val="24"/>
          <w:szCs w:val="24"/>
        </w:rPr>
        <w:t xml:space="preserve">life </w:t>
      </w:r>
      <w:r w:rsidR="009A2C92" w:rsidRPr="0073786F">
        <w:rPr>
          <w:rFonts w:asciiTheme="majorBidi" w:hAnsiTheme="majorBidi" w:cstheme="majorBidi"/>
          <w:sz w:val="24"/>
          <w:szCs w:val="24"/>
        </w:rPr>
        <w:t xml:space="preserve">that had ceased to be possible following the American invasion and the Sectarian Civil War. </w:t>
      </w:r>
      <w:r w:rsidR="001C65D0" w:rsidRPr="0073786F">
        <w:rPr>
          <w:rFonts w:asciiTheme="majorBidi" w:hAnsiTheme="majorBidi" w:cstheme="majorBidi"/>
          <w:sz w:val="24"/>
          <w:szCs w:val="24"/>
        </w:rPr>
        <w:t>These stories resonated with me as I passed more time in Jordan and witnessed what seemed to be quite similar social practices</w:t>
      </w:r>
      <w:r w:rsidR="00BD53AD" w:rsidRPr="0073786F">
        <w:rPr>
          <w:rFonts w:asciiTheme="majorBidi" w:hAnsiTheme="majorBidi" w:cstheme="majorBidi"/>
          <w:sz w:val="24"/>
          <w:szCs w:val="24"/>
        </w:rPr>
        <w:t xml:space="preserve">. </w:t>
      </w:r>
      <w:r w:rsidRPr="0073786F">
        <w:rPr>
          <w:rFonts w:asciiTheme="majorBidi" w:hAnsiTheme="majorBidi" w:cstheme="majorBidi"/>
          <w:sz w:val="24"/>
          <w:szCs w:val="24"/>
        </w:rPr>
        <w:t xml:space="preserve">My initial </w:t>
      </w:r>
      <w:r w:rsidR="00F903C1" w:rsidRPr="0073786F">
        <w:rPr>
          <w:rFonts w:asciiTheme="majorBidi" w:hAnsiTheme="majorBidi" w:cstheme="majorBidi"/>
          <w:sz w:val="24"/>
          <w:szCs w:val="24"/>
        </w:rPr>
        <w:t>reaction</w:t>
      </w:r>
      <w:r w:rsidR="00A53792" w:rsidRPr="0073786F">
        <w:rPr>
          <w:rFonts w:asciiTheme="majorBidi" w:hAnsiTheme="majorBidi" w:cstheme="majorBidi"/>
          <w:sz w:val="24"/>
          <w:szCs w:val="24"/>
        </w:rPr>
        <w:t xml:space="preserve"> was to interpret this </w:t>
      </w:r>
      <w:r w:rsidR="0072118A" w:rsidRPr="0073786F">
        <w:rPr>
          <w:rFonts w:asciiTheme="majorBidi" w:hAnsiTheme="majorBidi" w:cstheme="majorBidi"/>
          <w:sz w:val="24"/>
          <w:szCs w:val="24"/>
        </w:rPr>
        <w:t xml:space="preserve">everyday sociality as the </w:t>
      </w:r>
      <w:r w:rsidRPr="0073786F">
        <w:rPr>
          <w:rFonts w:asciiTheme="majorBidi" w:hAnsiTheme="majorBidi" w:cstheme="majorBidi"/>
          <w:sz w:val="24"/>
          <w:szCs w:val="24"/>
        </w:rPr>
        <w:t xml:space="preserve">survival of an endangered </w:t>
      </w:r>
      <w:r w:rsidR="00032D56">
        <w:rPr>
          <w:rFonts w:asciiTheme="majorBidi" w:hAnsiTheme="majorBidi" w:cstheme="majorBidi"/>
          <w:sz w:val="24"/>
          <w:szCs w:val="24"/>
        </w:rPr>
        <w:t>lifestyle</w:t>
      </w:r>
      <w:r w:rsidR="0072118A" w:rsidRPr="0073786F">
        <w:rPr>
          <w:rFonts w:asciiTheme="majorBidi" w:hAnsiTheme="majorBidi" w:cstheme="majorBidi"/>
          <w:sz w:val="24"/>
          <w:szCs w:val="24"/>
        </w:rPr>
        <w:t xml:space="preserve">. Yet </w:t>
      </w:r>
      <w:r w:rsidR="003F31E0" w:rsidRPr="0073786F">
        <w:rPr>
          <w:rFonts w:asciiTheme="majorBidi" w:hAnsiTheme="majorBidi" w:cstheme="majorBidi"/>
          <w:sz w:val="24"/>
          <w:szCs w:val="24"/>
        </w:rPr>
        <w:t xml:space="preserve">whenever my </w:t>
      </w:r>
      <w:r w:rsidR="00787397" w:rsidRPr="0073786F">
        <w:rPr>
          <w:rFonts w:asciiTheme="majorBidi" w:hAnsiTheme="majorBidi" w:cstheme="majorBidi"/>
          <w:sz w:val="24"/>
          <w:szCs w:val="24"/>
        </w:rPr>
        <w:t xml:space="preserve">boundless </w:t>
      </w:r>
      <w:r w:rsidR="003F31E0" w:rsidRPr="0073786F">
        <w:rPr>
          <w:rFonts w:asciiTheme="majorBidi" w:hAnsiTheme="majorBidi" w:cstheme="majorBidi"/>
          <w:sz w:val="24"/>
          <w:szCs w:val="24"/>
        </w:rPr>
        <w:t xml:space="preserve">American optimism </w:t>
      </w:r>
      <w:r w:rsidR="00787397" w:rsidRPr="0073786F">
        <w:rPr>
          <w:rFonts w:asciiTheme="majorBidi" w:hAnsiTheme="majorBidi" w:cstheme="majorBidi"/>
          <w:sz w:val="24"/>
          <w:szCs w:val="24"/>
        </w:rPr>
        <w:t>emerged</w:t>
      </w:r>
      <w:r w:rsidR="00724BC5" w:rsidRPr="0073786F">
        <w:rPr>
          <w:rFonts w:asciiTheme="majorBidi" w:hAnsiTheme="majorBidi" w:cstheme="majorBidi"/>
          <w:sz w:val="24"/>
          <w:szCs w:val="24"/>
        </w:rPr>
        <w:t xml:space="preserve"> in conversation, I was met with assertions to the contrary.</w:t>
      </w:r>
      <w:r w:rsidR="003A7F87" w:rsidRPr="0073786F">
        <w:rPr>
          <w:rFonts w:asciiTheme="majorBidi" w:hAnsiTheme="majorBidi" w:cstheme="majorBidi"/>
          <w:sz w:val="24"/>
          <w:szCs w:val="24"/>
        </w:rPr>
        <w:t xml:space="preserve"> </w:t>
      </w:r>
      <w:r w:rsidR="002875F1" w:rsidRPr="0073786F">
        <w:rPr>
          <w:rFonts w:asciiTheme="majorBidi" w:hAnsiTheme="majorBidi" w:cstheme="majorBidi"/>
          <w:sz w:val="24"/>
          <w:szCs w:val="24"/>
        </w:rPr>
        <w:t>In the excerpt</w:t>
      </w:r>
      <w:r w:rsidR="002F6CAA" w:rsidRPr="0073786F">
        <w:rPr>
          <w:rFonts w:asciiTheme="majorBidi" w:hAnsiTheme="majorBidi" w:cstheme="majorBidi"/>
          <w:sz w:val="24"/>
          <w:szCs w:val="24"/>
        </w:rPr>
        <w:t>ed</w:t>
      </w:r>
      <w:r w:rsidR="002875F1" w:rsidRPr="0073786F">
        <w:rPr>
          <w:rFonts w:asciiTheme="majorBidi" w:hAnsiTheme="majorBidi" w:cstheme="majorBidi"/>
          <w:sz w:val="24"/>
          <w:szCs w:val="24"/>
        </w:rPr>
        <w:t xml:space="preserve"> notes </w:t>
      </w:r>
      <w:r w:rsidR="002F6CAA" w:rsidRPr="0073786F">
        <w:rPr>
          <w:rFonts w:asciiTheme="majorBidi" w:hAnsiTheme="majorBidi" w:cstheme="majorBidi"/>
          <w:sz w:val="24"/>
          <w:szCs w:val="24"/>
        </w:rPr>
        <w:t xml:space="preserve">above, Abbas </w:t>
      </w:r>
      <w:r w:rsidR="004137C9" w:rsidRPr="0073786F">
        <w:rPr>
          <w:rFonts w:asciiTheme="majorBidi" w:hAnsiTheme="majorBidi" w:cstheme="majorBidi"/>
          <w:sz w:val="24"/>
          <w:szCs w:val="24"/>
        </w:rPr>
        <w:t>voiced a desire to forget his time in Jordan that was shared b</w:t>
      </w:r>
      <w:r w:rsidR="00972BAD" w:rsidRPr="0073786F">
        <w:rPr>
          <w:rFonts w:asciiTheme="majorBidi" w:hAnsiTheme="majorBidi" w:cstheme="majorBidi"/>
          <w:sz w:val="24"/>
          <w:szCs w:val="24"/>
        </w:rPr>
        <w:t>y many other middle-class Iraqi asylees.</w:t>
      </w:r>
      <w:r w:rsidRPr="0073786F">
        <w:rPr>
          <w:rFonts w:asciiTheme="majorBidi" w:hAnsiTheme="majorBidi" w:cstheme="majorBidi"/>
          <w:sz w:val="24"/>
          <w:szCs w:val="24"/>
        </w:rPr>
        <w:t xml:space="preserve"> “Nothing important has happened in the last five years of my life,” said one, taking a beat to look around the table where four other men who accompanied him nearly every day sat, “Though I guess I met these guys here.” </w:t>
      </w:r>
      <w:r w:rsidR="009663BB" w:rsidRPr="0073786F">
        <w:rPr>
          <w:rFonts w:asciiTheme="majorBidi" w:hAnsiTheme="majorBidi" w:cstheme="majorBidi"/>
          <w:sz w:val="24"/>
          <w:szCs w:val="24"/>
        </w:rPr>
        <w:t xml:space="preserve">People </w:t>
      </w:r>
      <w:r w:rsidR="00045BAB" w:rsidRPr="0073786F">
        <w:rPr>
          <w:rFonts w:asciiTheme="majorBidi" w:hAnsiTheme="majorBidi" w:cstheme="majorBidi"/>
          <w:sz w:val="24"/>
          <w:szCs w:val="24"/>
        </w:rPr>
        <w:t>spo</w:t>
      </w:r>
      <w:r w:rsidR="009663BB" w:rsidRPr="0073786F">
        <w:rPr>
          <w:rFonts w:asciiTheme="majorBidi" w:hAnsiTheme="majorBidi" w:cstheme="majorBidi"/>
          <w:sz w:val="24"/>
          <w:szCs w:val="24"/>
        </w:rPr>
        <w:t xml:space="preserve">ke of time </w:t>
      </w:r>
      <w:r w:rsidR="004233DE" w:rsidRPr="0073786F">
        <w:rPr>
          <w:rFonts w:asciiTheme="majorBidi" w:hAnsiTheme="majorBidi" w:cstheme="majorBidi"/>
          <w:sz w:val="24"/>
          <w:szCs w:val="24"/>
        </w:rPr>
        <w:t xml:space="preserve">both speeding up and emptying out </w:t>
      </w:r>
      <w:r w:rsidR="004233DE" w:rsidRPr="0073786F">
        <w:rPr>
          <w:rFonts w:asciiTheme="majorBidi" w:hAnsiTheme="majorBidi" w:cstheme="majorBidi"/>
          <w:sz w:val="24"/>
          <w:szCs w:val="24"/>
        </w:rPr>
        <w:lastRenderedPageBreak/>
        <w:t>as soon as they arrived in Jordan</w:t>
      </w:r>
      <w:r w:rsidR="00045BAB" w:rsidRPr="0073786F">
        <w:rPr>
          <w:rFonts w:asciiTheme="majorBidi" w:hAnsiTheme="majorBidi" w:cstheme="majorBidi"/>
          <w:sz w:val="24"/>
          <w:szCs w:val="24"/>
        </w:rPr>
        <w:t xml:space="preserve">, and it often seemed as though reflecting on </w:t>
      </w:r>
      <w:r w:rsidR="009E15A6" w:rsidRPr="0073786F">
        <w:rPr>
          <w:rFonts w:asciiTheme="majorBidi" w:hAnsiTheme="majorBidi" w:cstheme="majorBidi"/>
          <w:sz w:val="24"/>
          <w:szCs w:val="24"/>
        </w:rPr>
        <w:t>what all this time meant was a novel</w:t>
      </w:r>
      <w:r w:rsidR="00AD044D" w:rsidRPr="0073786F">
        <w:rPr>
          <w:rFonts w:asciiTheme="majorBidi" w:hAnsiTheme="majorBidi" w:cstheme="majorBidi"/>
          <w:sz w:val="24"/>
          <w:szCs w:val="24"/>
        </w:rPr>
        <w:t xml:space="preserve"> topic </w:t>
      </w:r>
      <w:r w:rsidR="001B7715" w:rsidRPr="0073786F">
        <w:rPr>
          <w:rFonts w:asciiTheme="majorBidi" w:hAnsiTheme="majorBidi" w:cstheme="majorBidi"/>
          <w:sz w:val="24"/>
          <w:szCs w:val="24"/>
        </w:rPr>
        <w:t>for</w:t>
      </w:r>
      <w:r w:rsidR="00AD044D" w:rsidRPr="0073786F">
        <w:rPr>
          <w:rFonts w:asciiTheme="majorBidi" w:hAnsiTheme="majorBidi" w:cstheme="majorBidi"/>
          <w:sz w:val="24"/>
          <w:szCs w:val="24"/>
        </w:rPr>
        <w:t xml:space="preserve"> conversation</w:t>
      </w:r>
      <w:r w:rsidR="005D0B43" w:rsidRPr="0073786F">
        <w:rPr>
          <w:rFonts w:asciiTheme="majorBidi" w:hAnsiTheme="majorBidi" w:cstheme="majorBidi"/>
          <w:sz w:val="24"/>
          <w:szCs w:val="24"/>
        </w:rPr>
        <w:t xml:space="preserve"> that only surfaced after </w:t>
      </w:r>
      <w:r w:rsidR="00485440" w:rsidRPr="0073786F">
        <w:rPr>
          <w:rFonts w:asciiTheme="majorBidi" w:hAnsiTheme="majorBidi" w:cstheme="majorBidi"/>
          <w:sz w:val="24"/>
          <w:szCs w:val="24"/>
        </w:rPr>
        <w:t>it had been brought up by my deliberate ethnographic probing.</w:t>
      </w:r>
      <w:r w:rsidR="00097130" w:rsidRPr="0073786F">
        <w:rPr>
          <w:rFonts w:asciiTheme="majorBidi" w:hAnsiTheme="majorBidi" w:cstheme="majorBidi"/>
          <w:sz w:val="24"/>
          <w:szCs w:val="24"/>
        </w:rPr>
        <w:t xml:space="preserve"> </w:t>
      </w:r>
      <w:r w:rsidRPr="0073786F">
        <w:rPr>
          <w:rFonts w:asciiTheme="majorBidi" w:hAnsiTheme="majorBidi" w:cstheme="majorBidi"/>
          <w:sz w:val="24"/>
          <w:szCs w:val="24"/>
        </w:rPr>
        <w:t>What</w:t>
      </w:r>
      <w:r w:rsidR="008A7765" w:rsidRPr="0073786F">
        <w:rPr>
          <w:rFonts w:asciiTheme="majorBidi" w:hAnsiTheme="majorBidi" w:cstheme="majorBidi"/>
          <w:sz w:val="24"/>
          <w:szCs w:val="24"/>
        </w:rPr>
        <w:t>,</w:t>
      </w:r>
      <w:r w:rsidRPr="0073786F">
        <w:rPr>
          <w:rFonts w:asciiTheme="majorBidi" w:hAnsiTheme="majorBidi" w:cstheme="majorBidi"/>
          <w:sz w:val="24"/>
          <w:szCs w:val="24"/>
        </w:rPr>
        <w:t xml:space="preserve"> to me</w:t>
      </w:r>
      <w:r w:rsidR="008A7765" w:rsidRPr="0073786F">
        <w:rPr>
          <w:rFonts w:asciiTheme="majorBidi" w:hAnsiTheme="majorBidi" w:cstheme="majorBidi"/>
          <w:sz w:val="24"/>
          <w:szCs w:val="24"/>
        </w:rPr>
        <w:t>,</w:t>
      </w:r>
      <w:r w:rsidRPr="0073786F">
        <w:rPr>
          <w:rFonts w:asciiTheme="majorBidi" w:hAnsiTheme="majorBidi" w:cstheme="majorBidi"/>
          <w:sz w:val="24"/>
          <w:szCs w:val="24"/>
        </w:rPr>
        <w:t xml:space="preserve"> was the obvious fact that all this time together must have added up to something was met with, at best, lukewarm acceptance. How are we to grasp an intimacy grounded in wasted time? What is the relationship between present habits and </w:t>
      </w:r>
      <w:r w:rsidR="00EE57B2" w:rsidRPr="0073786F">
        <w:rPr>
          <w:rFonts w:asciiTheme="majorBidi" w:hAnsiTheme="majorBidi" w:cstheme="majorBidi"/>
          <w:sz w:val="24"/>
          <w:szCs w:val="24"/>
        </w:rPr>
        <w:t>future</w:t>
      </w:r>
      <w:r w:rsidRPr="0073786F">
        <w:rPr>
          <w:rFonts w:asciiTheme="majorBidi" w:hAnsiTheme="majorBidi" w:cstheme="majorBidi"/>
          <w:sz w:val="24"/>
          <w:szCs w:val="24"/>
        </w:rPr>
        <w:t xml:space="preserve"> </w:t>
      </w:r>
      <w:r w:rsidR="001813DE" w:rsidRPr="0073786F">
        <w:rPr>
          <w:rFonts w:asciiTheme="majorBidi" w:hAnsiTheme="majorBidi" w:cstheme="majorBidi"/>
          <w:sz w:val="24"/>
          <w:szCs w:val="24"/>
        </w:rPr>
        <w:t>goals</w:t>
      </w:r>
      <w:r w:rsidRPr="0073786F">
        <w:rPr>
          <w:rFonts w:asciiTheme="majorBidi" w:hAnsiTheme="majorBidi" w:cstheme="majorBidi"/>
          <w:sz w:val="24"/>
          <w:szCs w:val="24"/>
        </w:rPr>
        <w:t xml:space="preserve">? And from where does this ethnographer’s impulse to valorize practices of everyday sociality originate, anyway?  </w:t>
      </w:r>
    </w:p>
    <w:p w14:paraId="5708053F" w14:textId="0EE09784" w:rsidR="0046567E" w:rsidRPr="0073786F" w:rsidRDefault="004A3E70"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The habits of </w:t>
      </w:r>
      <w:r w:rsidR="00B96941" w:rsidRPr="0073786F">
        <w:rPr>
          <w:rFonts w:asciiTheme="majorBidi" w:hAnsiTheme="majorBidi" w:cstheme="majorBidi"/>
          <w:sz w:val="24"/>
          <w:szCs w:val="24"/>
        </w:rPr>
        <w:t>sociality</w:t>
      </w:r>
      <w:r w:rsidR="00CA31C7" w:rsidRPr="0073786F">
        <w:rPr>
          <w:rFonts w:asciiTheme="majorBidi" w:hAnsiTheme="majorBidi" w:cstheme="majorBidi"/>
          <w:sz w:val="24"/>
          <w:szCs w:val="24"/>
        </w:rPr>
        <w:t xml:space="preserve"> </w:t>
      </w:r>
      <w:r w:rsidRPr="0073786F">
        <w:rPr>
          <w:rFonts w:asciiTheme="majorBidi" w:hAnsiTheme="majorBidi" w:cstheme="majorBidi"/>
          <w:sz w:val="24"/>
          <w:szCs w:val="24"/>
        </w:rPr>
        <w:t>practice</w:t>
      </w:r>
      <w:r w:rsidR="009377C9" w:rsidRPr="0073786F">
        <w:rPr>
          <w:rFonts w:asciiTheme="majorBidi" w:hAnsiTheme="majorBidi" w:cstheme="majorBidi"/>
          <w:sz w:val="24"/>
          <w:szCs w:val="24"/>
        </w:rPr>
        <w:t>d</w:t>
      </w:r>
      <w:r w:rsidRPr="0073786F">
        <w:rPr>
          <w:rFonts w:asciiTheme="majorBidi" w:hAnsiTheme="majorBidi" w:cstheme="majorBidi"/>
          <w:sz w:val="24"/>
          <w:szCs w:val="24"/>
        </w:rPr>
        <w:t xml:space="preserve"> by y</w:t>
      </w:r>
      <w:r w:rsidR="005D553A" w:rsidRPr="0073786F">
        <w:rPr>
          <w:rFonts w:asciiTheme="majorBidi" w:hAnsiTheme="majorBidi" w:cstheme="majorBidi"/>
          <w:sz w:val="24"/>
          <w:szCs w:val="24"/>
        </w:rPr>
        <w:t xml:space="preserve">oung </w:t>
      </w:r>
      <w:r w:rsidRPr="0073786F">
        <w:rPr>
          <w:rFonts w:asciiTheme="majorBidi" w:hAnsiTheme="majorBidi" w:cstheme="majorBidi"/>
          <w:sz w:val="24"/>
          <w:szCs w:val="24"/>
        </w:rPr>
        <w:t>men in states of indefinite waiting</w:t>
      </w:r>
      <w:r w:rsidR="005D553A" w:rsidRPr="0073786F">
        <w:rPr>
          <w:rFonts w:asciiTheme="majorBidi" w:hAnsiTheme="majorBidi" w:cstheme="majorBidi"/>
          <w:sz w:val="24"/>
          <w:szCs w:val="24"/>
        </w:rPr>
        <w:t xml:space="preserve"> are a prominent theme in what I have termed the ethnography of global sticking points. And because this literature is often responding to the problem of ruptured or indefinitely suspended trajectories of growth and/or migration, </w:t>
      </w:r>
      <w:r w:rsidRPr="0073786F">
        <w:rPr>
          <w:rFonts w:asciiTheme="majorBidi" w:hAnsiTheme="majorBidi" w:cstheme="majorBidi"/>
          <w:sz w:val="24"/>
          <w:szCs w:val="24"/>
        </w:rPr>
        <w:t>it is important to distinguish my own approach to these questions.</w:t>
      </w:r>
      <w:r w:rsidR="00072B93" w:rsidRPr="0073786F">
        <w:rPr>
          <w:rFonts w:asciiTheme="majorBidi" w:hAnsiTheme="majorBidi" w:cstheme="majorBidi"/>
          <w:sz w:val="24"/>
          <w:szCs w:val="24"/>
        </w:rPr>
        <w:t xml:space="preserve"> </w:t>
      </w:r>
      <w:r w:rsidRPr="0073786F">
        <w:rPr>
          <w:rFonts w:asciiTheme="majorBidi" w:hAnsiTheme="majorBidi" w:cstheme="majorBidi"/>
          <w:sz w:val="24"/>
          <w:szCs w:val="24"/>
        </w:rPr>
        <w:t xml:space="preserve">When the past can no longer keep its promise with the future, the present’s potential as a field of meaningful action appears evacuated. In the face of such pessimism, the ethnography of waiting promises a hopeful alterative, subsuming the negation of growth, movement or development into the positive production of meaning. Wasted time is redeemed in the form of a “politics of waiting” (Jeffrey, 2010), an “elaborate economy of leisure” (Masquelier, 2013), or a “spatial strategy that allowed one to become modern.” (Main, 20017: 668) </w:t>
      </w:r>
      <w:r w:rsidR="00A90FB1" w:rsidRPr="0073786F">
        <w:rPr>
          <w:rFonts w:asciiTheme="majorBidi" w:hAnsiTheme="majorBidi" w:cstheme="majorBidi"/>
          <w:sz w:val="24"/>
          <w:szCs w:val="24"/>
        </w:rPr>
        <w:t>The ethnography of waiting suggests new possibilities for imagining</w:t>
      </w:r>
      <w:r w:rsidR="00990E86" w:rsidRPr="0073786F">
        <w:rPr>
          <w:rFonts w:asciiTheme="majorBidi" w:hAnsiTheme="majorBidi" w:cstheme="majorBidi"/>
          <w:sz w:val="24"/>
          <w:szCs w:val="24"/>
        </w:rPr>
        <w:t xml:space="preserve"> political and social</w:t>
      </w:r>
      <w:r w:rsidR="00A90FB1" w:rsidRPr="0073786F">
        <w:rPr>
          <w:rFonts w:asciiTheme="majorBidi" w:hAnsiTheme="majorBidi" w:cstheme="majorBidi"/>
          <w:sz w:val="24"/>
          <w:szCs w:val="24"/>
        </w:rPr>
        <w:t xml:space="preserve"> lif</w:t>
      </w:r>
      <w:r w:rsidR="00763079" w:rsidRPr="0073786F">
        <w:rPr>
          <w:rFonts w:asciiTheme="majorBidi" w:hAnsiTheme="majorBidi" w:cstheme="majorBidi"/>
          <w:sz w:val="24"/>
          <w:szCs w:val="24"/>
        </w:rPr>
        <w:t>e</w:t>
      </w:r>
      <w:r w:rsidR="004C79EF" w:rsidRPr="0073786F">
        <w:rPr>
          <w:rFonts w:asciiTheme="majorBidi" w:hAnsiTheme="majorBidi" w:cstheme="majorBidi"/>
          <w:sz w:val="24"/>
          <w:szCs w:val="24"/>
        </w:rPr>
        <w:t xml:space="preserve"> at </w:t>
      </w:r>
      <w:r w:rsidR="00763079" w:rsidRPr="0073786F">
        <w:rPr>
          <w:rFonts w:asciiTheme="majorBidi" w:hAnsiTheme="majorBidi" w:cstheme="majorBidi"/>
          <w:sz w:val="24"/>
          <w:szCs w:val="24"/>
        </w:rPr>
        <w:t>sticking points</w:t>
      </w:r>
      <w:r w:rsidR="00913B61" w:rsidRPr="0073786F">
        <w:rPr>
          <w:rFonts w:asciiTheme="majorBidi" w:hAnsiTheme="majorBidi" w:cstheme="majorBidi"/>
          <w:sz w:val="24"/>
          <w:szCs w:val="24"/>
        </w:rPr>
        <w:t xml:space="preserve"> by “integrating</w:t>
      </w:r>
      <w:r w:rsidR="009E6471" w:rsidRPr="0073786F">
        <w:rPr>
          <w:rFonts w:asciiTheme="majorBidi" w:hAnsiTheme="majorBidi" w:cstheme="majorBidi"/>
          <w:sz w:val="24"/>
          <w:szCs w:val="24"/>
        </w:rPr>
        <w:t>…</w:t>
      </w:r>
      <w:r w:rsidR="00B042A3" w:rsidRPr="0073786F">
        <w:rPr>
          <w:rFonts w:asciiTheme="majorBidi" w:hAnsiTheme="majorBidi" w:cstheme="majorBidi"/>
          <w:sz w:val="24"/>
          <w:szCs w:val="24"/>
        </w:rPr>
        <w:t>new fluid identities and forms of individualization with an appreciation of the durable social inequalities and formal political opportunities and structures that mark the lives of presen</w:t>
      </w:r>
      <w:r w:rsidR="00A72AF8" w:rsidRPr="0073786F">
        <w:rPr>
          <w:rFonts w:asciiTheme="majorBidi" w:hAnsiTheme="majorBidi" w:cstheme="majorBidi"/>
          <w:sz w:val="24"/>
          <w:szCs w:val="24"/>
        </w:rPr>
        <w:t>t</w:t>
      </w:r>
      <w:r w:rsidR="00B042A3" w:rsidRPr="0073786F">
        <w:rPr>
          <w:rFonts w:asciiTheme="majorBidi" w:hAnsiTheme="majorBidi" w:cstheme="majorBidi"/>
          <w:sz w:val="24"/>
          <w:szCs w:val="24"/>
        </w:rPr>
        <w:t xml:space="preserve">-day youth.” (Jeffrey, 2008: 753) </w:t>
      </w:r>
      <w:r w:rsidR="00B54321" w:rsidRPr="0073786F">
        <w:rPr>
          <w:rFonts w:asciiTheme="majorBidi" w:hAnsiTheme="majorBidi" w:cstheme="majorBidi"/>
          <w:sz w:val="24"/>
          <w:szCs w:val="24"/>
        </w:rPr>
        <w:t>I</w:t>
      </w:r>
      <w:r w:rsidR="001F723F" w:rsidRPr="0073786F">
        <w:rPr>
          <w:rFonts w:asciiTheme="majorBidi" w:hAnsiTheme="majorBidi" w:cstheme="majorBidi"/>
          <w:sz w:val="24"/>
          <w:szCs w:val="24"/>
        </w:rPr>
        <w:t xml:space="preserve">n this paradigm, </w:t>
      </w:r>
      <w:r w:rsidR="004D5DE7" w:rsidRPr="0073786F">
        <w:rPr>
          <w:rFonts w:asciiTheme="majorBidi" w:hAnsiTheme="majorBidi" w:cstheme="majorBidi"/>
          <w:sz w:val="24"/>
          <w:szCs w:val="24"/>
        </w:rPr>
        <w:t xml:space="preserve">the individual is the center of </w:t>
      </w:r>
      <w:r w:rsidR="00B54321" w:rsidRPr="0073786F">
        <w:rPr>
          <w:rFonts w:asciiTheme="majorBidi" w:hAnsiTheme="majorBidi" w:cstheme="majorBidi"/>
          <w:sz w:val="24"/>
          <w:szCs w:val="24"/>
        </w:rPr>
        <w:t>transformational</w:t>
      </w:r>
      <w:r w:rsidR="004D5DE7" w:rsidRPr="0073786F">
        <w:rPr>
          <w:rFonts w:asciiTheme="majorBidi" w:hAnsiTheme="majorBidi" w:cstheme="majorBidi"/>
          <w:sz w:val="24"/>
          <w:szCs w:val="24"/>
        </w:rPr>
        <w:t xml:space="preserve"> agency</w:t>
      </w:r>
      <w:r w:rsidR="00032D56">
        <w:rPr>
          <w:rFonts w:asciiTheme="majorBidi" w:hAnsiTheme="majorBidi" w:cstheme="majorBidi"/>
          <w:sz w:val="24"/>
          <w:szCs w:val="24"/>
        </w:rPr>
        <w:t>, and “fluid”,</w:t>
      </w:r>
      <w:r w:rsidR="00B54321" w:rsidRPr="0073786F">
        <w:rPr>
          <w:rFonts w:asciiTheme="majorBidi" w:hAnsiTheme="majorBidi" w:cstheme="majorBidi"/>
          <w:sz w:val="24"/>
          <w:szCs w:val="24"/>
        </w:rPr>
        <w:t xml:space="preserve"> while the </w:t>
      </w:r>
      <w:r w:rsidR="00781160" w:rsidRPr="0073786F">
        <w:rPr>
          <w:rFonts w:asciiTheme="majorBidi" w:hAnsiTheme="majorBidi" w:cstheme="majorBidi"/>
          <w:sz w:val="24"/>
          <w:szCs w:val="24"/>
        </w:rPr>
        <w:t>field in which he operates is</w:t>
      </w:r>
      <w:r w:rsidR="00975F70" w:rsidRPr="0073786F">
        <w:rPr>
          <w:rFonts w:asciiTheme="majorBidi" w:hAnsiTheme="majorBidi" w:cstheme="majorBidi"/>
          <w:sz w:val="24"/>
          <w:szCs w:val="24"/>
        </w:rPr>
        <w:t xml:space="preserve"> </w:t>
      </w:r>
      <w:r w:rsidR="00AC0B8B" w:rsidRPr="0073786F">
        <w:rPr>
          <w:rFonts w:asciiTheme="majorBidi" w:hAnsiTheme="majorBidi" w:cstheme="majorBidi"/>
          <w:sz w:val="24"/>
          <w:szCs w:val="24"/>
        </w:rPr>
        <w:t>fixed</w:t>
      </w:r>
      <w:r w:rsidR="00032D56">
        <w:rPr>
          <w:rFonts w:asciiTheme="majorBidi" w:hAnsiTheme="majorBidi" w:cstheme="majorBidi"/>
          <w:sz w:val="24"/>
          <w:szCs w:val="24"/>
        </w:rPr>
        <w:t>, and “durable</w:t>
      </w:r>
      <w:r w:rsidR="00AC0B8B" w:rsidRPr="0073786F">
        <w:rPr>
          <w:rFonts w:asciiTheme="majorBidi" w:hAnsiTheme="majorBidi" w:cstheme="majorBidi"/>
          <w:sz w:val="24"/>
          <w:szCs w:val="24"/>
        </w:rPr>
        <w:t>.</w:t>
      </w:r>
      <w:r w:rsidR="00032D56">
        <w:rPr>
          <w:rFonts w:asciiTheme="majorBidi" w:hAnsiTheme="majorBidi" w:cstheme="majorBidi"/>
          <w:sz w:val="24"/>
          <w:szCs w:val="24"/>
        </w:rPr>
        <w:t>”</w:t>
      </w:r>
      <w:r w:rsidR="00AC0B8B" w:rsidRPr="0073786F">
        <w:rPr>
          <w:rFonts w:asciiTheme="majorBidi" w:hAnsiTheme="majorBidi" w:cstheme="majorBidi"/>
          <w:sz w:val="24"/>
          <w:szCs w:val="24"/>
        </w:rPr>
        <w:t xml:space="preserve"> </w:t>
      </w:r>
      <w:r w:rsidR="00DE7801" w:rsidRPr="0073786F">
        <w:rPr>
          <w:rFonts w:asciiTheme="majorBidi" w:hAnsiTheme="majorBidi" w:cstheme="majorBidi"/>
          <w:sz w:val="24"/>
          <w:szCs w:val="24"/>
        </w:rPr>
        <w:t>And although</w:t>
      </w:r>
      <w:r w:rsidR="00AC0B8B" w:rsidRPr="0073786F">
        <w:rPr>
          <w:rFonts w:asciiTheme="majorBidi" w:hAnsiTheme="majorBidi" w:cstheme="majorBidi"/>
          <w:sz w:val="24"/>
          <w:szCs w:val="24"/>
        </w:rPr>
        <w:t xml:space="preserve"> </w:t>
      </w:r>
      <w:r w:rsidR="00774C4C" w:rsidRPr="0073786F">
        <w:rPr>
          <w:rFonts w:asciiTheme="majorBidi" w:hAnsiTheme="majorBidi" w:cstheme="majorBidi"/>
          <w:sz w:val="24"/>
          <w:szCs w:val="24"/>
        </w:rPr>
        <w:t>the</w:t>
      </w:r>
      <w:r w:rsidR="00DE7801" w:rsidRPr="0073786F">
        <w:rPr>
          <w:rFonts w:asciiTheme="majorBidi" w:hAnsiTheme="majorBidi" w:cstheme="majorBidi"/>
          <w:sz w:val="24"/>
          <w:szCs w:val="24"/>
        </w:rPr>
        <w:t xml:space="preserve"> literature </w:t>
      </w:r>
      <w:r w:rsidR="00745FD9" w:rsidRPr="0073786F">
        <w:rPr>
          <w:rFonts w:asciiTheme="majorBidi" w:hAnsiTheme="majorBidi" w:cstheme="majorBidi"/>
          <w:sz w:val="24"/>
          <w:szCs w:val="24"/>
        </w:rPr>
        <w:t>claims</w:t>
      </w:r>
      <w:r w:rsidR="006934F8" w:rsidRPr="0073786F">
        <w:rPr>
          <w:rFonts w:asciiTheme="majorBidi" w:hAnsiTheme="majorBidi" w:cstheme="majorBidi"/>
          <w:sz w:val="24"/>
          <w:szCs w:val="24"/>
        </w:rPr>
        <w:t xml:space="preserve"> that this fixed field is different </w:t>
      </w:r>
      <w:r w:rsidR="00FC461B" w:rsidRPr="0073786F">
        <w:rPr>
          <w:rFonts w:asciiTheme="majorBidi" w:hAnsiTheme="majorBidi" w:cstheme="majorBidi"/>
          <w:sz w:val="24"/>
          <w:szCs w:val="24"/>
        </w:rPr>
        <w:t xml:space="preserve">than it was in past generations, </w:t>
      </w:r>
      <w:r w:rsidR="00B2207C" w:rsidRPr="0073786F">
        <w:rPr>
          <w:rFonts w:asciiTheme="majorBidi" w:hAnsiTheme="majorBidi" w:cstheme="majorBidi"/>
          <w:sz w:val="24"/>
          <w:szCs w:val="24"/>
        </w:rPr>
        <w:t xml:space="preserve">it is so only because we have already </w:t>
      </w:r>
      <w:r w:rsidR="00B2207C" w:rsidRPr="0073786F">
        <w:rPr>
          <w:rFonts w:asciiTheme="majorBidi" w:hAnsiTheme="majorBidi" w:cstheme="majorBidi"/>
          <w:sz w:val="24"/>
          <w:szCs w:val="24"/>
        </w:rPr>
        <w:lastRenderedPageBreak/>
        <w:t xml:space="preserve">located it within a </w:t>
      </w:r>
      <w:r w:rsidR="00FC461B" w:rsidRPr="0073786F">
        <w:rPr>
          <w:rFonts w:asciiTheme="majorBidi" w:hAnsiTheme="majorBidi" w:cstheme="majorBidi"/>
          <w:sz w:val="24"/>
          <w:szCs w:val="24"/>
        </w:rPr>
        <w:t xml:space="preserve">post-colonial, neoliberal, </w:t>
      </w:r>
      <w:r w:rsidR="00C86F26" w:rsidRPr="0073786F">
        <w:rPr>
          <w:rFonts w:asciiTheme="majorBidi" w:hAnsiTheme="majorBidi" w:cstheme="majorBidi"/>
          <w:sz w:val="24"/>
          <w:szCs w:val="24"/>
        </w:rPr>
        <w:t xml:space="preserve">or </w:t>
      </w:r>
      <w:r w:rsidR="009A4BD8" w:rsidRPr="0073786F">
        <w:rPr>
          <w:rFonts w:asciiTheme="majorBidi" w:hAnsiTheme="majorBidi" w:cstheme="majorBidi"/>
          <w:sz w:val="24"/>
          <w:szCs w:val="24"/>
        </w:rPr>
        <w:t>otherwise “present-day</w:t>
      </w:r>
      <w:r w:rsidR="00B2207C" w:rsidRPr="0073786F">
        <w:rPr>
          <w:rFonts w:asciiTheme="majorBidi" w:hAnsiTheme="majorBidi" w:cstheme="majorBidi"/>
          <w:sz w:val="24"/>
          <w:szCs w:val="24"/>
        </w:rPr>
        <w:t>” epoch</w:t>
      </w:r>
      <w:r w:rsidR="0009307A" w:rsidRPr="0073786F">
        <w:rPr>
          <w:rFonts w:asciiTheme="majorBidi" w:hAnsiTheme="majorBidi" w:cstheme="majorBidi"/>
          <w:sz w:val="24"/>
          <w:szCs w:val="24"/>
        </w:rPr>
        <w:t xml:space="preserve"> th</w:t>
      </w:r>
      <w:r w:rsidR="000E026D" w:rsidRPr="0073786F">
        <w:rPr>
          <w:rFonts w:asciiTheme="majorBidi" w:hAnsiTheme="majorBidi" w:cstheme="majorBidi"/>
          <w:sz w:val="24"/>
          <w:szCs w:val="24"/>
        </w:rPr>
        <w:t xml:space="preserve">e characteristics of which, </w:t>
      </w:r>
      <w:r w:rsidR="0009307A" w:rsidRPr="0073786F">
        <w:rPr>
          <w:rFonts w:asciiTheme="majorBidi" w:hAnsiTheme="majorBidi" w:cstheme="majorBidi"/>
          <w:sz w:val="24"/>
          <w:szCs w:val="24"/>
        </w:rPr>
        <w:t xml:space="preserve">we can assume, </w:t>
      </w:r>
      <w:r w:rsidR="005E7DD6">
        <w:rPr>
          <w:rFonts w:asciiTheme="majorBidi" w:hAnsiTheme="majorBidi" w:cstheme="majorBidi"/>
          <w:sz w:val="24"/>
          <w:szCs w:val="24"/>
        </w:rPr>
        <w:t>are</w:t>
      </w:r>
      <w:r w:rsidR="00FF7998" w:rsidRPr="0073786F">
        <w:rPr>
          <w:rFonts w:asciiTheme="majorBidi" w:hAnsiTheme="majorBidi" w:cstheme="majorBidi"/>
          <w:sz w:val="24"/>
          <w:szCs w:val="24"/>
        </w:rPr>
        <w:t xml:space="preserve"> well established in both scholarship and reality.</w:t>
      </w:r>
      <w:r w:rsidR="0038344A" w:rsidRPr="0073786F">
        <w:rPr>
          <w:rFonts w:asciiTheme="majorBidi" w:hAnsiTheme="majorBidi" w:cstheme="majorBidi"/>
          <w:sz w:val="24"/>
          <w:szCs w:val="24"/>
        </w:rPr>
        <w:t xml:space="preserve"> </w:t>
      </w:r>
      <w:r w:rsidR="00F615FC" w:rsidRPr="0073786F">
        <w:rPr>
          <w:rFonts w:asciiTheme="majorBidi" w:hAnsiTheme="majorBidi" w:cstheme="majorBidi"/>
          <w:sz w:val="24"/>
          <w:szCs w:val="24"/>
        </w:rPr>
        <w:t>In this way, the dominant paradigm to studying the sociality of young men in waiting reduces history to structure</w:t>
      </w:r>
      <w:r w:rsidR="0081110A" w:rsidRPr="0073786F">
        <w:rPr>
          <w:rFonts w:asciiTheme="majorBidi" w:hAnsiTheme="majorBidi" w:cstheme="majorBidi"/>
          <w:sz w:val="24"/>
          <w:szCs w:val="24"/>
        </w:rPr>
        <w:t xml:space="preserve"> and</w:t>
      </w:r>
      <w:r w:rsidR="00F615FC" w:rsidRPr="0073786F">
        <w:rPr>
          <w:rFonts w:asciiTheme="majorBidi" w:hAnsiTheme="majorBidi" w:cstheme="majorBidi"/>
          <w:sz w:val="24"/>
          <w:szCs w:val="24"/>
        </w:rPr>
        <w:t xml:space="preserve"> while</w:t>
      </w:r>
      <w:r w:rsidR="005C4A62" w:rsidRPr="0073786F">
        <w:rPr>
          <w:rFonts w:asciiTheme="majorBidi" w:hAnsiTheme="majorBidi" w:cstheme="majorBidi"/>
          <w:sz w:val="24"/>
          <w:szCs w:val="24"/>
        </w:rPr>
        <w:t xml:space="preserve"> </w:t>
      </w:r>
      <w:r w:rsidR="00B00265" w:rsidRPr="0073786F">
        <w:rPr>
          <w:rFonts w:asciiTheme="majorBidi" w:hAnsiTheme="majorBidi" w:cstheme="majorBidi"/>
          <w:sz w:val="24"/>
          <w:szCs w:val="24"/>
        </w:rPr>
        <w:t>centering</w:t>
      </w:r>
      <w:r w:rsidR="0081110A" w:rsidRPr="0073786F">
        <w:rPr>
          <w:rFonts w:asciiTheme="majorBidi" w:hAnsiTheme="majorBidi" w:cstheme="majorBidi"/>
          <w:sz w:val="24"/>
          <w:szCs w:val="24"/>
        </w:rPr>
        <w:t xml:space="preserve"> agency </w:t>
      </w:r>
      <w:r w:rsidR="00B00265" w:rsidRPr="0073786F">
        <w:rPr>
          <w:rFonts w:asciiTheme="majorBidi" w:hAnsiTheme="majorBidi" w:cstheme="majorBidi"/>
          <w:sz w:val="24"/>
          <w:szCs w:val="24"/>
        </w:rPr>
        <w:t xml:space="preserve">as the fountainhead </w:t>
      </w:r>
      <w:r w:rsidR="00BD01E4" w:rsidRPr="0073786F">
        <w:rPr>
          <w:rFonts w:asciiTheme="majorBidi" w:hAnsiTheme="majorBidi" w:cstheme="majorBidi"/>
          <w:sz w:val="24"/>
          <w:szCs w:val="24"/>
        </w:rPr>
        <w:t>of innovation and change</w:t>
      </w:r>
      <w:r w:rsidR="00250107" w:rsidRPr="0073786F">
        <w:rPr>
          <w:rFonts w:asciiTheme="majorBidi" w:hAnsiTheme="majorBidi" w:cstheme="majorBidi"/>
          <w:sz w:val="24"/>
          <w:szCs w:val="24"/>
        </w:rPr>
        <w:t xml:space="preserve"> </w:t>
      </w:r>
    </w:p>
    <w:p w14:paraId="58BEF857" w14:textId="6FA0A207" w:rsidR="00053EC4" w:rsidRPr="0073786F" w:rsidRDefault="00053EC4"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It is in this sense that the ethnography of leisure consumption among young men in the Global South comes to resemble those studies of “multiple </w:t>
      </w:r>
      <w:proofErr w:type="spellStart"/>
      <w:r w:rsidRPr="0073786F">
        <w:rPr>
          <w:rFonts w:asciiTheme="majorBidi" w:hAnsiTheme="majorBidi" w:cstheme="majorBidi"/>
          <w:sz w:val="24"/>
          <w:szCs w:val="24"/>
        </w:rPr>
        <w:t>modernities</w:t>
      </w:r>
      <w:proofErr w:type="spellEnd"/>
      <w:r w:rsidRPr="0073786F">
        <w:rPr>
          <w:rFonts w:asciiTheme="majorBidi" w:hAnsiTheme="majorBidi" w:cstheme="majorBidi"/>
          <w:sz w:val="24"/>
          <w:szCs w:val="24"/>
        </w:rPr>
        <w:t>”</w:t>
      </w:r>
      <w:r w:rsidR="00554E17">
        <w:rPr>
          <w:rFonts w:asciiTheme="majorBidi" w:hAnsiTheme="majorBidi" w:cstheme="majorBidi"/>
          <w:sz w:val="24"/>
          <w:szCs w:val="24"/>
        </w:rPr>
        <w:t xml:space="preserve"> </w:t>
      </w:r>
      <w:r w:rsidRPr="0073786F">
        <w:rPr>
          <w:rFonts w:asciiTheme="majorBidi" w:hAnsiTheme="majorBidi" w:cstheme="majorBidi"/>
          <w:sz w:val="24"/>
          <w:szCs w:val="24"/>
        </w:rPr>
        <w:t>which, while offering an “attractive argument” that allows us to elevate “subaltern agency”, do not necessarily illuminate “the transformed terrain on which these creative responses are being enacted.” (Scott, 2004: 114) Part of the point of the previous chapter was to depict a status group that is reckoning with the painful fact that the material grounds on which it enacted its own social reproduction have been eliminated through American intervention. The particular habits that characterized this collective form of life, embedded as they were within an urban terrain of mixed-sect sociality, have no conceivable future in Iraq, where that terrain has been, through</w:t>
      </w:r>
      <w:r w:rsidR="004A7B9A">
        <w:rPr>
          <w:rFonts w:asciiTheme="majorBidi" w:hAnsiTheme="majorBidi" w:cstheme="majorBidi"/>
          <w:sz w:val="24"/>
          <w:szCs w:val="24"/>
        </w:rPr>
        <w:t xml:space="preserve"> a deliberate program of annihilation</w:t>
      </w:r>
      <w:r w:rsidRPr="0073786F">
        <w:rPr>
          <w:rFonts w:asciiTheme="majorBidi" w:hAnsiTheme="majorBidi" w:cstheme="majorBidi"/>
          <w:sz w:val="24"/>
          <w:szCs w:val="24"/>
        </w:rPr>
        <w:t xml:space="preserve">, entirely transformed. On what terrain might these habits be revived? Were this simply a matter of producing agency out of a local economy, a program of politics or a strategy of representation, there would be no obstacle to achieving it in Amman. As one informant put it, Amman is a “golden cage.” Every form of luxury and leisure is available, every practice of consumption can be conceivably pursued. There are, moreover, numerous Iraqi restaurants and cafes where the migrant can eat the same dishes, drink the same drinks and, indeed, see many of the same people that he encountered back home. Memory, as the scholars of diaspora understand the term, is in abundance. </w:t>
      </w:r>
      <w:r w:rsidR="004A7B9A">
        <w:rPr>
          <w:rFonts w:asciiTheme="majorBidi" w:hAnsiTheme="majorBidi" w:cstheme="majorBidi"/>
          <w:sz w:val="24"/>
          <w:szCs w:val="24"/>
        </w:rPr>
        <w:t>Yet this is a time and place that</w:t>
      </w:r>
      <w:r w:rsidRPr="0073786F">
        <w:rPr>
          <w:rFonts w:asciiTheme="majorBidi" w:hAnsiTheme="majorBidi" w:cstheme="majorBidi"/>
          <w:sz w:val="24"/>
          <w:szCs w:val="24"/>
        </w:rPr>
        <w:t xml:space="preserve"> migrants want to forget.</w:t>
      </w:r>
      <w:r w:rsidR="007550E9">
        <w:rPr>
          <w:rFonts w:asciiTheme="majorBidi" w:hAnsiTheme="majorBidi" w:cstheme="majorBidi"/>
          <w:sz w:val="24"/>
          <w:szCs w:val="24"/>
        </w:rPr>
        <w:t xml:space="preserve"> </w:t>
      </w:r>
      <w:r w:rsidR="004A7B9A">
        <w:rPr>
          <w:rFonts w:asciiTheme="majorBidi" w:hAnsiTheme="majorBidi" w:cstheme="majorBidi"/>
          <w:sz w:val="24"/>
          <w:szCs w:val="24"/>
        </w:rPr>
        <w:t>“T</w:t>
      </w:r>
      <w:r w:rsidRPr="0073786F">
        <w:rPr>
          <w:rFonts w:asciiTheme="majorBidi" w:hAnsiTheme="majorBidi" w:cstheme="majorBidi"/>
          <w:sz w:val="24"/>
          <w:szCs w:val="24"/>
        </w:rPr>
        <w:t xml:space="preserve">here is no future in Jordan”, and </w:t>
      </w:r>
      <w:r w:rsidR="004A7B9A">
        <w:rPr>
          <w:rFonts w:asciiTheme="majorBidi" w:hAnsiTheme="majorBidi" w:cstheme="majorBidi"/>
          <w:sz w:val="24"/>
          <w:szCs w:val="24"/>
        </w:rPr>
        <w:t xml:space="preserve">getting elsewhere </w:t>
      </w:r>
      <w:r w:rsidRPr="0073786F">
        <w:rPr>
          <w:rFonts w:asciiTheme="majorBidi" w:hAnsiTheme="majorBidi" w:cstheme="majorBidi"/>
          <w:sz w:val="24"/>
          <w:szCs w:val="24"/>
        </w:rPr>
        <w:t xml:space="preserve">is essential to achieving intergenerational reproduction of </w:t>
      </w:r>
      <w:r w:rsidRPr="0073786F">
        <w:rPr>
          <w:rFonts w:asciiTheme="majorBidi" w:hAnsiTheme="majorBidi" w:cstheme="majorBidi"/>
          <w:sz w:val="24"/>
          <w:szCs w:val="24"/>
        </w:rPr>
        <w:lastRenderedPageBreak/>
        <w:t xml:space="preserve">status, of agency and of fully social manhood. But, surely, life goes on in the meantime. Again, the question: How, then, are we to grasp a sociality that is grounded in wasted time? </w:t>
      </w:r>
    </w:p>
    <w:p w14:paraId="71789F85" w14:textId="1613ACBE" w:rsidR="00EA32A8" w:rsidRPr="0073786F" w:rsidRDefault="000D7790"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This move to valorize the </w:t>
      </w:r>
      <w:r w:rsidR="00BB43A5" w:rsidRPr="0073786F">
        <w:rPr>
          <w:rFonts w:asciiTheme="majorBidi" w:hAnsiTheme="majorBidi" w:cstheme="majorBidi"/>
          <w:sz w:val="24"/>
          <w:szCs w:val="24"/>
        </w:rPr>
        <w:t xml:space="preserve">everyday practice of young men with too much time on their hands </w:t>
      </w:r>
      <w:r w:rsidR="00700376" w:rsidRPr="0073786F">
        <w:rPr>
          <w:rFonts w:asciiTheme="majorBidi" w:hAnsiTheme="majorBidi" w:cstheme="majorBidi"/>
          <w:sz w:val="24"/>
          <w:szCs w:val="24"/>
        </w:rPr>
        <w:t xml:space="preserve">as an agentive overcoming of staid structures </w:t>
      </w:r>
      <w:r w:rsidR="00831524" w:rsidRPr="0073786F">
        <w:rPr>
          <w:rFonts w:asciiTheme="majorBidi" w:hAnsiTheme="majorBidi" w:cstheme="majorBidi"/>
          <w:sz w:val="24"/>
          <w:szCs w:val="24"/>
        </w:rPr>
        <w:t xml:space="preserve">strikes me as strange because it is so </w:t>
      </w:r>
      <w:r w:rsidR="008A67A3" w:rsidRPr="0073786F">
        <w:rPr>
          <w:rFonts w:asciiTheme="majorBidi" w:hAnsiTheme="majorBidi" w:cstheme="majorBidi"/>
          <w:sz w:val="24"/>
          <w:szCs w:val="24"/>
        </w:rPr>
        <w:t xml:space="preserve">contrary to the way </w:t>
      </w:r>
      <w:r w:rsidR="003474E1" w:rsidRPr="0073786F">
        <w:rPr>
          <w:rFonts w:asciiTheme="majorBidi" w:hAnsiTheme="majorBidi" w:cstheme="majorBidi"/>
          <w:sz w:val="24"/>
          <w:szCs w:val="24"/>
        </w:rPr>
        <w:t xml:space="preserve">that leisure, boredom and everyday sociality were problematized in </w:t>
      </w:r>
      <w:r w:rsidR="0075266E">
        <w:rPr>
          <w:rFonts w:asciiTheme="majorBidi" w:hAnsiTheme="majorBidi" w:cstheme="majorBidi"/>
          <w:sz w:val="24"/>
          <w:szCs w:val="24"/>
        </w:rPr>
        <w:t>the past</w:t>
      </w:r>
      <w:r w:rsidR="00CF127A" w:rsidRPr="0073786F">
        <w:rPr>
          <w:rFonts w:asciiTheme="majorBidi" w:hAnsiTheme="majorBidi" w:cstheme="majorBidi"/>
          <w:sz w:val="24"/>
          <w:szCs w:val="24"/>
        </w:rPr>
        <w:t xml:space="preserve">. </w:t>
      </w:r>
      <w:r w:rsidR="000E4E38" w:rsidRPr="0073786F">
        <w:rPr>
          <w:rFonts w:asciiTheme="majorBidi" w:hAnsiTheme="majorBidi" w:cstheme="majorBidi"/>
          <w:sz w:val="24"/>
          <w:szCs w:val="24"/>
        </w:rPr>
        <w:t xml:space="preserve">In </w:t>
      </w:r>
      <w:r w:rsidR="0075266E">
        <w:rPr>
          <w:rFonts w:asciiTheme="majorBidi" w:hAnsiTheme="majorBidi" w:cstheme="majorBidi"/>
          <w:sz w:val="24"/>
          <w:szCs w:val="24"/>
        </w:rPr>
        <w:t xml:space="preserve">older </w:t>
      </w:r>
      <w:r w:rsidR="000E4E38" w:rsidRPr="0073786F">
        <w:rPr>
          <w:rFonts w:asciiTheme="majorBidi" w:hAnsiTheme="majorBidi" w:cstheme="majorBidi"/>
          <w:sz w:val="24"/>
          <w:szCs w:val="24"/>
        </w:rPr>
        <w:t xml:space="preserve">accounts, everyday sociality was not celebrated as a generative site of innovation, but as an expression, or even a symptom, of forces that were </w:t>
      </w:r>
      <w:r w:rsidR="00511A1A" w:rsidRPr="0073786F">
        <w:rPr>
          <w:rFonts w:asciiTheme="majorBidi" w:hAnsiTheme="majorBidi" w:cstheme="majorBidi"/>
          <w:sz w:val="24"/>
          <w:szCs w:val="24"/>
        </w:rPr>
        <w:t>rapidly transforming society. The everyday habits of metropolitan figures of leisure were problematized in relation to general theories of class (</w:t>
      </w:r>
      <w:r w:rsidR="00FD740D" w:rsidRPr="0073786F">
        <w:rPr>
          <w:rFonts w:asciiTheme="majorBidi" w:hAnsiTheme="majorBidi" w:cstheme="majorBidi"/>
          <w:sz w:val="24"/>
          <w:szCs w:val="24"/>
        </w:rPr>
        <w:t>Veble</w:t>
      </w:r>
      <w:r w:rsidR="006B297D" w:rsidRPr="0073786F">
        <w:rPr>
          <w:rFonts w:asciiTheme="majorBidi" w:hAnsiTheme="majorBidi" w:cstheme="majorBidi"/>
          <w:sz w:val="24"/>
          <w:szCs w:val="24"/>
        </w:rPr>
        <w:t>n</w:t>
      </w:r>
      <w:r w:rsidR="00225467" w:rsidRPr="0073786F">
        <w:rPr>
          <w:rFonts w:asciiTheme="majorBidi" w:hAnsiTheme="majorBidi" w:cstheme="majorBidi"/>
          <w:sz w:val="24"/>
          <w:szCs w:val="24"/>
        </w:rPr>
        <w:t xml:space="preserve">, </w:t>
      </w:r>
      <w:r w:rsidR="006B297D" w:rsidRPr="0073786F">
        <w:rPr>
          <w:rFonts w:asciiTheme="majorBidi" w:hAnsiTheme="majorBidi" w:cstheme="majorBidi"/>
          <w:sz w:val="24"/>
          <w:szCs w:val="24"/>
        </w:rPr>
        <w:t>2017[1956</w:t>
      </w:r>
      <w:r w:rsidR="006B515E" w:rsidRPr="0073786F">
        <w:rPr>
          <w:rFonts w:asciiTheme="majorBidi" w:hAnsiTheme="majorBidi" w:cstheme="majorBidi"/>
          <w:sz w:val="24"/>
          <w:szCs w:val="24"/>
        </w:rPr>
        <w:t>], alienation (</w:t>
      </w:r>
      <w:r w:rsidR="001F4F5C" w:rsidRPr="0073786F">
        <w:rPr>
          <w:rFonts w:asciiTheme="majorBidi" w:hAnsiTheme="majorBidi" w:cstheme="majorBidi"/>
          <w:sz w:val="24"/>
          <w:szCs w:val="24"/>
        </w:rPr>
        <w:t xml:space="preserve">Marcuse, </w:t>
      </w:r>
      <w:r w:rsidR="00B35780">
        <w:rPr>
          <w:rFonts w:asciiTheme="majorBidi" w:hAnsiTheme="majorBidi" w:cstheme="majorBidi"/>
          <w:sz w:val="24"/>
          <w:szCs w:val="24"/>
        </w:rPr>
        <w:t>2013 [1964]</w:t>
      </w:r>
      <w:r w:rsidR="005E778E" w:rsidRPr="0073786F">
        <w:rPr>
          <w:rFonts w:asciiTheme="majorBidi" w:hAnsiTheme="majorBidi" w:cstheme="majorBidi"/>
          <w:sz w:val="24"/>
          <w:szCs w:val="24"/>
        </w:rPr>
        <w:t>)</w:t>
      </w:r>
      <w:r w:rsidR="00225467" w:rsidRPr="0073786F">
        <w:rPr>
          <w:rFonts w:asciiTheme="majorBidi" w:hAnsiTheme="majorBidi" w:cstheme="majorBidi"/>
          <w:sz w:val="24"/>
          <w:szCs w:val="24"/>
        </w:rPr>
        <w:t xml:space="preserve">, </w:t>
      </w:r>
      <w:r w:rsidR="00787F39" w:rsidRPr="0073786F">
        <w:rPr>
          <w:rFonts w:asciiTheme="majorBidi" w:hAnsiTheme="majorBidi" w:cstheme="majorBidi"/>
          <w:sz w:val="24"/>
          <w:szCs w:val="24"/>
        </w:rPr>
        <w:t xml:space="preserve">or </w:t>
      </w:r>
      <w:r w:rsidR="00EA1D25" w:rsidRPr="0073786F">
        <w:rPr>
          <w:rFonts w:asciiTheme="majorBidi" w:hAnsiTheme="majorBidi" w:cstheme="majorBidi"/>
          <w:sz w:val="24"/>
          <w:szCs w:val="24"/>
        </w:rPr>
        <w:t xml:space="preserve">through </w:t>
      </w:r>
      <w:r w:rsidR="00787F39" w:rsidRPr="0073786F">
        <w:rPr>
          <w:rFonts w:asciiTheme="majorBidi" w:hAnsiTheme="majorBidi" w:cstheme="majorBidi"/>
          <w:sz w:val="24"/>
          <w:szCs w:val="24"/>
        </w:rPr>
        <w:t xml:space="preserve">microanalysis </w:t>
      </w:r>
      <w:r w:rsidR="00EA1D25" w:rsidRPr="0073786F">
        <w:rPr>
          <w:rFonts w:asciiTheme="majorBidi" w:hAnsiTheme="majorBidi" w:cstheme="majorBidi"/>
          <w:sz w:val="24"/>
          <w:szCs w:val="24"/>
        </w:rPr>
        <w:t xml:space="preserve">of specific practices characteristic of this </w:t>
      </w:r>
      <w:r w:rsidR="00D5432F" w:rsidRPr="0073786F">
        <w:rPr>
          <w:rFonts w:asciiTheme="majorBidi" w:hAnsiTheme="majorBidi" w:cstheme="majorBidi"/>
          <w:sz w:val="24"/>
          <w:szCs w:val="24"/>
        </w:rPr>
        <w:t xml:space="preserve">emergent form of life. </w:t>
      </w:r>
      <w:r w:rsidR="00D64E72" w:rsidRPr="0073786F">
        <w:rPr>
          <w:rFonts w:asciiTheme="majorBidi" w:hAnsiTheme="majorBidi" w:cstheme="majorBidi"/>
          <w:sz w:val="24"/>
          <w:szCs w:val="24"/>
        </w:rPr>
        <w:t xml:space="preserve">(Benjamin, </w:t>
      </w:r>
      <w:r w:rsidR="00554E17">
        <w:rPr>
          <w:rFonts w:asciiTheme="majorBidi" w:hAnsiTheme="majorBidi" w:cstheme="majorBidi"/>
          <w:sz w:val="24"/>
          <w:szCs w:val="24"/>
        </w:rPr>
        <w:t>2003</w:t>
      </w:r>
      <w:r w:rsidR="003931E7" w:rsidRPr="0073786F">
        <w:rPr>
          <w:rFonts w:asciiTheme="majorBidi" w:hAnsiTheme="majorBidi" w:cstheme="majorBidi"/>
          <w:sz w:val="24"/>
          <w:szCs w:val="24"/>
        </w:rPr>
        <w:t xml:space="preserve">). </w:t>
      </w:r>
      <w:r w:rsidR="009B1623" w:rsidRPr="0073786F">
        <w:rPr>
          <w:rFonts w:asciiTheme="majorBidi" w:hAnsiTheme="majorBidi" w:cstheme="majorBidi"/>
          <w:sz w:val="24"/>
          <w:szCs w:val="24"/>
        </w:rPr>
        <w:t>This</w:t>
      </w:r>
      <w:r w:rsidR="00644846" w:rsidRPr="0073786F">
        <w:rPr>
          <w:rFonts w:asciiTheme="majorBidi" w:hAnsiTheme="majorBidi" w:cstheme="majorBidi"/>
          <w:sz w:val="24"/>
          <w:szCs w:val="24"/>
        </w:rPr>
        <w:t xml:space="preserve"> was true not only in the metropolitan West, but in Baghdad as well, where </w:t>
      </w:r>
      <w:r w:rsidR="00C11799" w:rsidRPr="0073786F">
        <w:rPr>
          <w:rFonts w:asciiTheme="majorBidi" w:hAnsiTheme="majorBidi" w:cstheme="majorBidi"/>
          <w:sz w:val="24"/>
          <w:szCs w:val="24"/>
        </w:rPr>
        <w:t>both</w:t>
      </w:r>
      <w:r w:rsidR="0029779A" w:rsidRPr="0073786F">
        <w:rPr>
          <w:rFonts w:asciiTheme="majorBidi" w:hAnsiTheme="majorBidi" w:cstheme="majorBidi"/>
          <w:sz w:val="24"/>
          <w:szCs w:val="24"/>
        </w:rPr>
        <w:t xml:space="preserve"> celebrants and critics of modern </w:t>
      </w:r>
      <w:r w:rsidR="00C11799" w:rsidRPr="0073786F">
        <w:rPr>
          <w:rFonts w:asciiTheme="majorBidi" w:hAnsiTheme="majorBidi" w:cstheme="majorBidi"/>
          <w:sz w:val="24"/>
          <w:szCs w:val="24"/>
        </w:rPr>
        <w:t xml:space="preserve">male </w:t>
      </w:r>
      <w:r w:rsidR="0029779A" w:rsidRPr="0073786F">
        <w:rPr>
          <w:rFonts w:asciiTheme="majorBidi" w:hAnsiTheme="majorBidi" w:cstheme="majorBidi"/>
          <w:sz w:val="24"/>
          <w:szCs w:val="24"/>
        </w:rPr>
        <w:t xml:space="preserve">leisure </w:t>
      </w:r>
      <w:r w:rsidR="003639A2" w:rsidRPr="0073786F">
        <w:rPr>
          <w:rFonts w:asciiTheme="majorBidi" w:hAnsiTheme="majorBidi" w:cstheme="majorBidi"/>
          <w:sz w:val="24"/>
          <w:szCs w:val="24"/>
        </w:rPr>
        <w:t xml:space="preserve">centered such practices in larger </w:t>
      </w:r>
      <w:r w:rsidR="00B35780">
        <w:rPr>
          <w:rFonts w:asciiTheme="majorBidi" w:hAnsiTheme="majorBidi" w:cstheme="majorBidi"/>
          <w:sz w:val="24"/>
          <w:szCs w:val="24"/>
        </w:rPr>
        <w:t>concerns</w:t>
      </w:r>
      <w:r w:rsidR="003639A2" w:rsidRPr="0073786F">
        <w:rPr>
          <w:rFonts w:asciiTheme="majorBidi" w:hAnsiTheme="majorBidi" w:cstheme="majorBidi"/>
          <w:sz w:val="24"/>
          <w:szCs w:val="24"/>
        </w:rPr>
        <w:t xml:space="preserve"> </w:t>
      </w:r>
      <w:r w:rsidR="00B35780">
        <w:rPr>
          <w:rFonts w:asciiTheme="majorBidi" w:hAnsiTheme="majorBidi" w:cstheme="majorBidi"/>
          <w:sz w:val="24"/>
          <w:szCs w:val="24"/>
        </w:rPr>
        <w:t>of</w:t>
      </w:r>
      <w:r w:rsidR="00C11799" w:rsidRPr="0073786F">
        <w:rPr>
          <w:rFonts w:asciiTheme="majorBidi" w:hAnsiTheme="majorBidi" w:cstheme="majorBidi"/>
          <w:sz w:val="24"/>
          <w:szCs w:val="24"/>
        </w:rPr>
        <w:t xml:space="preserve"> </w:t>
      </w:r>
      <w:r w:rsidR="00D67E87" w:rsidRPr="0073786F">
        <w:rPr>
          <w:rFonts w:asciiTheme="majorBidi" w:hAnsiTheme="majorBidi" w:cstheme="majorBidi"/>
          <w:sz w:val="24"/>
          <w:szCs w:val="24"/>
        </w:rPr>
        <w:t>urbanization</w:t>
      </w:r>
      <w:r w:rsidR="001E6279" w:rsidRPr="0073786F">
        <w:rPr>
          <w:rFonts w:asciiTheme="majorBidi" w:hAnsiTheme="majorBidi" w:cstheme="majorBidi"/>
          <w:sz w:val="24"/>
          <w:szCs w:val="24"/>
        </w:rPr>
        <w:t xml:space="preserve">, </w:t>
      </w:r>
      <w:r w:rsidR="00327541" w:rsidRPr="0073786F">
        <w:rPr>
          <w:rFonts w:asciiTheme="majorBidi" w:hAnsiTheme="majorBidi" w:cstheme="majorBidi"/>
          <w:sz w:val="24"/>
          <w:szCs w:val="24"/>
        </w:rPr>
        <w:t>modernity</w:t>
      </w:r>
      <w:r w:rsidR="001E6279" w:rsidRPr="0073786F">
        <w:rPr>
          <w:rFonts w:asciiTheme="majorBidi" w:hAnsiTheme="majorBidi" w:cstheme="majorBidi"/>
          <w:sz w:val="24"/>
          <w:szCs w:val="24"/>
        </w:rPr>
        <w:t xml:space="preserve"> and </w:t>
      </w:r>
      <w:r w:rsidR="00C11799" w:rsidRPr="0073786F">
        <w:rPr>
          <w:rFonts w:asciiTheme="majorBidi" w:hAnsiTheme="majorBidi" w:cstheme="majorBidi"/>
          <w:sz w:val="24"/>
          <w:szCs w:val="24"/>
        </w:rPr>
        <w:t>social transformation. (Olsen, 2018)</w:t>
      </w:r>
      <w:r w:rsidR="00D67E87" w:rsidRPr="0073786F">
        <w:rPr>
          <w:rFonts w:asciiTheme="majorBidi" w:hAnsiTheme="majorBidi" w:cstheme="majorBidi"/>
          <w:sz w:val="24"/>
          <w:szCs w:val="24"/>
        </w:rPr>
        <w:t xml:space="preserve"> </w:t>
      </w:r>
      <w:r w:rsidR="000E1B6E" w:rsidRPr="0073786F">
        <w:rPr>
          <w:rFonts w:asciiTheme="majorBidi" w:hAnsiTheme="majorBidi" w:cstheme="majorBidi"/>
          <w:sz w:val="24"/>
          <w:szCs w:val="24"/>
        </w:rPr>
        <w:t xml:space="preserve">The </w:t>
      </w:r>
      <w:r w:rsidR="000E0874" w:rsidRPr="0073786F">
        <w:rPr>
          <w:rFonts w:asciiTheme="majorBidi" w:hAnsiTheme="majorBidi" w:cstheme="majorBidi"/>
          <w:sz w:val="24"/>
          <w:szCs w:val="24"/>
        </w:rPr>
        <w:t>thrust</w:t>
      </w:r>
      <w:r w:rsidR="000E1B6E" w:rsidRPr="0073786F">
        <w:rPr>
          <w:rFonts w:asciiTheme="majorBidi" w:hAnsiTheme="majorBidi" w:cstheme="majorBidi"/>
          <w:sz w:val="24"/>
          <w:szCs w:val="24"/>
        </w:rPr>
        <w:t xml:space="preserve"> of inquiry </w:t>
      </w:r>
      <w:r w:rsidR="000E0874" w:rsidRPr="0073786F">
        <w:rPr>
          <w:rFonts w:asciiTheme="majorBidi" w:hAnsiTheme="majorBidi" w:cstheme="majorBidi"/>
          <w:sz w:val="24"/>
          <w:szCs w:val="24"/>
        </w:rPr>
        <w:t xml:space="preserve">is </w:t>
      </w:r>
      <w:r w:rsidR="003B541D" w:rsidRPr="0073786F">
        <w:rPr>
          <w:rFonts w:asciiTheme="majorBidi" w:hAnsiTheme="majorBidi" w:cstheme="majorBidi"/>
          <w:sz w:val="24"/>
          <w:szCs w:val="24"/>
        </w:rPr>
        <w:t xml:space="preserve">not </w:t>
      </w:r>
      <w:r w:rsidR="000E0874" w:rsidRPr="0073786F">
        <w:rPr>
          <w:rFonts w:asciiTheme="majorBidi" w:hAnsiTheme="majorBidi" w:cstheme="majorBidi"/>
          <w:sz w:val="24"/>
          <w:szCs w:val="24"/>
        </w:rPr>
        <w:t>toward</w:t>
      </w:r>
      <w:r w:rsidR="003B541D" w:rsidRPr="0073786F">
        <w:rPr>
          <w:rFonts w:asciiTheme="majorBidi" w:hAnsiTheme="majorBidi" w:cstheme="majorBidi"/>
          <w:sz w:val="24"/>
          <w:szCs w:val="24"/>
        </w:rPr>
        <w:t xml:space="preserve"> </w:t>
      </w:r>
      <w:r w:rsidR="00C81B26" w:rsidRPr="0073786F">
        <w:rPr>
          <w:rFonts w:asciiTheme="majorBidi" w:hAnsiTheme="majorBidi" w:cstheme="majorBidi"/>
          <w:sz w:val="24"/>
          <w:szCs w:val="24"/>
        </w:rPr>
        <w:t>new forms of agency, but a new kind of societ</w:t>
      </w:r>
      <w:r w:rsidR="004B1A88" w:rsidRPr="0073786F">
        <w:rPr>
          <w:rFonts w:asciiTheme="majorBidi" w:hAnsiTheme="majorBidi" w:cstheme="majorBidi"/>
          <w:sz w:val="24"/>
          <w:szCs w:val="24"/>
        </w:rPr>
        <w:t>y</w:t>
      </w:r>
      <w:r w:rsidR="00E0539D" w:rsidRPr="0073786F">
        <w:rPr>
          <w:rFonts w:asciiTheme="majorBidi" w:hAnsiTheme="majorBidi" w:cstheme="majorBidi"/>
          <w:sz w:val="24"/>
          <w:szCs w:val="24"/>
        </w:rPr>
        <w:t>,</w:t>
      </w:r>
      <w:r w:rsidR="001569D8" w:rsidRPr="0073786F">
        <w:rPr>
          <w:rFonts w:asciiTheme="majorBidi" w:hAnsiTheme="majorBidi" w:cstheme="majorBidi"/>
          <w:sz w:val="24"/>
          <w:szCs w:val="24"/>
        </w:rPr>
        <w:t xml:space="preserve"> conceived not </w:t>
      </w:r>
      <w:r w:rsidR="004A7B9A">
        <w:rPr>
          <w:rFonts w:asciiTheme="majorBidi" w:hAnsiTheme="majorBidi" w:cstheme="majorBidi"/>
          <w:sz w:val="24"/>
          <w:szCs w:val="24"/>
        </w:rPr>
        <w:t>through the foregone conclusion of</w:t>
      </w:r>
      <w:r w:rsidR="001569D8" w:rsidRPr="0073786F">
        <w:rPr>
          <w:rFonts w:asciiTheme="majorBidi" w:hAnsiTheme="majorBidi" w:cstheme="majorBidi"/>
          <w:sz w:val="24"/>
          <w:szCs w:val="24"/>
        </w:rPr>
        <w:t xml:space="preserve"> epoch, but </w:t>
      </w:r>
      <w:r w:rsidR="00181B61">
        <w:rPr>
          <w:rFonts w:asciiTheme="majorBidi" w:hAnsiTheme="majorBidi" w:cstheme="majorBidi"/>
          <w:sz w:val="24"/>
          <w:szCs w:val="24"/>
        </w:rPr>
        <w:t xml:space="preserve">as a still-unfolding </w:t>
      </w:r>
      <w:r w:rsidR="004B1A88" w:rsidRPr="0073786F">
        <w:rPr>
          <w:rFonts w:asciiTheme="majorBidi" w:hAnsiTheme="majorBidi" w:cstheme="majorBidi"/>
          <w:sz w:val="24"/>
          <w:szCs w:val="24"/>
        </w:rPr>
        <w:t xml:space="preserve">dynamic </w:t>
      </w:r>
      <w:r w:rsidR="00181B61">
        <w:rPr>
          <w:rFonts w:asciiTheme="majorBidi" w:hAnsiTheme="majorBidi" w:cstheme="majorBidi"/>
          <w:sz w:val="24"/>
          <w:szCs w:val="24"/>
        </w:rPr>
        <w:t>in</w:t>
      </w:r>
      <w:r w:rsidR="00EF259C" w:rsidRPr="0073786F">
        <w:rPr>
          <w:rFonts w:asciiTheme="majorBidi" w:hAnsiTheme="majorBidi" w:cstheme="majorBidi"/>
          <w:sz w:val="24"/>
          <w:szCs w:val="24"/>
        </w:rPr>
        <w:t xml:space="preserve"> need of </w:t>
      </w:r>
      <w:r w:rsidR="00714527" w:rsidRPr="0073786F">
        <w:rPr>
          <w:rFonts w:asciiTheme="majorBidi" w:hAnsiTheme="majorBidi" w:cstheme="majorBidi"/>
          <w:sz w:val="24"/>
          <w:szCs w:val="24"/>
        </w:rPr>
        <w:t xml:space="preserve">both </w:t>
      </w:r>
      <w:r w:rsidR="00E2778A" w:rsidRPr="0073786F">
        <w:rPr>
          <w:rFonts w:asciiTheme="majorBidi" w:hAnsiTheme="majorBidi" w:cstheme="majorBidi"/>
          <w:sz w:val="24"/>
          <w:szCs w:val="24"/>
        </w:rPr>
        <w:t>data and interpretation</w:t>
      </w:r>
      <w:r w:rsidR="00EF259C" w:rsidRPr="0073786F">
        <w:rPr>
          <w:rFonts w:asciiTheme="majorBidi" w:hAnsiTheme="majorBidi" w:cstheme="majorBidi"/>
          <w:sz w:val="24"/>
          <w:szCs w:val="24"/>
        </w:rPr>
        <w:t>.</w:t>
      </w:r>
      <w:r w:rsidR="00754CBA" w:rsidRPr="0073786F">
        <w:rPr>
          <w:rFonts w:asciiTheme="majorBidi" w:hAnsiTheme="majorBidi" w:cstheme="majorBidi"/>
          <w:sz w:val="24"/>
          <w:szCs w:val="24"/>
        </w:rPr>
        <w:t xml:space="preserve"> Of course</w:t>
      </w:r>
      <w:r w:rsidR="00883E85" w:rsidRPr="0073786F">
        <w:rPr>
          <w:rFonts w:asciiTheme="majorBidi" w:hAnsiTheme="majorBidi" w:cstheme="majorBidi"/>
          <w:sz w:val="24"/>
          <w:szCs w:val="24"/>
        </w:rPr>
        <w:t xml:space="preserve">, </w:t>
      </w:r>
      <w:r w:rsidR="00CF7A3A" w:rsidRPr="0073786F">
        <w:rPr>
          <w:rFonts w:asciiTheme="majorBidi" w:hAnsiTheme="majorBidi" w:cstheme="majorBidi"/>
          <w:sz w:val="24"/>
          <w:szCs w:val="24"/>
        </w:rPr>
        <w:t>critical inquiry can</w:t>
      </w:r>
      <w:r w:rsidR="00883E85" w:rsidRPr="0073786F">
        <w:rPr>
          <w:rFonts w:asciiTheme="majorBidi" w:hAnsiTheme="majorBidi" w:cstheme="majorBidi"/>
          <w:sz w:val="24"/>
          <w:szCs w:val="24"/>
        </w:rPr>
        <w:t xml:space="preserve"> always </w:t>
      </w:r>
      <w:r w:rsidR="00CC2C9F" w:rsidRPr="0073786F">
        <w:rPr>
          <w:rFonts w:asciiTheme="majorBidi" w:hAnsiTheme="majorBidi" w:cstheme="majorBidi"/>
          <w:sz w:val="24"/>
          <w:szCs w:val="24"/>
        </w:rPr>
        <w:t>slide</w:t>
      </w:r>
      <w:r w:rsidR="006B50CD" w:rsidRPr="0073786F">
        <w:rPr>
          <w:rFonts w:asciiTheme="majorBidi" w:hAnsiTheme="majorBidi" w:cstheme="majorBidi"/>
          <w:sz w:val="24"/>
          <w:szCs w:val="24"/>
        </w:rPr>
        <w:t xml:space="preserve"> into moralizing pedantry</w:t>
      </w:r>
      <w:r w:rsidR="00CC2C9F" w:rsidRPr="0073786F">
        <w:rPr>
          <w:rFonts w:asciiTheme="majorBidi" w:hAnsiTheme="majorBidi" w:cstheme="majorBidi"/>
          <w:sz w:val="24"/>
          <w:szCs w:val="24"/>
        </w:rPr>
        <w:t xml:space="preserve">, and </w:t>
      </w:r>
      <w:r w:rsidR="00477E52" w:rsidRPr="0073786F">
        <w:rPr>
          <w:rFonts w:asciiTheme="majorBidi" w:hAnsiTheme="majorBidi" w:cstheme="majorBidi"/>
          <w:sz w:val="24"/>
          <w:szCs w:val="24"/>
        </w:rPr>
        <w:t xml:space="preserve">if the present-day approach to everyday sociality </w:t>
      </w:r>
      <w:r w:rsidR="00DC1175" w:rsidRPr="0073786F">
        <w:rPr>
          <w:rFonts w:asciiTheme="majorBidi" w:hAnsiTheme="majorBidi" w:cstheme="majorBidi"/>
          <w:sz w:val="24"/>
          <w:szCs w:val="24"/>
        </w:rPr>
        <w:t>deceives itself by</w:t>
      </w:r>
      <w:r w:rsidR="00FB2BD5" w:rsidRPr="0073786F">
        <w:rPr>
          <w:rFonts w:asciiTheme="majorBidi" w:hAnsiTheme="majorBidi" w:cstheme="majorBidi"/>
          <w:sz w:val="24"/>
          <w:szCs w:val="24"/>
        </w:rPr>
        <w:t xml:space="preserve"> celebrating </w:t>
      </w:r>
      <w:r w:rsidR="00A203AE" w:rsidRPr="0073786F">
        <w:rPr>
          <w:rFonts w:asciiTheme="majorBidi" w:hAnsiTheme="majorBidi" w:cstheme="majorBidi"/>
          <w:sz w:val="24"/>
          <w:szCs w:val="24"/>
        </w:rPr>
        <w:t xml:space="preserve">agency as overcoming, the </w:t>
      </w:r>
      <w:r w:rsidR="004C31F9" w:rsidRPr="0073786F">
        <w:rPr>
          <w:rFonts w:asciiTheme="majorBidi" w:hAnsiTheme="majorBidi" w:cstheme="majorBidi"/>
          <w:sz w:val="24"/>
          <w:szCs w:val="24"/>
        </w:rPr>
        <w:t xml:space="preserve">more classic </w:t>
      </w:r>
      <w:r w:rsidR="00550FEC" w:rsidRPr="0073786F">
        <w:rPr>
          <w:rFonts w:asciiTheme="majorBidi" w:hAnsiTheme="majorBidi" w:cstheme="majorBidi"/>
          <w:sz w:val="24"/>
          <w:szCs w:val="24"/>
        </w:rPr>
        <w:t xml:space="preserve">regard for </w:t>
      </w:r>
      <w:r w:rsidR="001D2901" w:rsidRPr="0073786F">
        <w:rPr>
          <w:rFonts w:asciiTheme="majorBidi" w:hAnsiTheme="majorBidi" w:cstheme="majorBidi"/>
          <w:sz w:val="24"/>
          <w:szCs w:val="24"/>
        </w:rPr>
        <w:t>leisure</w:t>
      </w:r>
      <w:r w:rsidR="00CE4BB5" w:rsidRPr="0073786F">
        <w:rPr>
          <w:rFonts w:asciiTheme="majorBidi" w:hAnsiTheme="majorBidi" w:cstheme="majorBidi"/>
          <w:sz w:val="24"/>
          <w:szCs w:val="24"/>
        </w:rPr>
        <w:t xml:space="preserve"> can, at worst, become a </w:t>
      </w:r>
      <w:r w:rsidR="00181B61">
        <w:rPr>
          <w:rFonts w:asciiTheme="majorBidi" w:hAnsiTheme="majorBidi" w:cstheme="majorBidi"/>
          <w:sz w:val="24"/>
          <w:szCs w:val="24"/>
        </w:rPr>
        <w:t xml:space="preserve">stodgy </w:t>
      </w:r>
      <w:r w:rsidR="00CE4BB5" w:rsidRPr="0073786F">
        <w:rPr>
          <w:rFonts w:asciiTheme="majorBidi" w:hAnsiTheme="majorBidi" w:cstheme="majorBidi"/>
          <w:sz w:val="24"/>
          <w:szCs w:val="24"/>
        </w:rPr>
        <w:t xml:space="preserve">rejection </w:t>
      </w:r>
      <w:r w:rsidR="000922F6" w:rsidRPr="0073786F">
        <w:rPr>
          <w:rFonts w:asciiTheme="majorBidi" w:hAnsiTheme="majorBidi" w:cstheme="majorBidi"/>
          <w:sz w:val="24"/>
          <w:szCs w:val="24"/>
        </w:rPr>
        <w:t xml:space="preserve">of </w:t>
      </w:r>
      <w:r w:rsidR="00181B61">
        <w:rPr>
          <w:rFonts w:asciiTheme="majorBidi" w:hAnsiTheme="majorBidi" w:cstheme="majorBidi"/>
          <w:sz w:val="24"/>
          <w:szCs w:val="24"/>
        </w:rPr>
        <w:t>the</w:t>
      </w:r>
      <w:r w:rsidR="000922F6" w:rsidRPr="0073786F">
        <w:rPr>
          <w:rFonts w:asciiTheme="majorBidi" w:hAnsiTheme="majorBidi" w:cstheme="majorBidi"/>
          <w:sz w:val="24"/>
          <w:szCs w:val="24"/>
        </w:rPr>
        <w:t xml:space="preserve"> </w:t>
      </w:r>
      <w:r w:rsidR="00871DEB" w:rsidRPr="0073786F">
        <w:rPr>
          <w:rFonts w:asciiTheme="majorBidi" w:hAnsiTheme="majorBidi" w:cstheme="majorBidi"/>
          <w:sz w:val="24"/>
          <w:szCs w:val="24"/>
        </w:rPr>
        <w:t xml:space="preserve">new. </w:t>
      </w:r>
      <w:r w:rsidR="000A0ADF" w:rsidRPr="0073786F">
        <w:rPr>
          <w:rFonts w:asciiTheme="majorBidi" w:hAnsiTheme="majorBidi" w:cstheme="majorBidi"/>
          <w:sz w:val="24"/>
          <w:szCs w:val="24"/>
        </w:rPr>
        <w:t xml:space="preserve">But in my own case, </w:t>
      </w:r>
      <w:r w:rsidR="00F43DB9" w:rsidRPr="0073786F">
        <w:rPr>
          <w:rFonts w:asciiTheme="majorBidi" w:hAnsiTheme="majorBidi" w:cstheme="majorBidi"/>
          <w:sz w:val="24"/>
          <w:szCs w:val="24"/>
        </w:rPr>
        <w:t>it is the interlocuters spending time on these practices who regard them as mere “wast</w:t>
      </w:r>
      <w:r w:rsidR="00C06AB1" w:rsidRPr="0073786F">
        <w:rPr>
          <w:rFonts w:asciiTheme="majorBidi" w:hAnsiTheme="majorBidi" w:cstheme="majorBidi"/>
          <w:sz w:val="24"/>
          <w:szCs w:val="24"/>
        </w:rPr>
        <w:t xml:space="preserve">e.” Making this connection does not mean circumventing the </w:t>
      </w:r>
      <w:r w:rsidR="00871DEB" w:rsidRPr="0073786F">
        <w:rPr>
          <w:rFonts w:asciiTheme="majorBidi" w:hAnsiTheme="majorBidi" w:cstheme="majorBidi"/>
          <w:sz w:val="24"/>
          <w:szCs w:val="24"/>
        </w:rPr>
        <w:t xml:space="preserve">geographic, historical, cultural and other specificities </w:t>
      </w:r>
      <w:r w:rsidR="00D84143" w:rsidRPr="0073786F">
        <w:rPr>
          <w:rFonts w:asciiTheme="majorBidi" w:hAnsiTheme="majorBidi" w:cstheme="majorBidi"/>
          <w:sz w:val="24"/>
          <w:szCs w:val="24"/>
        </w:rPr>
        <w:t xml:space="preserve">that </w:t>
      </w:r>
      <w:r w:rsidR="00871DEB" w:rsidRPr="0073786F">
        <w:rPr>
          <w:rFonts w:asciiTheme="majorBidi" w:hAnsiTheme="majorBidi" w:cstheme="majorBidi"/>
          <w:sz w:val="24"/>
          <w:szCs w:val="24"/>
        </w:rPr>
        <w:t xml:space="preserve">make leisure in contemporary Amman quite different from </w:t>
      </w:r>
      <w:r w:rsidR="00D84143" w:rsidRPr="0073786F">
        <w:rPr>
          <w:rFonts w:asciiTheme="majorBidi" w:hAnsiTheme="majorBidi" w:cstheme="majorBidi"/>
          <w:sz w:val="24"/>
          <w:szCs w:val="24"/>
        </w:rPr>
        <w:t>life in</w:t>
      </w:r>
      <w:r w:rsidR="00871DEB" w:rsidRPr="0073786F">
        <w:rPr>
          <w:rFonts w:asciiTheme="majorBidi" w:hAnsiTheme="majorBidi" w:cstheme="majorBidi"/>
          <w:sz w:val="24"/>
          <w:szCs w:val="24"/>
        </w:rPr>
        <w:t xml:space="preserve"> </w:t>
      </w:r>
      <w:r w:rsidR="006E4E0E" w:rsidRPr="0073786F">
        <w:rPr>
          <w:rFonts w:asciiTheme="majorBidi" w:hAnsiTheme="majorBidi" w:cstheme="majorBidi"/>
          <w:sz w:val="24"/>
          <w:szCs w:val="24"/>
        </w:rPr>
        <w:t>turn-of-the-</w:t>
      </w:r>
      <w:r w:rsidR="00871DEB" w:rsidRPr="0073786F">
        <w:rPr>
          <w:rFonts w:asciiTheme="majorBidi" w:hAnsiTheme="majorBidi" w:cstheme="majorBidi"/>
          <w:sz w:val="24"/>
          <w:szCs w:val="24"/>
        </w:rPr>
        <w:t>century Paris</w:t>
      </w:r>
      <w:r w:rsidR="006E4E0E" w:rsidRPr="0073786F">
        <w:rPr>
          <w:rFonts w:asciiTheme="majorBidi" w:hAnsiTheme="majorBidi" w:cstheme="majorBidi"/>
          <w:sz w:val="24"/>
          <w:szCs w:val="24"/>
        </w:rPr>
        <w:t xml:space="preserve">, New York or Baghdad. </w:t>
      </w:r>
      <w:r w:rsidR="00C20554">
        <w:rPr>
          <w:rFonts w:asciiTheme="majorBidi" w:hAnsiTheme="majorBidi" w:cstheme="majorBidi"/>
          <w:sz w:val="24"/>
          <w:szCs w:val="24"/>
        </w:rPr>
        <w:t>For t</w:t>
      </w:r>
      <w:r w:rsidR="002E5949" w:rsidRPr="0073786F">
        <w:rPr>
          <w:rFonts w:asciiTheme="majorBidi" w:hAnsiTheme="majorBidi" w:cstheme="majorBidi"/>
          <w:sz w:val="24"/>
          <w:szCs w:val="24"/>
        </w:rPr>
        <w:t xml:space="preserve">he </w:t>
      </w:r>
      <w:r w:rsidR="00021217" w:rsidRPr="0073786F">
        <w:rPr>
          <w:rFonts w:asciiTheme="majorBidi" w:hAnsiTheme="majorBidi" w:cstheme="majorBidi"/>
          <w:sz w:val="24"/>
          <w:szCs w:val="24"/>
        </w:rPr>
        <w:t>perspective</w:t>
      </w:r>
      <w:r w:rsidR="002E5949" w:rsidRPr="0073786F">
        <w:rPr>
          <w:rFonts w:asciiTheme="majorBidi" w:hAnsiTheme="majorBidi" w:cstheme="majorBidi"/>
          <w:sz w:val="24"/>
          <w:szCs w:val="24"/>
        </w:rPr>
        <w:t xml:space="preserve"> of migrants</w:t>
      </w:r>
      <w:r w:rsidR="00021217" w:rsidRPr="0073786F">
        <w:rPr>
          <w:rFonts w:asciiTheme="majorBidi" w:hAnsiTheme="majorBidi" w:cstheme="majorBidi"/>
          <w:sz w:val="24"/>
          <w:szCs w:val="24"/>
        </w:rPr>
        <w:t xml:space="preserve"> who both experience and imagine different relationships to time, sociality and activity</w:t>
      </w:r>
      <w:r w:rsidR="00B31287" w:rsidRPr="0073786F">
        <w:rPr>
          <w:rFonts w:asciiTheme="majorBidi" w:hAnsiTheme="majorBidi" w:cstheme="majorBidi"/>
          <w:sz w:val="24"/>
          <w:szCs w:val="24"/>
        </w:rPr>
        <w:t xml:space="preserve"> across borders can, moreover, help us </w:t>
      </w:r>
      <w:r w:rsidR="00F602C1" w:rsidRPr="0073786F">
        <w:rPr>
          <w:rFonts w:asciiTheme="majorBidi" w:hAnsiTheme="majorBidi" w:cstheme="majorBidi"/>
          <w:sz w:val="24"/>
          <w:szCs w:val="24"/>
        </w:rPr>
        <w:t>that such states of</w:t>
      </w:r>
      <w:r w:rsidR="00072B93" w:rsidRPr="0073786F">
        <w:rPr>
          <w:rFonts w:asciiTheme="majorBidi" w:hAnsiTheme="majorBidi" w:cstheme="majorBidi"/>
          <w:sz w:val="24"/>
          <w:szCs w:val="24"/>
        </w:rPr>
        <w:t xml:space="preserve"> change </w:t>
      </w:r>
      <w:r w:rsidR="00F602C1" w:rsidRPr="0073786F">
        <w:rPr>
          <w:rFonts w:asciiTheme="majorBidi" w:hAnsiTheme="majorBidi" w:cstheme="majorBidi"/>
          <w:sz w:val="24"/>
          <w:szCs w:val="24"/>
        </w:rPr>
        <w:t>are</w:t>
      </w:r>
      <w:r w:rsidR="00072B93" w:rsidRPr="0073786F">
        <w:rPr>
          <w:rFonts w:asciiTheme="majorBidi" w:hAnsiTheme="majorBidi" w:cstheme="majorBidi"/>
          <w:sz w:val="24"/>
          <w:szCs w:val="24"/>
        </w:rPr>
        <w:t xml:space="preserve"> not everywhere </w:t>
      </w:r>
      <w:r w:rsidR="00072B93" w:rsidRPr="0073786F">
        <w:rPr>
          <w:rFonts w:asciiTheme="majorBidi" w:hAnsiTheme="majorBidi" w:cstheme="majorBidi"/>
          <w:sz w:val="24"/>
          <w:szCs w:val="24"/>
        </w:rPr>
        <w:lastRenderedPageBreak/>
        <w:t>equally felt</w:t>
      </w:r>
      <w:r w:rsidR="00B3184B" w:rsidRPr="0073786F">
        <w:rPr>
          <w:rFonts w:asciiTheme="majorBidi" w:hAnsiTheme="majorBidi" w:cstheme="majorBidi"/>
          <w:sz w:val="24"/>
          <w:szCs w:val="24"/>
        </w:rPr>
        <w:t xml:space="preserve">. </w:t>
      </w:r>
      <w:r w:rsidR="00C05676" w:rsidRPr="0073786F">
        <w:rPr>
          <w:rFonts w:asciiTheme="majorBidi" w:hAnsiTheme="majorBidi" w:cstheme="majorBidi"/>
          <w:sz w:val="24"/>
          <w:szCs w:val="24"/>
        </w:rPr>
        <w:t>And</w:t>
      </w:r>
      <w:r w:rsidR="002D0C16" w:rsidRPr="0073786F">
        <w:rPr>
          <w:rFonts w:asciiTheme="majorBidi" w:hAnsiTheme="majorBidi" w:cstheme="majorBidi"/>
          <w:sz w:val="24"/>
          <w:szCs w:val="24"/>
        </w:rPr>
        <w:t xml:space="preserve"> the specific case of</w:t>
      </w:r>
      <w:r w:rsidR="00C05676" w:rsidRPr="0073786F">
        <w:rPr>
          <w:rFonts w:asciiTheme="majorBidi" w:hAnsiTheme="majorBidi" w:cstheme="majorBidi"/>
          <w:sz w:val="24"/>
          <w:szCs w:val="24"/>
        </w:rPr>
        <w:t xml:space="preserve"> Iraqi migrants</w:t>
      </w:r>
      <w:r w:rsidR="00D51314" w:rsidRPr="0073786F">
        <w:rPr>
          <w:rFonts w:asciiTheme="majorBidi" w:hAnsiTheme="majorBidi" w:cstheme="majorBidi"/>
          <w:sz w:val="24"/>
          <w:szCs w:val="24"/>
        </w:rPr>
        <w:t xml:space="preserve"> </w:t>
      </w:r>
      <w:r w:rsidR="008C0D58" w:rsidRPr="0073786F">
        <w:rPr>
          <w:rFonts w:asciiTheme="majorBidi" w:hAnsiTheme="majorBidi" w:cstheme="majorBidi"/>
          <w:sz w:val="24"/>
          <w:szCs w:val="24"/>
        </w:rPr>
        <w:t>reminds us that such changes do not merely happen on their own</w:t>
      </w:r>
      <w:r w:rsidR="005D1229" w:rsidRPr="0073786F">
        <w:rPr>
          <w:rFonts w:asciiTheme="majorBidi" w:hAnsiTheme="majorBidi" w:cstheme="majorBidi"/>
          <w:sz w:val="24"/>
          <w:szCs w:val="24"/>
        </w:rPr>
        <w:t xml:space="preserve">, but are the outcome of </w:t>
      </w:r>
      <w:r w:rsidR="00C23204" w:rsidRPr="0073786F">
        <w:rPr>
          <w:rFonts w:asciiTheme="majorBidi" w:hAnsiTheme="majorBidi" w:cstheme="majorBidi"/>
          <w:sz w:val="24"/>
          <w:szCs w:val="24"/>
        </w:rPr>
        <w:t xml:space="preserve">political and military </w:t>
      </w:r>
      <w:r w:rsidR="005D1229" w:rsidRPr="0073786F">
        <w:rPr>
          <w:rFonts w:asciiTheme="majorBidi" w:hAnsiTheme="majorBidi" w:cstheme="majorBidi"/>
          <w:sz w:val="24"/>
          <w:szCs w:val="24"/>
        </w:rPr>
        <w:t xml:space="preserve">interventions </w:t>
      </w:r>
      <w:r w:rsidR="00AA730A" w:rsidRPr="0073786F">
        <w:rPr>
          <w:rFonts w:asciiTheme="majorBidi" w:hAnsiTheme="majorBidi" w:cstheme="majorBidi"/>
          <w:sz w:val="24"/>
          <w:szCs w:val="24"/>
        </w:rPr>
        <w:t xml:space="preserve">directed towards the preservation of </w:t>
      </w:r>
      <w:r w:rsidR="00EC5D32" w:rsidRPr="0073786F">
        <w:rPr>
          <w:rFonts w:asciiTheme="majorBidi" w:hAnsiTheme="majorBidi" w:cstheme="majorBidi"/>
          <w:sz w:val="24"/>
          <w:szCs w:val="24"/>
        </w:rPr>
        <w:t xml:space="preserve">a </w:t>
      </w:r>
      <w:r w:rsidR="005E283A" w:rsidRPr="0073786F">
        <w:rPr>
          <w:rFonts w:asciiTheme="majorBidi" w:hAnsiTheme="majorBidi" w:cstheme="majorBidi"/>
          <w:sz w:val="24"/>
          <w:szCs w:val="24"/>
        </w:rPr>
        <w:t xml:space="preserve">present-day global configuration that </w:t>
      </w:r>
      <w:r w:rsidR="00D94610" w:rsidRPr="0073786F">
        <w:rPr>
          <w:rFonts w:asciiTheme="majorBidi" w:hAnsiTheme="majorBidi" w:cstheme="majorBidi"/>
          <w:sz w:val="24"/>
          <w:szCs w:val="24"/>
        </w:rPr>
        <w:t xml:space="preserve">is </w:t>
      </w:r>
      <w:r w:rsidR="008268A3" w:rsidRPr="0073786F">
        <w:rPr>
          <w:rFonts w:asciiTheme="majorBidi" w:hAnsiTheme="majorBidi" w:cstheme="majorBidi"/>
          <w:sz w:val="24"/>
          <w:szCs w:val="24"/>
        </w:rPr>
        <w:t xml:space="preserve">neither </w:t>
      </w:r>
      <w:r w:rsidR="00B93AD6" w:rsidRPr="0073786F">
        <w:rPr>
          <w:rFonts w:asciiTheme="majorBidi" w:hAnsiTheme="majorBidi" w:cstheme="majorBidi"/>
          <w:sz w:val="24"/>
          <w:szCs w:val="24"/>
        </w:rPr>
        <w:t>permanent</w:t>
      </w:r>
      <w:r w:rsidR="008268A3" w:rsidRPr="0073786F">
        <w:rPr>
          <w:rFonts w:asciiTheme="majorBidi" w:hAnsiTheme="majorBidi" w:cstheme="majorBidi"/>
          <w:sz w:val="24"/>
          <w:szCs w:val="24"/>
        </w:rPr>
        <w:t xml:space="preserve"> nor </w:t>
      </w:r>
      <w:r w:rsidR="000501A8" w:rsidRPr="0073786F">
        <w:rPr>
          <w:rFonts w:asciiTheme="majorBidi" w:hAnsiTheme="majorBidi" w:cstheme="majorBidi"/>
          <w:sz w:val="24"/>
          <w:szCs w:val="24"/>
        </w:rPr>
        <w:t>complete</w:t>
      </w:r>
      <w:r w:rsidR="00B93AD6" w:rsidRPr="0073786F">
        <w:rPr>
          <w:rFonts w:asciiTheme="majorBidi" w:hAnsiTheme="majorBidi" w:cstheme="majorBidi"/>
          <w:sz w:val="24"/>
          <w:szCs w:val="24"/>
        </w:rPr>
        <w:t xml:space="preserve">. </w:t>
      </w:r>
    </w:p>
    <w:p w14:paraId="4B3E7EEB" w14:textId="7D59D8D8" w:rsidR="00A419A3" w:rsidRPr="0073786F" w:rsidRDefault="00655E53"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A</w:t>
      </w:r>
      <w:r w:rsidR="00136018">
        <w:rPr>
          <w:rFonts w:asciiTheme="majorBidi" w:hAnsiTheme="majorBidi" w:cstheme="majorBidi"/>
          <w:sz w:val="24"/>
          <w:szCs w:val="24"/>
        </w:rPr>
        <w:t xml:space="preserve">n </w:t>
      </w:r>
      <w:r w:rsidR="00072B93" w:rsidRPr="0073786F">
        <w:rPr>
          <w:rFonts w:asciiTheme="majorBidi" w:hAnsiTheme="majorBidi" w:cstheme="majorBidi"/>
          <w:sz w:val="24"/>
          <w:szCs w:val="24"/>
        </w:rPr>
        <w:t xml:space="preserve">ethnography of leisure </w:t>
      </w:r>
      <w:r w:rsidR="00E53E6E" w:rsidRPr="0073786F">
        <w:rPr>
          <w:rFonts w:asciiTheme="majorBidi" w:hAnsiTheme="majorBidi" w:cstheme="majorBidi"/>
          <w:sz w:val="24"/>
          <w:szCs w:val="24"/>
        </w:rPr>
        <w:t xml:space="preserve">might </w:t>
      </w:r>
      <w:r w:rsidR="00710B91" w:rsidRPr="0073786F">
        <w:rPr>
          <w:rFonts w:asciiTheme="majorBidi" w:hAnsiTheme="majorBidi" w:cstheme="majorBidi"/>
          <w:sz w:val="24"/>
          <w:szCs w:val="24"/>
        </w:rPr>
        <w:t>prove to be one of those “strategic points of entry” (</w:t>
      </w:r>
      <w:proofErr w:type="spellStart"/>
      <w:r w:rsidR="00710B91" w:rsidRPr="0073786F">
        <w:rPr>
          <w:rFonts w:asciiTheme="majorBidi" w:hAnsiTheme="majorBidi" w:cstheme="majorBidi"/>
          <w:sz w:val="24"/>
          <w:szCs w:val="24"/>
        </w:rPr>
        <w:t>Trouillot</w:t>
      </w:r>
      <w:proofErr w:type="spellEnd"/>
      <w:r w:rsidR="00710B91" w:rsidRPr="0073786F">
        <w:rPr>
          <w:rFonts w:asciiTheme="majorBidi" w:hAnsiTheme="majorBidi" w:cstheme="majorBidi"/>
          <w:sz w:val="24"/>
          <w:szCs w:val="24"/>
        </w:rPr>
        <w:t xml:space="preserve">, </w:t>
      </w:r>
      <w:r w:rsidR="00C55626" w:rsidRPr="0073786F">
        <w:rPr>
          <w:rFonts w:asciiTheme="majorBidi" w:hAnsiTheme="majorBidi" w:cstheme="majorBidi"/>
          <w:sz w:val="24"/>
          <w:szCs w:val="24"/>
        </w:rPr>
        <w:t>2003</w:t>
      </w:r>
      <w:r w:rsidR="00710B91" w:rsidRPr="0073786F">
        <w:rPr>
          <w:rFonts w:asciiTheme="majorBidi" w:hAnsiTheme="majorBidi" w:cstheme="majorBidi"/>
          <w:sz w:val="24"/>
          <w:szCs w:val="24"/>
        </w:rPr>
        <w:t xml:space="preserve">) into </w:t>
      </w:r>
      <w:r w:rsidR="00170784" w:rsidRPr="0073786F">
        <w:rPr>
          <w:rFonts w:asciiTheme="majorBidi" w:hAnsiTheme="majorBidi" w:cstheme="majorBidi"/>
          <w:sz w:val="24"/>
          <w:szCs w:val="24"/>
        </w:rPr>
        <w:t>our</w:t>
      </w:r>
      <w:r w:rsidR="00664213" w:rsidRPr="0073786F">
        <w:rPr>
          <w:rFonts w:asciiTheme="majorBidi" w:hAnsiTheme="majorBidi" w:cstheme="majorBidi"/>
          <w:sz w:val="24"/>
          <w:szCs w:val="24"/>
        </w:rPr>
        <w:t xml:space="preserve"> </w:t>
      </w:r>
      <w:r w:rsidR="00072B93" w:rsidRPr="0073786F">
        <w:rPr>
          <w:rFonts w:asciiTheme="majorBidi" w:hAnsiTheme="majorBidi" w:cstheme="majorBidi"/>
          <w:sz w:val="24"/>
          <w:szCs w:val="24"/>
        </w:rPr>
        <w:t>“fragmented globality” (</w:t>
      </w:r>
      <w:proofErr w:type="spellStart"/>
      <w:r w:rsidR="00072B93" w:rsidRPr="0073786F">
        <w:rPr>
          <w:rFonts w:asciiTheme="majorBidi" w:hAnsiTheme="majorBidi" w:cstheme="majorBidi"/>
          <w:sz w:val="24"/>
          <w:szCs w:val="24"/>
        </w:rPr>
        <w:t>Trouillot</w:t>
      </w:r>
      <w:proofErr w:type="spellEnd"/>
      <w:r w:rsidR="00072B93" w:rsidRPr="0073786F">
        <w:rPr>
          <w:rFonts w:asciiTheme="majorBidi" w:hAnsiTheme="majorBidi" w:cstheme="majorBidi"/>
          <w:sz w:val="24"/>
          <w:szCs w:val="24"/>
        </w:rPr>
        <w:t xml:space="preserve">, </w:t>
      </w:r>
      <w:r w:rsidR="00664213" w:rsidRPr="0073786F">
        <w:rPr>
          <w:rFonts w:asciiTheme="majorBidi" w:hAnsiTheme="majorBidi" w:cstheme="majorBidi"/>
          <w:sz w:val="24"/>
          <w:szCs w:val="24"/>
        </w:rPr>
        <w:t>2001</w:t>
      </w:r>
      <w:r w:rsidR="00072B93" w:rsidRPr="0073786F">
        <w:rPr>
          <w:rFonts w:asciiTheme="majorBidi" w:hAnsiTheme="majorBidi" w:cstheme="majorBidi"/>
          <w:sz w:val="24"/>
          <w:szCs w:val="24"/>
        </w:rPr>
        <w:t xml:space="preserve">), wherein lives in different places and times are unequally recruited to the reproduction of capital in its </w:t>
      </w:r>
      <w:r w:rsidR="008838A8" w:rsidRPr="0073786F">
        <w:rPr>
          <w:rFonts w:asciiTheme="majorBidi" w:hAnsiTheme="majorBidi" w:cstheme="majorBidi"/>
          <w:sz w:val="24"/>
          <w:szCs w:val="24"/>
        </w:rPr>
        <w:t>changing historical</w:t>
      </w:r>
      <w:r w:rsidR="00072B93" w:rsidRPr="0073786F">
        <w:rPr>
          <w:rFonts w:asciiTheme="majorBidi" w:hAnsiTheme="majorBidi" w:cstheme="majorBidi"/>
          <w:sz w:val="24"/>
          <w:szCs w:val="24"/>
        </w:rPr>
        <w:t xml:space="preserve"> compositions. </w:t>
      </w:r>
      <w:r w:rsidR="0093541A" w:rsidRPr="0073786F">
        <w:rPr>
          <w:rFonts w:asciiTheme="majorBidi" w:hAnsiTheme="majorBidi" w:cstheme="majorBidi"/>
          <w:sz w:val="24"/>
          <w:szCs w:val="24"/>
        </w:rPr>
        <w:t>T</w:t>
      </w:r>
      <w:r w:rsidR="000C5EF7" w:rsidRPr="0073786F">
        <w:rPr>
          <w:rFonts w:asciiTheme="majorBidi" w:hAnsiTheme="majorBidi" w:cstheme="majorBidi"/>
          <w:sz w:val="24"/>
          <w:szCs w:val="24"/>
        </w:rPr>
        <w:t>his</w:t>
      </w:r>
      <w:r w:rsidR="00072B93" w:rsidRPr="0073786F">
        <w:rPr>
          <w:rFonts w:asciiTheme="majorBidi" w:hAnsiTheme="majorBidi" w:cstheme="majorBidi"/>
          <w:sz w:val="24"/>
          <w:szCs w:val="24"/>
        </w:rPr>
        <w:t xml:space="preserve"> comparative </w:t>
      </w:r>
      <w:r w:rsidR="000C5EF7" w:rsidRPr="0073786F">
        <w:rPr>
          <w:rFonts w:asciiTheme="majorBidi" w:hAnsiTheme="majorBidi" w:cstheme="majorBidi"/>
          <w:sz w:val="24"/>
          <w:szCs w:val="24"/>
        </w:rPr>
        <w:t>project</w:t>
      </w:r>
      <w:r w:rsidR="00072B93" w:rsidRPr="0073786F">
        <w:rPr>
          <w:rFonts w:asciiTheme="majorBidi" w:hAnsiTheme="majorBidi" w:cstheme="majorBidi"/>
          <w:sz w:val="24"/>
          <w:szCs w:val="24"/>
        </w:rPr>
        <w:t xml:space="preserve"> cannot occur</w:t>
      </w:r>
      <w:r w:rsidR="000C5EF7" w:rsidRPr="0073786F">
        <w:rPr>
          <w:rFonts w:asciiTheme="majorBidi" w:hAnsiTheme="majorBidi" w:cstheme="majorBidi"/>
          <w:sz w:val="24"/>
          <w:szCs w:val="24"/>
        </w:rPr>
        <w:t xml:space="preserve"> so long as, no matter where and when we find them, we are told that young men in waiting are </w:t>
      </w:r>
      <w:r w:rsidR="00055FA0" w:rsidRPr="0073786F">
        <w:rPr>
          <w:rFonts w:asciiTheme="majorBidi" w:hAnsiTheme="majorBidi" w:cstheme="majorBidi"/>
          <w:sz w:val="24"/>
          <w:szCs w:val="24"/>
        </w:rPr>
        <w:t xml:space="preserve">1) all engaged in the production of their own </w:t>
      </w:r>
      <w:r w:rsidR="007E6A9F" w:rsidRPr="0073786F">
        <w:rPr>
          <w:rFonts w:asciiTheme="majorBidi" w:hAnsiTheme="majorBidi" w:cstheme="majorBidi"/>
          <w:sz w:val="24"/>
          <w:szCs w:val="24"/>
        </w:rPr>
        <w:t>politics, strategies, rituals</w:t>
      </w:r>
      <w:r w:rsidR="00CD59FE" w:rsidRPr="0073786F">
        <w:rPr>
          <w:rFonts w:asciiTheme="majorBidi" w:hAnsiTheme="majorBidi" w:cstheme="majorBidi"/>
          <w:sz w:val="24"/>
          <w:szCs w:val="24"/>
        </w:rPr>
        <w:t xml:space="preserve">, ultimately, </w:t>
      </w:r>
      <w:r w:rsidR="00055FA0" w:rsidRPr="0073786F">
        <w:rPr>
          <w:rFonts w:asciiTheme="majorBidi" w:hAnsiTheme="majorBidi" w:cstheme="majorBidi"/>
          <w:sz w:val="24"/>
          <w:szCs w:val="24"/>
        </w:rPr>
        <w:t xml:space="preserve">agency and 2) </w:t>
      </w:r>
      <w:r w:rsidR="00550C4E" w:rsidRPr="0073786F">
        <w:rPr>
          <w:rFonts w:asciiTheme="majorBidi" w:hAnsiTheme="majorBidi" w:cstheme="majorBidi"/>
          <w:sz w:val="24"/>
          <w:szCs w:val="24"/>
        </w:rPr>
        <w:t xml:space="preserve">that they are </w:t>
      </w:r>
      <w:r w:rsidR="000C5EF7" w:rsidRPr="0073786F">
        <w:rPr>
          <w:rFonts w:asciiTheme="majorBidi" w:hAnsiTheme="majorBidi" w:cstheme="majorBidi"/>
          <w:sz w:val="24"/>
          <w:szCs w:val="24"/>
        </w:rPr>
        <w:t xml:space="preserve">successfully reproducing </w:t>
      </w:r>
      <w:r w:rsidR="00055FA0" w:rsidRPr="0073786F">
        <w:rPr>
          <w:rFonts w:asciiTheme="majorBidi" w:hAnsiTheme="majorBidi" w:cstheme="majorBidi"/>
          <w:sz w:val="24"/>
          <w:szCs w:val="24"/>
        </w:rPr>
        <w:t xml:space="preserve">this </w:t>
      </w:r>
      <w:r w:rsidR="000C5EF7" w:rsidRPr="0073786F">
        <w:rPr>
          <w:rFonts w:asciiTheme="majorBidi" w:hAnsiTheme="majorBidi" w:cstheme="majorBidi"/>
          <w:sz w:val="24"/>
          <w:szCs w:val="24"/>
        </w:rPr>
        <w:t xml:space="preserve">agency </w:t>
      </w:r>
      <w:r w:rsidR="000C5EF7" w:rsidRPr="0073786F">
        <w:rPr>
          <w:rFonts w:asciiTheme="majorBidi" w:hAnsiTheme="majorBidi" w:cstheme="majorBidi"/>
          <w:i/>
          <w:iCs/>
          <w:sz w:val="24"/>
          <w:szCs w:val="24"/>
        </w:rPr>
        <w:t xml:space="preserve">in spite of </w:t>
      </w:r>
      <w:r w:rsidR="000C5EF7" w:rsidRPr="0073786F">
        <w:rPr>
          <w:rFonts w:asciiTheme="majorBidi" w:hAnsiTheme="majorBidi" w:cstheme="majorBidi"/>
          <w:sz w:val="24"/>
          <w:szCs w:val="24"/>
        </w:rPr>
        <w:t xml:space="preserve">the radically </w:t>
      </w:r>
      <w:r w:rsidR="000E14A6" w:rsidRPr="0073786F">
        <w:rPr>
          <w:rFonts w:asciiTheme="majorBidi" w:hAnsiTheme="majorBidi" w:cstheme="majorBidi"/>
          <w:sz w:val="24"/>
          <w:szCs w:val="24"/>
        </w:rPr>
        <w:t>different</w:t>
      </w:r>
      <w:r w:rsidR="000C5EF7" w:rsidRPr="0073786F">
        <w:rPr>
          <w:rFonts w:asciiTheme="majorBidi" w:hAnsiTheme="majorBidi" w:cstheme="majorBidi"/>
          <w:sz w:val="24"/>
          <w:szCs w:val="24"/>
        </w:rPr>
        <w:t xml:space="preserve"> circumstances</w:t>
      </w:r>
      <w:r w:rsidR="00055FA0" w:rsidRPr="0073786F">
        <w:rPr>
          <w:rFonts w:asciiTheme="majorBidi" w:hAnsiTheme="majorBidi" w:cstheme="majorBidi"/>
          <w:sz w:val="24"/>
          <w:szCs w:val="24"/>
        </w:rPr>
        <w:t xml:space="preserve"> that </w:t>
      </w:r>
      <w:r w:rsidR="00181B61">
        <w:rPr>
          <w:rFonts w:asciiTheme="majorBidi" w:hAnsiTheme="majorBidi" w:cstheme="majorBidi"/>
          <w:sz w:val="24"/>
          <w:szCs w:val="24"/>
        </w:rPr>
        <w:t>undermine</w:t>
      </w:r>
      <w:r w:rsidR="00055FA0" w:rsidRPr="0073786F">
        <w:rPr>
          <w:rFonts w:asciiTheme="majorBidi" w:hAnsiTheme="majorBidi" w:cstheme="majorBidi"/>
          <w:sz w:val="24"/>
          <w:szCs w:val="24"/>
        </w:rPr>
        <w:t xml:space="preserve"> it. </w:t>
      </w:r>
      <w:r w:rsidR="00603DE2" w:rsidRPr="0073786F">
        <w:rPr>
          <w:rFonts w:asciiTheme="majorBidi" w:hAnsiTheme="majorBidi" w:cstheme="majorBidi"/>
          <w:sz w:val="24"/>
          <w:szCs w:val="24"/>
        </w:rPr>
        <w:t>This chapter proposes an alternative approach to leisure, waiting</w:t>
      </w:r>
      <w:r w:rsidR="00D62F1D" w:rsidRPr="0073786F">
        <w:rPr>
          <w:rFonts w:asciiTheme="majorBidi" w:hAnsiTheme="majorBidi" w:cstheme="majorBidi"/>
          <w:sz w:val="24"/>
          <w:szCs w:val="24"/>
        </w:rPr>
        <w:t xml:space="preserve"> and </w:t>
      </w:r>
      <w:r w:rsidR="00603DE2" w:rsidRPr="0073786F">
        <w:rPr>
          <w:rFonts w:asciiTheme="majorBidi" w:hAnsiTheme="majorBidi" w:cstheme="majorBidi"/>
          <w:sz w:val="24"/>
          <w:szCs w:val="24"/>
        </w:rPr>
        <w:t xml:space="preserve">boredom in the Global South by reuniting </w:t>
      </w:r>
      <w:r w:rsidR="00181B61">
        <w:rPr>
          <w:rFonts w:asciiTheme="majorBidi" w:hAnsiTheme="majorBidi" w:cstheme="majorBidi"/>
          <w:sz w:val="24"/>
          <w:szCs w:val="24"/>
        </w:rPr>
        <w:t xml:space="preserve">the </w:t>
      </w:r>
      <w:r w:rsidR="00603DE2" w:rsidRPr="0073786F">
        <w:rPr>
          <w:rFonts w:asciiTheme="majorBidi" w:hAnsiTheme="majorBidi" w:cstheme="majorBidi"/>
          <w:sz w:val="24"/>
          <w:szCs w:val="24"/>
        </w:rPr>
        <w:t>production of</w:t>
      </w:r>
      <w:r w:rsidR="00181B61">
        <w:rPr>
          <w:rFonts w:asciiTheme="majorBidi" w:hAnsiTheme="majorBidi" w:cstheme="majorBidi"/>
          <w:sz w:val="24"/>
          <w:szCs w:val="24"/>
        </w:rPr>
        <w:t xml:space="preserve"> an</w:t>
      </w:r>
      <w:r w:rsidR="00603DE2" w:rsidRPr="0073786F">
        <w:rPr>
          <w:rFonts w:asciiTheme="majorBidi" w:hAnsiTheme="majorBidi" w:cstheme="majorBidi"/>
          <w:sz w:val="24"/>
          <w:szCs w:val="24"/>
        </w:rPr>
        <w:t xml:space="preserve"> </w:t>
      </w:r>
      <w:r w:rsidR="00181B61">
        <w:rPr>
          <w:rFonts w:asciiTheme="majorBidi" w:hAnsiTheme="majorBidi" w:cstheme="majorBidi"/>
          <w:sz w:val="24"/>
          <w:szCs w:val="24"/>
        </w:rPr>
        <w:t>intersubjective</w:t>
      </w:r>
      <w:r w:rsidR="00603DE2" w:rsidRPr="0073786F">
        <w:rPr>
          <w:rFonts w:asciiTheme="majorBidi" w:hAnsiTheme="majorBidi" w:cstheme="majorBidi"/>
          <w:sz w:val="24"/>
          <w:szCs w:val="24"/>
        </w:rPr>
        <w:t xml:space="preserve"> </w:t>
      </w:r>
      <w:r w:rsidR="00181B61">
        <w:rPr>
          <w:rFonts w:asciiTheme="majorBidi" w:hAnsiTheme="majorBidi" w:cstheme="majorBidi"/>
          <w:sz w:val="24"/>
          <w:szCs w:val="24"/>
        </w:rPr>
        <w:t>lifeworld</w:t>
      </w:r>
      <w:r w:rsidR="00603DE2" w:rsidRPr="0073786F">
        <w:rPr>
          <w:rFonts w:asciiTheme="majorBidi" w:hAnsiTheme="majorBidi" w:cstheme="majorBidi"/>
          <w:sz w:val="24"/>
          <w:szCs w:val="24"/>
        </w:rPr>
        <w:t xml:space="preserve"> </w:t>
      </w:r>
      <w:r w:rsidR="00A419A3" w:rsidRPr="0073786F">
        <w:rPr>
          <w:rFonts w:asciiTheme="majorBidi" w:hAnsiTheme="majorBidi" w:cstheme="majorBidi"/>
          <w:sz w:val="24"/>
          <w:szCs w:val="24"/>
        </w:rPr>
        <w:t>with</w:t>
      </w:r>
      <w:r w:rsidR="00603DE2" w:rsidRPr="0073786F">
        <w:rPr>
          <w:rFonts w:asciiTheme="majorBidi" w:hAnsiTheme="majorBidi" w:cstheme="majorBidi"/>
          <w:sz w:val="24"/>
          <w:szCs w:val="24"/>
        </w:rPr>
        <w:t xml:space="preserve"> the </w:t>
      </w:r>
      <w:r w:rsidR="00181B61">
        <w:rPr>
          <w:rFonts w:asciiTheme="majorBidi" w:hAnsiTheme="majorBidi" w:cstheme="majorBidi"/>
          <w:sz w:val="24"/>
          <w:szCs w:val="24"/>
        </w:rPr>
        <w:t>consumption of commodities that accompanies these acts</w:t>
      </w:r>
      <w:r w:rsidR="00603DE2" w:rsidRPr="0073786F">
        <w:rPr>
          <w:rFonts w:asciiTheme="majorBidi" w:hAnsiTheme="majorBidi" w:cstheme="majorBidi"/>
          <w:sz w:val="24"/>
          <w:szCs w:val="24"/>
        </w:rPr>
        <w:t>. Liquor and cigarettes, meat and coffee, sweets and cellphones</w:t>
      </w:r>
      <w:r w:rsidR="00A419A3" w:rsidRPr="0073786F">
        <w:rPr>
          <w:rFonts w:asciiTheme="majorBidi" w:hAnsiTheme="majorBidi" w:cstheme="majorBidi"/>
          <w:sz w:val="24"/>
          <w:szCs w:val="24"/>
        </w:rPr>
        <w:t xml:space="preserve">: these </w:t>
      </w:r>
      <w:r w:rsidR="00603DE2" w:rsidRPr="0073786F">
        <w:rPr>
          <w:rFonts w:asciiTheme="majorBidi" w:hAnsiTheme="majorBidi" w:cstheme="majorBidi"/>
          <w:sz w:val="24"/>
          <w:szCs w:val="24"/>
        </w:rPr>
        <w:t xml:space="preserve">were </w:t>
      </w:r>
      <w:r w:rsidR="00A419A3" w:rsidRPr="0073786F">
        <w:rPr>
          <w:rFonts w:asciiTheme="majorBidi" w:hAnsiTheme="majorBidi" w:cstheme="majorBidi"/>
          <w:sz w:val="24"/>
          <w:szCs w:val="24"/>
        </w:rPr>
        <w:t>some of the possible</w:t>
      </w:r>
      <w:r w:rsidR="00603DE2" w:rsidRPr="0073786F">
        <w:rPr>
          <w:rFonts w:asciiTheme="majorBidi" w:hAnsiTheme="majorBidi" w:cstheme="majorBidi"/>
          <w:sz w:val="24"/>
          <w:szCs w:val="24"/>
        </w:rPr>
        <w:t xml:space="preserve"> accompaniments to sociality </w:t>
      </w:r>
      <w:r w:rsidR="00A419A3" w:rsidRPr="0073786F">
        <w:rPr>
          <w:rFonts w:asciiTheme="majorBidi" w:hAnsiTheme="majorBidi" w:cstheme="majorBidi"/>
          <w:sz w:val="24"/>
          <w:szCs w:val="24"/>
        </w:rPr>
        <w:t xml:space="preserve">without which “hanging out” could not be said to have occurred. And if </w:t>
      </w:r>
      <w:r w:rsidR="00603DE2" w:rsidRPr="0073786F">
        <w:rPr>
          <w:rFonts w:asciiTheme="majorBidi" w:hAnsiTheme="majorBidi" w:cstheme="majorBidi"/>
          <w:sz w:val="24"/>
          <w:szCs w:val="24"/>
        </w:rPr>
        <w:t>my interlocuter</w:t>
      </w:r>
      <w:r w:rsidR="00A419A3" w:rsidRPr="0073786F">
        <w:rPr>
          <w:rFonts w:asciiTheme="majorBidi" w:hAnsiTheme="majorBidi" w:cstheme="majorBidi"/>
          <w:sz w:val="24"/>
          <w:szCs w:val="24"/>
        </w:rPr>
        <w:t xml:space="preserve">s’ words </w:t>
      </w:r>
      <w:r w:rsidR="00181B61">
        <w:rPr>
          <w:rFonts w:asciiTheme="majorBidi" w:hAnsiTheme="majorBidi" w:cstheme="majorBidi"/>
          <w:sz w:val="24"/>
          <w:szCs w:val="24"/>
        </w:rPr>
        <w:t>averred</w:t>
      </w:r>
      <w:r w:rsidR="00A419A3" w:rsidRPr="0073786F">
        <w:rPr>
          <w:rFonts w:asciiTheme="majorBidi" w:hAnsiTheme="majorBidi" w:cstheme="majorBidi"/>
          <w:sz w:val="24"/>
          <w:szCs w:val="24"/>
        </w:rPr>
        <w:t xml:space="preserve"> the significance of these </w:t>
      </w:r>
      <w:r w:rsidR="00181B61" w:rsidRPr="0073786F">
        <w:rPr>
          <w:rFonts w:asciiTheme="majorBidi" w:hAnsiTheme="majorBidi" w:cstheme="majorBidi"/>
          <w:sz w:val="24"/>
          <w:szCs w:val="24"/>
        </w:rPr>
        <w:t>practices;</w:t>
      </w:r>
      <w:r w:rsidR="00A419A3" w:rsidRPr="0073786F">
        <w:rPr>
          <w:rFonts w:asciiTheme="majorBidi" w:hAnsiTheme="majorBidi" w:cstheme="majorBidi"/>
          <w:sz w:val="24"/>
          <w:szCs w:val="24"/>
        </w:rPr>
        <w:t xml:space="preserve"> their actions revealed </w:t>
      </w:r>
      <w:r w:rsidR="00B232AF" w:rsidRPr="0073786F">
        <w:rPr>
          <w:rFonts w:asciiTheme="majorBidi" w:hAnsiTheme="majorBidi" w:cstheme="majorBidi"/>
          <w:sz w:val="24"/>
          <w:szCs w:val="24"/>
        </w:rPr>
        <w:t xml:space="preserve">the </w:t>
      </w:r>
      <w:r w:rsidR="00A419A3" w:rsidRPr="0073786F">
        <w:rPr>
          <w:rFonts w:asciiTheme="majorBidi" w:hAnsiTheme="majorBidi" w:cstheme="majorBidi"/>
          <w:sz w:val="24"/>
          <w:szCs w:val="24"/>
        </w:rPr>
        <w:t xml:space="preserve">significant </w:t>
      </w:r>
      <w:r w:rsidR="00B232AF" w:rsidRPr="0073786F">
        <w:rPr>
          <w:rFonts w:asciiTheme="majorBidi" w:hAnsiTheme="majorBidi" w:cstheme="majorBidi"/>
          <w:sz w:val="24"/>
          <w:szCs w:val="24"/>
        </w:rPr>
        <w:t>cos</w:t>
      </w:r>
      <w:r w:rsidR="002A51CD" w:rsidRPr="0073786F">
        <w:rPr>
          <w:rFonts w:asciiTheme="majorBidi" w:hAnsiTheme="majorBidi" w:cstheme="majorBidi"/>
          <w:sz w:val="24"/>
          <w:szCs w:val="24"/>
        </w:rPr>
        <w:t xml:space="preserve">t of maintaining </w:t>
      </w:r>
      <w:r w:rsidR="00A419A3" w:rsidRPr="0073786F">
        <w:rPr>
          <w:rFonts w:asciiTheme="majorBidi" w:hAnsiTheme="majorBidi" w:cstheme="majorBidi"/>
          <w:sz w:val="24"/>
          <w:szCs w:val="24"/>
        </w:rPr>
        <w:t>them. The cost of everyday sociality is simultaneously financial and moral</w:t>
      </w:r>
      <w:r w:rsidR="00945002" w:rsidRPr="0073786F">
        <w:rPr>
          <w:rFonts w:asciiTheme="majorBidi" w:hAnsiTheme="majorBidi" w:cstheme="majorBidi"/>
          <w:sz w:val="24"/>
          <w:szCs w:val="24"/>
        </w:rPr>
        <w:t>. E</w:t>
      </w:r>
      <w:r w:rsidR="00A419A3" w:rsidRPr="0073786F">
        <w:rPr>
          <w:rFonts w:asciiTheme="majorBidi" w:hAnsiTheme="majorBidi" w:cstheme="majorBidi"/>
          <w:sz w:val="24"/>
          <w:szCs w:val="24"/>
        </w:rPr>
        <w:t xml:space="preserve">very </w:t>
      </w:r>
      <w:r w:rsidR="000435AE" w:rsidRPr="0073786F">
        <w:rPr>
          <w:rFonts w:asciiTheme="majorBidi" w:hAnsiTheme="majorBidi" w:cstheme="majorBidi"/>
          <w:sz w:val="24"/>
          <w:szCs w:val="24"/>
        </w:rPr>
        <w:t>dinar</w:t>
      </w:r>
      <w:r w:rsidR="00A419A3" w:rsidRPr="0073786F">
        <w:rPr>
          <w:rFonts w:asciiTheme="majorBidi" w:hAnsiTheme="majorBidi" w:cstheme="majorBidi"/>
          <w:sz w:val="24"/>
          <w:szCs w:val="24"/>
        </w:rPr>
        <w:t xml:space="preserve"> spent in Jordan reduces the amount of time one can spend in waiting, and thereby narrows the window of opportunity for resettlement abroad. </w:t>
      </w:r>
      <w:r w:rsidR="00945002" w:rsidRPr="0073786F">
        <w:rPr>
          <w:rFonts w:asciiTheme="majorBidi" w:hAnsiTheme="majorBidi" w:cstheme="majorBidi"/>
          <w:sz w:val="24"/>
          <w:szCs w:val="24"/>
        </w:rPr>
        <w:t xml:space="preserve">And every </w:t>
      </w:r>
      <w:r w:rsidR="000435AE" w:rsidRPr="0073786F">
        <w:rPr>
          <w:rFonts w:asciiTheme="majorBidi" w:hAnsiTheme="majorBidi" w:cstheme="majorBidi"/>
          <w:sz w:val="24"/>
          <w:szCs w:val="24"/>
        </w:rPr>
        <w:t>dinar</w:t>
      </w:r>
      <w:r w:rsidR="00945002" w:rsidRPr="0073786F">
        <w:rPr>
          <w:rFonts w:asciiTheme="majorBidi" w:hAnsiTheme="majorBidi" w:cstheme="majorBidi"/>
          <w:sz w:val="24"/>
          <w:szCs w:val="24"/>
        </w:rPr>
        <w:t xml:space="preserve"> earned requires entering an unequal workplace where one is pushed into proximity with other kinds of people who might, by association, become a threat to status. </w:t>
      </w:r>
      <w:r w:rsidR="00085055" w:rsidRPr="0073786F">
        <w:rPr>
          <w:rFonts w:asciiTheme="majorBidi" w:hAnsiTheme="majorBidi" w:cstheme="majorBidi"/>
          <w:sz w:val="24"/>
          <w:szCs w:val="24"/>
        </w:rPr>
        <w:t xml:space="preserve">Recognizing the fraught costs of achieving the everyday, I both </w:t>
      </w:r>
      <w:r w:rsidR="009C6EB0" w:rsidRPr="0073786F">
        <w:rPr>
          <w:rFonts w:asciiTheme="majorBidi" w:hAnsiTheme="majorBidi" w:cstheme="majorBidi"/>
          <w:sz w:val="24"/>
          <w:szCs w:val="24"/>
        </w:rPr>
        <w:t xml:space="preserve">acknowledge my interlocuters ambivalent attitudes toward sociality, and as how these practices might say something about the society in which they live. </w:t>
      </w:r>
      <w:r w:rsidR="00A508CF" w:rsidRPr="0073786F">
        <w:rPr>
          <w:rFonts w:asciiTheme="majorBidi" w:hAnsiTheme="majorBidi" w:cstheme="majorBidi"/>
          <w:sz w:val="24"/>
          <w:szCs w:val="24"/>
        </w:rPr>
        <w:t xml:space="preserve">To do so, I take inspiration from another sub-genre that, unsurprisingly, inverts the </w:t>
      </w:r>
      <w:r w:rsidR="003B0E93" w:rsidRPr="0073786F">
        <w:rPr>
          <w:rFonts w:asciiTheme="majorBidi" w:hAnsiTheme="majorBidi" w:cstheme="majorBidi"/>
          <w:sz w:val="24"/>
          <w:szCs w:val="24"/>
        </w:rPr>
        <w:t>approach taken in</w:t>
      </w:r>
      <w:r w:rsidR="00A508CF" w:rsidRPr="0073786F">
        <w:rPr>
          <w:rFonts w:asciiTheme="majorBidi" w:hAnsiTheme="majorBidi" w:cstheme="majorBidi"/>
          <w:sz w:val="24"/>
          <w:szCs w:val="24"/>
        </w:rPr>
        <w:t xml:space="preserve"> studies </w:t>
      </w:r>
      <w:r w:rsidR="00A508CF" w:rsidRPr="0073786F">
        <w:rPr>
          <w:rFonts w:asciiTheme="majorBidi" w:hAnsiTheme="majorBidi" w:cstheme="majorBidi"/>
          <w:sz w:val="24"/>
          <w:szCs w:val="24"/>
        </w:rPr>
        <w:lastRenderedPageBreak/>
        <w:t xml:space="preserve">of </w:t>
      </w:r>
      <w:r w:rsidR="00C70DE0" w:rsidRPr="0073786F">
        <w:rPr>
          <w:rFonts w:asciiTheme="majorBidi" w:hAnsiTheme="majorBidi" w:cstheme="majorBidi"/>
          <w:sz w:val="24"/>
          <w:szCs w:val="24"/>
        </w:rPr>
        <w:t>male leisure</w:t>
      </w:r>
      <w:r w:rsidR="006A7B17" w:rsidRPr="0073786F">
        <w:rPr>
          <w:rFonts w:asciiTheme="majorBidi" w:hAnsiTheme="majorBidi" w:cstheme="majorBidi"/>
          <w:sz w:val="24"/>
          <w:szCs w:val="24"/>
        </w:rPr>
        <w:t xml:space="preserve">: </w:t>
      </w:r>
      <w:r w:rsidR="00C70DE0" w:rsidRPr="0073786F">
        <w:rPr>
          <w:rFonts w:asciiTheme="majorBidi" w:hAnsiTheme="majorBidi" w:cstheme="majorBidi"/>
          <w:sz w:val="24"/>
          <w:szCs w:val="24"/>
        </w:rPr>
        <w:t xml:space="preserve">the </w:t>
      </w:r>
      <w:r w:rsidR="00EC4950" w:rsidRPr="0073786F">
        <w:rPr>
          <w:rFonts w:asciiTheme="majorBidi" w:hAnsiTheme="majorBidi" w:cstheme="majorBidi"/>
          <w:sz w:val="24"/>
          <w:szCs w:val="24"/>
        </w:rPr>
        <w:t>ethnography</w:t>
      </w:r>
      <w:r w:rsidR="006A7B17" w:rsidRPr="0073786F">
        <w:rPr>
          <w:rFonts w:asciiTheme="majorBidi" w:hAnsiTheme="majorBidi" w:cstheme="majorBidi"/>
          <w:sz w:val="24"/>
          <w:szCs w:val="24"/>
        </w:rPr>
        <w:t xml:space="preserve"> of </w:t>
      </w:r>
      <w:r w:rsidR="003411AE" w:rsidRPr="0073786F">
        <w:rPr>
          <w:rFonts w:asciiTheme="majorBidi" w:hAnsiTheme="majorBidi" w:cstheme="majorBidi"/>
          <w:sz w:val="24"/>
          <w:szCs w:val="24"/>
        </w:rPr>
        <w:t>women’s</w:t>
      </w:r>
      <w:r w:rsidR="006A7B17" w:rsidRPr="0073786F">
        <w:rPr>
          <w:rFonts w:asciiTheme="majorBidi" w:hAnsiTheme="majorBidi" w:cstheme="majorBidi"/>
          <w:sz w:val="24"/>
          <w:szCs w:val="24"/>
        </w:rPr>
        <w:t xml:space="preserve"> </w:t>
      </w:r>
      <w:r w:rsidR="000331D1" w:rsidRPr="0073786F">
        <w:rPr>
          <w:rFonts w:asciiTheme="majorBidi" w:hAnsiTheme="majorBidi" w:cstheme="majorBidi"/>
          <w:sz w:val="24"/>
          <w:szCs w:val="24"/>
        </w:rPr>
        <w:t>consumption</w:t>
      </w:r>
      <w:r w:rsidR="006A7B17" w:rsidRPr="0073786F">
        <w:rPr>
          <w:rFonts w:asciiTheme="majorBidi" w:hAnsiTheme="majorBidi" w:cstheme="majorBidi"/>
          <w:sz w:val="24"/>
          <w:szCs w:val="24"/>
        </w:rPr>
        <w:t xml:space="preserve">. </w:t>
      </w:r>
      <w:r w:rsidR="00A419A3" w:rsidRPr="0073786F">
        <w:rPr>
          <w:rFonts w:asciiTheme="majorBidi" w:hAnsiTheme="majorBidi" w:cstheme="majorBidi"/>
          <w:sz w:val="24"/>
          <w:szCs w:val="24"/>
        </w:rPr>
        <w:t>Young women in rural Greece, for example, have carefully considered the financial and moral cost of entering cafes where they might acquire the cup of coffee that occasions meetings with friends (Cowen, 1991), while wives in an Omani village are absorbed in the quotidian tasks of purchasing, grinding, and preparing coffee for use during visits to their homes (Limber, 2010:61-68). In South Beirut, some observant Shi’a women disdain to enter establishments where alcohol is served and where pious men might simply refrain from drinking, for they are well aware that the very presence of alcohol creates an environment of licentiousness in which they would not wish to be seen. (</w:t>
      </w:r>
      <w:proofErr w:type="spellStart"/>
      <w:r w:rsidR="00A419A3" w:rsidRPr="0073786F">
        <w:rPr>
          <w:rFonts w:asciiTheme="majorBidi" w:hAnsiTheme="majorBidi" w:cstheme="majorBidi"/>
          <w:sz w:val="24"/>
          <w:szCs w:val="24"/>
        </w:rPr>
        <w:t>Deeb</w:t>
      </w:r>
      <w:proofErr w:type="spellEnd"/>
      <w:r w:rsidR="00A419A3" w:rsidRPr="0073786F">
        <w:rPr>
          <w:rFonts w:asciiTheme="majorBidi" w:hAnsiTheme="majorBidi" w:cstheme="majorBidi"/>
          <w:sz w:val="24"/>
          <w:szCs w:val="24"/>
        </w:rPr>
        <w:t xml:space="preserve"> &amp; </w:t>
      </w:r>
      <w:proofErr w:type="spellStart"/>
      <w:r w:rsidR="00A419A3" w:rsidRPr="0073786F">
        <w:rPr>
          <w:rFonts w:asciiTheme="majorBidi" w:hAnsiTheme="majorBidi" w:cstheme="majorBidi"/>
          <w:sz w:val="24"/>
          <w:szCs w:val="24"/>
        </w:rPr>
        <w:t>Harb</w:t>
      </w:r>
      <w:proofErr w:type="spellEnd"/>
      <w:r w:rsidR="00A419A3" w:rsidRPr="0073786F">
        <w:rPr>
          <w:rFonts w:asciiTheme="majorBidi" w:hAnsiTheme="majorBidi" w:cstheme="majorBidi"/>
          <w:sz w:val="24"/>
          <w:szCs w:val="24"/>
        </w:rPr>
        <w:t xml:space="preserve">, </w:t>
      </w:r>
      <w:r w:rsidR="00AF070B" w:rsidRPr="0073786F">
        <w:rPr>
          <w:rFonts w:asciiTheme="majorBidi" w:hAnsiTheme="majorBidi" w:cstheme="majorBidi"/>
          <w:sz w:val="24"/>
          <w:szCs w:val="24"/>
        </w:rPr>
        <w:t>2013</w:t>
      </w:r>
      <w:r w:rsidR="00A419A3" w:rsidRPr="0073786F">
        <w:rPr>
          <w:rFonts w:asciiTheme="majorBidi" w:hAnsiTheme="majorBidi" w:cstheme="majorBidi"/>
          <w:sz w:val="24"/>
          <w:szCs w:val="24"/>
        </w:rPr>
        <w:t xml:space="preserve">: 158-160) </w:t>
      </w:r>
      <w:r w:rsidR="005703A1" w:rsidRPr="0073786F">
        <w:rPr>
          <w:rFonts w:asciiTheme="majorBidi" w:hAnsiTheme="majorBidi" w:cstheme="majorBidi"/>
          <w:sz w:val="24"/>
          <w:szCs w:val="24"/>
        </w:rPr>
        <w:t xml:space="preserve">It has </w:t>
      </w:r>
      <w:r w:rsidR="009945CD" w:rsidRPr="0073786F">
        <w:rPr>
          <w:rFonts w:asciiTheme="majorBidi" w:hAnsiTheme="majorBidi" w:cstheme="majorBidi"/>
          <w:sz w:val="24"/>
          <w:szCs w:val="24"/>
        </w:rPr>
        <w:t>not escaped notice that</w:t>
      </w:r>
      <w:r w:rsidR="003341CD" w:rsidRPr="0073786F">
        <w:rPr>
          <w:rFonts w:asciiTheme="majorBidi" w:hAnsiTheme="majorBidi" w:cstheme="majorBidi"/>
          <w:sz w:val="24"/>
          <w:szCs w:val="24"/>
        </w:rPr>
        <w:t xml:space="preserve"> </w:t>
      </w:r>
      <w:r w:rsidR="00A419A3" w:rsidRPr="0073786F">
        <w:rPr>
          <w:rFonts w:asciiTheme="majorBidi" w:hAnsiTheme="majorBidi" w:cstheme="majorBidi"/>
          <w:sz w:val="24"/>
          <w:szCs w:val="24"/>
        </w:rPr>
        <w:t xml:space="preserve">women’s activities of consumption are also </w:t>
      </w:r>
      <w:r w:rsidR="00A05334" w:rsidRPr="0073786F">
        <w:rPr>
          <w:rFonts w:asciiTheme="majorBidi" w:hAnsiTheme="majorBidi" w:cstheme="majorBidi"/>
          <w:sz w:val="24"/>
          <w:szCs w:val="24"/>
        </w:rPr>
        <w:t>sites</w:t>
      </w:r>
      <w:r w:rsidR="00A419A3" w:rsidRPr="0073786F">
        <w:rPr>
          <w:rFonts w:asciiTheme="majorBidi" w:hAnsiTheme="majorBidi" w:cstheme="majorBidi"/>
          <w:sz w:val="24"/>
          <w:szCs w:val="24"/>
        </w:rPr>
        <w:t xml:space="preserve"> of production, and ethnographic study of such intimate gatherings reveals them to be grounds for</w:t>
      </w:r>
      <w:r w:rsidR="007A37E8" w:rsidRPr="0073786F">
        <w:rPr>
          <w:rFonts w:asciiTheme="majorBidi" w:hAnsiTheme="majorBidi" w:cstheme="majorBidi"/>
          <w:sz w:val="24"/>
          <w:szCs w:val="24"/>
        </w:rPr>
        <w:t xml:space="preserve"> economic and</w:t>
      </w:r>
      <w:r w:rsidR="00A419A3" w:rsidRPr="0073786F">
        <w:rPr>
          <w:rFonts w:asciiTheme="majorBidi" w:hAnsiTheme="majorBidi" w:cstheme="majorBidi"/>
          <w:sz w:val="24"/>
          <w:szCs w:val="24"/>
        </w:rPr>
        <w:t xml:space="preserve"> political agency. (</w:t>
      </w:r>
      <w:proofErr w:type="spellStart"/>
      <w:r w:rsidR="00A419A3" w:rsidRPr="0073786F">
        <w:rPr>
          <w:rFonts w:asciiTheme="majorBidi" w:hAnsiTheme="majorBidi" w:cstheme="majorBidi"/>
          <w:sz w:val="24"/>
          <w:szCs w:val="24"/>
        </w:rPr>
        <w:t>Menely</w:t>
      </w:r>
      <w:proofErr w:type="spellEnd"/>
      <w:r w:rsidR="00A419A3" w:rsidRPr="0073786F">
        <w:rPr>
          <w:rFonts w:asciiTheme="majorBidi" w:hAnsiTheme="majorBidi" w:cstheme="majorBidi"/>
          <w:sz w:val="24"/>
          <w:szCs w:val="24"/>
        </w:rPr>
        <w:t xml:space="preserve">, 1996; Joseph, 2000) </w:t>
      </w:r>
      <w:r w:rsidR="00122A84" w:rsidRPr="0073786F">
        <w:rPr>
          <w:rFonts w:asciiTheme="majorBidi" w:hAnsiTheme="majorBidi" w:cstheme="majorBidi"/>
          <w:sz w:val="24"/>
          <w:szCs w:val="24"/>
        </w:rPr>
        <w:t>But</w:t>
      </w:r>
      <w:r w:rsidR="007A37E8" w:rsidRPr="0073786F">
        <w:rPr>
          <w:rFonts w:asciiTheme="majorBidi" w:hAnsiTheme="majorBidi" w:cstheme="majorBidi"/>
          <w:sz w:val="24"/>
          <w:szCs w:val="24"/>
        </w:rPr>
        <w:t>, conversely, men’s politics, strategies, and rituals likewise involve risky and consequential decisions about what is at stake in acquiring and making use of the stuff of sociality - the material comestibles around which cohere spaces and times of leisure and without which such social activity cannot meaningfully take place.</w:t>
      </w:r>
      <w:r w:rsidR="001F4565" w:rsidRPr="0073786F">
        <w:rPr>
          <w:rFonts w:asciiTheme="majorBidi" w:hAnsiTheme="majorBidi" w:cstheme="majorBidi"/>
          <w:sz w:val="24"/>
          <w:szCs w:val="24"/>
        </w:rPr>
        <w:t xml:space="preserve"> </w:t>
      </w:r>
      <w:r w:rsidR="00F85AA6" w:rsidRPr="0073786F">
        <w:rPr>
          <w:rFonts w:asciiTheme="majorBidi" w:hAnsiTheme="majorBidi" w:cstheme="majorBidi"/>
          <w:sz w:val="24"/>
          <w:szCs w:val="24"/>
        </w:rPr>
        <w:t>And</w:t>
      </w:r>
      <w:r w:rsidR="009B744E" w:rsidRPr="0073786F">
        <w:rPr>
          <w:rFonts w:asciiTheme="majorBidi" w:hAnsiTheme="majorBidi" w:cstheme="majorBidi"/>
          <w:sz w:val="24"/>
          <w:szCs w:val="24"/>
        </w:rPr>
        <w:t>,</w:t>
      </w:r>
      <w:r w:rsidR="00F85AA6" w:rsidRPr="0073786F">
        <w:rPr>
          <w:rFonts w:asciiTheme="majorBidi" w:hAnsiTheme="majorBidi" w:cstheme="majorBidi"/>
          <w:sz w:val="24"/>
          <w:szCs w:val="24"/>
        </w:rPr>
        <w:t xml:space="preserve"> because</w:t>
      </w:r>
      <w:r w:rsidR="001F4565" w:rsidRPr="0073786F">
        <w:rPr>
          <w:rFonts w:asciiTheme="majorBidi" w:hAnsiTheme="majorBidi" w:cstheme="majorBidi"/>
          <w:sz w:val="24"/>
          <w:szCs w:val="24"/>
        </w:rPr>
        <w:t xml:space="preserve"> these comestibles are always made in and gotten from somewhere else, </w:t>
      </w:r>
      <w:r w:rsidR="00F71FA4" w:rsidRPr="0073786F">
        <w:rPr>
          <w:rFonts w:asciiTheme="majorBidi" w:hAnsiTheme="majorBidi" w:cstheme="majorBidi"/>
          <w:sz w:val="24"/>
          <w:szCs w:val="24"/>
        </w:rPr>
        <w:t>they become a</w:t>
      </w:r>
      <w:r w:rsidR="00C40C08">
        <w:rPr>
          <w:rFonts w:asciiTheme="majorBidi" w:hAnsiTheme="majorBidi" w:cstheme="majorBidi"/>
          <w:sz w:val="24"/>
          <w:szCs w:val="24"/>
        </w:rPr>
        <w:t>n inflection poin</w:t>
      </w:r>
      <w:r w:rsidR="00F71FA4" w:rsidRPr="0073786F">
        <w:rPr>
          <w:rFonts w:asciiTheme="majorBidi" w:hAnsiTheme="majorBidi" w:cstheme="majorBidi"/>
          <w:sz w:val="24"/>
          <w:szCs w:val="24"/>
        </w:rPr>
        <w:t>t between the</w:t>
      </w:r>
      <w:r w:rsidR="00356083" w:rsidRPr="0073786F">
        <w:rPr>
          <w:rFonts w:asciiTheme="majorBidi" w:hAnsiTheme="majorBidi" w:cstheme="majorBidi"/>
          <w:sz w:val="24"/>
          <w:szCs w:val="24"/>
        </w:rPr>
        <w:t xml:space="preserve"> generative spacetime</w:t>
      </w:r>
      <w:r w:rsidR="00F71FA4" w:rsidRPr="0073786F">
        <w:rPr>
          <w:rFonts w:asciiTheme="majorBidi" w:hAnsiTheme="majorBidi" w:cstheme="majorBidi"/>
          <w:sz w:val="24"/>
          <w:szCs w:val="24"/>
        </w:rPr>
        <w:t>s</w:t>
      </w:r>
      <w:r w:rsidR="00356083" w:rsidRPr="0073786F">
        <w:rPr>
          <w:rFonts w:asciiTheme="majorBidi" w:hAnsiTheme="majorBidi" w:cstheme="majorBidi"/>
          <w:sz w:val="24"/>
          <w:szCs w:val="24"/>
        </w:rPr>
        <w:t xml:space="preserve"> of leisure </w:t>
      </w:r>
      <w:r w:rsidR="00F71FA4" w:rsidRPr="0073786F">
        <w:rPr>
          <w:rFonts w:asciiTheme="majorBidi" w:hAnsiTheme="majorBidi" w:cstheme="majorBidi"/>
          <w:sz w:val="24"/>
          <w:szCs w:val="24"/>
        </w:rPr>
        <w:t xml:space="preserve">and the wider </w:t>
      </w:r>
      <w:r w:rsidR="000F072A">
        <w:rPr>
          <w:rFonts w:asciiTheme="majorBidi" w:hAnsiTheme="majorBidi" w:cstheme="majorBidi"/>
          <w:sz w:val="24"/>
          <w:szCs w:val="24"/>
        </w:rPr>
        <w:t>forces</w:t>
      </w:r>
      <w:r w:rsidR="00F71FA4" w:rsidRPr="0073786F">
        <w:rPr>
          <w:rFonts w:asciiTheme="majorBidi" w:hAnsiTheme="majorBidi" w:cstheme="majorBidi"/>
          <w:sz w:val="24"/>
          <w:szCs w:val="24"/>
        </w:rPr>
        <w:t xml:space="preserve"> in which </w:t>
      </w:r>
      <w:r w:rsidR="000F072A">
        <w:rPr>
          <w:rFonts w:asciiTheme="majorBidi" w:hAnsiTheme="majorBidi" w:cstheme="majorBidi"/>
          <w:sz w:val="24"/>
          <w:szCs w:val="24"/>
        </w:rPr>
        <w:t>practices</w:t>
      </w:r>
      <w:r w:rsidR="00F71FA4" w:rsidRPr="0073786F">
        <w:rPr>
          <w:rFonts w:asciiTheme="majorBidi" w:hAnsiTheme="majorBidi" w:cstheme="majorBidi"/>
          <w:sz w:val="24"/>
          <w:szCs w:val="24"/>
        </w:rPr>
        <w:t xml:space="preserve"> are embedded.</w:t>
      </w:r>
    </w:p>
    <w:p w14:paraId="27C332A4" w14:textId="7134CD56" w:rsidR="001F4565" w:rsidRPr="0073786F" w:rsidRDefault="001073DF"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The Labor of Presence</w:t>
      </w:r>
    </w:p>
    <w:p w14:paraId="0FB661E9" w14:textId="117FC658" w:rsidR="005D441A" w:rsidRPr="0073786F" w:rsidRDefault="00336EEC" w:rsidP="0073786F">
      <w:pPr>
        <w:tabs>
          <w:tab w:val="left" w:pos="2052"/>
        </w:tabs>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If </w:t>
      </w:r>
      <w:r w:rsidR="008A3B04" w:rsidRPr="0073786F">
        <w:rPr>
          <w:rFonts w:asciiTheme="majorBidi" w:hAnsiTheme="majorBidi" w:cstheme="majorBidi"/>
          <w:sz w:val="24"/>
          <w:szCs w:val="24"/>
        </w:rPr>
        <w:t xml:space="preserve">my companions </w:t>
      </w:r>
      <w:r w:rsidRPr="0073786F">
        <w:rPr>
          <w:rFonts w:asciiTheme="majorBidi" w:hAnsiTheme="majorBidi" w:cstheme="majorBidi"/>
          <w:sz w:val="24"/>
          <w:szCs w:val="24"/>
        </w:rPr>
        <w:t xml:space="preserve">dismissed </w:t>
      </w:r>
      <w:r w:rsidR="008A3B04" w:rsidRPr="0073786F">
        <w:rPr>
          <w:rFonts w:asciiTheme="majorBidi" w:hAnsiTheme="majorBidi" w:cstheme="majorBidi"/>
          <w:sz w:val="24"/>
          <w:szCs w:val="24"/>
        </w:rPr>
        <w:t xml:space="preserve">sociality </w:t>
      </w:r>
      <w:r w:rsidRPr="0073786F">
        <w:rPr>
          <w:rFonts w:asciiTheme="majorBidi" w:hAnsiTheme="majorBidi" w:cstheme="majorBidi"/>
          <w:sz w:val="24"/>
          <w:szCs w:val="24"/>
        </w:rPr>
        <w:t xml:space="preserve">as a waste of time, </w:t>
      </w:r>
      <w:r w:rsidR="008A3B04" w:rsidRPr="0073786F">
        <w:rPr>
          <w:rFonts w:asciiTheme="majorBidi" w:hAnsiTheme="majorBidi" w:cstheme="majorBidi"/>
          <w:sz w:val="24"/>
          <w:szCs w:val="24"/>
        </w:rPr>
        <w:t>they nevertheless insisted upon it as</w:t>
      </w:r>
      <w:r w:rsidRPr="0073786F">
        <w:rPr>
          <w:rFonts w:asciiTheme="majorBidi" w:hAnsiTheme="majorBidi" w:cstheme="majorBidi"/>
          <w:sz w:val="24"/>
          <w:szCs w:val="24"/>
        </w:rPr>
        <w:t xml:space="preserve"> </w:t>
      </w:r>
      <w:r w:rsidR="008A3B04" w:rsidRPr="0073786F">
        <w:rPr>
          <w:rFonts w:asciiTheme="majorBidi" w:hAnsiTheme="majorBidi" w:cstheme="majorBidi"/>
          <w:sz w:val="24"/>
          <w:szCs w:val="24"/>
        </w:rPr>
        <w:t xml:space="preserve">a </w:t>
      </w:r>
      <w:r w:rsidRPr="0073786F">
        <w:rPr>
          <w:rFonts w:asciiTheme="majorBidi" w:hAnsiTheme="majorBidi" w:cstheme="majorBidi"/>
          <w:sz w:val="24"/>
          <w:szCs w:val="24"/>
        </w:rPr>
        <w:t xml:space="preserve">necessary </w:t>
      </w:r>
      <w:r w:rsidR="008A3B04" w:rsidRPr="0073786F">
        <w:rPr>
          <w:rFonts w:asciiTheme="majorBidi" w:hAnsiTheme="majorBidi" w:cstheme="majorBidi"/>
          <w:sz w:val="24"/>
          <w:szCs w:val="24"/>
        </w:rPr>
        <w:t>component of</w:t>
      </w:r>
      <w:r w:rsidRPr="0073786F">
        <w:rPr>
          <w:rFonts w:asciiTheme="majorBidi" w:hAnsiTheme="majorBidi" w:cstheme="majorBidi"/>
          <w:sz w:val="24"/>
          <w:szCs w:val="24"/>
        </w:rPr>
        <w:t xml:space="preserve"> friendship. </w:t>
      </w:r>
      <w:r w:rsidR="008A3B04" w:rsidRPr="0073786F">
        <w:rPr>
          <w:rFonts w:asciiTheme="majorBidi" w:hAnsiTheme="majorBidi" w:cstheme="majorBidi"/>
          <w:sz w:val="24"/>
          <w:szCs w:val="24"/>
        </w:rPr>
        <w:t>On many nights I’d taken to relax at home by myself, a phone call would come asking me to join an outing. If I demurred, I would be interrogated: “What [else] are you doing right now?” T</w:t>
      </w:r>
      <w:r w:rsidR="0069064A" w:rsidRPr="0073786F">
        <w:rPr>
          <w:rFonts w:asciiTheme="majorBidi" w:hAnsiTheme="majorBidi" w:cstheme="majorBidi"/>
          <w:sz w:val="24"/>
          <w:szCs w:val="24"/>
        </w:rPr>
        <w:t xml:space="preserve">aking </w:t>
      </w:r>
      <w:r w:rsidR="008A3B04" w:rsidRPr="0073786F">
        <w:rPr>
          <w:rFonts w:asciiTheme="majorBidi" w:hAnsiTheme="majorBidi" w:cstheme="majorBidi"/>
          <w:sz w:val="24"/>
          <w:szCs w:val="24"/>
        </w:rPr>
        <w:t>the night off was never taken as a legitimate excuse, so I would force myself off the couch and into another living room</w:t>
      </w:r>
      <w:r w:rsidR="00AC5442" w:rsidRPr="0073786F">
        <w:rPr>
          <w:rFonts w:asciiTheme="majorBidi" w:hAnsiTheme="majorBidi" w:cstheme="majorBidi"/>
          <w:sz w:val="24"/>
          <w:szCs w:val="24"/>
        </w:rPr>
        <w:t>, empty lot</w:t>
      </w:r>
      <w:r w:rsidR="008A3B04" w:rsidRPr="0073786F">
        <w:rPr>
          <w:rFonts w:asciiTheme="majorBidi" w:hAnsiTheme="majorBidi" w:cstheme="majorBidi"/>
          <w:sz w:val="24"/>
          <w:szCs w:val="24"/>
        </w:rPr>
        <w:t xml:space="preserve"> or a smoky café, to sit </w:t>
      </w:r>
      <w:r w:rsidR="008A3B04" w:rsidRPr="0073786F">
        <w:rPr>
          <w:rFonts w:asciiTheme="majorBidi" w:hAnsiTheme="majorBidi" w:cstheme="majorBidi"/>
          <w:sz w:val="24"/>
          <w:szCs w:val="24"/>
        </w:rPr>
        <w:lastRenderedPageBreak/>
        <w:t>around with others rather than sit around alone.</w:t>
      </w:r>
      <w:r w:rsidR="00AC5442" w:rsidRPr="0073786F">
        <w:rPr>
          <w:rFonts w:asciiTheme="majorBidi" w:hAnsiTheme="majorBidi" w:cstheme="majorBidi"/>
          <w:sz w:val="24"/>
          <w:szCs w:val="24"/>
        </w:rPr>
        <w:t xml:space="preserve"> There</w:t>
      </w:r>
      <w:r w:rsidR="008A3B04" w:rsidRPr="0073786F">
        <w:rPr>
          <w:rFonts w:asciiTheme="majorBidi" w:hAnsiTheme="majorBidi" w:cstheme="majorBidi"/>
          <w:sz w:val="24"/>
          <w:szCs w:val="24"/>
        </w:rPr>
        <w:t xml:space="preserve"> was </w:t>
      </w:r>
      <w:r w:rsidR="00AC5442" w:rsidRPr="0073786F">
        <w:rPr>
          <w:rFonts w:asciiTheme="majorBidi" w:hAnsiTheme="majorBidi" w:cstheme="majorBidi"/>
          <w:sz w:val="24"/>
          <w:szCs w:val="24"/>
        </w:rPr>
        <w:t>always</w:t>
      </w:r>
      <w:r w:rsidR="008A3B04" w:rsidRPr="0073786F">
        <w:rPr>
          <w:rFonts w:asciiTheme="majorBidi" w:hAnsiTheme="majorBidi" w:cstheme="majorBidi"/>
          <w:sz w:val="24"/>
          <w:szCs w:val="24"/>
        </w:rPr>
        <w:t xml:space="preserve"> the possibility that a group of companions would contact me while I was already out with another group. Saying “no” was painful, and</w:t>
      </w:r>
      <w:r w:rsidR="004C0925" w:rsidRPr="0073786F">
        <w:rPr>
          <w:rFonts w:asciiTheme="majorBidi" w:hAnsiTheme="majorBidi" w:cstheme="majorBidi"/>
          <w:sz w:val="24"/>
          <w:szCs w:val="24"/>
        </w:rPr>
        <w:t xml:space="preserve"> while ethnography can certainly resemble hanging-out</w:t>
      </w:r>
      <w:r w:rsidR="008A3B04" w:rsidRPr="0073786F">
        <w:rPr>
          <w:rFonts w:asciiTheme="majorBidi" w:hAnsiTheme="majorBidi" w:cstheme="majorBidi"/>
          <w:sz w:val="24"/>
          <w:szCs w:val="24"/>
        </w:rPr>
        <w:t>, telling someone I was “busy working” while smoking hookah and playing dominoes never felt right. Speaking about t</w:t>
      </w:r>
      <w:r w:rsidR="008F4EF9" w:rsidRPr="0073786F">
        <w:rPr>
          <w:rFonts w:asciiTheme="majorBidi" w:hAnsiTheme="majorBidi" w:cstheme="majorBidi"/>
          <w:sz w:val="24"/>
          <w:szCs w:val="24"/>
        </w:rPr>
        <w:t>his difficult</w:t>
      </w:r>
      <w:r w:rsidR="00181B61">
        <w:rPr>
          <w:rFonts w:asciiTheme="majorBidi" w:hAnsiTheme="majorBidi" w:cstheme="majorBidi"/>
          <w:sz w:val="24"/>
          <w:szCs w:val="24"/>
        </w:rPr>
        <w:t>y</w:t>
      </w:r>
      <w:r w:rsidR="008F4EF9" w:rsidRPr="0073786F">
        <w:rPr>
          <w:rFonts w:asciiTheme="majorBidi" w:hAnsiTheme="majorBidi" w:cstheme="majorBidi"/>
          <w:sz w:val="24"/>
          <w:szCs w:val="24"/>
        </w:rPr>
        <w:t xml:space="preserve"> </w:t>
      </w:r>
      <w:r w:rsidR="008A3B04" w:rsidRPr="0073786F">
        <w:rPr>
          <w:rFonts w:asciiTheme="majorBidi" w:hAnsiTheme="majorBidi" w:cstheme="majorBidi"/>
          <w:sz w:val="24"/>
          <w:szCs w:val="24"/>
        </w:rPr>
        <w:t xml:space="preserve">with close friends, I was advised not to tell the truth. </w:t>
      </w:r>
      <w:r w:rsidR="00AC5442" w:rsidRPr="0073786F">
        <w:rPr>
          <w:rFonts w:asciiTheme="majorBidi" w:hAnsiTheme="majorBidi" w:cstheme="majorBidi"/>
          <w:sz w:val="24"/>
          <w:szCs w:val="24"/>
        </w:rPr>
        <w:t xml:space="preserve">But </w:t>
      </w:r>
      <w:r w:rsidR="005800BB" w:rsidRPr="0073786F">
        <w:rPr>
          <w:rFonts w:asciiTheme="majorBidi" w:hAnsiTheme="majorBidi" w:cstheme="majorBidi"/>
          <w:sz w:val="24"/>
          <w:szCs w:val="24"/>
        </w:rPr>
        <w:t xml:space="preserve">as my circle of contacts grew to include more interlocuters, each with their own group of four or five regular pals, </w:t>
      </w:r>
      <w:r w:rsidR="0055310F" w:rsidRPr="0073786F">
        <w:rPr>
          <w:rFonts w:asciiTheme="majorBidi" w:hAnsiTheme="majorBidi" w:cstheme="majorBidi"/>
          <w:sz w:val="24"/>
          <w:szCs w:val="24"/>
        </w:rPr>
        <w:t xml:space="preserve">avoidance became impossible. </w:t>
      </w:r>
      <w:r w:rsidR="00046085" w:rsidRPr="0073786F">
        <w:rPr>
          <w:rFonts w:asciiTheme="majorBidi" w:hAnsiTheme="majorBidi" w:cstheme="majorBidi"/>
          <w:sz w:val="24"/>
          <w:szCs w:val="24"/>
        </w:rPr>
        <w:t xml:space="preserve">There are a handful of cafes in Amman where Iraqi men gathered to play cards, drink tea, smoke </w:t>
      </w:r>
      <w:proofErr w:type="spellStart"/>
      <w:r w:rsidR="00046085" w:rsidRPr="0073786F">
        <w:rPr>
          <w:rFonts w:asciiTheme="majorBidi" w:hAnsiTheme="majorBidi" w:cstheme="majorBidi"/>
          <w:i/>
          <w:iCs/>
          <w:sz w:val="24"/>
          <w:szCs w:val="24"/>
        </w:rPr>
        <w:t>nargeeleh</w:t>
      </w:r>
      <w:proofErr w:type="spellEnd"/>
      <w:r w:rsidR="00046085" w:rsidRPr="0073786F">
        <w:rPr>
          <w:rFonts w:asciiTheme="majorBidi" w:hAnsiTheme="majorBidi" w:cstheme="majorBidi"/>
          <w:sz w:val="24"/>
          <w:szCs w:val="24"/>
        </w:rPr>
        <w:t xml:space="preserve"> and eat kebab, and part of the appeal of these </w:t>
      </w:r>
      <w:r w:rsidR="00D5550D" w:rsidRPr="0073786F">
        <w:rPr>
          <w:rFonts w:asciiTheme="majorBidi" w:hAnsiTheme="majorBidi" w:cstheme="majorBidi"/>
          <w:sz w:val="24"/>
          <w:szCs w:val="24"/>
        </w:rPr>
        <w:t>sites is that you might run into anyone</w:t>
      </w:r>
      <w:r w:rsidR="00A53118" w:rsidRPr="0073786F">
        <w:rPr>
          <w:rFonts w:asciiTheme="majorBidi" w:hAnsiTheme="majorBidi" w:cstheme="majorBidi"/>
          <w:sz w:val="24"/>
          <w:szCs w:val="24"/>
        </w:rPr>
        <w:t>, f</w:t>
      </w:r>
      <w:r w:rsidR="00D5550D" w:rsidRPr="0073786F">
        <w:rPr>
          <w:rFonts w:asciiTheme="majorBidi" w:hAnsiTheme="majorBidi" w:cstheme="majorBidi"/>
          <w:sz w:val="24"/>
          <w:szCs w:val="24"/>
        </w:rPr>
        <w:t xml:space="preserve">rom old </w:t>
      </w:r>
      <w:r w:rsidR="002E29BB" w:rsidRPr="0073786F">
        <w:rPr>
          <w:rFonts w:asciiTheme="majorBidi" w:hAnsiTheme="majorBidi" w:cstheme="majorBidi"/>
          <w:sz w:val="24"/>
          <w:szCs w:val="24"/>
        </w:rPr>
        <w:t>classmates</w:t>
      </w:r>
      <w:r w:rsidR="00D5550D" w:rsidRPr="0073786F">
        <w:rPr>
          <w:rFonts w:asciiTheme="majorBidi" w:hAnsiTheme="majorBidi" w:cstheme="majorBidi"/>
          <w:sz w:val="24"/>
          <w:szCs w:val="24"/>
        </w:rPr>
        <w:t xml:space="preserve"> to </w:t>
      </w:r>
      <w:r w:rsidR="002E29BB" w:rsidRPr="0073786F">
        <w:rPr>
          <w:rFonts w:asciiTheme="majorBidi" w:hAnsiTheme="majorBidi" w:cstheme="majorBidi"/>
          <w:sz w:val="24"/>
          <w:szCs w:val="24"/>
        </w:rPr>
        <w:t>washed-up T.V. stars</w:t>
      </w:r>
      <w:r w:rsidR="00480E62" w:rsidRPr="0073786F">
        <w:rPr>
          <w:rFonts w:asciiTheme="majorBidi" w:hAnsiTheme="majorBidi" w:cstheme="majorBidi"/>
          <w:sz w:val="24"/>
          <w:szCs w:val="24"/>
        </w:rPr>
        <w:t xml:space="preserve"> to the American anthropologist whose been hanging around</w:t>
      </w:r>
      <w:r w:rsidR="00FF6635" w:rsidRPr="0073786F">
        <w:rPr>
          <w:rFonts w:asciiTheme="majorBidi" w:hAnsiTheme="majorBidi" w:cstheme="majorBidi"/>
          <w:sz w:val="24"/>
          <w:szCs w:val="24"/>
        </w:rPr>
        <w:t xml:space="preserve"> asking questions</w:t>
      </w:r>
      <w:r w:rsidR="00A53118" w:rsidRPr="0073786F">
        <w:rPr>
          <w:rFonts w:asciiTheme="majorBidi" w:hAnsiTheme="majorBidi" w:cstheme="majorBidi"/>
          <w:sz w:val="24"/>
          <w:szCs w:val="24"/>
        </w:rPr>
        <w:t>.</w:t>
      </w:r>
      <w:r w:rsidR="00480E62" w:rsidRPr="0073786F">
        <w:rPr>
          <w:rFonts w:asciiTheme="majorBidi" w:hAnsiTheme="majorBidi" w:cstheme="majorBidi"/>
          <w:sz w:val="24"/>
          <w:szCs w:val="24"/>
        </w:rPr>
        <w:t xml:space="preserve"> </w:t>
      </w:r>
      <w:r w:rsidR="00861DA7" w:rsidRPr="0073786F">
        <w:rPr>
          <w:rFonts w:asciiTheme="majorBidi" w:hAnsiTheme="majorBidi" w:cstheme="majorBidi"/>
          <w:sz w:val="24"/>
          <w:szCs w:val="24"/>
        </w:rPr>
        <w:t>These</w:t>
      </w:r>
      <w:r w:rsidR="002429CA" w:rsidRPr="0073786F">
        <w:rPr>
          <w:rFonts w:asciiTheme="majorBidi" w:hAnsiTheme="majorBidi" w:cstheme="majorBidi"/>
          <w:sz w:val="24"/>
          <w:szCs w:val="24"/>
        </w:rPr>
        <w:t xml:space="preserve"> awkward encounters</w:t>
      </w:r>
      <w:r w:rsidR="00861DA7" w:rsidRPr="0073786F">
        <w:rPr>
          <w:rFonts w:asciiTheme="majorBidi" w:hAnsiTheme="majorBidi" w:cstheme="majorBidi"/>
          <w:sz w:val="24"/>
          <w:szCs w:val="24"/>
        </w:rPr>
        <w:t xml:space="preserve"> lead me to</w:t>
      </w:r>
      <w:r w:rsidR="002429CA" w:rsidRPr="0073786F">
        <w:rPr>
          <w:rFonts w:asciiTheme="majorBidi" w:hAnsiTheme="majorBidi" w:cstheme="majorBidi"/>
          <w:sz w:val="24"/>
          <w:szCs w:val="24"/>
        </w:rPr>
        <w:t xml:space="preserve"> </w:t>
      </w:r>
      <w:r w:rsidR="00861DA7" w:rsidRPr="0073786F">
        <w:rPr>
          <w:rFonts w:asciiTheme="majorBidi" w:hAnsiTheme="majorBidi" w:cstheme="majorBidi"/>
          <w:sz w:val="24"/>
          <w:szCs w:val="24"/>
        </w:rPr>
        <w:t xml:space="preserve">settle in with a regular group of guys. But each week was still a balancing act, since I still had to pay visits to other circles at other sites, while also keeping up interviews, workplace visits, </w:t>
      </w:r>
      <w:r w:rsidR="008A3B04" w:rsidRPr="0073786F">
        <w:rPr>
          <w:rFonts w:asciiTheme="majorBidi" w:hAnsiTheme="majorBidi" w:cstheme="majorBidi"/>
          <w:sz w:val="24"/>
          <w:szCs w:val="24"/>
        </w:rPr>
        <w:t>and writing fieldnotes.</w:t>
      </w:r>
      <w:r w:rsidR="00244925" w:rsidRPr="0073786F">
        <w:rPr>
          <w:rFonts w:asciiTheme="majorBidi" w:hAnsiTheme="majorBidi" w:cstheme="majorBidi"/>
          <w:sz w:val="24"/>
          <w:szCs w:val="24"/>
        </w:rPr>
        <w:t xml:space="preserve"> </w:t>
      </w:r>
      <w:r w:rsidR="002F5A41" w:rsidRPr="0073786F">
        <w:rPr>
          <w:rFonts w:asciiTheme="majorBidi" w:hAnsiTheme="majorBidi" w:cstheme="majorBidi"/>
          <w:sz w:val="24"/>
          <w:szCs w:val="24"/>
        </w:rPr>
        <w:t>And this</w:t>
      </w:r>
      <w:r w:rsidR="00244925" w:rsidRPr="0073786F">
        <w:rPr>
          <w:rFonts w:asciiTheme="majorBidi" w:hAnsiTheme="majorBidi" w:cstheme="majorBidi"/>
          <w:sz w:val="24"/>
          <w:szCs w:val="24"/>
        </w:rPr>
        <w:t xml:space="preserve"> keeping-up o</w:t>
      </w:r>
      <w:r w:rsidR="00A33354" w:rsidRPr="0073786F">
        <w:rPr>
          <w:rFonts w:asciiTheme="majorBidi" w:hAnsiTheme="majorBidi" w:cstheme="majorBidi"/>
          <w:sz w:val="24"/>
          <w:szCs w:val="24"/>
        </w:rPr>
        <w:t xml:space="preserve">f contacts became, in itself, </w:t>
      </w:r>
      <w:r w:rsidR="00362184" w:rsidRPr="0073786F">
        <w:rPr>
          <w:rFonts w:asciiTheme="majorBidi" w:hAnsiTheme="majorBidi" w:cstheme="majorBidi"/>
          <w:sz w:val="24"/>
          <w:szCs w:val="24"/>
        </w:rPr>
        <w:t xml:space="preserve">an ever-greater focus </w:t>
      </w:r>
      <w:r w:rsidR="00C064A5" w:rsidRPr="0073786F">
        <w:rPr>
          <w:rFonts w:asciiTheme="majorBidi" w:hAnsiTheme="majorBidi" w:cstheme="majorBidi"/>
          <w:sz w:val="24"/>
          <w:szCs w:val="24"/>
        </w:rPr>
        <w:t xml:space="preserve">of my ethnographic attentions. </w:t>
      </w:r>
    </w:p>
    <w:p w14:paraId="7C4531BE" w14:textId="16B5EE46" w:rsidR="00AA2CD1" w:rsidRPr="0073786F" w:rsidRDefault="00BA2E7C"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ab/>
      </w:r>
      <w:r w:rsidR="00162D37" w:rsidRPr="0073786F">
        <w:rPr>
          <w:rFonts w:asciiTheme="majorBidi" w:hAnsiTheme="majorBidi" w:cstheme="majorBidi"/>
          <w:sz w:val="24"/>
          <w:szCs w:val="24"/>
        </w:rPr>
        <w:t>Ethnographers have noted how such</w:t>
      </w:r>
      <w:r w:rsidR="0009015A" w:rsidRPr="0073786F">
        <w:rPr>
          <w:rFonts w:asciiTheme="majorBidi" w:hAnsiTheme="majorBidi" w:cstheme="majorBidi"/>
          <w:sz w:val="24"/>
          <w:szCs w:val="24"/>
        </w:rPr>
        <w:t xml:space="preserve"> relational demands of continual presence </w:t>
      </w:r>
      <w:r w:rsidR="00162D37" w:rsidRPr="0073786F">
        <w:rPr>
          <w:rFonts w:asciiTheme="majorBidi" w:hAnsiTheme="majorBidi" w:cstheme="majorBidi"/>
          <w:sz w:val="24"/>
          <w:szCs w:val="24"/>
        </w:rPr>
        <w:t xml:space="preserve">form the bedrock of sociality in other Arab communities, though </w:t>
      </w:r>
      <w:r w:rsidR="00B2776F" w:rsidRPr="0073786F">
        <w:rPr>
          <w:rFonts w:asciiTheme="majorBidi" w:hAnsiTheme="majorBidi" w:cstheme="majorBidi"/>
          <w:sz w:val="24"/>
          <w:szCs w:val="24"/>
        </w:rPr>
        <w:t>they rarely do so</w:t>
      </w:r>
      <w:r w:rsidR="00162D37" w:rsidRPr="0073786F">
        <w:rPr>
          <w:rFonts w:asciiTheme="majorBidi" w:hAnsiTheme="majorBidi" w:cstheme="majorBidi"/>
          <w:sz w:val="24"/>
          <w:szCs w:val="24"/>
        </w:rPr>
        <w:t xml:space="preserve"> </w:t>
      </w:r>
      <w:r w:rsidR="00134AC7" w:rsidRPr="0073786F">
        <w:rPr>
          <w:rFonts w:asciiTheme="majorBidi" w:hAnsiTheme="majorBidi" w:cstheme="majorBidi"/>
          <w:sz w:val="24"/>
          <w:szCs w:val="24"/>
        </w:rPr>
        <w:t>with</w:t>
      </w:r>
      <w:r w:rsidR="00162D37" w:rsidRPr="0073786F">
        <w:rPr>
          <w:rFonts w:asciiTheme="majorBidi" w:hAnsiTheme="majorBidi" w:cstheme="majorBidi"/>
          <w:sz w:val="24"/>
          <w:szCs w:val="24"/>
        </w:rPr>
        <w:t xml:space="preserve"> reference to </w:t>
      </w:r>
      <w:r w:rsidR="00A7461B" w:rsidRPr="0073786F">
        <w:rPr>
          <w:rFonts w:asciiTheme="majorBidi" w:hAnsiTheme="majorBidi" w:cstheme="majorBidi"/>
          <w:sz w:val="24"/>
          <w:szCs w:val="24"/>
        </w:rPr>
        <w:t>male friendships</w:t>
      </w:r>
      <w:r w:rsidR="00162D37" w:rsidRPr="0073786F">
        <w:rPr>
          <w:rFonts w:asciiTheme="majorBidi" w:hAnsiTheme="majorBidi" w:cstheme="majorBidi"/>
          <w:sz w:val="24"/>
          <w:szCs w:val="24"/>
        </w:rPr>
        <w:t xml:space="preserve">. </w:t>
      </w:r>
      <w:r w:rsidR="00A7461B" w:rsidRPr="0073786F">
        <w:rPr>
          <w:rFonts w:asciiTheme="majorBidi" w:hAnsiTheme="majorBidi" w:cstheme="majorBidi"/>
          <w:sz w:val="24"/>
          <w:szCs w:val="24"/>
        </w:rPr>
        <w:t xml:space="preserve">For example, </w:t>
      </w:r>
      <w:proofErr w:type="spellStart"/>
      <w:r w:rsidR="00A7461B" w:rsidRPr="0073786F">
        <w:rPr>
          <w:rFonts w:asciiTheme="majorBidi" w:hAnsiTheme="majorBidi" w:cstheme="majorBidi"/>
          <w:sz w:val="24"/>
          <w:szCs w:val="24"/>
        </w:rPr>
        <w:t>Suad</w:t>
      </w:r>
      <w:proofErr w:type="spellEnd"/>
      <w:r w:rsidR="00A7461B" w:rsidRPr="0073786F">
        <w:rPr>
          <w:rFonts w:asciiTheme="majorBidi" w:hAnsiTheme="majorBidi" w:cstheme="majorBidi"/>
          <w:sz w:val="24"/>
          <w:szCs w:val="24"/>
        </w:rPr>
        <w:t xml:space="preserve"> Joseph, drawing from data on brother-sister relationships in Lebanon, </w:t>
      </w:r>
      <w:r w:rsidR="00AA2CD1" w:rsidRPr="0073786F">
        <w:rPr>
          <w:rFonts w:asciiTheme="majorBidi" w:hAnsiTheme="majorBidi" w:cstheme="majorBidi"/>
          <w:sz w:val="24"/>
          <w:szCs w:val="24"/>
        </w:rPr>
        <w:t xml:space="preserve">describes a state of “constant connectivity… characterizing the social production of relational selves with diffuse boundaries who require continuous interaction with significant others for a sense of completion.” (55: 1994) Joseph proposes that the different relationships in peoples’ lives are distinguishable by the frequency and intensity of such intimacies, and offers one empirical contrast between the connectivity that exists between brother and sister and that which connects husband to wife. </w:t>
      </w:r>
      <w:r w:rsidR="0087155E" w:rsidRPr="0073786F">
        <w:rPr>
          <w:rFonts w:asciiTheme="majorBidi" w:hAnsiTheme="majorBidi" w:cstheme="majorBidi"/>
          <w:sz w:val="24"/>
          <w:szCs w:val="24"/>
        </w:rPr>
        <w:t>If kinship is a “mutuality of being” (</w:t>
      </w:r>
      <w:proofErr w:type="spellStart"/>
      <w:r w:rsidR="0087155E" w:rsidRPr="0073786F">
        <w:rPr>
          <w:rFonts w:asciiTheme="majorBidi" w:hAnsiTheme="majorBidi" w:cstheme="majorBidi"/>
          <w:sz w:val="24"/>
          <w:szCs w:val="24"/>
        </w:rPr>
        <w:t>Sahlin</w:t>
      </w:r>
      <w:r w:rsidR="00AE0B17">
        <w:rPr>
          <w:rFonts w:asciiTheme="majorBidi" w:hAnsiTheme="majorBidi" w:cstheme="majorBidi"/>
          <w:sz w:val="24"/>
          <w:szCs w:val="24"/>
        </w:rPr>
        <w:t>s</w:t>
      </w:r>
      <w:proofErr w:type="spellEnd"/>
      <w:r w:rsidR="0087155E" w:rsidRPr="0073786F">
        <w:rPr>
          <w:rFonts w:asciiTheme="majorBidi" w:hAnsiTheme="majorBidi" w:cstheme="majorBidi"/>
          <w:sz w:val="24"/>
          <w:szCs w:val="24"/>
        </w:rPr>
        <w:t xml:space="preserve">, </w:t>
      </w:r>
      <w:r w:rsidR="0026215A" w:rsidRPr="0073786F">
        <w:rPr>
          <w:rFonts w:asciiTheme="majorBidi" w:hAnsiTheme="majorBidi" w:cstheme="majorBidi"/>
          <w:sz w:val="24"/>
          <w:szCs w:val="24"/>
        </w:rPr>
        <w:t>2013</w:t>
      </w:r>
      <w:r w:rsidR="0087155E" w:rsidRPr="0073786F">
        <w:rPr>
          <w:rFonts w:asciiTheme="majorBidi" w:hAnsiTheme="majorBidi" w:cstheme="majorBidi"/>
          <w:sz w:val="24"/>
          <w:szCs w:val="24"/>
        </w:rPr>
        <w:t xml:space="preserve">), this mutuality is not equally </w:t>
      </w:r>
      <w:r w:rsidR="0087155E" w:rsidRPr="0073786F">
        <w:rPr>
          <w:rFonts w:asciiTheme="majorBidi" w:hAnsiTheme="majorBidi" w:cstheme="majorBidi"/>
          <w:sz w:val="24"/>
          <w:szCs w:val="24"/>
        </w:rPr>
        <w:lastRenderedPageBreak/>
        <w:t>distributed among ki</w:t>
      </w:r>
      <w:r w:rsidR="00B46527" w:rsidRPr="0073786F">
        <w:rPr>
          <w:rFonts w:asciiTheme="majorBidi" w:hAnsiTheme="majorBidi" w:cstheme="majorBidi"/>
          <w:sz w:val="24"/>
          <w:szCs w:val="24"/>
        </w:rPr>
        <w:t xml:space="preserve">n, and </w:t>
      </w:r>
      <w:r w:rsidR="00BE123A" w:rsidRPr="0073786F">
        <w:rPr>
          <w:rFonts w:asciiTheme="majorBidi" w:hAnsiTheme="majorBidi" w:cstheme="majorBidi"/>
          <w:sz w:val="24"/>
          <w:szCs w:val="24"/>
        </w:rPr>
        <w:t>there is such a thing as too much contact</w:t>
      </w:r>
      <w:r w:rsidR="00327DD4" w:rsidRPr="0073786F">
        <w:rPr>
          <w:rFonts w:asciiTheme="majorBidi" w:hAnsiTheme="majorBidi" w:cstheme="majorBidi"/>
          <w:sz w:val="24"/>
          <w:szCs w:val="24"/>
        </w:rPr>
        <w:t xml:space="preserve"> with the wrong relation. </w:t>
      </w:r>
      <w:r w:rsidR="003F5699" w:rsidRPr="0073786F">
        <w:rPr>
          <w:rFonts w:asciiTheme="majorBidi" w:hAnsiTheme="majorBidi" w:cstheme="majorBidi"/>
          <w:sz w:val="24"/>
          <w:szCs w:val="24"/>
        </w:rPr>
        <w:t>(</w:t>
      </w:r>
      <w:proofErr w:type="spellStart"/>
      <w:r w:rsidR="003F5699" w:rsidRPr="0073786F">
        <w:rPr>
          <w:rFonts w:asciiTheme="majorBidi" w:hAnsiTheme="majorBidi" w:cstheme="majorBidi"/>
          <w:sz w:val="24"/>
          <w:szCs w:val="24"/>
        </w:rPr>
        <w:t>Borneman</w:t>
      </w:r>
      <w:proofErr w:type="spellEnd"/>
      <w:r w:rsidR="003F5699" w:rsidRPr="0073786F">
        <w:rPr>
          <w:rFonts w:asciiTheme="majorBidi" w:hAnsiTheme="majorBidi" w:cstheme="majorBidi"/>
          <w:sz w:val="24"/>
          <w:szCs w:val="24"/>
        </w:rPr>
        <w:t xml:space="preserve">, </w:t>
      </w:r>
      <w:r w:rsidR="00B35780">
        <w:rPr>
          <w:rFonts w:asciiTheme="majorBidi" w:hAnsiTheme="majorBidi" w:cstheme="majorBidi"/>
          <w:sz w:val="24"/>
          <w:szCs w:val="24"/>
        </w:rPr>
        <w:t>2007</w:t>
      </w:r>
      <w:r w:rsidR="003F5699" w:rsidRPr="0073786F">
        <w:rPr>
          <w:rFonts w:asciiTheme="majorBidi" w:hAnsiTheme="majorBidi" w:cstheme="majorBidi"/>
          <w:sz w:val="24"/>
          <w:szCs w:val="24"/>
        </w:rPr>
        <w:t xml:space="preserve">) </w:t>
      </w:r>
      <w:r w:rsidR="00154A72" w:rsidRPr="0073786F">
        <w:rPr>
          <w:rFonts w:asciiTheme="majorBidi" w:hAnsiTheme="majorBidi" w:cstheme="majorBidi"/>
          <w:sz w:val="24"/>
          <w:szCs w:val="24"/>
        </w:rPr>
        <w:t xml:space="preserve">In the realm of male friendships, my Iraqi companions extended this distinction of </w:t>
      </w:r>
      <w:r w:rsidR="00F40A72" w:rsidRPr="0073786F">
        <w:rPr>
          <w:rFonts w:asciiTheme="majorBidi" w:hAnsiTheme="majorBidi" w:cstheme="majorBidi"/>
          <w:sz w:val="24"/>
          <w:szCs w:val="24"/>
        </w:rPr>
        <w:t xml:space="preserve">degrees of </w:t>
      </w:r>
      <w:r w:rsidR="00154A72" w:rsidRPr="0073786F">
        <w:rPr>
          <w:rFonts w:asciiTheme="majorBidi" w:hAnsiTheme="majorBidi" w:cstheme="majorBidi"/>
          <w:sz w:val="24"/>
          <w:szCs w:val="24"/>
        </w:rPr>
        <w:t xml:space="preserve">presence to encompass both friends and </w:t>
      </w:r>
      <w:r w:rsidR="00E162F4" w:rsidRPr="0073786F">
        <w:rPr>
          <w:rFonts w:asciiTheme="majorBidi" w:hAnsiTheme="majorBidi" w:cstheme="majorBidi"/>
          <w:sz w:val="24"/>
          <w:szCs w:val="24"/>
        </w:rPr>
        <w:t>kin</w:t>
      </w:r>
      <w:r w:rsidR="00154A72" w:rsidRPr="0073786F">
        <w:rPr>
          <w:rFonts w:asciiTheme="majorBidi" w:hAnsiTheme="majorBidi" w:cstheme="majorBidi"/>
          <w:sz w:val="24"/>
          <w:szCs w:val="24"/>
        </w:rPr>
        <w:t xml:space="preserve">. </w:t>
      </w:r>
      <w:r w:rsidR="00E76472" w:rsidRPr="0073786F">
        <w:rPr>
          <w:rFonts w:asciiTheme="majorBidi" w:hAnsiTheme="majorBidi" w:cstheme="majorBidi"/>
          <w:sz w:val="24"/>
          <w:szCs w:val="24"/>
        </w:rPr>
        <w:t xml:space="preserve">This became clearest when I would hang out with married men, </w:t>
      </w:r>
      <w:r w:rsidR="00BB6E12" w:rsidRPr="0073786F">
        <w:rPr>
          <w:rFonts w:asciiTheme="majorBidi" w:hAnsiTheme="majorBidi" w:cstheme="majorBidi"/>
          <w:sz w:val="24"/>
          <w:szCs w:val="24"/>
        </w:rPr>
        <w:t>who</w:t>
      </w:r>
      <w:r w:rsidR="00E76472" w:rsidRPr="0073786F">
        <w:rPr>
          <w:rFonts w:asciiTheme="majorBidi" w:hAnsiTheme="majorBidi" w:cstheme="majorBidi"/>
          <w:sz w:val="24"/>
          <w:szCs w:val="24"/>
        </w:rPr>
        <w:t xml:space="preserve"> reflected on the pain of not being able to see their friends as constantly as they used to. </w:t>
      </w:r>
      <w:r w:rsidR="008A2BAC" w:rsidRPr="0073786F">
        <w:rPr>
          <w:rFonts w:asciiTheme="majorBidi" w:hAnsiTheme="majorBidi" w:cstheme="majorBidi"/>
          <w:sz w:val="24"/>
          <w:szCs w:val="24"/>
        </w:rPr>
        <w:t>Conversely, and not unlike</w:t>
      </w:r>
      <w:r w:rsidR="002E6036" w:rsidRPr="0073786F">
        <w:rPr>
          <w:rFonts w:asciiTheme="majorBidi" w:hAnsiTheme="majorBidi" w:cstheme="majorBidi"/>
          <w:sz w:val="24"/>
          <w:szCs w:val="24"/>
        </w:rPr>
        <w:t xml:space="preserve"> in</w:t>
      </w:r>
      <w:r w:rsidR="008A2BAC" w:rsidRPr="0073786F">
        <w:rPr>
          <w:rFonts w:asciiTheme="majorBidi" w:hAnsiTheme="majorBidi" w:cstheme="majorBidi"/>
          <w:sz w:val="24"/>
          <w:szCs w:val="24"/>
        </w:rPr>
        <w:t xml:space="preserve"> Joseph’s case, too much contact with the </w:t>
      </w:r>
      <w:r w:rsidR="00C50EF3" w:rsidRPr="0073786F">
        <w:rPr>
          <w:rFonts w:asciiTheme="majorBidi" w:hAnsiTheme="majorBidi" w:cstheme="majorBidi"/>
          <w:sz w:val="24"/>
          <w:szCs w:val="24"/>
        </w:rPr>
        <w:t xml:space="preserve">wrong relation </w:t>
      </w:r>
      <w:r w:rsidR="00934EE5" w:rsidRPr="0073786F">
        <w:rPr>
          <w:rFonts w:asciiTheme="majorBidi" w:hAnsiTheme="majorBidi" w:cstheme="majorBidi"/>
          <w:sz w:val="24"/>
          <w:szCs w:val="24"/>
        </w:rPr>
        <w:t>warps</w:t>
      </w:r>
      <w:r w:rsidR="00C50EF3" w:rsidRPr="0073786F">
        <w:rPr>
          <w:rFonts w:asciiTheme="majorBidi" w:hAnsiTheme="majorBidi" w:cstheme="majorBidi"/>
          <w:sz w:val="24"/>
          <w:szCs w:val="24"/>
        </w:rPr>
        <w:t xml:space="preserve"> the character of the relationship. </w:t>
      </w:r>
      <w:r w:rsidR="00E76472" w:rsidRPr="0073786F">
        <w:rPr>
          <w:rFonts w:asciiTheme="majorBidi" w:hAnsiTheme="majorBidi" w:cstheme="majorBidi"/>
          <w:sz w:val="24"/>
          <w:szCs w:val="24"/>
        </w:rPr>
        <w:t xml:space="preserve">“Your wife stops being a woman and becomes your best friend”, one man who had been married for about 8 months and was stuck at home, unemployed, explained to me, “because you see her every day and do everything with her.” Whether for brothers and sisters, as Joseph describes, or for </w:t>
      </w:r>
      <w:r w:rsidR="00B52063" w:rsidRPr="0073786F">
        <w:rPr>
          <w:rFonts w:asciiTheme="majorBidi" w:hAnsiTheme="majorBidi" w:cstheme="majorBidi"/>
          <w:sz w:val="24"/>
          <w:szCs w:val="24"/>
        </w:rPr>
        <w:t>new husbands, their wives, and</w:t>
      </w:r>
      <w:r w:rsidR="00E76472" w:rsidRPr="0073786F">
        <w:rPr>
          <w:rFonts w:asciiTheme="majorBidi" w:hAnsiTheme="majorBidi" w:cstheme="majorBidi"/>
          <w:sz w:val="24"/>
          <w:szCs w:val="24"/>
        </w:rPr>
        <w:t xml:space="preserve"> friends, presence </w:t>
      </w:r>
      <w:r w:rsidR="00B52063" w:rsidRPr="0073786F">
        <w:rPr>
          <w:rFonts w:asciiTheme="majorBidi" w:hAnsiTheme="majorBidi" w:cstheme="majorBidi"/>
          <w:sz w:val="24"/>
          <w:szCs w:val="24"/>
        </w:rPr>
        <w:t xml:space="preserve">varies in frequency and intensity, and the appropriateness of presence </w:t>
      </w:r>
      <w:r w:rsidR="00AC5213" w:rsidRPr="0073786F">
        <w:rPr>
          <w:rFonts w:asciiTheme="majorBidi" w:hAnsiTheme="majorBidi" w:cstheme="majorBidi"/>
          <w:sz w:val="24"/>
          <w:szCs w:val="24"/>
        </w:rPr>
        <w:t>to a particular relationship is determined by norms of intimacy</w:t>
      </w:r>
      <w:r w:rsidR="00D4197E" w:rsidRPr="0073786F">
        <w:rPr>
          <w:rFonts w:asciiTheme="majorBidi" w:hAnsiTheme="majorBidi" w:cstheme="majorBidi"/>
          <w:sz w:val="24"/>
          <w:szCs w:val="24"/>
        </w:rPr>
        <w:t xml:space="preserve"> governing </w:t>
      </w:r>
      <w:r w:rsidR="002F5D74" w:rsidRPr="0073786F">
        <w:rPr>
          <w:rFonts w:asciiTheme="majorBidi" w:hAnsiTheme="majorBidi" w:cstheme="majorBidi"/>
          <w:sz w:val="24"/>
          <w:szCs w:val="24"/>
        </w:rPr>
        <w:t xml:space="preserve">it. </w:t>
      </w:r>
    </w:p>
    <w:p w14:paraId="1A58C144" w14:textId="157452EE" w:rsidR="00AC5213" w:rsidRPr="0073786F" w:rsidRDefault="00AC5213"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ab/>
      </w:r>
      <w:r w:rsidR="00986A61" w:rsidRPr="0073786F">
        <w:rPr>
          <w:rFonts w:asciiTheme="majorBidi" w:hAnsiTheme="majorBidi" w:cstheme="majorBidi"/>
          <w:sz w:val="24"/>
          <w:szCs w:val="24"/>
        </w:rPr>
        <w:t xml:space="preserve">Even </w:t>
      </w:r>
      <w:r w:rsidR="00E44B5A" w:rsidRPr="0073786F">
        <w:rPr>
          <w:rFonts w:asciiTheme="majorBidi" w:hAnsiTheme="majorBidi" w:cstheme="majorBidi"/>
          <w:sz w:val="24"/>
          <w:szCs w:val="24"/>
        </w:rPr>
        <w:t xml:space="preserve">among friends, my own disordered intimacies opened me to accusations of impropriety. </w:t>
      </w:r>
      <w:r w:rsidR="006A32B4" w:rsidRPr="0073786F">
        <w:rPr>
          <w:rFonts w:asciiTheme="majorBidi" w:hAnsiTheme="majorBidi" w:cstheme="majorBidi"/>
          <w:sz w:val="24"/>
          <w:szCs w:val="24"/>
        </w:rPr>
        <w:t>My companions had few illusions about my purposes in Jordan. If anything, some of them confessed to hoping</w:t>
      </w:r>
      <w:r w:rsidR="00217F83" w:rsidRPr="0073786F">
        <w:rPr>
          <w:rFonts w:asciiTheme="majorBidi" w:hAnsiTheme="majorBidi" w:cstheme="majorBidi"/>
          <w:sz w:val="24"/>
          <w:szCs w:val="24"/>
        </w:rPr>
        <w:t xml:space="preserve"> that my status as a student was a cover identity for </w:t>
      </w:r>
      <w:r w:rsidR="005D3240" w:rsidRPr="0073786F">
        <w:rPr>
          <w:rFonts w:asciiTheme="majorBidi" w:hAnsiTheme="majorBidi" w:cstheme="majorBidi"/>
          <w:sz w:val="24"/>
          <w:szCs w:val="24"/>
        </w:rPr>
        <w:t>some</w:t>
      </w:r>
      <w:r w:rsidR="006A32B4" w:rsidRPr="0073786F">
        <w:rPr>
          <w:rFonts w:asciiTheme="majorBidi" w:hAnsiTheme="majorBidi" w:cstheme="majorBidi"/>
          <w:sz w:val="24"/>
          <w:szCs w:val="24"/>
        </w:rPr>
        <w:t xml:space="preserve"> kind of spy or official – the better to intervene on their behalf in their migration case. </w:t>
      </w:r>
      <w:r w:rsidR="0082679D" w:rsidRPr="0073786F">
        <w:rPr>
          <w:rFonts w:asciiTheme="majorBidi" w:hAnsiTheme="majorBidi" w:cstheme="majorBidi"/>
          <w:sz w:val="24"/>
          <w:szCs w:val="24"/>
        </w:rPr>
        <w:t xml:space="preserve">But my habit of excusing myself in the name of “work”, as well as my tendency to commit to much of my time to too many different groups, </w:t>
      </w:r>
      <w:r w:rsidR="004D3884" w:rsidRPr="0073786F">
        <w:rPr>
          <w:rFonts w:asciiTheme="majorBidi" w:hAnsiTheme="majorBidi" w:cstheme="majorBidi"/>
          <w:sz w:val="24"/>
          <w:szCs w:val="24"/>
        </w:rPr>
        <w:t xml:space="preserve">lead to the suggestion that I was either a </w:t>
      </w:r>
      <w:proofErr w:type="spellStart"/>
      <w:r w:rsidR="004D3884" w:rsidRPr="0073786F">
        <w:rPr>
          <w:rFonts w:asciiTheme="majorBidi" w:hAnsiTheme="majorBidi" w:cstheme="majorBidi"/>
          <w:i/>
          <w:iCs/>
          <w:sz w:val="24"/>
          <w:szCs w:val="24"/>
        </w:rPr>
        <w:t>maslahchii</w:t>
      </w:r>
      <w:proofErr w:type="spellEnd"/>
      <w:r w:rsidR="004D3884" w:rsidRPr="0073786F">
        <w:rPr>
          <w:rFonts w:asciiTheme="majorBidi" w:hAnsiTheme="majorBidi" w:cstheme="majorBidi"/>
          <w:i/>
          <w:iCs/>
          <w:sz w:val="24"/>
          <w:szCs w:val="24"/>
        </w:rPr>
        <w:t xml:space="preserve"> </w:t>
      </w:r>
      <w:r w:rsidR="004D3884" w:rsidRPr="0073786F">
        <w:rPr>
          <w:rFonts w:asciiTheme="majorBidi" w:hAnsiTheme="majorBidi" w:cstheme="majorBidi"/>
          <w:sz w:val="24"/>
          <w:szCs w:val="24"/>
        </w:rPr>
        <w:t>(</w:t>
      </w:r>
      <w:r w:rsidR="008E7583" w:rsidRPr="0073786F">
        <w:rPr>
          <w:rFonts w:asciiTheme="majorBidi" w:hAnsiTheme="majorBidi" w:cstheme="majorBidi"/>
          <w:sz w:val="24"/>
          <w:szCs w:val="24"/>
        </w:rPr>
        <w:t>“</w:t>
      </w:r>
      <w:r w:rsidR="00042442" w:rsidRPr="0073786F">
        <w:rPr>
          <w:rFonts w:asciiTheme="majorBidi" w:hAnsiTheme="majorBidi" w:cstheme="majorBidi"/>
          <w:sz w:val="24"/>
          <w:szCs w:val="24"/>
        </w:rPr>
        <w:t>an opportunist</w:t>
      </w:r>
      <w:r w:rsidR="008E7583" w:rsidRPr="0073786F">
        <w:rPr>
          <w:rFonts w:asciiTheme="majorBidi" w:hAnsiTheme="majorBidi" w:cstheme="majorBidi"/>
          <w:sz w:val="24"/>
          <w:szCs w:val="24"/>
        </w:rPr>
        <w:t xml:space="preserve">”) </w:t>
      </w:r>
      <w:r w:rsidR="00042442" w:rsidRPr="0073786F">
        <w:rPr>
          <w:rFonts w:asciiTheme="majorBidi" w:hAnsiTheme="majorBidi" w:cstheme="majorBidi"/>
          <w:sz w:val="24"/>
          <w:szCs w:val="24"/>
        </w:rPr>
        <w:t>or a</w:t>
      </w:r>
      <w:r w:rsidR="00BD5471" w:rsidRPr="0073786F">
        <w:rPr>
          <w:rFonts w:asciiTheme="majorBidi" w:hAnsiTheme="majorBidi" w:cstheme="majorBidi"/>
          <w:sz w:val="24"/>
          <w:szCs w:val="24"/>
        </w:rPr>
        <w:t>n</w:t>
      </w:r>
      <w:r w:rsidR="00042442" w:rsidRPr="0073786F">
        <w:rPr>
          <w:rFonts w:asciiTheme="majorBidi" w:hAnsiTheme="majorBidi" w:cstheme="majorBidi"/>
          <w:sz w:val="24"/>
          <w:szCs w:val="24"/>
        </w:rPr>
        <w:t xml:space="preserve"> </w:t>
      </w:r>
      <w:proofErr w:type="spellStart"/>
      <w:r w:rsidR="00042442" w:rsidRPr="0073786F">
        <w:rPr>
          <w:rFonts w:asciiTheme="majorBidi" w:hAnsiTheme="majorBidi" w:cstheme="majorBidi"/>
          <w:i/>
          <w:iCs/>
          <w:sz w:val="24"/>
          <w:szCs w:val="24"/>
        </w:rPr>
        <w:t>imLuTLut</w:t>
      </w:r>
      <w:proofErr w:type="spellEnd"/>
      <w:r w:rsidR="00042442" w:rsidRPr="0073786F">
        <w:rPr>
          <w:rFonts w:asciiTheme="majorBidi" w:hAnsiTheme="majorBidi" w:cstheme="majorBidi"/>
          <w:sz w:val="24"/>
          <w:szCs w:val="24"/>
        </w:rPr>
        <w:t xml:space="preserve"> (“a </w:t>
      </w:r>
      <w:r w:rsidR="00BD5471" w:rsidRPr="0073786F">
        <w:rPr>
          <w:rFonts w:asciiTheme="majorBidi" w:hAnsiTheme="majorBidi" w:cstheme="majorBidi"/>
          <w:sz w:val="24"/>
          <w:szCs w:val="24"/>
        </w:rPr>
        <w:t>hanger-on</w:t>
      </w:r>
      <w:r w:rsidR="00042442" w:rsidRPr="0073786F">
        <w:rPr>
          <w:rFonts w:asciiTheme="majorBidi" w:hAnsiTheme="majorBidi" w:cstheme="majorBidi"/>
          <w:sz w:val="24"/>
          <w:szCs w:val="24"/>
        </w:rPr>
        <w:t xml:space="preserve">”). </w:t>
      </w:r>
      <w:r w:rsidR="00BD5471" w:rsidRPr="0073786F">
        <w:rPr>
          <w:rFonts w:asciiTheme="majorBidi" w:hAnsiTheme="majorBidi" w:cstheme="majorBidi"/>
          <w:sz w:val="24"/>
          <w:szCs w:val="24"/>
        </w:rPr>
        <w:t xml:space="preserve">Other terms </w:t>
      </w:r>
      <w:r w:rsidR="000B1494" w:rsidRPr="0073786F">
        <w:rPr>
          <w:rFonts w:asciiTheme="majorBidi" w:hAnsiTheme="majorBidi" w:cstheme="majorBidi"/>
          <w:sz w:val="24"/>
          <w:szCs w:val="24"/>
        </w:rPr>
        <w:t>through which I learned from my companions to diagnose the</w:t>
      </w:r>
      <w:r w:rsidR="00736DE6" w:rsidRPr="0073786F">
        <w:rPr>
          <w:rFonts w:asciiTheme="majorBidi" w:hAnsiTheme="majorBidi" w:cstheme="majorBidi"/>
          <w:sz w:val="24"/>
          <w:szCs w:val="24"/>
        </w:rPr>
        <w:t xml:space="preserve"> improper </w:t>
      </w:r>
      <w:r w:rsidR="000B1494" w:rsidRPr="0073786F">
        <w:rPr>
          <w:rFonts w:asciiTheme="majorBidi" w:hAnsiTheme="majorBidi" w:cstheme="majorBidi"/>
          <w:sz w:val="24"/>
          <w:szCs w:val="24"/>
        </w:rPr>
        <w:t xml:space="preserve">connectivity of others included being a </w:t>
      </w:r>
      <w:proofErr w:type="spellStart"/>
      <w:r w:rsidR="000B1494" w:rsidRPr="0073786F">
        <w:rPr>
          <w:rFonts w:asciiTheme="majorBidi" w:hAnsiTheme="majorBidi" w:cstheme="majorBidi"/>
          <w:i/>
          <w:iCs/>
          <w:sz w:val="24"/>
          <w:szCs w:val="24"/>
        </w:rPr>
        <w:t>lizget</w:t>
      </w:r>
      <w:proofErr w:type="spellEnd"/>
      <w:r w:rsidR="000B1494" w:rsidRPr="0073786F">
        <w:rPr>
          <w:rFonts w:asciiTheme="majorBidi" w:hAnsiTheme="majorBidi" w:cstheme="majorBidi"/>
          <w:sz w:val="24"/>
          <w:szCs w:val="24"/>
        </w:rPr>
        <w:t xml:space="preserve"> (a “sticky” person who you can’t get rid of), a </w:t>
      </w:r>
      <w:proofErr w:type="spellStart"/>
      <w:r w:rsidR="000B1494" w:rsidRPr="0073786F">
        <w:rPr>
          <w:rFonts w:asciiTheme="majorBidi" w:hAnsiTheme="majorBidi" w:cstheme="majorBidi"/>
          <w:i/>
          <w:iCs/>
          <w:sz w:val="24"/>
          <w:szCs w:val="24"/>
        </w:rPr>
        <w:t>looggii</w:t>
      </w:r>
      <w:proofErr w:type="spellEnd"/>
      <w:r w:rsidR="000B1494" w:rsidRPr="0073786F">
        <w:rPr>
          <w:rFonts w:asciiTheme="majorBidi" w:hAnsiTheme="majorBidi" w:cstheme="majorBidi"/>
          <w:i/>
          <w:iCs/>
          <w:sz w:val="24"/>
          <w:szCs w:val="24"/>
        </w:rPr>
        <w:t xml:space="preserve"> </w:t>
      </w:r>
      <w:r w:rsidR="000B1494" w:rsidRPr="0073786F">
        <w:rPr>
          <w:rFonts w:asciiTheme="majorBidi" w:hAnsiTheme="majorBidi" w:cstheme="majorBidi"/>
          <w:sz w:val="24"/>
          <w:szCs w:val="24"/>
        </w:rPr>
        <w:t xml:space="preserve">(who sucks up to his superiors) or </w:t>
      </w:r>
      <w:proofErr w:type="spellStart"/>
      <w:r w:rsidR="000B1494" w:rsidRPr="0073786F">
        <w:rPr>
          <w:rFonts w:asciiTheme="majorBidi" w:hAnsiTheme="majorBidi" w:cstheme="majorBidi"/>
          <w:i/>
          <w:iCs/>
          <w:sz w:val="24"/>
          <w:szCs w:val="24"/>
        </w:rPr>
        <w:t>faahii</w:t>
      </w:r>
      <w:proofErr w:type="spellEnd"/>
      <w:r w:rsidR="000B1494" w:rsidRPr="0073786F">
        <w:rPr>
          <w:rFonts w:asciiTheme="majorBidi" w:hAnsiTheme="majorBidi" w:cstheme="majorBidi"/>
          <w:sz w:val="24"/>
          <w:szCs w:val="24"/>
        </w:rPr>
        <w:t xml:space="preserve"> (“</w:t>
      </w:r>
      <w:r w:rsidR="00F10517" w:rsidRPr="0073786F">
        <w:rPr>
          <w:rFonts w:asciiTheme="majorBidi" w:hAnsiTheme="majorBidi" w:cstheme="majorBidi"/>
          <w:sz w:val="24"/>
          <w:szCs w:val="24"/>
        </w:rPr>
        <w:t>b</w:t>
      </w:r>
      <w:r w:rsidR="00774D0B" w:rsidRPr="0073786F">
        <w:rPr>
          <w:rFonts w:asciiTheme="majorBidi" w:hAnsiTheme="majorBidi" w:cstheme="majorBidi"/>
          <w:sz w:val="24"/>
          <w:szCs w:val="24"/>
        </w:rPr>
        <w:t>land</w:t>
      </w:r>
      <w:r w:rsidR="000B1494" w:rsidRPr="0073786F">
        <w:rPr>
          <w:rFonts w:asciiTheme="majorBidi" w:hAnsiTheme="majorBidi" w:cstheme="majorBidi"/>
          <w:sz w:val="24"/>
          <w:szCs w:val="24"/>
        </w:rPr>
        <w:t>”</w:t>
      </w:r>
      <w:r w:rsidR="00D23BCB">
        <w:rPr>
          <w:rFonts w:asciiTheme="majorBidi" w:hAnsiTheme="majorBidi" w:cstheme="majorBidi"/>
          <w:sz w:val="24"/>
          <w:szCs w:val="24"/>
        </w:rPr>
        <w:t>, of both food and people who do not contribute to the conversation</w:t>
      </w:r>
      <w:r w:rsidR="000B1494" w:rsidRPr="0073786F">
        <w:rPr>
          <w:rFonts w:asciiTheme="majorBidi" w:hAnsiTheme="majorBidi" w:cstheme="majorBidi"/>
          <w:sz w:val="24"/>
          <w:szCs w:val="24"/>
        </w:rPr>
        <w:t>)</w:t>
      </w:r>
      <w:r w:rsidR="001E5A8D" w:rsidRPr="0073786F">
        <w:rPr>
          <w:rFonts w:asciiTheme="majorBidi" w:hAnsiTheme="majorBidi" w:cstheme="majorBidi"/>
          <w:sz w:val="24"/>
          <w:szCs w:val="24"/>
        </w:rPr>
        <w:t xml:space="preserve">. </w:t>
      </w:r>
      <w:r w:rsidR="00F10517" w:rsidRPr="0073786F">
        <w:rPr>
          <w:rFonts w:asciiTheme="majorBidi" w:hAnsiTheme="majorBidi" w:cstheme="majorBidi"/>
          <w:sz w:val="24"/>
          <w:szCs w:val="24"/>
        </w:rPr>
        <w:t>This</w:t>
      </w:r>
      <w:r w:rsidR="0085439A" w:rsidRPr="0073786F">
        <w:rPr>
          <w:rFonts w:asciiTheme="majorBidi" w:hAnsiTheme="majorBidi" w:cstheme="majorBidi"/>
          <w:sz w:val="24"/>
          <w:szCs w:val="24"/>
        </w:rPr>
        <w:t xml:space="preserve"> rich </w:t>
      </w:r>
      <w:r w:rsidR="00181B61">
        <w:rPr>
          <w:rFonts w:asciiTheme="majorBidi" w:hAnsiTheme="majorBidi" w:cstheme="majorBidi"/>
          <w:sz w:val="24"/>
          <w:szCs w:val="24"/>
        </w:rPr>
        <w:t>vocabulary</w:t>
      </w:r>
      <w:r w:rsidR="0085439A" w:rsidRPr="0073786F">
        <w:rPr>
          <w:rFonts w:asciiTheme="majorBidi" w:hAnsiTheme="majorBidi" w:cstheme="majorBidi"/>
          <w:sz w:val="24"/>
          <w:szCs w:val="24"/>
        </w:rPr>
        <w:t xml:space="preserve"> </w:t>
      </w:r>
      <w:r w:rsidR="00181B61">
        <w:rPr>
          <w:rFonts w:asciiTheme="majorBidi" w:hAnsiTheme="majorBidi" w:cstheme="majorBidi"/>
          <w:sz w:val="24"/>
          <w:szCs w:val="24"/>
        </w:rPr>
        <w:t>pointed to the many forms</w:t>
      </w:r>
      <w:r w:rsidR="00590026" w:rsidRPr="0073786F">
        <w:rPr>
          <w:rFonts w:asciiTheme="majorBidi" w:hAnsiTheme="majorBidi" w:cstheme="majorBidi"/>
          <w:sz w:val="24"/>
          <w:szCs w:val="24"/>
        </w:rPr>
        <w:t xml:space="preserve"> that false friendship could take, while the frequency with which they were flung </w:t>
      </w:r>
      <w:r w:rsidR="008E053C" w:rsidRPr="0073786F">
        <w:rPr>
          <w:rFonts w:asciiTheme="majorBidi" w:hAnsiTheme="majorBidi" w:cstheme="majorBidi"/>
          <w:sz w:val="24"/>
          <w:szCs w:val="24"/>
        </w:rPr>
        <w:t>across</w:t>
      </w:r>
      <w:r w:rsidR="00590026" w:rsidRPr="0073786F">
        <w:rPr>
          <w:rFonts w:asciiTheme="majorBidi" w:hAnsiTheme="majorBidi" w:cstheme="majorBidi"/>
          <w:sz w:val="24"/>
          <w:szCs w:val="24"/>
        </w:rPr>
        <w:t xml:space="preserve"> the café table </w:t>
      </w:r>
      <w:r w:rsidR="00BF0537" w:rsidRPr="0073786F">
        <w:rPr>
          <w:rFonts w:asciiTheme="majorBidi" w:hAnsiTheme="majorBidi" w:cstheme="majorBidi"/>
          <w:sz w:val="24"/>
          <w:szCs w:val="24"/>
        </w:rPr>
        <w:t xml:space="preserve">assured </w:t>
      </w:r>
      <w:r w:rsidR="00BF0537" w:rsidRPr="0073786F">
        <w:rPr>
          <w:rFonts w:asciiTheme="majorBidi" w:hAnsiTheme="majorBidi" w:cstheme="majorBidi"/>
          <w:sz w:val="24"/>
          <w:szCs w:val="24"/>
        </w:rPr>
        <w:lastRenderedPageBreak/>
        <w:t xml:space="preserve">me that perfect friendship </w:t>
      </w:r>
      <w:r w:rsidR="003F7FB5" w:rsidRPr="0073786F">
        <w:rPr>
          <w:rFonts w:asciiTheme="majorBidi" w:hAnsiTheme="majorBidi" w:cstheme="majorBidi"/>
          <w:sz w:val="24"/>
          <w:szCs w:val="24"/>
        </w:rPr>
        <w:t xml:space="preserve">is a matter of constant adjustment, and that good friends will remind you when you come up short. </w:t>
      </w:r>
    </w:p>
    <w:p w14:paraId="44DA3CA4" w14:textId="4A8A20DC" w:rsidR="002E6482" w:rsidRPr="0073786F" w:rsidRDefault="003E5F92"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To master the vicissitudes of constant</w:t>
      </w:r>
      <w:r w:rsidR="001D3B73" w:rsidRPr="0073786F">
        <w:rPr>
          <w:rFonts w:asciiTheme="majorBidi" w:hAnsiTheme="majorBidi" w:cstheme="majorBidi"/>
          <w:sz w:val="24"/>
          <w:szCs w:val="24"/>
        </w:rPr>
        <w:t xml:space="preserve"> connectivity, </w:t>
      </w:r>
      <w:r w:rsidRPr="0073786F">
        <w:rPr>
          <w:rFonts w:asciiTheme="majorBidi" w:hAnsiTheme="majorBidi" w:cstheme="majorBidi"/>
          <w:sz w:val="24"/>
          <w:szCs w:val="24"/>
        </w:rPr>
        <w:t xml:space="preserve">I turned </w:t>
      </w:r>
      <w:r w:rsidR="00AE0B17">
        <w:rPr>
          <w:rFonts w:asciiTheme="majorBidi" w:hAnsiTheme="majorBidi" w:cstheme="majorBidi"/>
          <w:sz w:val="24"/>
          <w:szCs w:val="24"/>
        </w:rPr>
        <w:t xml:space="preserve">to </w:t>
      </w:r>
      <w:r w:rsidR="00185D76" w:rsidRPr="0073786F">
        <w:rPr>
          <w:rFonts w:asciiTheme="majorBidi" w:hAnsiTheme="majorBidi" w:cstheme="majorBidi"/>
          <w:sz w:val="24"/>
          <w:szCs w:val="24"/>
        </w:rPr>
        <w:t>a</w:t>
      </w:r>
      <w:r w:rsidRPr="0073786F">
        <w:rPr>
          <w:rFonts w:asciiTheme="majorBidi" w:hAnsiTheme="majorBidi" w:cstheme="majorBidi"/>
          <w:sz w:val="24"/>
          <w:szCs w:val="24"/>
        </w:rPr>
        <w:t xml:space="preserve"> man </w:t>
      </w:r>
      <w:r w:rsidR="00AE0B17">
        <w:rPr>
          <w:rFonts w:asciiTheme="majorBidi" w:hAnsiTheme="majorBidi" w:cstheme="majorBidi"/>
          <w:sz w:val="24"/>
          <w:szCs w:val="24"/>
        </w:rPr>
        <w:t xml:space="preserve">whom </w:t>
      </w:r>
      <w:r w:rsidRPr="0073786F">
        <w:rPr>
          <w:rFonts w:asciiTheme="majorBidi" w:hAnsiTheme="majorBidi" w:cstheme="majorBidi"/>
          <w:sz w:val="24"/>
          <w:szCs w:val="24"/>
        </w:rPr>
        <w:t xml:space="preserve">I will here refer to as Ayoub. </w:t>
      </w:r>
      <w:r w:rsidR="00954DC1" w:rsidRPr="0073786F">
        <w:rPr>
          <w:rFonts w:asciiTheme="majorBidi" w:hAnsiTheme="majorBidi" w:cstheme="majorBidi"/>
          <w:sz w:val="24"/>
          <w:szCs w:val="24"/>
        </w:rPr>
        <w:t xml:space="preserve">When I arrived in Amman, Ayoub was waiting outside </w:t>
      </w:r>
      <w:r w:rsidR="001E5A8D" w:rsidRPr="0073786F">
        <w:rPr>
          <w:rFonts w:asciiTheme="majorBidi" w:hAnsiTheme="majorBidi" w:cstheme="majorBidi"/>
          <w:sz w:val="24"/>
          <w:szCs w:val="24"/>
        </w:rPr>
        <w:t>my</w:t>
      </w:r>
      <w:r w:rsidR="00954DC1" w:rsidRPr="0073786F">
        <w:rPr>
          <w:rFonts w:asciiTheme="majorBidi" w:hAnsiTheme="majorBidi" w:cstheme="majorBidi"/>
          <w:sz w:val="24"/>
          <w:szCs w:val="24"/>
        </w:rPr>
        <w:t xml:space="preserve"> building to give me the keys. When I wanted </w:t>
      </w:r>
      <w:r w:rsidR="0002582C" w:rsidRPr="0073786F">
        <w:rPr>
          <w:rFonts w:asciiTheme="majorBidi" w:hAnsiTheme="majorBidi" w:cstheme="majorBidi"/>
          <w:sz w:val="24"/>
          <w:szCs w:val="24"/>
        </w:rPr>
        <w:t xml:space="preserve">to meet some Iraqis my age, </w:t>
      </w:r>
      <w:r w:rsidR="007A0A4C" w:rsidRPr="0073786F">
        <w:rPr>
          <w:rFonts w:asciiTheme="majorBidi" w:hAnsiTheme="majorBidi" w:cstheme="majorBidi"/>
          <w:sz w:val="24"/>
          <w:szCs w:val="24"/>
        </w:rPr>
        <w:t>he</w:t>
      </w:r>
      <w:r w:rsidR="0002582C" w:rsidRPr="0073786F">
        <w:rPr>
          <w:rFonts w:asciiTheme="majorBidi" w:hAnsiTheme="majorBidi" w:cstheme="majorBidi"/>
          <w:sz w:val="24"/>
          <w:szCs w:val="24"/>
        </w:rPr>
        <w:t xml:space="preserve"> invited me into his regular gaming circle. </w:t>
      </w:r>
      <w:r w:rsidR="004F0B45" w:rsidRPr="0073786F">
        <w:rPr>
          <w:rFonts w:asciiTheme="majorBidi" w:hAnsiTheme="majorBidi" w:cstheme="majorBidi"/>
          <w:sz w:val="24"/>
          <w:szCs w:val="24"/>
        </w:rPr>
        <w:t>If you wanted</w:t>
      </w:r>
      <w:r w:rsidR="0002582C" w:rsidRPr="0073786F">
        <w:rPr>
          <w:rFonts w:asciiTheme="majorBidi" w:hAnsiTheme="majorBidi" w:cstheme="majorBidi"/>
          <w:sz w:val="24"/>
          <w:szCs w:val="24"/>
        </w:rPr>
        <w:t xml:space="preserve"> </w:t>
      </w:r>
      <w:r w:rsidR="00BE648A" w:rsidRPr="0073786F">
        <w:rPr>
          <w:rFonts w:asciiTheme="majorBidi" w:hAnsiTheme="majorBidi" w:cstheme="majorBidi"/>
          <w:sz w:val="24"/>
          <w:szCs w:val="24"/>
        </w:rPr>
        <w:t>to pay a bill without having to wait in line</w:t>
      </w:r>
      <w:r w:rsidR="008261A7" w:rsidRPr="0073786F">
        <w:rPr>
          <w:rFonts w:asciiTheme="majorBidi" w:hAnsiTheme="majorBidi" w:cstheme="majorBidi"/>
          <w:sz w:val="24"/>
          <w:szCs w:val="24"/>
        </w:rPr>
        <w:t xml:space="preserve"> at the municipal office</w:t>
      </w:r>
      <w:r w:rsidR="00BE648A" w:rsidRPr="0073786F">
        <w:rPr>
          <w:rFonts w:asciiTheme="majorBidi" w:hAnsiTheme="majorBidi" w:cstheme="majorBidi"/>
          <w:sz w:val="24"/>
          <w:szCs w:val="24"/>
        </w:rPr>
        <w:t xml:space="preserve"> (for Jordan has no working post</w:t>
      </w:r>
      <w:r w:rsidR="00AE0B17">
        <w:rPr>
          <w:rFonts w:asciiTheme="majorBidi" w:hAnsiTheme="majorBidi" w:cstheme="majorBidi"/>
          <w:sz w:val="24"/>
          <w:szCs w:val="24"/>
        </w:rPr>
        <w:t>al</w:t>
      </w:r>
      <w:r w:rsidR="00BE648A" w:rsidRPr="0073786F">
        <w:rPr>
          <w:rFonts w:asciiTheme="majorBidi" w:hAnsiTheme="majorBidi" w:cstheme="majorBidi"/>
          <w:sz w:val="24"/>
          <w:szCs w:val="24"/>
        </w:rPr>
        <w:t xml:space="preserve"> system)</w:t>
      </w:r>
      <w:r w:rsidR="004F0B45" w:rsidRPr="0073786F">
        <w:rPr>
          <w:rFonts w:asciiTheme="majorBidi" w:hAnsiTheme="majorBidi" w:cstheme="majorBidi"/>
          <w:sz w:val="24"/>
          <w:szCs w:val="24"/>
        </w:rPr>
        <w:t xml:space="preserve"> </w:t>
      </w:r>
      <w:r w:rsidR="00B90B1D" w:rsidRPr="0073786F">
        <w:rPr>
          <w:rFonts w:asciiTheme="majorBidi" w:hAnsiTheme="majorBidi" w:cstheme="majorBidi"/>
          <w:sz w:val="24"/>
          <w:szCs w:val="24"/>
        </w:rPr>
        <w:t>Ayoub</w:t>
      </w:r>
      <w:r w:rsidR="004F0B45" w:rsidRPr="0073786F">
        <w:rPr>
          <w:rFonts w:asciiTheme="majorBidi" w:hAnsiTheme="majorBidi" w:cstheme="majorBidi"/>
          <w:sz w:val="24"/>
          <w:szCs w:val="24"/>
        </w:rPr>
        <w:t xml:space="preserve"> </w:t>
      </w:r>
      <w:r w:rsidR="00BE648A" w:rsidRPr="0073786F">
        <w:rPr>
          <w:rFonts w:asciiTheme="majorBidi" w:hAnsiTheme="majorBidi" w:cstheme="majorBidi"/>
          <w:sz w:val="24"/>
          <w:szCs w:val="24"/>
        </w:rPr>
        <w:t xml:space="preserve">take care of it on credit. </w:t>
      </w:r>
      <w:r w:rsidR="00F85014" w:rsidRPr="0073786F">
        <w:rPr>
          <w:rFonts w:asciiTheme="majorBidi" w:hAnsiTheme="majorBidi" w:cstheme="majorBidi"/>
          <w:sz w:val="24"/>
          <w:szCs w:val="24"/>
        </w:rPr>
        <w:t>It was not just that Ayoub seemed to know everyone from</w:t>
      </w:r>
      <w:r w:rsidR="009C77DF" w:rsidRPr="0073786F">
        <w:rPr>
          <w:rFonts w:asciiTheme="majorBidi" w:hAnsiTheme="majorBidi" w:cstheme="majorBidi"/>
          <w:sz w:val="24"/>
          <w:szCs w:val="24"/>
        </w:rPr>
        <w:t xml:space="preserve"> </w:t>
      </w:r>
      <w:r w:rsidR="00F85014" w:rsidRPr="0073786F">
        <w:rPr>
          <w:rFonts w:asciiTheme="majorBidi" w:hAnsiTheme="majorBidi" w:cstheme="majorBidi"/>
          <w:sz w:val="24"/>
          <w:szCs w:val="24"/>
        </w:rPr>
        <w:t>shop-owners to cousins to minor celebrities, but that he kept up with all these ci</w:t>
      </w:r>
      <w:r w:rsidR="0004512F" w:rsidRPr="0073786F">
        <w:rPr>
          <w:rFonts w:asciiTheme="majorBidi" w:hAnsiTheme="majorBidi" w:cstheme="majorBidi"/>
          <w:sz w:val="24"/>
          <w:szCs w:val="24"/>
        </w:rPr>
        <w:t xml:space="preserve">rcles constantly </w:t>
      </w:r>
      <w:r w:rsidR="001E5A8D" w:rsidRPr="0073786F">
        <w:rPr>
          <w:rFonts w:asciiTheme="majorBidi" w:hAnsiTheme="majorBidi" w:cstheme="majorBidi"/>
          <w:sz w:val="24"/>
          <w:szCs w:val="24"/>
        </w:rPr>
        <w:t>by doing them little favors</w:t>
      </w:r>
      <w:r w:rsidR="0004512F" w:rsidRPr="0073786F">
        <w:rPr>
          <w:rFonts w:asciiTheme="majorBidi" w:hAnsiTheme="majorBidi" w:cstheme="majorBidi"/>
          <w:sz w:val="24"/>
          <w:szCs w:val="24"/>
        </w:rPr>
        <w:t>.</w:t>
      </w:r>
      <w:r w:rsidR="00DE6136" w:rsidRPr="0073786F">
        <w:rPr>
          <w:rFonts w:asciiTheme="majorBidi" w:hAnsiTheme="majorBidi" w:cstheme="majorBidi"/>
          <w:sz w:val="24"/>
          <w:szCs w:val="24"/>
        </w:rPr>
        <w:t xml:space="preserve"> Speaking the local dialect from a young age, he has created a “Jordanian” alter-ego, which he </w:t>
      </w:r>
      <w:r w:rsidR="00AE0B17">
        <w:rPr>
          <w:rFonts w:asciiTheme="majorBidi" w:hAnsiTheme="majorBidi" w:cstheme="majorBidi"/>
          <w:sz w:val="24"/>
          <w:szCs w:val="24"/>
        </w:rPr>
        <w:t>employed</w:t>
      </w:r>
      <w:r w:rsidR="00DE6136" w:rsidRPr="0073786F">
        <w:rPr>
          <w:rFonts w:asciiTheme="majorBidi" w:hAnsiTheme="majorBidi" w:cstheme="majorBidi"/>
          <w:sz w:val="24"/>
          <w:szCs w:val="24"/>
        </w:rPr>
        <w:t xml:space="preserve"> when delivering the tax receipts of Iraqi-owned businesses to the local police station.</w:t>
      </w:r>
      <w:r w:rsidR="00DE6136" w:rsidRPr="0073786F">
        <w:rPr>
          <w:rFonts w:asciiTheme="majorBidi" w:hAnsiTheme="majorBidi" w:cstheme="majorBidi"/>
        </w:rPr>
        <w:t xml:space="preserve"> </w:t>
      </w:r>
      <w:r w:rsidR="00A3212A" w:rsidRPr="0073786F">
        <w:rPr>
          <w:rFonts w:asciiTheme="majorBidi" w:hAnsiTheme="majorBidi" w:cstheme="majorBidi"/>
          <w:sz w:val="24"/>
          <w:szCs w:val="24"/>
        </w:rPr>
        <w:t>He even helped me get a job as a dishwasher at an Iraqi restaurant, which is a story for the next chapter.</w:t>
      </w:r>
      <w:r w:rsidR="0004512F" w:rsidRPr="0073786F">
        <w:rPr>
          <w:rFonts w:asciiTheme="majorBidi" w:hAnsiTheme="majorBidi" w:cstheme="majorBidi"/>
          <w:sz w:val="24"/>
          <w:szCs w:val="24"/>
        </w:rPr>
        <w:t xml:space="preserve"> </w:t>
      </w:r>
      <w:r w:rsidR="00383CD0" w:rsidRPr="0073786F">
        <w:rPr>
          <w:rFonts w:asciiTheme="majorBidi" w:hAnsiTheme="majorBidi" w:cstheme="majorBidi"/>
          <w:sz w:val="24"/>
          <w:szCs w:val="24"/>
        </w:rPr>
        <w:t xml:space="preserve">Among our group, he was called just about every name </w:t>
      </w:r>
      <w:r w:rsidR="006B5389" w:rsidRPr="0073786F">
        <w:rPr>
          <w:rFonts w:asciiTheme="majorBidi" w:hAnsiTheme="majorBidi" w:cstheme="majorBidi"/>
          <w:sz w:val="24"/>
          <w:szCs w:val="24"/>
        </w:rPr>
        <w:t>for a bad friend I’d catalogued above, plus plenty more</w:t>
      </w:r>
      <w:r w:rsidR="003B1763" w:rsidRPr="0073786F">
        <w:rPr>
          <w:rFonts w:asciiTheme="majorBidi" w:hAnsiTheme="majorBidi" w:cstheme="majorBidi"/>
          <w:sz w:val="24"/>
          <w:szCs w:val="24"/>
        </w:rPr>
        <w:t xml:space="preserve">, but he always responded with a smile that spread right into place </w:t>
      </w:r>
      <w:r w:rsidR="000E107A" w:rsidRPr="0073786F">
        <w:rPr>
          <w:rFonts w:asciiTheme="majorBidi" w:hAnsiTheme="majorBidi" w:cstheme="majorBidi"/>
          <w:sz w:val="24"/>
          <w:szCs w:val="24"/>
        </w:rPr>
        <w:t>between</w:t>
      </w:r>
      <w:r w:rsidR="00F2042B" w:rsidRPr="0073786F">
        <w:rPr>
          <w:rFonts w:asciiTheme="majorBidi" w:hAnsiTheme="majorBidi" w:cstheme="majorBidi"/>
          <w:sz w:val="24"/>
          <w:szCs w:val="24"/>
        </w:rPr>
        <w:t xml:space="preserve"> the</w:t>
      </w:r>
      <w:r w:rsidR="000E107A" w:rsidRPr="0073786F">
        <w:rPr>
          <w:rFonts w:asciiTheme="majorBidi" w:hAnsiTheme="majorBidi" w:cstheme="majorBidi"/>
          <w:sz w:val="24"/>
          <w:szCs w:val="24"/>
        </w:rPr>
        <w:t xml:space="preserve"> well-worn</w:t>
      </w:r>
      <w:r w:rsidR="003B1763" w:rsidRPr="0073786F">
        <w:rPr>
          <w:rFonts w:asciiTheme="majorBidi" w:hAnsiTheme="majorBidi" w:cstheme="majorBidi"/>
          <w:sz w:val="24"/>
          <w:szCs w:val="24"/>
        </w:rPr>
        <w:t xml:space="preserve"> creases </w:t>
      </w:r>
      <w:r w:rsidR="00F2042B" w:rsidRPr="0073786F">
        <w:rPr>
          <w:rFonts w:asciiTheme="majorBidi" w:hAnsiTheme="majorBidi" w:cstheme="majorBidi"/>
          <w:sz w:val="24"/>
          <w:szCs w:val="24"/>
        </w:rPr>
        <w:t>of</w:t>
      </w:r>
      <w:r w:rsidR="003B1763" w:rsidRPr="0073786F">
        <w:rPr>
          <w:rFonts w:asciiTheme="majorBidi" w:hAnsiTheme="majorBidi" w:cstheme="majorBidi"/>
          <w:sz w:val="24"/>
          <w:szCs w:val="24"/>
        </w:rPr>
        <w:t xml:space="preserve"> his </w:t>
      </w:r>
      <w:r w:rsidR="000E107A" w:rsidRPr="0073786F">
        <w:rPr>
          <w:rFonts w:asciiTheme="majorBidi" w:hAnsiTheme="majorBidi" w:cstheme="majorBidi"/>
          <w:sz w:val="24"/>
          <w:szCs w:val="24"/>
        </w:rPr>
        <w:t>mouth</w:t>
      </w:r>
      <w:r w:rsidR="00F341B3" w:rsidRPr="0073786F">
        <w:rPr>
          <w:rFonts w:asciiTheme="majorBidi" w:hAnsiTheme="majorBidi" w:cstheme="majorBidi"/>
          <w:sz w:val="24"/>
          <w:szCs w:val="24"/>
        </w:rPr>
        <w:t xml:space="preserve">, and </w:t>
      </w:r>
      <w:r w:rsidR="009E4280" w:rsidRPr="0073786F">
        <w:rPr>
          <w:rFonts w:asciiTheme="majorBidi" w:hAnsiTheme="majorBidi" w:cstheme="majorBidi"/>
          <w:sz w:val="24"/>
          <w:szCs w:val="24"/>
        </w:rPr>
        <w:t xml:space="preserve">everyone loved him all the more for that. </w:t>
      </w:r>
      <w:r w:rsidR="009F1B25" w:rsidRPr="0073786F">
        <w:rPr>
          <w:rFonts w:asciiTheme="majorBidi" w:hAnsiTheme="majorBidi" w:cstheme="majorBidi"/>
          <w:sz w:val="24"/>
          <w:szCs w:val="24"/>
        </w:rPr>
        <w:t xml:space="preserve">And </w:t>
      </w:r>
      <w:r w:rsidR="00E34668" w:rsidRPr="0073786F">
        <w:rPr>
          <w:rFonts w:asciiTheme="majorBidi" w:hAnsiTheme="majorBidi" w:cstheme="majorBidi"/>
          <w:sz w:val="24"/>
          <w:szCs w:val="24"/>
        </w:rPr>
        <w:t xml:space="preserve">Ayoub </w:t>
      </w:r>
      <w:r w:rsidR="00DF554A" w:rsidRPr="0073786F">
        <w:rPr>
          <w:rFonts w:asciiTheme="majorBidi" w:hAnsiTheme="majorBidi" w:cstheme="majorBidi"/>
          <w:sz w:val="24"/>
          <w:szCs w:val="24"/>
        </w:rPr>
        <w:t xml:space="preserve">was the only person who ever tried to </w:t>
      </w:r>
      <w:r w:rsidR="00DF7865" w:rsidRPr="0073786F">
        <w:rPr>
          <w:rFonts w:asciiTheme="majorBidi" w:hAnsiTheme="majorBidi" w:cstheme="majorBidi"/>
          <w:sz w:val="24"/>
          <w:szCs w:val="24"/>
        </w:rPr>
        <w:t>offer a positive definition of</w:t>
      </w:r>
      <w:r w:rsidR="00A54D6F" w:rsidRPr="0073786F">
        <w:rPr>
          <w:rFonts w:asciiTheme="majorBidi" w:hAnsiTheme="majorBidi" w:cstheme="majorBidi"/>
          <w:sz w:val="24"/>
          <w:szCs w:val="24"/>
        </w:rPr>
        <w:t xml:space="preserve"> friendship </w:t>
      </w:r>
      <w:r w:rsidR="00E24A7A" w:rsidRPr="0073786F">
        <w:rPr>
          <w:rFonts w:asciiTheme="majorBidi" w:hAnsiTheme="majorBidi" w:cstheme="majorBidi"/>
          <w:sz w:val="24"/>
          <w:szCs w:val="24"/>
        </w:rPr>
        <w:t>for</w:t>
      </w:r>
      <w:r w:rsidR="00A54D6F" w:rsidRPr="0073786F">
        <w:rPr>
          <w:rFonts w:asciiTheme="majorBidi" w:hAnsiTheme="majorBidi" w:cstheme="majorBidi"/>
          <w:sz w:val="24"/>
          <w:szCs w:val="24"/>
        </w:rPr>
        <w:t xml:space="preserve"> me. </w:t>
      </w:r>
    </w:p>
    <w:p w14:paraId="33A138DC" w14:textId="3DAD2811" w:rsidR="006E5E92" w:rsidRPr="0073786F" w:rsidRDefault="008C7893" w:rsidP="0073786F">
      <w:pPr>
        <w:spacing w:line="480" w:lineRule="auto"/>
        <w:ind w:left="-14" w:firstLine="734"/>
        <w:jc w:val="both"/>
        <w:rPr>
          <w:rFonts w:asciiTheme="majorBidi" w:hAnsiTheme="majorBidi" w:cstheme="majorBidi"/>
          <w:sz w:val="24"/>
          <w:szCs w:val="24"/>
        </w:rPr>
      </w:pPr>
      <w:r w:rsidRPr="0073786F">
        <w:rPr>
          <w:rFonts w:asciiTheme="majorBidi" w:hAnsiTheme="majorBidi" w:cstheme="majorBidi"/>
          <w:sz w:val="24"/>
          <w:szCs w:val="24"/>
        </w:rPr>
        <w:t>While</w:t>
      </w:r>
      <w:r w:rsidR="00DE6136" w:rsidRPr="0073786F">
        <w:rPr>
          <w:rFonts w:asciiTheme="majorBidi" w:hAnsiTheme="majorBidi" w:cstheme="majorBidi"/>
          <w:sz w:val="24"/>
          <w:szCs w:val="24"/>
        </w:rPr>
        <w:t xml:space="preserve"> he was </w:t>
      </w:r>
      <w:r w:rsidR="00181B61">
        <w:rPr>
          <w:rFonts w:asciiTheme="majorBidi" w:hAnsiTheme="majorBidi" w:cstheme="majorBidi"/>
          <w:sz w:val="24"/>
          <w:szCs w:val="24"/>
        </w:rPr>
        <w:t xml:space="preserve">doing me the favor of </w:t>
      </w:r>
      <w:r w:rsidR="00DE6136" w:rsidRPr="0073786F">
        <w:rPr>
          <w:rFonts w:asciiTheme="majorBidi" w:hAnsiTheme="majorBidi" w:cstheme="majorBidi"/>
          <w:sz w:val="24"/>
          <w:szCs w:val="24"/>
        </w:rPr>
        <w:t xml:space="preserve">driving me </w:t>
      </w:r>
      <w:r w:rsidR="00E34668" w:rsidRPr="0073786F">
        <w:rPr>
          <w:rFonts w:asciiTheme="majorBidi" w:hAnsiTheme="majorBidi" w:cstheme="majorBidi"/>
          <w:sz w:val="24"/>
          <w:szCs w:val="24"/>
        </w:rPr>
        <w:t xml:space="preserve">well out of his way, we got to talking about </w:t>
      </w:r>
      <w:r w:rsidR="00DE6136" w:rsidRPr="0073786F">
        <w:rPr>
          <w:rFonts w:asciiTheme="majorBidi" w:hAnsiTheme="majorBidi" w:cstheme="majorBidi"/>
          <w:sz w:val="24"/>
          <w:szCs w:val="24"/>
        </w:rPr>
        <w:t xml:space="preserve">his plans for the future. </w:t>
      </w:r>
      <w:r w:rsidR="00FD2698" w:rsidRPr="0073786F">
        <w:rPr>
          <w:rFonts w:asciiTheme="majorBidi" w:hAnsiTheme="majorBidi" w:cstheme="majorBidi"/>
          <w:sz w:val="24"/>
          <w:szCs w:val="24"/>
        </w:rPr>
        <w:t xml:space="preserve">Ayoub is an accountant by training, </w:t>
      </w:r>
      <w:r w:rsidR="003B44A0" w:rsidRPr="0073786F">
        <w:rPr>
          <w:rFonts w:asciiTheme="majorBidi" w:hAnsiTheme="majorBidi" w:cstheme="majorBidi"/>
          <w:sz w:val="24"/>
          <w:szCs w:val="24"/>
        </w:rPr>
        <w:t>but</w:t>
      </w:r>
      <w:r w:rsidR="000A4BF4" w:rsidRPr="0073786F">
        <w:rPr>
          <w:rFonts w:asciiTheme="majorBidi" w:hAnsiTheme="majorBidi" w:cstheme="majorBidi"/>
          <w:sz w:val="24"/>
          <w:szCs w:val="24"/>
        </w:rPr>
        <w:t>,</w:t>
      </w:r>
      <w:r w:rsidR="003B44A0" w:rsidRPr="0073786F">
        <w:rPr>
          <w:rFonts w:asciiTheme="majorBidi" w:hAnsiTheme="majorBidi" w:cstheme="majorBidi"/>
          <w:sz w:val="24"/>
          <w:szCs w:val="24"/>
        </w:rPr>
        <w:t xml:space="preserve"> like all but the wealthiest Iraqis</w:t>
      </w:r>
      <w:r w:rsidR="000A4BF4" w:rsidRPr="0073786F">
        <w:rPr>
          <w:rFonts w:asciiTheme="majorBidi" w:hAnsiTheme="majorBidi" w:cstheme="majorBidi"/>
          <w:sz w:val="24"/>
          <w:szCs w:val="24"/>
        </w:rPr>
        <w:t>, he</w:t>
      </w:r>
      <w:r w:rsidR="003B44A0" w:rsidRPr="0073786F">
        <w:rPr>
          <w:rFonts w:asciiTheme="majorBidi" w:hAnsiTheme="majorBidi" w:cstheme="majorBidi"/>
          <w:sz w:val="24"/>
          <w:szCs w:val="24"/>
        </w:rPr>
        <w:t xml:space="preserve"> is not permitted to work in Jordan. He</w:t>
      </w:r>
      <w:r w:rsidR="00FD2698" w:rsidRPr="0073786F">
        <w:rPr>
          <w:rFonts w:asciiTheme="majorBidi" w:hAnsiTheme="majorBidi" w:cstheme="majorBidi"/>
          <w:sz w:val="24"/>
          <w:szCs w:val="24"/>
        </w:rPr>
        <w:t xml:space="preserve"> had been working</w:t>
      </w:r>
      <w:r w:rsidR="003B44A0" w:rsidRPr="0073786F">
        <w:rPr>
          <w:rFonts w:asciiTheme="majorBidi" w:hAnsiTheme="majorBidi" w:cstheme="majorBidi"/>
          <w:sz w:val="24"/>
          <w:szCs w:val="24"/>
        </w:rPr>
        <w:t>, all the same,</w:t>
      </w:r>
      <w:r w:rsidR="00FD2698" w:rsidRPr="0073786F">
        <w:rPr>
          <w:rFonts w:asciiTheme="majorBidi" w:hAnsiTheme="majorBidi" w:cstheme="majorBidi"/>
          <w:sz w:val="24"/>
          <w:szCs w:val="24"/>
        </w:rPr>
        <w:t xml:space="preserve"> for a </w:t>
      </w:r>
      <w:r w:rsidR="00181B61">
        <w:rPr>
          <w:rFonts w:asciiTheme="majorBidi" w:hAnsiTheme="majorBidi" w:cstheme="majorBidi"/>
          <w:sz w:val="24"/>
          <w:szCs w:val="24"/>
        </w:rPr>
        <w:t>rich</w:t>
      </w:r>
      <w:r w:rsidR="00FD2698" w:rsidRPr="0073786F">
        <w:rPr>
          <w:rFonts w:asciiTheme="majorBidi" w:hAnsiTheme="majorBidi" w:cstheme="majorBidi"/>
          <w:sz w:val="24"/>
          <w:szCs w:val="24"/>
        </w:rPr>
        <w:t xml:space="preserve"> cousin in an Iraqi-owned real estate investment </w:t>
      </w:r>
      <w:r w:rsidR="00842DFD" w:rsidRPr="0073786F">
        <w:rPr>
          <w:rFonts w:asciiTheme="majorBidi" w:hAnsiTheme="majorBidi" w:cstheme="majorBidi"/>
          <w:sz w:val="24"/>
          <w:szCs w:val="24"/>
        </w:rPr>
        <w:t xml:space="preserve">operation. </w:t>
      </w:r>
      <w:r w:rsidRPr="0073786F">
        <w:rPr>
          <w:rFonts w:asciiTheme="majorBidi" w:hAnsiTheme="majorBidi" w:cstheme="majorBidi"/>
          <w:sz w:val="24"/>
          <w:szCs w:val="24"/>
        </w:rPr>
        <w:t xml:space="preserve">But one day, </w:t>
      </w:r>
      <w:r w:rsidR="003C365B">
        <w:rPr>
          <w:rFonts w:asciiTheme="majorBidi" w:hAnsiTheme="majorBidi" w:cstheme="majorBidi"/>
          <w:sz w:val="24"/>
          <w:szCs w:val="24"/>
        </w:rPr>
        <w:t>inspectors</w:t>
      </w:r>
      <w:r w:rsidRPr="0073786F">
        <w:rPr>
          <w:rFonts w:asciiTheme="majorBidi" w:hAnsiTheme="majorBidi" w:cstheme="majorBidi"/>
          <w:sz w:val="24"/>
          <w:szCs w:val="24"/>
        </w:rPr>
        <w:t xml:space="preserve"> from the Jordanian Ministry of Labor dropped by the office. </w:t>
      </w:r>
      <w:r w:rsidR="003B44A0" w:rsidRPr="0073786F">
        <w:rPr>
          <w:rFonts w:asciiTheme="majorBidi" w:hAnsiTheme="majorBidi" w:cstheme="majorBidi"/>
          <w:sz w:val="24"/>
          <w:szCs w:val="24"/>
        </w:rPr>
        <w:t xml:space="preserve">He managed to escape out the back, but he decided it would be too risky to keep working in </w:t>
      </w:r>
      <w:r w:rsidR="00BB0D8D" w:rsidRPr="0073786F">
        <w:rPr>
          <w:rFonts w:asciiTheme="majorBidi" w:hAnsiTheme="majorBidi" w:cstheme="majorBidi"/>
          <w:sz w:val="24"/>
          <w:szCs w:val="24"/>
        </w:rPr>
        <w:t>there</w:t>
      </w:r>
      <w:r w:rsidR="00F2636B" w:rsidRPr="0073786F">
        <w:rPr>
          <w:rFonts w:asciiTheme="majorBidi" w:hAnsiTheme="majorBidi" w:cstheme="majorBidi"/>
          <w:sz w:val="24"/>
          <w:szCs w:val="24"/>
        </w:rPr>
        <w:t xml:space="preserve">. His wide net of contacts and companions allowed him to quickly find two new part-time </w:t>
      </w:r>
      <w:r w:rsidR="00BB0D8D" w:rsidRPr="0073786F">
        <w:rPr>
          <w:rFonts w:asciiTheme="majorBidi" w:hAnsiTheme="majorBidi" w:cstheme="majorBidi"/>
          <w:sz w:val="24"/>
          <w:szCs w:val="24"/>
        </w:rPr>
        <w:t>office jobs. B</w:t>
      </w:r>
      <w:r w:rsidR="00F2636B" w:rsidRPr="0073786F">
        <w:rPr>
          <w:rFonts w:asciiTheme="majorBidi" w:hAnsiTheme="majorBidi" w:cstheme="majorBidi"/>
          <w:sz w:val="24"/>
          <w:szCs w:val="24"/>
        </w:rPr>
        <w:t xml:space="preserve">ut one of </w:t>
      </w:r>
      <w:r w:rsidR="00BB0D8D" w:rsidRPr="0073786F">
        <w:rPr>
          <w:rFonts w:asciiTheme="majorBidi" w:hAnsiTheme="majorBidi" w:cstheme="majorBidi"/>
          <w:sz w:val="24"/>
          <w:szCs w:val="24"/>
        </w:rPr>
        <w:t>those gigs</w:t>
      </w:r>
      <w:r w:rsidR="00F2636B" w:rsidRPr="0073786F">
        <w:rPr>
          <w:rFonts w:asciiTheme="majorBidi" w:hAnsiTheme="majorBidi" w:cstheme="majorBidi"/>
          <w:sz w:val="24"/>
          <w:szCs w:val="24"/>
        </w:rPr>
        <w:t xml:space="preserve"> </w:t>
      </w:r>
      <w:r w:rsidR="00BB0D8D" w:rsidRPr="0073786F">
        <w:rPr>
          <w:rFonts w:asciiTheme="majorBidi" w:hAnsiTheme="majorBidi" w:cstheme="majorBidi"/>
          <w:sz w:val="24"/>
          <w:szCs w:val="24"/>
        </w:rPr>
        <w:t>fell through</w:t>
      </w:r>
      <w:r w:rsidR="00F2636B" w:rsidRPr="0073786F">
        <w:rPr>
          <w:rFonts w:asciiTheme="majorBidi" w:hAnsiTheme="majorBidi" w:cstheme="majorBidi"/>
          <w:sz w:val="24"/>
          <w:szCs w:val="24"/>
        </w:rPr>
        <w:t xml:space="preserve"> when he</w:t>
      </w:r>
      <w:r w:rsidR="00473757" w:rsidRPr="0073786F">
        <w:rPr>
          <w:rFonts w:asciiTheme="majorBidi" w:hAnsiTheme="majorBidi" w:cstheme="majorBidi"/>
          <w:sz w:val="24"/>
          <w:szCs w:val="24"/>
        </w:rPr>
        <w:t xml:space="preserve"> was coming back </w:t>
      </w:r>
      <w:r w:rsidR="00473757" w:rsidRPr="0073786F">
        <w:rPr>
          <w:rFonts w:asciiTheme="majorBidi" w:hAnsiTheme="majorBidi" w:cstheme="majorBidi"/>
          <w:sz w:val="24"/>
          <w:szCs w:val="24"/>
        </w:rPr>
        <w:lastRenderedPageBreak/>
        <w:t>from lunch and</w:t>
      </w:r>
      <w:r w:rsidR="00F2636B" w:rsidRPr="0073786F">
        <w:rPr>
          <w:rFonts w:asciiTheme="majorBidi" w:hAnsiTheme="majorBidi" w:cstheme="majorBidi"/>
          <w:sz w:val="24"/>
          <w:szCs w:val="24"/>
        </w:rPr>
        <w:t xml:space="preserve"> </w:t>
      </w:r>
      <w:r w:rsidR="0037422F" w:rsidRPr="0073786F">
        <w:rPr>
          <w:rFonts w:asciiTheme="majorBidi" w:hAnsiTheme="majorBidi" w:cstheme="majorBidi"/>
          <w:sz w:val="24"/>
          <w:szCs w:val="24"/>
        </w:rPr>
        <w:t>made some plainclothes Ministry inspector</w:t>
      </w:r>
      <w:r w:rsidR="00473757" w:rsidRPr="0073786F">
        <w:rPr>
          <w:rFonts w:asciiTheme="majorBidi" w:hAnsiTheme="majorBidi" w:cstheme="majorBidi"/>
          <w:sz w:val="24"/>
          <w:szCs w:val="24"/>
        </w:rPr>
        <w:t xml:space="preserve">s hanging around the building lobby. </w:t>
      </w:r>
      <w:r w:rsidR="00152BED" w:rsidRPr="0073786F">
        <w:rPr>
          <w:rFonts w:asciiTheme="majorBidi" w:hAnsiTheme="majorBidi" w:cstheme="majorBidi"/>
          <w:sz w:val="24"/>
          <w:szCs w:val="24"/>
        </w:rPr>
        <w:t xml:space="preserve">His latest play was </w:t>
      </w:r>
      <w:r w:rsidR="00723FC9" w:rsidRPr="0073786F">
        <w:rPr>
          <w:rFonts w:asciiTheme="majorBidi" w:hAnsiTheme="majorBidi" w:cstheme="majorBidi"/>
          <w:sz w:val="24"/>
          <w:szCs w:val="24"/>
        </w:rPr>
        <w:t>arranging for an Emirati Instagram influencer</w:t>
      </w:r>
      <w:r w:rsidR="00C76EFB" w:rsidRPr="0073786F">
        <w:rPr>
          <w:rFonts w:asciiTheme="majorBidi" w:hAnsiTheme="majorBidi" w:cstheme="majorBidi"/>
          <w:sz w:val="24"/>
          <w:szCs w:val="24"/>
        </w:rPr>
        <w:t xml:space="preserve"> who was visiting Amman</w:t>
      </w:r>
      <w:r w:rsidR="00723FC9" w:rsidRPr="0073786F">
        <w:rPr>
          <w:rFonts w:asciiTheme="majorBidi" w:hAnsiTheme="majorBidi" w:cstheme="majorBidi"/>
          <w:sz w:val="24"/>
          <w:szCs w:val="24"/>
        </w:rPr>
        <w:t xml:space="preserve"> to </w:t>
      </w:r>
      <w:r w:rsidR="00181B61">
        <w:rPr>
          <w:rFonts w:asciiTheme="majorBidi" w:hAnsiTheme="majorBidi" w:cstheme="majorBidi"/>
          <w:sz w:val="24"/>
          <w:szCs w:val="24"/>
        </w:rPr>
        <w:t>make and share</w:t>
      </w:r>
      <w:r w:rsidR="00310C7B" w:rsidRPr="0073786F">
        <w:rPr>
          <w:rFonts w:asciiTheme="majorBidi" w:hAnsiTheme="majorBidi" w:cstheme="majorBidi"/>
          <w:sz w:val="24"/>
          <w:szCs w:val="24"/>
        </w:rPr>
        <w:t xml:space="preserve"> posts from</w:t>
      </w:r>
      <w:r w:rsidR="00723FC9" w:rsidRPr="0073786F">
        <w:rPr>
          <w:rFonts w:asciiTheme="majorBidi" w:hAnsiTheme="majorBidi" w:cstheme="majorBidi"/>
          <w:sz w:val="24"/>
          <w:szCs w:val="24"/>
        </w:rPr>
        <w:t xml:space="preserve"> </w:t>
      </w:r>
      <w:r w:rsidR="00700E66" w:rsidRPr="0073786F">
        <w:rPr>
          <w:rFonts w:asciiTheme="majorBidi" w:hAnsiTheme="majorBidi" w:cstheme="majorBidi"/>
          <w:sz w:val="24"/>
          <w:szCs w:val="24"/>
        </w:rPr>
        <w:t>different</w:t>
      </w:r>
      <w:r w:rsidR="00152BED" w:rsidRPr="0073786F">
        <w:rPr>
          <w:rFonts w:asciiTheme="majorBidi" w:hAnsiTheme="majorBidi" w:cstheme="majorBidi"/>
          <w:sz w:val="24"/>
          <w:szCs w:val="24"/>
        </w:rPr>
        <w:t xml:space="preserve"> Iraqi </w:t>
      </w:r>
      <w:r w:rsidR="00310C7B" w:rsidRPr="0073786F">
        <w:rPr>
          <w:rFonts w:asciiTheme="majorBidi" w:hAnsiTheme="majorBidi" w:cstheme="majorBidi"/>
          <w:sz w:val="24"/>
          <w:szCs w:val="24"/>
        </w:rPr>
        <w:t>establishments</w:t>
      </w:r>
      <w:r w:rsidR="002B6B1F" w:rsidRPr="0073786F">
        <w:rPr>
          <w:rFonts w:asciiTheme="majorBidi" w:hAnsiTheme="majorBidi" w:cstheme="majorBidi"/>
          <w:sz w:val="24"/>
          <w:szCs w:val="24"/>
        </w:rPr>
        <w:t>. When I asked Ayoub if he did all these favors for people because he thought they would help him later on, he responded not so much through denial, then by reframing the temporal orientation away from that of instrumental cause and effect: “God only knows [the future] (</w:t>
      </w:r>
      <w:proofErr w:type="spellStart"/>
      <w:r w:rsidR="002B6B1F" w:rsidRPr="0073786F">
        <w:rPr>
          <w:rFonts w:asciiTheme="majorBidi" w:hAnsiTheme="majorBidi" w:cstheme="majorBidi"/>
          <w:i/>
          <w:sz w:val="24"/>
          <w:szCs w:val="24"/>
        </w:rPr>
        <w:t>allah</w:t>
      </w:r>
      <w:proofErr w:type="spellEnd"/>
      <w:r w:rsidR="002B6B1F" w:rsidRPr="0073786F">
        <w:rPr>
          <w:rFonts w:asciiTheme="majorBidi" w:hAnsiTheme="majorBidi" w:cstheme="majorBidi"/>
          <w:i/>
          <w:sz w:val="24"/>
          <w:szCs w:val="24"/>
        </w:rPr>
        <w:t xml:space="preserve"> </w:t>
      </w:r>
      <w:proofErr w:type="spellStart"/>
      <w:r w:rsidR="002B6B1F" w:rsidRPr="0073786F">
        <w:rPr>
          <w:rFonts w:asciiTheme="majorBidi" w:hAnsiTheme="majorBidi" w:cstheme="majorBidi"/>
          <w:i/>
          <w:sz w:val="24"/>
          <w:szCs w:val="24"/>
        </w:rPr>
        <w:t>ya’alam</w:t>
      </w:r>
      <w:proofErr w:type="spellEnd"/>
      <w:r w:rsidR="002B6B1F" w:rsidRPr="0073786F">
        <w:rPr>
          <w:rFonts w:asciiTheme="majorBidi" w:hAnsiTheme="majorBidi" w:cstheme="majorBidi"/>
          <w:sz w:val="24"/>
          <w:szCs w:val="24"/>
        </w:rPr>
        <w:t>). It’s natural, it’s humane, if you see someone thirsty in the desert, you will give him water. If I help you, it’s because we’re friends (</w:t>
      </w:r>
      <w:proofErr w:type="spellStart"/>
      <w:r w:rsidR="002B6B1F" w:rsidRPr="0073786F">
        <w:rPr>
          <w:rFonts w:asciiTheme="majorBidi" w:hAnsiTheme="majorBidi" w:cstheme="majorBidi"/>
          <w:i/>
          <w:sz w:val="24"/>
          <w:szCs w:val="24"/>
        </w:rPr>
        <w:t>asdiqaa</w:t>
      </w:r>
      <w:proofErr w:type="spellEnd"/>
      <w:r w:rsidR="002B6B1F" w:rsidRPr="0073786F">
        <w:rPr>
          <w:rFonts w:asciiTheme="majorBidi" w:hAnsiTheme="majorBidi" w:cstheme="majorBidi"/>
          <w:i/>
          <w:sz w:val="24"/>
          <w:szCs w:val="24"/>
        </w:rPr>
        <w:t>’</w:t>
      </w:r>
      <w:r w:rsidR="002B6B1F" w:rsidRPr="0073786F">
        <w:rPr>
          <w:rFonts w:asciiTheme="majorBidi" w:hAnsiTheme="majorBidi" w:cstheme="majorBidi"/>
          <w:sz w:val="24"/>
          <w:szCs w:val="24"/>
        </w:rPr>
        <w:t>). And if you see me in need, you will help me. It’s not a matter of personal interest (</w:t>
      </w:r>
      <w:proofErr w:type="spellStart"/>
      <w:r w:rsidR="002B6B1F" w:rsidRPr="0073786F">
        <w:rPr>
          <w:rFonts w:asciiTheme="majorBidi" w:hAnsiTheme="majorBidi" w:cstheme="majorBidi"/>
          <w:i/>
          <w:sz w:val="24"/>
          <w:szCs w:val="24"/>
        </w:rPr>
        <w:t>maslaha</w:t>
      </w:r>
      <w:proofErr w:type="spellEnd"/>
      <w:r w:rsidR="002B6B1F" w:rsidRPr="0073786F">
        <w:rPr>
          <w:rFonts w:asciiTheme="majorBidi" w:hAnsiTheme="majorBidi" w:cstheme="majorBidi"/>
          <w:sz w:val="24"/>
          <w:szCs w:val="24"/>
        </w:rPr>
        <w:t>).” In other word</w:t>
      </w:r>
      <w:r w:rsidR="006819FD" w:rsidRPr="0073786F">
        <w:rPr>
          <w:rFonts w:asciiTheme="majorBidi" w:hAnsiTheme="majorBidi" w:cstheme="majorBidi"/>
          <w:sz w:val="24"/>
          <w:szCs w:val="24"/>
        </w:rPr>
        <w:t>s</w:t>
      </w:r>
      <w:r w:rsidR="002B6B1F" w:rsidRPr="0073786F">
        <w:rPr>
          <w:rFonts w:asciiTheme="majorBidi" w:hAnsiTheme="majorBidi" w:cstheme="majorBidi"/>
          <w:sz w:val="24"/>
          <w:szCs w:val="24"/>
        </w:rPr>
        <w:t xml:space="preserve">, </w:t>
      </w:r>
      <w:r w:rsidR="006819FD" w:rsidRPr="0073786F">
        <w:rPr>
          <w:rFonts w:asciiTheme="majorBidi" w:hAnsiTheme="majorBidi" w:cstheme="majorBidi"/>
          <w:sz w:val="24"/>
          <w:szCs w:val="24"/>
        </w:rPr>
        <w:t>the constancy of presence is present tensed. A</w:t>
      </w:r>
      <w:r w:rsidR="002B6B1F" w:rsidRPr="0073786F">
        <w:rPr>
          <w:rFonts w:asciiTheme="majorBidi" w:hAnsiTheme="majorBidi" w:cstheme="majorBidi"/>
          <w:sz w:val="24"/>
          <w:szCs w:val="24"/>
        </w:rPr>
        <w:t>n honest person (</w:t>
      </w:r>
      <w:proofErr w:type="spellStart"/>
      <w:r w:rsidR="002B6B1F" w:rsidRPr="0073786F">
        <w:rPr>
          <w:rFonts w:asciiTheme="majorBidi" w:hAnsiTheme="majorBidi" w:cstheme="majorBidi"/>
          <w:i/>
          <w:sz w:val="24"/>
          <w:szCs w:val="24"/>
        </w:rPr>
        <w:t>saadiq</w:t>
      </w:r>
      <w:proofErr w:type="spellEnd"/>
      <w:r w:rsidR="002B6B1F" w:rsidRPr="0073786F">
        <w:rPr>
          <w:rFonts w:asciiTheme="majorBidi" w:hAnsiTheme="majorBidi" w:cstheme="majorBidi"/>
          <w:sz w:val="24"/>
          <w:szCs w:val="24"/>
        </w:rPr>
        <w:t xml:space="preserve">) thinks not to convert today’s relationships into tomorrow’s gain, </w:t>
      </w:r>
      <w:r w:rsidR="000E0263" w:rsidRPr="0073786F">
        <w:rPr>
          <w:rFonts w:asciiTheme="majorBidi" w:hAnsiTheme="majorBidi" w:cstheme="majorBidi"/>
          <w:sz w:val="24"/>
          <w:szCs w:val="24"/>
        </w:rPr>
        <w:t xml:space="preserve">as </w:t>
      </w:r>
      <w:r w:rsidR="00445C32" w:rsidRPr="0073786F">
        <w:rPr>
          <w:rFonts w:asciiTheme="majorBidi" w:hAnsiTheme="majorBidi" w:cstheme="majorBidi"/>
          <w:sz w:val="24"/>
          <w:szCs w:val="24"/>
        </w:rPr>
        <w:t>the opportunist (</w:t>
      </w:r>
      <w:proofErr w:type="spellStart"/>
      <w:r w:rsidR="00445C32" w:rsidRPr="0073786F">
        <w:rPr>
          <w:rFonts w:asciiTheme="majorBidi" w:hAnsiTheme="majorBidi" w:cstheme="majorBidi"/>
          <w:i/>
          <w:iCs/>
          <w:sz w:val="24"/>
          <w:szCs w:val="24"/>
        </w:rPr>
        <w:t>maslahchii</w:t>
      </w:r>
      <w:proofErr w:type="spellEnd"/>
      <w:r w:rsidR="00445C32" w:rsidRPr="0073786F">
        <w:rPr>
          <w:rFonts w:asciiTheme="majorBidi" w:hAnsiTheme="majorBidi" w:cstheme="majorBidi"/>
          <w:sz w:val="24"/>
          <w:szCs w:val="24"/>
        </w:rPr>
        <w:t>)</w:t>
      </w:r>
      <w:r w:rsidR="000E0263" w:rsidRPr="0073786F">
        <w:rPr>
          <w:rFonts w:asciiTheme="majorBidi" w:hAnsiTheme="majorBidi" w:cstheme="majorBidi"/>
          <w:sz w:val="24"/>
          <w:szCs w:val="24"/>
        </w:rPr>
        <w:t xml:space="preserve"> might through a strategy or transaction. Rather, </w:t>
      </w:r>
      <w:r w:rsidR="006E5E92" w:rsidRPr="0073786F">
        <w:rPr>
          <w:rFonts w:asciiTheme="majorBidi" w:hAnsiTheme="majorBidi" w:cstheme="majorBidi"/>
          <w:sz w:val="24"/>
          <w:szCs w:val="24"/>
        </w:rPr>
        <w:t>the true friend (</w:t>
      </w:r>
      <w:proofErr w:type="spellStart"/>
      <w:r w:rsidR="006E5E92" w:rsidRPr="0073786F">
        <w:rPr>
          <w:rFonts w:asciiTheme="majorBidi" w:hAnsiTheme="majorBidi" w:cstheme="majorBidi"/>
          <w:i/>
          <w:iCs/>
          <w:sz w:val="24"/>
          <w:szCs w:val="24"/>
        </w:rPr>
        <w:t>sadiiq</w:t>
      </w:r>
      <w:proofErr w:type="spellEnd"/>
      <w:r w:rsidR="006E5E92" w:rsidRPr="0073786F">
        <w:rPr>
          <w:rFonts w:asciiTheme="majorBidi" w:hAnsiTheme="majorBidi" w:cstheme="majorBidi"/>
          <w:sz w:val="24"/>
          <w:szCs w:val="24"/>
        </w:rPr>
        <w:t xml:space="preserve">) maintains a rapport that can, whenever the future </w:t>
      </w:r>
      <w:r w:rsidR="008E5501" w:rsidRPr="0073786F">
        <w:rPr>
          <w:rFonts w:asciiTheme="majorBidi" w:hAnsiTheme="majorBidi" w:cstheme="majorBidi"/>
          <w:sz w:val="24"/>
          <w:szCs w:val="24"/>
        </w:rPr>
        <w:t>arrives</w:t>
      </w:r>
      <w:r w:rsidR="00AE4CEF" w:rsidRPr="0073786F">
        <w:rPr>
          <w:rFonts w:asciiTheme="majorBidi" w:hAnsiTheme="majorBidi" w:cstheme="majorBidi"/>
          <w:sz w:val="24"/>
          <w:szCs w:val="24"/>
        </w:rPr>
        <w:t xml:space="preserve"> </w:t>
      </w:r>
      <w:r w:rsidR="00181B61">
        <w:rPr>
          <w:rFonts w:asciiTheme="majorBidi" w:hAnsiTheme="majorBidi" w:cstheme="majorBidi"/>
          <w:sz w:val="24"/>
          <w:szCs w:val="24"/>
        </w:rPr>
        <w:t>to overturn it</w:t>
      </w:r>
      <w:r w:rsidR="00AE4CEF" w:rsidRPr="0073786F">
        <w:rPr>
          <w:rFonts w:asciiTheme="majorBidi" w:hAnsiTheme="majorBidi" w:cstheme="majorBidi"/>
          <w:sz w:val="24"/>
          <w:szCs w:val="24"/>
        </w:rPr>
        <w:t xml:space="preserve">, </w:t>
      </w:r>
      <w:r w:rsidR="001A3794" w:rsidRPr="0073786F">
        <w:rPr>
          <w:rFonts w:asciiTheme="majorBidi" w:hAnsiTheme="majorBidi" w:cstheme="majorBidi"/>
          <w:sz w:val="24"/>
          <w:szCs w:val="24"/>
        </w:rPr>
        <w:t>become</w:t>
      </w:r>
      <w:r w:rsidR="008E5501" w:rsidRPr="0073786F">
        <w:rPr>
          <w:rFonts w:asciiTheme="majorBidi" w:hAnsiTheme="majorBidi" w:cstheme="majorBidi"/>
          <w:sz w:val="24"/>
          <w:szCs w:val="24"/>
        </w:rPr>
        <w:t xml:space="preserve"> a space </w:t>
      </w:r>
      <w:r w:rsidR="001A3794" w:rsidRPr="0073786F">
        <w:rPr>
          <w:rFonts w:asciiTheme="majorBidi" w:hAnsiTheme="majorBidi" w:cstheme="majorBidi"/>
          <w:sz w:val="24"/>
          <w:szCs w:val="24"/>
        </w:rPr>
        <w:t xml:space="preserve">through which </w:t>
      </w:r>
      <w:r w:rsidR="008E5501" w:rsidRPr="0073786F">
        <w:rPr>
          <w:rFonts w:asciiTheme="majorBidi" w:hAnsiTheme="majorBidi" w:cstheme="majorBidi"/>
          <w:sz w:val="24"/>
          <w:szCs w:val="24"/>
        </w:rPr>
        <w:t xml:space="preserve">to maneuver toward the next move. </w:t>
      </w:r>
    </w:p>
    <w:p w14:paraId="48ACBA53" w14:textId="197D710E" w:rsidR="00C70988" w:rsidRPr="0073786F" w:rsidRDefault="00220F62" w:rsidP="00265659">
      <w:pPr>
        <w:spacing w:line="480" w:lineRule="auto"/>
        <w:ind w:left="-14" w:firstLine="734"/>
        <w:jc w:val="both"/>
        <w:rPr>
          <w:rFonts w:asciiTheme="majorBidi" w:hAnsiTheme="majorBidi" w:cstheme="majorBidi"/>
          <w:sz w:val="24"/>
          <w:szCs w:val="24"/>
        </w:rPr>
      </w:pPr>
      <w:r w:rsidRPr="0073786F">
        <w:rPr>
          <w:rFonts w:asciiTheme="majorBidi" w:hAnsiTheme="majorBidi" w:cstheme="majorBidi"/>
          <w:sz w:val="24"/>
          <w:szCs w:val="24"/>
        </w:rPr>
        <w:t>In Ayoub’s case,</w:t>
      </w:r>
      <w:r w:rsidR="000520A4" w:rsidRPr="0073786F">
        <w:rPr>
          <w:rFonts w:asciiTheme="majorBidi" w:hAnsiTheme="majorBidi" w:cstheme="majorBidi"/>
          <w:sz w:val="24"/>
          <w:szCs w:val="24"/>
        </w:rPr>
        <w:t xml:space="preserve"> keeping up connectivity among friends </w:t>
      </w:r>
      <w:r w:rsidR="00C12ECA" w:rsidRPr="0073786F">
        <w:rPr>
          <w:rFonts w:asciiTheme="majorBidi" w:hAnsiTheme="majorBidi" w:cstheme="majorBidi"/>
          <w:sz w:val="24"/>
          <w:szCs w:val="24"/>
        </w:rPr>
        <w:t>might always realize a</w:t>
      </w:r>
      <w:r w:rsidR="000520A4" w:rsidRPr="0073786F">
        <w:rPr>
          <w:rFonts w:asciiTheme="majorBidi" w:hAnsiTheme="majorBidi" w:cstheme="majorBidi"/>
          <w:sz w:val="24"/>
          <w:szCs w:val="24"/>
        </w:rPr>
        <w:t xml:space="preserve"> potential for economic value, yet </w:t>
      </w:r>
      <w:r w:rsidR="00C12ECA" w:rsidRPr="0073786F">
        <w:rPr>
          <w:rFonts w:asciiTheme="majorBidi" w:hAnsiTheme="majorBidi" w:cstheme="majorBidi"/>
          <w:sz w:val="24"/>
          <w:szCs w:val="24"/>
        </w:rPr>
        <w:t xml:space="preserve">this kind of </w:t>
      </w:r>
      <w:r w:rsidR="000520A4" w:rsidRPr="0073786F">
        <w:rPr>
          <w:rFonts w:asciiTheme="majorBidi" w:hAnsiTheme="majorBidi" w:cstheme="majorBidi"/>
          <w:sz w:val="24"/>
          <w:szCs w:val="24"/>
        </w:rPr>
        <w:t xml:space="preserve">friendship is neither </w:t>
      </w:r>
      <w:r w:rsidR="00FD3CB0" w:rsidRPr="0073786F">
        <w:rPr>
          <w:rFonts w:asciiTheme="majorBidi" w:hAnsiTheme="majorBidi" w:cstheme="majorBidi"/>
          <w:sz w:val="24"/>
          <w:szCs w:val="24"/>
        </w:rPr>
        <w:t xml:space="preserve">directly </w:t>
      </w:r>
      <w:r w:rsidR="000520A4" w:rsidRPr="0073786F">
        <w:rPr>
          <w:rFonts w:asciiTheme="majorBidi" w:hAnsiTheme="majorBidi" w:cstheme="majorBidi"/>
          <w:sz w:val="24"/>
          <w:szCs w:val="24"/>
        </w:rPr>
        <w:t xml:space="preserve">converted into material gain nor </w:t>
      </w:r>
      <w:r w:rsidR="00FD3CB0" w:rsidRPr="0073786F">
        <w:rPr>
          <w:rFonts w:asciiTheme="majorBidi" w:hAnsiTheme="majorBidi" w:cstheme="majorBidi"/>
          <w:sz w:val="24"/>
          <w:szCs w:val="24"/>
        </w:rPr>
        <w:t xml:space="preserve">is it </w:t>
      </w:r>
      <w:r w:rsidR="00D75B09" w:rsidRPr="0073786F">
        <w:rPr>
          <w:rFonts w:asciiTheme="majorBidi" w:hAnsiTheme="majorBidi" w:cstheme="majorBidi"/>
          <w:sz w:val="24"/>
          <w:szCs w:val="24"/>
        </w:rPr>
        <w:t xml:space="preserve">morally </w:t>
      </w:r>
      <w:r w:rsidR="000520A4" w:rsidRPr="0073786F">
        <w:rPr>
          <w:rFonts w:asciiTheme="majorBidi" w:hAnsiTheme="majorBidi" w:cstheme="majorBidi"/>
          <w:sz w:val="24"/>
          <w:szCs w:val="24"/>
        </w:rPr>
        <w:t xml:space="preserve">opposed to it. </w:t>
      </w:r>
      <w:r w:rsidR="009124A1" w:rsidRPr="0073786F">
        <w:rPr>
          <w:rFonts w:asciiTheme="majorBidi" w:hAnsiTheme="majorBidi" w:cstheme="majorBidi"/>
          <w:sz w:val="24"/>
          <w:szCs w:val="24"/>
        </w:rPr>
        <w:t xml:space="preserve">Julia </w:t>
      </w:r>
      <w:proofErr w:type="spellStart"/>
      <w:r w:rsidR="009124A1" w:rsidRPr="0073786F">
        <w:rPr>
          <w:rFonts w:asciiTheme="majorBidi" w:hAnsiTheme="majorBidi" w:cstheme="majorBidi"/>
          <w:sz w:val="24"/>
          <w:szCs w:val="24"/>
        </w:rPr>
        <w:t>Elyachar</w:t>
      </w:r>
      <w:proofErr w:type="spellEnd"/>
      <w:r w:rsidR="009124A1" w:rsidRPr="0073786F">
        <w:rPr>
          <w:rFonts w:asciiTheme="majorBidi" w:hAnsiTheme="majorBidi" w:cstheme="majorBidi"/>
          <w:sz w:val="24"/>
          <w:szCs w:val="24"/>
        </w:rPr>
        <w:t xml:space="preserve"> </w:t>
      </w:r>
      <w:r w:rsidR="007D38FC" w:rsidRPr="0073786F">
        <w:rPr>
          <w:rFonts w:asciiTheme="majorBidi" w:hAnsiTheme="majorBidi" w:cstheme="majorBidi"/>
          <w:sz w:val="24"/>
          <w:szCs w:val="24"/>
        </w:rPr>
        <w:t xml:space="preserve">(2010) </w:t>
      </w:r>
      <w:r w:rsidR="009124A1" w:rsidRPr="0073786F">
        <w:rPr>
          <w:rFonts w:asciiTheme="majorBidi" w:hAnsiTheme="majorBidi" w:cstheme="majorBidi"/>
          <w:sz w:val="24"/>
          <w:szCs w:val="24"/>
        </w:rPr>
        <w:t>has theorized an analogous form of activity</w:t>
      </w:r>
      <w:r w:rsidR="003A3966" w:rsidRPr="0073786F">
        <w:rPr>
          <w:rFonts w:asciiTheme="majorBidi" w:hAnsiTheme="majorBidi" w:cstheme="majorBidi"/>
          <w:sz w:val="24"/>
          <w:szCs w:val="24"/>
        </w:rPr>
        <w:t xml:space="preserve"> as</w:t>
      </w:r>
      <w:r w:rsidR="009124A1" w:rsidRPr="0073786F">
        <w:rPr>
          <w:rFonts w:asciiTheme="majorBidi" w:hAnsiTheme="majorBidi" w:cstheme="majorBidi"/>
          <w:sz w:val="24"/>
          <w:szCs w:val="24"/>
        </w:rPr>
        <w:t xml:space="preserve"> “phatic labor” through her ethnography with women</w:t>
      </w:r>
      <w:r w:rsidR="00FB5B0A" w:rsidRPr="0073786F">
        <w:rPr>
          <w:rFonts w:asciiTheme="majorBidi" w:hAnsiTheme="majorBidi" w:cstheme="majorBidi"/>
          <w:sz w:val="24"/>
          <w:szCs w:val="24"/>
        </w:rPr>
        <w:t xml:space="preserve"> in Cairo</w:t>
      </w:r>
      <w:r w:rsidR="00A55934" w:rsidRPr="0073786F">
        <w:rPr>
          <w:rFonts w:asciiTheme="majorBidi" w:hAnsiTheme="majorBidi" w:cstheme="majorBidi"/>
          <w:sz w:val="24"/>
          <w:szCs w:val="24"/>
        </w:rPr>
        <w:t xml:space="preserve">, and </w:t>
      </w:r>
      <w:r w:rsidR="007D38FC" w:rsidRPr="0073786F">
        <w:rPr>
          <w:rFonts w:asciiTheme="majorBidi" w:hAnsiTheme="majorBidi" w:cstheme="majorBidi"/>
          <w:sz w:val="24"/>
          <w:szCs w:val="24"/>
        </w:rPr>
        <w:t>her</w:t>
      </w:r>
      <w:r w:rsidR="00A55934" w:rsidRPr="0073786F">
        <w:rPr>
          <w:rFonts w:asciiTheme="majorBidi" w:hAnsiTheme="majorBidi" w:cstheme="majorBidi"/>
          <w:sz w:val="24"/>
          <w:szCs w:val="24"/>
        </w:rPr>
        <w:t xml:space="preserve"> notion elucidate</w:t>
      </w:r>
      <w:r w:rsidR="007D38FC" w:rsidRPr="0073786F">
        <w:rPr>
          <w:rFonts w:asciiTheme="majorBidi" w:hAnsiTheme="majorBidi" w:cstheme="majorBidi"/>
          <w:sz w:val="24"/>
          <w:szCs w:val="24"/>
        </w:rPr>
        <w:t>s</w:t>
      </w:r>
      <w:r w:rsidR="00A55934" w:rsidRPr="0073786F">
        <w:rPr>
          <w:rFonts w:asciiTheme="majorBidi" w:hAnsiTheme="majorBidi" w:cstheme="majorBidi"/>
          <w:sz w:val="24"/>
          <w:szCs w:val="24"/>
        </w:rPr>
        <w:t xml:space="preserve"> </w:t>
      </w:r>
      <w:r w:rsidR="004C3764" w:rsidRPr="0073786F">
        <w:rPr>
          <w:rFonts w:asciiTheme="majorBidi" w:hAnsiTheme="majorBidi" w:cstheme="majorBidi"/>
          <w:sz w:val="24"/>
          <w:szCs w:val="24"/>
        </w:rPr>
        <w:t>some</w:t>
      </w:r>
      <w:r w:rsidR="00A55934" w:rsidRPr="0073786F">
        <w:rPr>
          <w:rFonts w:asciiTheme="majorBidi" w:hAnsiTheme="majorBidi" w:cstheme="majorBidi"/>
          <w:sz w:val="24"/>
          <w:szCs w:val="24"/>
        </w:rPr>
        <w:t xml:space="preserve"> features of my own case. </w:t>
      </w:r>
      <w:r w:rsidR="007D38FC" w:rsidRPr="0073786F">
        <w:rPr>
          <w:rFonts w:asciiTheme="majorBidi" w:hAnsiTheme="majorBidi" w:cstheme="majorBidi"/>
          <w:sz w:val="24"/>
          <w:szCs w:val="24"/>
        </w:rPr>
        <w:t xml:space="preserve">First, </w:t>
      </w:r>
      <w:r w:rsidR="000234E9" w:rsidRPr="0073786F">
        <w:rPr>
          <w:rFonts w:asciiTheme="majorBidi" w:hAnsiTheme="majorBidi" w:cstheme="majorBidi"/>
          <w:sz w:val="24"/>
          <w:szCs w:val="24"/>
        </w:rPr>
        <w:t>this activity is</w:t>
      </w:r>
      <w:r w:rsidR="008B43EF" w:rsidRPr="0073786F">
        <w:rPr>
          <w:rFonts w:asciiTheme="majorBidi" w:hAnsiTheme="majorBidi" w:cstheme="majorBidi"/>
          <w:sz w:val="24"/>
          <w:szCs w:val="24"/>
        </w:rPr>
        <w:t xml:space="preserve"> “phatic” because it is directed towards “the cultivation of channels of communication through which resources could potentially flow.” (460)</w:t>
      </w:r>
      <w:r w:rsidR="00776316" w:rsidRPr="0073786F">
        <w:rPr>
          <w:rFonts w:asciiTheme="majorBidi" w:hAnsiTheme="majorBidi" w:cstheme="majorBidi"/>
          <w:sz w:val="24"/>
          <w:szCs w:val="24"/>
        </w:rPr>
        <w:t xml:space="preserve"> Second, this activity is </w:t>
      </w:r>
      <w:r w:rsidR="00314357" w:rsidRPr="0073786F">
        <w:rPr>
          <w:rFonts w:asciiTheme="majorBidi" w:hAnsiTheme="majorBidi" w:cstheme="majorBidi"/>
          <w:sz w:val="24"/>
          <w:szCs w:val="24"/>
        </w:rPr>
        <w:t xml:space="preserve">“labor” because, although it is not </w:t>
      </w:r>
      <w:r w:rsidR="00FB5B0A" w:rsidRPr="0073786F">
        <w:rPr>
          <w:rFonts w:asciiTheme="majorBidi" w:hAnsiTheme="majorBidi" w:cstheme="majorBidi"/>
          <w:sz w:val="24"/>
          <w:szCs w:val="24"/>
        </w:rPr>
        <w:t xml:space="preserve">immediately directed towards production, it generates a social “infrastructure” that is indispensable to getting by as a working-class Cairene. (455) Third, “phatic labor” </w:t>
      </w:r>
      <w:r w:rsidR="00265659">
        <w:rPr>
          <w:rFonts w:asciiTheme="majorBidi" w:hAnsiTheme="majorBidi" w:cstheme="majorBidi"/>
          <w:sz w:val="24"/>
          <w:szCs w:val="24"/>
        </w:rPr>
        <w:t xml:space="preserve">is, in </w:t>
      </w:r>
      <w:proofErr w:type="spellStart"/>
      <w:r w:rsidR="00265659">
        <w:rPr>
          <w:rFonts w:asciiTheme="majorBidi" w:hAnsiTheme="majorBidi" w:cstheme="majorBidi"/>
          <w:sz w:val="24"/>
          <w:szCs w:val="24"/>
        </w:rPr>
        <w:t>Elyachar’s</w:t>
      </w:r>
      <w:proofErr w:type="spellEnd"/>
      <w:r w:rsidR="00265659">
        <w:rPr>
          <w:rFonts w:asciiTheme="majorBidi" w:hAnsiTheme="majorBidi" w:cstheme="majorBidi"/>
          <w:sz w:val="24"/>
          <w:szCs w:val="24"/>
        </w:rPr>
        <w:t xml:space="preserve"> case, a true commodity form that has been valorized through</w:t>
      </w:r>
      <w:r w:rsidR="003D1917" w:rsidRPr="0073786F">
        <w:rPr>
          <w:rFonts w:asciiTheme="majorBidi" w:hAnsiTheme="majorBidi" w:cstheme="majorBidi"/>
          <w:sz w:val="24"/>
          <w:szCs w:val="24"/>
        </w:rPr>
        <w:t xml:space="preserve"> the intervention of “empowerment finance”, a term </w:t>
      </w:r>
      <w:proofErr w:type="spellStart"/>
      <w:r w:rsidR="003D1917" w:rsidRPr="0073786F">
        <w:rPr>
          <w:rFonts w:asciiTheme="majorBidi" w:hAnsiTheme="majorBidi" w:cstheme="majorBidi"/>
          <w:sz w:val="24"/>
          <w:szCs w:val="24"/>
        </w:rPr>
        <w:t>Elyachar</w:t>
      </w:r>
      <w:proofErr w:type="spellEnd"/>
      <w:r w:rsidR="003D1917" w:rsidRPr="0073786F">
        <w:rPr>
          <w:rFonts w:asciiTheme="majorBidi" w:hAnsiTheme="majorBidi" w:cstheme="majorBidi"/>
          <w:sz w:val="24"/>
          <w:szCs w:val="24"/>
        </w:rPr>
        <w:t xml:space="preserve"> uses to </w:t>
      </w:r>
      <w:r w:rsidR="003D1917" w:rsidRPr="0073786F">
        <w:rPr>
          <w:rFonts w:asciiTheme="majorBidi" w:hAnsiTheme="majorBidi" w:cstheme="majorBidi"/>
          <w:sz w:val="24"/>
          <w:szCs w:val="24"/>
        </w:rPr>
        <w:lastRenderedPageBreak/>
        <w:t xml:space="preserve">encompass a variety of NGO </w:t>
      </w:r>
      <w:r w:rsidR="00C1561B" w:rsidRPr="0073786F">
        <w:rPr>
          <w:rFonts w:asciiTheme="majorBidi" w:hAnsiTheme="majorBidi" w:cstheme="majorBidi"/>
          <w:sz w:val="24"/>
          <w:szCs w:val="24"/>
        </w:rPr>
        <w:t>interventions</w:t>
      </w:r>
      <w:r w:rsidR="003D1917" w:rsidRPr="0073786F">
        <w:rPr>
          <w:rFonts w:asciiTheme="majorBidi" w:hAnsiTheme="majorBidi" w:cstheme="majorBidi"/>
          <w:sz w:val="24"/>
          <w:szCs w:val="24"/>
        </w:rPr>
        <w:t xml:space="preserve"> that valorize women’s </w:t>
      </w:r>
      <w:r w:rsidR="00570ECD" w:rsidRPr="0073786F">
        <w:rPr>
          <w:rFonts w:asciiTheme="majorBidi" w:hAnsiTheme="majorBidi" w:cstheme="majorBidi"/>
          <w:sz w:val="24"/>
          <w:szCs w:val="24"/>
        </w:rPr>
        <w:t>(cultural)</w:t>
      </w:r>
      <w:r w:rsidR="003D1917" w:rsidRPr="0073786F">
        <w:rPr>
          <w:rFonts w:asciiTheme="majorBidi" w:hAnsiTheme="majorBidi" w:cstheme="majorBidi"/>
          <w:sz w:val="24"/>
          <w:szCs w:val="24"/>
        </w:rPr>
        <w:t xml:space="preserve"> practices</w:t>
      </w:r>
      <w:r w:rsidR="00570ECD" w:rsidRPr="0073786F">
        <w:rPr>
          <w:rFonts w:asciiTheme="majorBidi" w:hAnsiTheme="majorBidi" w:cstheme="majorBidi"/>
          <w:sz w:val="24"/>
          <w:szCs w:val="24"/>
        </w:rPr>
        <w:t xml:space="preserve"> for their own sake,</w:t>
      </w:r>
      <w:r w:rsidR="003D1917" w:rsidRPr="0073786F">
        <w:rPr>
          <w:rFonts w:asciiTheme="majorBidi" w:hAnsiTheme="majorBidi" w:cstheme="majorBidi"/>
          <w:sz w:val="24"/>
          <w:szCs w:val="24"/>
        </w:rPr>
        <w:t xml:space="preserve"> without </w:t>
      </w:r>
      <w:r w:rsidR="00570ECD" w:rsidRPr="0073786F">
        <w:rPr>
          <w:rFonts w:asciiTheme="majorBidi" w:hAnsiTheme="majorBidi" w:cstheme="majorBidi"/>
          <w:sz w:val="24"/>
          <w:szCs w:val="24"/>
        </w:rPr>
        <w:t>ever really</w:t>
      </w:r>
      <w:r w:rsidR="003D1917" w:rsidRPr="0073786F">
        <w:rPr>
          <w:rFonts w:asciiTheme="majorBidi" w:hAnsiTheme="majorBidi" w:cstheme="majorBidi"/>
          <w:sz w:val="24"/>
          <w:szCs w:val="24"/>
        </w:rPr>
        <w:t xml:space="preserve"> </w:t>
      </w:r>
      <w:r w:rsidR="00570ECD" w:rsidRPr="0073786F">
        <w:rPr>
          <w:rFonts w:asciiTheme="majorBidi" w:hAnsiTheme="majorBidi" w:cstheme="majorBidi"/>
          <w:sz w:val="24"/>
          <w:szCs w:val="24"/>
        </w:rPr>
        <w:t>assisting women in attaining the (economic) ends to which these practices are normally directed. (460)</w:t>
      </w:r>
      <w:r w:rsidR="000D6252" w:rsidRPr="0073786F">
        <w:rPr>
          <w:rFonts w:asciiTheme="majorBidi" w:hAnsiTheme="majorBidi" w:cstheme="majorBidi"/>
          <w:sz w:val="24"/>
          <w:szCs w:val="24"/>
        </w:rPr>
        <w:t xml:space="preserve"> By</w:t>
      </w:r>
      <w:r w:rsidR="00A11017" w:rsidRPr="0073786F">
        <w:rPr>
          <w:rFonts w:asciiTheme="majorBidi" w:hAnsiTheme="majorBidi" w:cstheme="majorBidi"/>
          <w:sz w:val="24"/>
          <w:szCs w:val="24"/>
        </w:rPr>
        <w:t xml:space="preserve"> acknowledging the</w:t>
      </w:r>
      <w:r w:rsidR="00767F3D" w:rsidRPr="0073786F">
        <w:rPr>
          <w:rFonts w:asciiTheme="majorBidi" w:hAnsiTheme="majorBidi" w:cstheme="majorBidi"/>
          <w:sz w:val="24"/>
          <w:szCs w:val="24"/>
        </w:rPr>
        <w:t xml:space="preserve"> maintenance</w:t>
      </w:r>
      <w:r w:rsidR="00DB087F" w:rsidRPr="0073786F">
        <w:rPr>
          <w:rFonts w:asciiTheme="majorBidi" w:hAnsiTheme="majorBidi" w:cstheme="majorBidi"/>
          <w:sz w:val="24"/>
          <w:szCs w:val="24"/>
        </w:rPr>
        <w:t xml:space="preserve"> </w:t>
      </w:r>
      <w:r w:rsidR="00767F3D" w:rsidRPr="0073786F">
        <w:rPr>
          <w:rFonts w:asciiTheme="majorBidi" w:hAnsiTheme="majorBidi" w:cstheme="majorBidi"/>
          <w:sz w:val="24"/>
          <w:szCs w:val="24"/>
        </w:rPr>
        <w:t xml:space="preserve">work </w:t>
      </w:r>
      <w:r w:rsidR="00852891" w:rsidRPr="0073786F">
        <w:rPr>
          <w:rFonts w:asciiTheme="majorBidi" w:hAnsiTheme="majorBidi" w:cstheme="majorBidi"/>
          <w:sz w:val="24"/>
          <w:szCs w:val="24"/>
        </w:rPr>
        <w:t>that goes into sustaining connectivity</w:t>
      </w:r>
      <w:r w:rsidR="00DB087F" w:rsidRPr="0073786F">
        <w:rPr>
          <w:rFonts w:asciiTheme="majorBidi" w:hAnsiTheme="majorBidi" w:cstheme="majorBidi"/>
          <w:sz w:val="24"/>
          <w:szCs w:val="24"/>
        </w:rPr>
        <w:t xml:space="preserve"> as the potential realization of value (in her terms, </w:t>
      </w:r>
      <w:r w:rsidR="0045442B" w:rsidRPr="0073786F">
        <w:rPr>
          <w:rFonts w:asciiTheme="majorBidi" w:hAnsiTheme="majorBidi" w:cstheme="majorBidi"/>
          <w:sz w:val="24"/>
          <w:szCs w:val="24"/>
        </w:rPr>
        <w:t xml:space="preserve">an </w:t>
      </w:r>
      <w:r w:rsidR="00DB087F" w:rsidRPr="0073786F">
        <w:rPr>
          <w:rFonts w:asciiTheme="majorBidi" w:hAnsiTheme="majorBidi" w:cstheme="majorBidi"/>
          <w:sz w:val="24"/>
          <w:szCs w:val="24"/>
        </w:rPr>
        <w:t xml:space="preserve">“infrastructure”), </w:t>
      </w:r>
      <w:proofErr w:type="spellStart"/>
      <w:r w:rsidR="00DB087F" w:rsidRPr="0073786F">
        <w:rPr>
          <w:rFonts w:asciiTheme="majorBidi" w:hAnsiTheme="majorBidi" w:cstheme="majorBidi"/>
          <w:sz w:val="24"/>
          <w:szCs w:val="24"/>
        </w:rPr>
        <w:t>Elyachar</w:t>
      </w:r>
      <w:proofErr w:type="spellEnd"/>
      <w:r w:rsidR="00DB087F" w:rsidRPr="0073786F">
        <w:rPr>
          <w:rFonts w:asciiTheme="majorBidi" w:hAnsiTheme="majorBidi" w:cstheme="majorBidi"/>
          <w:sz w:val="24"/>
          <w:szCs w:val="24"/>
        </w:rPr>
        <w:t xml:space="preserve"> offers a theory of sociality </w:t>
      </w:r>
      <w:r w:rsidR="00C73238" w:rsidRPr="0073786F">
        <w:rPr>
          <w:rFonts w:asciiTheme="majorBidi" w:hAnsiTheme="majorBidi" w:cstheme="majorBidi"/>
          <w:sz w:val="24"/>
          <w:szCs w:val="24"/>
        </w:rPr>
        <w:t xml:space="preserve">that is not opposed to economic interest, </w:t>
      </w:r>
      <w:r w:rsidR="00D83B52" w:rsidRPr="0073786F">
        <w:rPr>
          <w:rFonts w:asciiTheme="majorBidi" w:hAnsiTheme="majorBidi" w:cstheme="majorBidi"/>
          <w:sz w:val="24"/>
          <w:szCs w:val="24"/>
        </w:rPr>
        <w:t>and in</w:t>
      </w:r>
      <w:r w:rsidR="00C73238" w:rsidRPr="0073786F">
        <w:rPr>
          <w:rFonts w:asciiTheme="majorBidi" w:hAnsiTheme="majorBidi" w:cstheme="majorBidi"/>
          <w:sz w:val="24"/>
          <w:szCs w:val="24"/>
        </w:rPr>
        <w:t xml:space="preserve">stead </w:t>
      </w:r>
      <w:r w:rsidR="00D83B52" w:rsidRPr="0073786F">
        <w:rPr>
          <w:rFonts w:asciiTheme="majorBidi" w:hAnsiTheme="majorBidi" w:cstheme="majorBidi"/>
          <w:sz w:val="24"/>
          <w:szCs w:val="24"/>
        </w:rPr>
        <w:t>allows us to see how</w:t>
      </w:r>
      <w:r w:rsidR="00C73238" w:rsidRPr="0073786F">
        <w:rPr>
          <w:rFonts w:asciiTheme="majorBidi" w:hAnsiTheme="majorBidi" w:cstheme="majorBidi"/>
          <w:sz w:val="24"/>
          <w:szCs w:val="24"/>
        </w:rPr>
        <w:t xml:space="preserve"> sociality </w:t>
      </w:r>
      <w:r w:rsidR="00D83B52" w:rsidRPr="0073786F">
        <w:rPr>
          <w:rFonts w:asciiTheme="majorBidi" w:hAnsiTheme="majorBidi" w:cstheme="majorBidi"/>
          <w:sz w:val="24"/>
          <w:szCs w:val="24"/>
        </w:rPr>
        <w:t xml:space="preserve">is grounded </w:t>
      </w:r>
      <w:r w:rsidR="00C73238" w:rsidRPr="0073786F">
        <w:rPr>
          <w:rFonts w:asciiTheme="majorBidi" w:hAnsiTheme="majorBidi" w:cstheme="majorBidi"/>
          <w:sz w:val="24"/>
          <w:szCs w:val="24"/>
        </w:rPr>
        <w:t>within the encompassing concerns of making-d</w:t>
      </w:r>
      <w:r w:rsidR="0038272F" w:rsidRPr="0073786F">
        <w:rPr>
          <w:rFonts w:asciiTheme="majorBidi" w:hAnsiTheme="majorBidi" w:cstheme="majorBidi"/>
          <w:sz w:val="24"/>
          <w:szCs w:val="24"/>
        </w:rPr>
        <w:t xml:space="preserve">o and getting-by. </w:t>
      </w:r>
      <w:r w:rsidR="00D83B52" w:rsidRPr="0073786F">
        <w:rPr>
          <w:rFonts w:asciiTheme="majorBidi" w:hAnsiTheme="majorBidi" w:cstheme="majorBidi"/>
          <w:sz w:val="24"/>
          <w:szCs w:val="24"/>
        </w:rPr>
        <w:t xml:space="preserve">And by tracking the interventions through which this general </w:t>
      </w:r>
      <w:r w:rsidR="00BA3DC8" w:rsidRPr="0073786F">
        <w:rPr>
          <w:rFonts w:asciiTheme="majorBidi" w:hAnsiTheme="majorBidi" w:cstheme="majorBidi"/>
          <w:sz w:val="24"/>
          <w:szCs w:val="24"/>
        </w:rPr>
        <w:t>feature of social life comes to be identified with, and ultimately embodied in, specifically gendered practices</w:t>
      </w:r>
      <w:r w:rsidR="00823A2B" w:rsidRPr="0073786F">
        <w:rPr>
          <w:rFonts w:asciiTheme="majorBidi" w:hAnsiTheme="majorBidi" w:cstheme="majorBidi"/>
          <w:sz w:val="24"/>
          <w:szCs w:val="24"/>
        </w:rPr>
        <w:t xml:space="preserve">, </w:t>
      </w:r>
      <w:r w:rsidR="006C4AE2" w:rsidRPr="0073786F">
        <w:rPr>
          <w:rFonts w:asciiTheme="majorBidi" w:hAnsiTheme="majorBidi" w:cstheme="majorBidi"/>
          <w:sz w:val="24"/>
          <w:szCs w:val="24"/>
        </w:rPr>
        <w:t xml:space="preserve">she </w:t>
      </w:r>
      <w:r w:rsidR="00CA3B68" w:rsidRPr="0073786F">
        <w:rPr>
          <w:rFonts w:asciiTheme="majorBidi" w:hAnsiTheme="majorBidi" w:cstheme="majorBidi"/>
          <w:sz w:val="24"/>
          <w:szCs w:val="24"/>
        </w:rPr>
        <w:t>recognizes that what has elsewhere been valorized as “care work” is not only essential to the reproduction of contemporary configurations of capital, but is</w:t>
      </w:r>
      <w:r w:rsidR="00646EE1" w:rsidRPr="0073786F">
        <w:rPr>
          <w:rFonts w:asciiTheme="majorBidi" w:hAnsiTheme="majorBidi" w:cstheme="majorBidi"/>
          <w:sz w:val="24"/>
          <w:szCs w:val="24"/>
        </w:rPr>
        <w:t xml:space="preserve"> itself</w:t>
      </w:r>
      <w:r w:rsidR="00CA3B68" w:rsidRPr="0073786F">
        <w:rPr>
          <w:rFonts w:asciiTheme="majorBidi" w:hAnsiTheme="majorBidi" w:cstheme="majorBidi"/>
          <w:sz w:val="24"/>
          <w:szCs w:val="24"/>
        </w:rPr>
        <w:t xml:space="preserve"> a product of</w:t>
      </w:r>
      <w:r w:rsidR="00646EE1" w:rsidRPr="0073786F">
        <w:rPr>
          <w:rFonts w:asciiTheme="majorBidi" w:hAnsiTheme="majorBidi" w:cstheme="majorBidi"/>
          <w:sz w:val="24"/>
          <w:szCs w:val="24"/>
        </w:rPr>
        <w:t xml:space="preserve"> these very</w:t>
      </w:r>
      <w:r w:rsidR="00CA3B68" w:rsidRPr="0073786F">
        <w:rPr>
          <w:rFonts w:asciiTheme="majorBidi" w:hAnsiTheme="majorBidi" w:cstheme="majorBidi"/>
          <w:sz w:val="24"/>
          <w:szCs w:val="24"/>
        </w:rPr>
        <w:t xml:space="preserve"> capitalist histories.</w:t>
      </w:r>
      <w:r w:rsidR="00544304" w:rsidRPr="0073786F">
        <w:rPr>
          <w:rStyle w:val="FootnoteReference"/>
          <w:rFonts w:asciiTheme="majorBidi" w:hAnsiTheme="majorBidi" w:cstheme="majorBidi"/>
          <w:sz w:val="24"/>
          <w:szCs w:val="24"/>
        </w:rPr>
        <w:footnoteReference w:id="1"/>
      </w:r>
      <w:r w:rsidR="00CD526C" w:rsidRPr="0073786F">
        <w:rPr>
          <w:rFonts w:asciiTheme="majorBidi" w:hAnsiTheme="majorBidi" w:cstheme="majorBidi"/>
          <w:sz w:val="24"/>
          <w:szCs w:val="24"/>
        </w:rPr>
        <w:t xml:space="preserve"> </w:t>
      </w:r>
      <w:r w:rsidR="00CE5E71" w:rsidRPr="0073786F">
        <w:rPr>
          <w:rFonts w:asciiTheme="majorBidi" w:hAnsiTheme="majorBidi" w:cstheme="majorBidi"/>
          <w:sz w:val="24"/>
          <w:szCs w:val="24"/>
        </w:rPr>
        <w:t>And so, unlike</w:t>
      </w:r>
      <w:r w:rsidR="00C70988" w:rsidRPr="0073786F">
        <w:rPr>
          <w:rFonts w:asciiTheme="majorBidi" w:hAnsiTheme="majorBidi" w:cstheme="majorBidi"/>
          <w:sz w:val="24"/>
          <w:szCs w:val="24"/>
        </w:rPr>
        <w:t xml:space="preserve"> those approaches to sociality that</w:t>
      </w:r>
      <w:r w:rsidR="00271AE4" w:rsidRPr="0073786F">
        <w:rPr>
          <w:rFonts w:asciiTheme="majorBidi" w:hAnsiTheme="majorBidi" w:cstheme="majorBidi"/>
          <w:sz w:val="24"/>
          <w:szCs w:val="24"/>
        </w:rPr>
        <w:t xml:space="preserve">, in the act of writing, valorize practice as the overcoming of </w:t>
      </w:r>
      <w:proofErr w:type="spellStart"/>
      <w:r w:rsidR="00265659">
        <w:rPr>
          <w:rFonts w:asciiTheme="majorBidi" w:hAnsiTheme="majorBidi" w:cstheme="majorBidi"/>
          <w:sz w:val="24"/>
          <w:szCs w:val="24"/>
        </w:rPr>
        <w:t>struture</w:t>
      </w:r>
      <w:proofErr w:type="spellEnd"/>
      <w:r w:rsidR="00271AE4" w:rsidRPr="0073786F">
        <w:rPr>
          <w:rFonts w:asciiTheme="majorBidi" w:hAnsiTheme="majorBidi" w:cstheme="majorBidi"/>
          <w:sz w:val="24"/>
          <w:szCs w:val="24"/>
        </w:rPr>
        <w:t xml:space="preserve">, </w:t>
      </w:r>
      <w:proofErr w:type="spellStart"/>
      <w:r w:rsidR="00271AE4" w:rsidRPr="0073786F">
        <w:rPr>
          <w:rFonts w:asciiTheme="majorBidi" w:hAnsiTheme="majorBidi" w:cstheme="majorBidi"/>
          <w:sz w:val="24"/>
          <w:szCs w:val="24"/>
        </w:rPr>
        <w:t>Elyachar</w:t>
      </w:r>
      <w:proofErr w:type="spellEnd"/>
      <w:r w:rsidR="00271AE4" w:rsidRPr="0073786F">
        <w:rPr>
          <w:rFonts w:asciiTheme="majorBidi" w:hAnsiTheme="majorBidi" w:cstheme="majorBidi"/>
          <w:sz w:val="24"/>
          <w:szCs w:val="24"/>
        </w:rPr>
        <w:t xml:space="preserve"> offers a paradigm </w:t>
      </w:r>
      <w:r w:rsidR="00360F65" w:rsidRPr="0073786F">
        <w:rPr>
          <w:rFonts w:asciiTheme="majorBidi" w:hAnsiTheme="majorBidi" w:cstheme="majorBidi"/>
          <w:sz w:val="24"/>
          <w:szCs w:val="24"/>
        </w:rPr>
        <w:t xml:space="preserve">that </w:t>
      </w:r>
      <w:r w:rsidR="00265659">
        <w:rPr>
          <w:rFonts w:asciiTheme="majorBidi" w:hAnsiTheme="majorBidi" w:cstheme="majorBidi"/>
          <w:sz w:val="24"/>
          <w:szCs w:val="24"/>
        </w:rPr>
        <w:t>recognizes the valorization of practice as itself an outcome of the interpenetration of the everyday with productive relations</w:t>
      </w:r>
      <w:r w:rsidR="003732AB" w:rsidRPr="0073786F">
        <w:rPr>
          <w:rFonts w:asciiTheme="majorBidi" w:hAnsiTheme="majorBidi" w:cstheme="majorBidi"/>
          <w:sz w:val="24"/>
          <w:szCs w:val="24"/>
        </w:rPr>
        <w:t>.</w:t>
      </w:r>
      <w:r w:rsidR="00271AE4" w:rsidRPr="0073786F">
        <w:rPr>
          <w:rFonts w:asciiTheme="majorBidi" w:hAnsiTheme="majorBidi" w:cstheme="majorBidi"/>
          <w:sz w:val="24"/>
          <w:szCs w:val="24"/>
        </w:rPr>
        <w:t xml:space="preserve"> </w:t>
      </w:r>
    </w:p>
    <w:p w14:paraId="2817F464" w14:textId="3C4B84BC" w:rsidR="003424D1" w:rsidRPr="0073786F" w:rsidRDefault="00265659" w:rsidP="006149B2">
      <w:pPr>
        <w:spacing w:after="180" w:line="480" w:lineRule="auto"/>
        <w:ind w:left="-14" w:firstLine="734"/>
        <w:jc w:val="both"/>
        <w:rPr>
          <w:rFonts w:asciiTheme="majorBidi" w:hAnsiTheme="majorBidi" w:cstheme="majorBidi"/>
          <w:sz w:val="24"/>
          <w:szCs w:val="24"/>
        </w:rPr>
      </w:pPr>
      <w:r>
        <w:rPr>
          <w:rFonts w:asciiTheme="majorBidi" w:hAnsiTheme="majorBidi" w:cstheme="majorBidi"/>
          <w:sz w:val="24"/>
          <w:szCs w:val="24"/>
        </w:rPr>
        <w:t>But if</w:t>
      </w:r>
      <w:r w:rsidRPr="0073786F">
        <w:rPr>
          <w:rFonts w:asciiTheme="majorBidi" w:hAnsiTheme="majorBidi" w:cstheme="majorBidi"/>
          <w:sz w:val="24"/>
          <w:szCs w:val="24"/>
        </w:rPr>
        <w:t xml:space="preserve"> El</w:t>
      </w:r>
      <w:proofErr w:type="spellStart"/>
      <w:r w:rsidRPr="0073786F">
        <w:rPr>
          <w:rFonts w:asciiTheme="majorBidi" w:hAnsiTheme="majorBidi" w:cstheme="majorBidi"/>
          <w:sz w:val="24"/>
          <w:szCs w:val="24"/>
        </w:rPr>
        <w:t>yachar’s</w:t>
      </w:r>
      <w:proofErr w:type="spellEnd"/>
      <w:r w:rsidRPr="0073786F">
        <w:rPr>
          <w:rFonts w:asciiTheme="majorBidi" w:hAnsiTheme="majorBidi" w:cstheme="majorBidi"/>
          <w:sz w:val="24"/>
          <w:szCs w:val="24"/>
        </w:rPr>
        <w:t xml:space="preserve"> coinage of “phatic labor” points my own inquiry in the right direction, </w:t>
      </w:r>
      <w:r>
        <w:rPr>
          <w:rFonts w:asciiTheme="majorBidi" w:hAnsiTheme="majorBidi" w:cstheme="majorBidi"/>
          <w:sz w:val="24"/>
          <w:szCs w:val="24"/>
        </w:rPr>
        <w:t xml:space="preserve">there are significant differences that must be addressed in this case. </w:t>
      </w:r>
      <w:r w:rsidR="000A138F" w:rsidRPr="0073786F">
        <w:rPr>
          <w:rFonts w:asciiTheme="majorBidi" w:hAnsiTheme="majorBidi" w:cstheme="majorBidi"/>
          <w:sz w:val="24"/>
          <w:szCs w:val="24"/>
        </w:rPr>
        <w:t xml:space="preserve">Although </w:t>
      </w:r>
      <w:proofErr w:type="spellStart"/>
      <w:r w:rsidR="000A138F" w:rsidRPr="0073786F">
        <w:rPr>
          <w:rFonts w:asciiTheme="majorBidi" w:hAnsiTheme="majorBidi" w:cstheme="majorBidi"/>
          <w:sz w:val="24"/>
          <w:szCs w:val="24"/>
        </w:rPr>
        <w:t>Elyachar</w:t>
      </w:r>
      <w:proofErr w:type="spellEnd"/>
      <w:r w:rsidR="000A138F" w:rsidRPr="0073786F">
        <w:rPr>
          <w:rFonts w:asciiTheme="majorBidi" w:hAnsiTheme="majorBidi" w:cstheme="majorBidi"/>
          <w:sz w:val="24"/>
          <w:szCs w:val="24"/>
        </w:rPr>
        <w:t xml:space="preserve"> mentions that the doing of phatic labor is in some sense trying and tiring</w:t>
      </w:r>
      <w:r w:rsidR="0088206E" w:rsidRPr="0073786F">
        <w:rPr>
          <w:rFonts w:asciiTheme="majorBidi" w:hAnsiTheme="majorBidi" w:cstheme="majorBidi"/>
          <w:sz w:val="24"/>
          <w:szCs w:val="24"/>
        </w:rPr>
        <w:t>,</w:t>
      </w:r>
      <w:r w:rsidR="00B70F7B" w:rsidRPr="0073786F">
        <w:rPr>
          <w:rFonts w:asciiTheme="majorBidi" w:hAnsiTheme="majorBidi" w:cstheme="majorBidi"/>
          <w:sz w:val="24"/>
          <w:szCs w:val="24"/>
        </w:rPr>
        <w:t xml:space="preserve"> </w:t>
      </w:r>
      <w:r w:rsidR="00A96D77" w:rsidRPr="0073786F">
        <w:rPr>
          <w:rFonts w:asciiTheme="majorBidi" w:hAnsiTheme="majorBidi" w:cstheme="majorBidi"/>
          <w:sz w:val="24"/>
          <w:szCs w:val="24"/>
        </w:rPr>
        <w:t xml:space="preserve">she does not </w:t>
      </w:r>
      <w:r w:rsidR="0088206E" w:rsidRPr="0073786F">
        <w:rPr>
          <w:rFonts w:asciiTheme="majorBidi" w:hAnsiTheme="majorBidi" w:cstheme="majorBidi"/>
          <w:sz w:val="24"/>
          <w:szCs w:val="24"/>
        </w:rPr>
        <w:t>explicitly work</w:t>
      </w:r>
      <w:r w:rsidR="001C1D74" w:rsidRPr="0073786F">
        <w:rPr>
          <w:rFonts w:asciiTheme="majorBidi" w:hAnsiTheme="majorBidi" w:cstheme="majorBidi"/>
          <w:sz w:val="24"/>
          <w:szCs w:val="24"/>
        </w:rPr>
        <w:t xml:space="preserve"> through the cost of maintaining these ties in terms of either time or money.</w:t>
      </w:r>
      <w:r w:rsidR="00B70F7B" w:rsidRPr="0073786F">
        <w:rPr>
          <w:rFonts w:asciiTheme="majorBidi" w:hAnsiTheme="majorBidi" w:cstheme="majorBidi"/>
          <w:sz w:val="24"/>
          <w:szCs w:val="24"/>
        </w:rPr>
        <w:t xml:space="preserve"> Even as we are told that these activities are centered around the purchasing and consuming of commodities in coffeehouses</w:t>
      </w:r>
      <w:r w:rsidR="00741877" w:rsidRPr="0073786F">
        <w:rPr>
          <w:rFonts w:asciiTheme="majorBidi" w:hAnsiTheme="majorBidi" w:cstheme="majorBidi"/>
          <w:sz w:val="24"/>
          <w:szCs w:val="24"/>
        </w:rPr>
        <w:t>,</w:t>
      </w:r>
      <w:r w:rsidR="00B70F7B" w:rsidRPr="0073786F">
        <w:rPr>
          <w:rFonts w:asciiTheme="majorBidi" w:hAnsiTheme="majorBidi" w:cstheme="majorBidi"/>
          <w:sz w:val="24"/>
          <w:szCs w:val="24"/>
        </w:rPr>
        <w:t xml:space="preserve"> (545) </w:t>
      </w:r>
      <w:r w:rsidR="00741877" w:rsidRPr="0073786F">
        <w:rPr>
          <w:rFonts w:asciiTheme="majorBidi" w:hAnsiTheme="majorBidi" w:cstheme="majorBidi"/>
          <w:sz w:val="24"/>
          <w:szCs w:val="24"/>
        </w:rPr>
        <w:t xml:space="preserve">the </w:t>
      </w:r>
      <w:r w:rsidR="00ED0C6E" w:rsidRPr="0073786F">
        <w:rPr>
          <w:rFonts w:asciiTheme="majorBidi" w:hAnsiTheme="majorBidi" w:cstheme="majorBidi"/>
          <w:sz w:val="24"/>
          <w:szCs w:val="24"/>
        </w:rPr>
        <w:t xml:space="preserve">consumption-for-production of </w:t>
      </w:r>
      <w:r w:rsidR="00B33864" w:rsidRPr="0073786F">
        <w:rPr>
          <w:rFonts w:asciiTheme="majorBidi" w:hAnsiTheme="majorBidi" w:cstheme="majorBidi"/>
          <w:sz w:val="24"/>
          <w:szCs w:val="24"/>
        </w:rPr>
        <w:t>maintenance</w:t>
      </w:r>
      <w:r w:rsidR="00ED0C6E" w:rsidRPr="0073786F">
        <w:rPr>
          <w:rFonts w:asciiTheme="majorBidi" w:hAnsiTheme="majorBidi" w:cstheme="majorBidi"/>
          <w:sz w:val="24"/>
          <w:szCs w:val="24"/>
        </w:rPr>
        <w:t xml:space="preserve"> work </w:t>
      </w:r>
      <w:r w:rsidR="00B21B8B" w:rsidRPr="0073786F">
        <w:rPr>
          <w:rFonts w:asciiTheme="majorBidi" w:hAnsiTheme="majorBidi" w:cstheme="majorBidi"/>
          <w:sz w:val="24"/>
          <w:szCs w:val="24"/>
        </w:rPr>
        <w:t>does not in itself emerge as an object of concern</w:t>
      </w:r>
      <w:r w:rsidR="002F2356" w:rsidRPr="0073786F">
        <w:rPr>
          <w:rFonts w:asciiTheme="majorBidi" w:hAnsiTheme="majorBidi" w:cstheme="majorBidi"/>
          <w:sz w:val="24"/>
          <w:szCs w:val="24"/>
        </w:rPr>
        <w:t xml:space="preserve"> for her or her informants</w:t>
      </w:r>
      <w:r w:rsidR="00B21B8B" w:rsidRPr="0073786F">
        <w:rPr>
          <w:rFonts w:asciiTheme="majorBidi" w:hAnsiTheme="majorBidi" w:cstheme="majorBidi"/>
          <w:sz w:val="24"/>
          <w:szCs w:val="24"/>
        </w:rPr>
        <w:t>.</w:t>
      </w:r>
      <w:r w:rsidR="00ED0C6E" w:rsidRPr="0073786F">
        <w:rPr>
          <w:rFonts w:asciiTheme="majorBidi" w:hAnsiTheme="majorBidi" w:cstheme="majorBidi"/>
          <w:sz w:val="24"/>
          <w:szCs w:val="24"/>
        </w:rPr>
        <w:t xml:space="preserve"> </w:t>
      </w:r>
      <w:r w:rsidR="001C1D74" w:rsidRPr="0073786F">
        <w:rPr>
          <w:rFonts w:asciiTheme="majorBidi" w:hAnsiTheme="majorBidi" w:cstheme="majorBidi"/>
          <w:sz w:val="24"/>
          <w:szCs w:val="24"/>
        </w:rPr>
        <w:t xml:space="preserve"> I suspect this is because</w:t>
      </w:r>
      <w:r w:rsidR="0000572A" w:rsidRPr="0073786F">
        <w:rPr>
          <w:rFonts w:asciiTheme="majorBidi" w:hAnsiTheme="majorBidi" w:cstheme="majorBidi"/>
          <w:sz w:val="24"/>
          <w:szCs w:val="24"/>
        </w:rPr>
        <w:t xml:space="preserve"> both </w:t>
      </w:r>
      <w:proofErr w:type="spellStart"/>
      <w:r w:rsidR="000705D4" w:rsidRPr="0073786F">
        <w:rPr>
          <w:rFonts w:asciiTheme="majorBidi" w:hAnsiTheme="majorBidi" w:cstheme="majorBidi"/>
          <w:sz w:val="24"/>
          <w:szCs w:val="24"/>
        </w:rPr>
        <w:t>Ely</w:t>
      </w:r>
      <w:r w:rsidR="00634722" w:rsidRPr="0073786F">
        <w:rPr>
          <w:rFonts w:asciiTheme="majorBidi" w:hAnsiTheme="majorBidi" w:cstheme="majorBidi"/>
          <w:sz w:val="24"/>
          <w:szCs w:val="24"/>
        </w:rPr>
        <w:t>a</w:t>
      </w:r>
      <w:r w:rsidR="000705D4" w:rsidRPr="0073786F">
        <w:rPr>
          <w:rFonts w:asciiTheme="majorBidi" w:hAnsiTheme="majorBidi" w:cstheme="majorBidi"/>
          <w:sz w:val="24"/>
          <w:szCs w:val="24"/>
        </w:rPr>
        <w:t>char</w:t>
      </w:r>
      <w:proofErr w:type="spellEnd"/>
      <w:r w:rsidR="0000572A" w:rsidRPr="0073786F">
        <w:rPr>
          <w:rFonts w:asciiTheme="majorBidi" w:hAnsiTheme="majorBidi" w:cstheme="majorBidi"/>
          <w:sz w:val="24"/>
          <w:szCs w:val="24"/>
        </w:rPr>
        <w:t xml:space="preserve"> and</w:t>
      </w:r>
      <w:r w:rsidR="001C1D74" w:rsidRPr="0073786F">
        <w:rPr>
          <w:rFonts w:asciiTheme="majorBidi" w:hAnsiTheme="majorBidi" w:cstheme="majorBidi"/>
          <w:sz w:val="24"/>
          <w:szCs w:val="24"/>
        </w:rPr>
        <w:t xml:space="preserve"> her interlocuters </w:t>
      </w:r>
      <w:r w:rsidR="0000572A" w:rsidRPr="0073786F">
        <w:rPr>
          <w:rFonts w:asciiTheme="majorBidi" w:hAnsiTheme="majorBidi" w:cstheme="majorBidi"/>
          <w:sz w:val="24"/>
          <w:szCs w:val="24"/>
        </w:rPr>
        <w:t>were already operating from within t</w:t>
      </w:r>
      <w:r w:rsidR="001C1D74" w:rsidRPr="0073786F">
        <w:rPr>
          <w:rFonts w:asciiTheme="majorBidi" w:hAnsiTheme="majorBidi" w:cstheme="majorBidi"/>
          <w:sz w:val="24"/>
          <w:szCs w:val="24"/>
        </w:rPr>
        <w:t>he NGO-verse</w:t>
      </w:r>
      <w:r w:rsidR="007D7641" w:rsidRPr="0073786F">
        <w:rPr>
          <w:rFonts w:asciiTheme="majorBidi" w:hAnsiTheme="majorBidi" w:cstheme="majorBidi"/>
          <w:sz w:val="24"/>
          <w:szCs w:val="24"/>
        </w:rPr>
        <w:t xml:space="preserve">, with </w:t>
      </w:r>
      <w:r w:rsidR="0000572A" w:rsidRPr="0073786F">
        <w:rPr>
          <w:rFonts w:asciiTheme="majorBidi" w:hAnsiTheme="majorBidi" w:cstheme="majorBidi"/>
          <w:sz w:val="24"/>
          <w:szCs w:val="24"/>
        </w:rPr>
        <w:t>its project of social intervention</w:t>
      </w:r>
      <w:r w:rsidR="009A5B1D" w:rsidRPr="0073786F">
        <w:rPr>
          <w:rFonts w:asciiTheme="majorBidi" w:hAnsiTheme="majorBidi" w:cstheme="majorBidi"/>
          <w:sz w:val="24"/>
          <w:szCs w:val="24"/>
        </w:rPr>
        <w:t xml:space="preserve"> to </w:t>
      </w:r>
      <w:r w:rsidR="00461975" w:rsidRPr="0073786F">
        <w:rPr>
          <w:rFonts w:asciiTheme="majorBidi" w:hAnsiTheme="majorBidi" w:cstheme="majorBidi"/>
          <w:sz w:val="24"/>
          <w:szCs w:val="24"/>
        </w:rPr>
        <w:t>commodif</w:t>
      </w:r>
      <w:r w:rsidR="009A5B1D" w:rsidRPr="0073786F">
        <w:rPr>
          <w:rFonts w:asciiTheme="majorBidi" w:hAnsiTheme="majorBidi" w:cstheme="majorBidi"/>
          <w:sz w:val="24"/>
          <w:szCs w:val="24"/>
        </w:rPr>
        <w:t>y and valorize</w:t>
      </w:r>
      <w:r w:rsidR="00461975" w:rsidRPr="0073786F">
        <w:rPr>
          <w:rFonts w:asciiTheme="majorBidi" w:hAnsiTheme="majorBidi" w:cstheme="majorBidi"/>
          <w:sz w:val="24"/>
          <w:szCs w:val="24"/>
        </w:rPr>
        <w:t xml:space="preserve"> such “women’s work” </w:t>
      </w:r>
      <w:r w:rsidR="009A5B1D" w:rsidRPr="0073786F">
        <w:rPr>
          <w:rFonts w:asciiTheme="majorBidi" w:hAnsiTheme="majorBidi" w:cstheme="majorBidi"/>
          <w:sz w:val="24"/>
          <w:szCs w:val="24"/>
        </w:rPr>
        <w:t>for its own sake.</w:t>
      </w:r>
      <w:r w:rsidR="001601A0" w:rsidRPr="0073786F">
        <w:rPr>
          <w:rFonts w:asciiTheme="majorBidi" w:hAnsiTheme="majorBidi" w:cstheme="majorBidi"/>
          <w:sz w:val="24"/>
          <w:szCs w:val="24"/>
        </w:rPr>
        <w:t xml:space="preserve"> </w:t>
      </w:r>
      <w:r w:rsidR="00014B5B" w:rsidRPr="0073786F">
        <w:rPr>
          <w:rFonts w:asciiTheme="majorBidi" w:hAnsiTheme="majorBidi" w:cstheme="majorBidi"/>
          <w:sz w:val="24"/>
          <w:szCs w:val="24"/>
        </w:rPr>
        <w:t xml:space="preserve">The </w:t>
      </w:r>
      <w:r w:rsidR="00014B5B" w:rsidRPr="0073786F">
        <w:rPr>
          <w:rFonts w:asciiTheme="majorBidi" w:hAnsiTheme="majorBidi" w:cstheme="majorBidi"/>
          <w:sz w:val="24"/>
          <w:szCs w:val="24"/>
        </w:rPr>
        <w:lastRenderedPageBreak/>
        <w:t xml:space="preserve">encompassment of fieldwork within the NGO-verse leads </w:t>
      </w:r>
      <w:proofErr w:type="spellStart"/>
      <w:r w:rsidR="00267100" w:rsidRPr="0073786F">
        <w:rPr>
          <w:rFonts w:asciiTheme="majorBidi" w:hAnsiTheme="majorBidi" w:cstheme="majorBidi"/>
          <w:sz w:val="24"/>
          <w:szCs w:val="24"/>
        </w:rPr>
        <w:t>Elyachar</w:t>
      </w:r>
      <w:proofErr w:type="spellEnd"/>
      <w:r w:rsidR="00267100" w:rsidRPr="0073786F">
        <w:rPr>
          <w:rFonts w:asciiTheme="majorBidi" w:hAnsiTheme="majorBidi" w:cstheme="majorBidi"/>
          <w:sz w:val="24"/>
          <w:szCs w:val="24"/>
        </w:rPr>
        <w:t xml:space="preserve"> </w:t>
      </w:r>
      <w:r w:rsidR="00014B5B" w:rsidRPr="0073786F">
        <w:rPr>
          <w:rFonts w:asciiTheme="majorBidi" w:hAnsiTheme="majorBidi" w:cstheme="majorBidi"/>
          <w:sz w:val="24"/>
          <w:szCs w:val="24"/>
        </w:rPr>
        <w:t>to co</w:t>
      </w:r>
      <w:r w:rsidR="00267100" w:rsidRPr="0073786F">
        <w:rPr>
          <w:rFonts w:asciiTheme="majorBidi" w:hAnsiTheme="majorBidi" w:cstheme="majorBidi"/>
          <w:sz w:val="24"/>
          <w:szCs w:val="24"/>
        </w:rPr>
        <w:t xml:space="preserve">mes close to </w:t>
      </w:r>
      <w:r w:rsidR="00AF01DB" w:rsidRPr="0073786F">
        <w:rPr>
          <w:rFonts w:asciiTheme="majorBidi" w:hAnsiTheme="majorBidi" w:cstheme="majorBidi"/>
          <w:sz w:val="24"/>
          <w:szCs w:val="24"/>
        </w:rPr>
        <w:t>negating</w:t>
      </w:r>
      <w:r w:rsidR="006D7E8D" w:rsidRPr="0073786F">
        <w:rPr>
          <w:rFonts w:asciiTheme="majorBidi" w:hAnsiTheme="majorBidi" w:cstheme="majorBidi"/>
          <w:sz w:val="24"/>
          <w:szCs w:val="24"/>
        </w:rPr>
        <w:t xml:space="preserve"> her </w:t>
      </w:r>
      <w:r w:rsidR="00E0377B" w:rsidRPr="0073786F">
        <w:rPr>
          <w:rFonts w:asciiTheme="majorBidi" w:hAnsiTheme="majorBidi" w:cstheme="majorBidi"/>
          <w:sz w:val="24"/>
          <w:szCs w:val="24"/>
        </w:rPr>
        <w:t xml:space="preserve">own </w:t>
      </w:r>
      <w:r w:rsidR="006D7E8D" w:rsidRPr="0073786F">
        <w:rPr>
          <w:rFonts w:asciiTheme="majorBidi" w:hAnsiTheme="majorBidi" w:cstheme="majorBidi"/>
          <w:sz w:val="24"/>
          <w:szCs w:val="24"/>
        </w:rPr>
        <w:t xml:space="preserve">insight </w:t>
      </w:r>
      <w:r w:rsidR="00E0377B" w:rsidRPr="0073786F">
        <w:rPr>
          <w:rFonts w:asciiTheme="majorBidi" w:hAnsiTheme="majorBidi" w:cstheme="majorBidi"/>
          <w:sz w:val="24"/>
          <w:szCs w:val="24"/>
        </w:rPr>
        <w:t xml:space="preserve">that the gendered </w:t>
      </w:r>
      <w:r w:rsidR="00D64DA1" w:rsidRPr="0073786F">
        <w:rPr>
          <w:rFonts w:asciiTheme="majorBidi" w:hAnsiTheme="majorBidi" w:cstheme="majorBidi"/>
          <w:sz w:val="24"/>
          <w:szCs w:val="24"/>
        </w:rPr>
        <w:t xml:space="preserve">division of labor it itself a product of capitalist histories </w:t>
      </w:r>
      <w:r w:rsidR="00CE3DC5" w:rsidRPr="0073786F">
        <w:rPr>
          <w:rFonts w:asciiTheme="majorBidi" w:hAnsiTheme="majorBidi" w:cstheme="majorBidi"/>
          <w:sz w:val="24"/>
          <w:szCs w:val="24"/>
        </w:rPr>
        <w:t xml:space="preserve">when she </w:t>
      </w:r>
      <w:r w:rsidR="00AE726A" w:rsidRPr="0073786F">
        <w:rPr>
          <w:rFonts w:asciiTheme="majorBidi" w:hAnsiTheme="majorBidi" w:cstheme="majorBidi"/>
          <w:sz w:val="24"/>
          <w:szCs w:val="24"/>
        </w:rPr>
        <w:t xml:space="preserve">treats </w:t>
      </w:r>
      <w:r w:rsidR="00534E34" w:rsidRPr="0073786F">
        <w:rPr>
          <w:rFonts w:asciiTheme="majorBidi" w:hAnsiTheme="majorBidi" w:cstheme="majorBidi"/>
          <w:sz w:val="24"/>
          <w:szCs w:val="24"/>
        </w:rPr>
        <w:t xml:space="preserve">women’s production-for-(men’s)consumption as somehow </w:t>
      </w:r>
      <w:r w:rsidR="00350EB3" w:rsidRPr="0073786F">
        <w:rPr>
          <w:rFonts w:asciiTheme="majorBidi" w:hAnsiTheme="majorBidi" w:cstheme="majorBidi"/>
          <w:sz w:val="24"/>
          <w:szCs w:val="24"/>
        </w:rPr>
        <w:t xml:space="preserve">already and always a feature of </w:t>
      </w:r>
      <w:r w:rsidR="004D65A9" w:rsidRPr="0073786F">
        <w:rPr>
          <w:rFonts w:asciiTheme="majorBidi" w:hAnsiTheme="majorBidi" w:cstheme="majorBidi"/>
          <w:sz w:val="24"/>
          <w:szCs w:val="24"/>
        </w:rPr>
        <w:t xml:space="preserve">Egyptian life, rather than </w:t>
      </w:r>
      <w:r w:rsidR="00B432A2" w:rsidRPr="0073786F">
        <w:rPr>
          <w:rFonts w:asciiTheme="majorBidi" w:hAnsiTheme="majorBidi" w:cstheme="majorBidi"/>
          <w:sz w:val="24"/>
          <w:szCs w:val="24"/>
        </w:rPr>
        <w:t>the</w:t>
      </w:r>
      <w:r w:rsidR="00A728F9" w:rsidRPr="0073786F">
        <w:rPr>
          <w:rFonts w:asciiTheme="majorBidi" w:hAnsiTheme="majorBidi" w:cstheme="majorBidi"/>
          <w:sz w:val="24"/>
          <w:szCs w:val="24"/>
        </w:rPr>
        <w:t xml:space="preserve"> </w:t>
      </w:r>
      <w:proofErr w:type="spellStart"/>
      <w:r w:rsidR="00B432A2" w:rsidRPr="0073786F">
        <w:rPr>
          <w:rFonts w:asciiTheme="majorBidi" w:hAnsiTheme="majorBidi" w:cstheme="majorBidi"/>
          <w:sz w:val="24"/>
          <w:szCs w:val="24"/>
        </w:rPr>
        <w:t>subsumption</w:t>
      </w:r>
      <w:proofErr w:type="spellEnd"/>
      <w:r w:rsidR="00B432A2" w:rsidRPr="0073786F">
        <w:rPr>
          <w:rFonts w:asciiTheme="majorBidi" w:hAnsiTheme="majorBidi" w:cstheme="majorBidi"/>
          <w:sz w:val="24"/>
          <w:szCs w:val="24"/>
        </w:rPr>
        <w:t xml:space="preserve"> of </w:t>
      </w:r>
      <w:r w:rsidR="005428C5" w:rsidRPr="0073786F">
        <w:rPr>
          <w:rFonts w:asciiTheme="majorBidi" w:hAnsiTheme="majorBidi" w:cstheme="majorBidi"/>
          <w:sz w:val="24"/>
          <w:szCs w:val="24"/>
        </w:rPr>
        <w:t xml:space="preserve">family relations under the </w:t>
      </w:r>
      <w:r w:rsidR="004C65E2" w:rsidRPr="0073786F">
        <w:rPr>
          <w:rFonts w:asciiTheme="majorBidi" w:hAnsiTheme="majorBidi" w:cstheme="majorBidi"/>
          <w:sz w:val="24"/>
          <w:szCs w:val="24"/>
        </w:rPr>
        <w:t>demands of capital for free, autonomous laborers.</w:t>
      </w:r>
      <w:r w:rsidR="0068459F" w:rsidRPr="0073786F">
        <w:rPr>
          <w:rStyle w:val="FootnoteReference"/>
          <w:rFonts w:asciiTheme="majorBidi" w:hAnsiTheme="majorBidi" w:cstheme="majorBidi"/>
          <w:sz w:val="24"/>
          <w:szCs w:val="24"/>
        </w:rPr>
        <w:footnoteReference w:id="2"/>
      </w:r>
      <w:r w:rsidR="00ED44DD" w:rsidRPr="0073786F">
        <w:rPr>
          <w:rFonts w:asciiTheme="majorBidi" w:hAnsiTheme="majorBidi" w:cstheme="majorBidi"/>
          <w:sz w:val="24"/>
          <w:szCs w:val="24"/>
        </w:rPr>
        <w:t xml:space="preserve"> (456) </w:t>
      </w:r>
      <w:r w:rsidR="004C65E2" w:rsidRPr="0073786F">
        <w:rPr>
          <w:rFonts w:asciiTheme="majorBidi" w:hAnsiTheme="majorBidi" w:cstheme="majorBidi"/>
          <w:sz w:val="24"/>
          <w:szCs w:val="24"/>
        </w:rPr>
        <w:t xml:space="preserve"> </w:t>
      </w:r>
      <w:r w:rsidR="004065C9" w:rsidRPr="0073786F">
        <w:rPr>
          <w:rFonts w:asciiTheme="majorBidi" w:hAnsiTheme="majorBidi" w:cstheme="majorBidi"/>
          <w:sz w:val="24"/>
          <w:szCs w:val="24"/>
        </w:rPr>
        <w:t>But for men who must likewise</w:t>
      </w:r>
      <w:r w:rsidR="007F5843" w:rsidRPr="0073786F">
        <w:rPr>
          <w:rFonts w:asciiTheme="majorBidi" w:hAnsiTheme="majorBidi" w:cstheme="majorBidi"/>
          <w:sz w:val="24"/>
          <w:szCs w:val="24"/>
        </w:rPr>
        <w:t xml:space="preserve"> perform maintenance work as a matter of making-do, </w:t>
      </w:r>
      <w:r w:rsidR="00192ADC" w:rsidRPr="0073786F">
        <w:rPr>
          <w:rFonts w:asciiTheme="majorBidi" w:hAnsiTheme="majorBidi" w:cstheme="majorBidi"/>
          <w:sz w:val="24"/>
          <w:szCs w:val="24"/>
        </w:rPr>
        <w:t xml:space="preserve">and who have been spatially and socially distanced from the communities </w:t>
      </w:r>
      <w:r w:rsidR="00500DCD" w:rsidRPr="0073786F">
        <w:rPr>
          <w:rFonts w:asciiTheme="majorBidi" w:hAnsiTheme="majorBidi" w:cstheme="majorBidi"/>
          <w:sz w:val="24"/>
          <w:szCs w:val="24"/>
        </w:rPr>
        <w:t xml:space="preserve">who sustain them, </w:t>
      </w:r>
      <w:r w:rsidR="00FD56D7" w:rsidRPr="0073786F">
        <w:rPr>
          <w:rFonts w:asciiTheme="majorBidi" w:hAnsiTheme="majorBidi" w:cstheme="majorBidi"/>
          <w:sz w:val="24"/>
          <w:szCs w:val="24"/>
        </w:rPr>
        <w:t>t</w:t>
      </w:r>
      <w:r w:rsidR="00D9556D" w:rsidRPr="0073786F">
        <w:rPr>
          <w:rFonts w:asciiTheme="majorBidi" w:hAnsiTheme="majorBidi" w:cstheme="majorBidi"/>
          <w:sz w:val="24"/>
          <w:szCs w:val="24"/>
        </w:rPr>
        <w:t>h</w:t>
      </w:r>
      <w:r w:rsidR="000159CD" w:rsidRPr="0073786F">
        <w:rPr>
          <w:rFonts w:asciiTheme="majorBidi" w:hAnsiTheme="majorBidi" w:cstheme="majorBidi"/>
          <w:sz w:val="24"/>
          <w:szCs w:val="24"/>
        </w:rPr>
        <w:t xml:space="preserve">is kind of valorization is not </w:t>
      </w:r>
      <w:r w:rsidR="00CF27CF" w:rsidRPr="0073786F">
        <w:rPr>
          <w:rFonts w:asciiTheme="majorBidi" w:hAnsiTheme="majorBidi" w:cstheme="majorBidi"/>
          <w:sz w:val="24"/>
          <w:szCs w:val="24"/>
        </w:rPr>
        <w:t>widely</w:t>
      </w:r>
      <w:r w:rsidR="00B67E9F" w:rsidRPr="0073786F">
        <w:rPr>
          <w:rFonts w:asciiTheme="majorBidi" w:hAnsiTheme="majorBidi" w:cstheme="majorBidi"/>
          <w:sz w:val="24"/>
          <w:szCs w:val="24"/>
        </w:rPr>
        <w:t xml:space="preserve"> available. </w:t>
      </w:r>
      <w:r w:rsidR="00A87552" w:rsidRPr="0073786F">
        <w:rPr>
          <w:rFonts w:asciiTheme="majorBidi" w:hAnsiTheme="majorBidi" w:cstheme="majorBidi"/>
          <w:sz w:val="24"/>
          <w:szCs w:val="24"/>
        </w:rPr>
        <w:t>In Ayoub’s case, both time and money had to be accounted for</w:t>
      </w:r>
      <w:r w:rsidR="00362A68" w:rsidRPr="0073786F">
        <w:rPr>
          <w:rFonts w:asciiTheme="majorBidi" w:hAnsiTheme="majorBidi" w:cstheme="majorBidi"/>
          <w:sz w:val="24"/>
          <w:szCs w:val="24"/>
        </w:rPr>
        <w:t xml:space="preserve">. First, </w:t>
      </w:r>
      <w:r w:rsidR="00621E38" w:rsidRPr="0073786F">
        <w:rPr>
          <w:rFonts w:asciiTheme="majorBidi" w:hAnsiTheme="majorBidi" w:cstheme="majorBidi"/>
          <w:sz w:val="24"/>
          <w:szCs w:val="24"/>
        </w:rPr>
        <w:t xml:space="preserve">there were many </w:t>
      </w:r>
      <w:r w:rsidR="005F72B2" w:rsidRPr="0073786F">
        <w:rPr>
          <w:rFonts w:asciiTheme="majorBidi" w:hAnsiTheme="majorBidi" w:cstheme="majorBidi"/>
          <w:sz w:val="24"/>
          <w:szCs w:val="24"/>
        </w:rPr>
        <w:t xml:space="preserve">occasions </w:t>
      </w:r>
      <w:r w:rsidR="00C11EAA" w:rsidRPr="0073786F">
        <w:rPr>
          <w:rFonts w:asciiTheme="majorBidi" w:hAnsiTheme="majorBidi" w:cstheme="majorBidi"/>
          <w:sz w:val="24"/>
          <w:szCs w:val="24"/>
        </w:rPr>
        <w:t>on</w:t>
      </w:r>
      <w:r w:rsidR="005F72B2" w:rsidRPr="0073786F">
        <w:rPr>
          <w:rFonts w:asciiTheme="majorBidi" w:hAnsiTheme="majorBidi" w:cstheme="majorBidi"/>
          <w:sz w:val="24"/>
          <w:szCs w:val="24"/>
        </w:rPr>
        <w:t xml:space="preserve"> which our little group called on Ayoub</w:t>
      </w:r>
      <w:r w:rsidR="00811FDA" w:rsidRPr="0073786F">
        <w:rPr>
          <w:rFonts w:asciiTheme="majorBidi" w:hAnsiTheme="majorBidi" w:cstheme="majorBidi"/>
          <w:sz w:val="24"/>
          <w:szCs w:val="24"/>
        </w:rPr>
        <w:t xml:space="preserve"> </w:t>
      </w:r>
      <w:r w:rsidR="004E292C" w:rsidRPr="0073786F">
        <w:rPr>
          <w:rFonts w:asciiTheme="majorBidi" w:hAnsiTheme="majorBidi" w:cstheme="majorBidi"/>
          <w:sz w:val="24"/>
          <w:szCs w:val="24"/>
        </w:rPr>
        <w:t xml:space="preserve">to come hang out, but </w:t>
      </w:r>
      <w:r w:rsidR="00150B8C" w:rsidRPr="0073786F">
        <w:rPr>
          <w:rFonts w:asciiTheme="majorBidi" w:hAnsiTheme="majorBidi" w:cstheme="majorBidi"/>
          <w:sz w:val="24"/>
          <w:szCs w:val="24"/>
        </w:rPr>
        <w:t>he was too busy</w:t>
      </w:r>
      <w:r w:rsidR="004E292C" w:rsidRPr="0073786F">
        <w:rPr>
          <w:rFonts w:asciiTheme="majorBidi" w:hAnsiTheme="majorBidi" w:cstheme="majorBidi"/>
          <w:sz w:val="24"/>
          <w:szCs w:val="24"/>
        </w:rPr>
        <w:t xml:space="preserve"> working two or three different jobs</w:t>
      </w:r>
      <w:r w:rsidR="00586111" w:rsidRPr="0073786F">
        <w:rPr>
          <w:rFonts w:asciiTheme="majorBidi" w:hAnsiTheme="majorBidi" w:cstheme="majorBidi"/>
          <w:sz w:val="24"/>
          <w:szCs w:val="24"/>
        </w:rPr>
        <w:t xml:space="preserve">, keeping up </w:t>
      </w:r>
      <w:r w:rsidR="004E292C" w:rsidRPr="0073786F">
        <w:rPr>
          <w:rFonts w:asciiTheme="majorBidi" w:hAnsiTheme="majorBidi" w:cstheme="majorBidi"/>
          <w:sz w:val="24"/>
          <w:szCs w:val="24"/>
        </w:rPr>
        <w:t xml:space="preserve">his bill-paying scheme, </w:t>
      </w:r>
      <w:r w:rsidR="00586111" w:rsidRPr="0073786F">
        <w:rPr>
          <w:rFonts w:asciiTheme="majorBidi" w:hAnsiTheme="majorBidi" w:cstheme="majorBidi"/>
          <w:sz w:val="24"/>
          <w:szCs w:val="24"/>
        </w:rPr>
        <w:t>and other pursuits</w:t>
      </w:r>
      <w:r w:rsidR="001F09F2" w:rsidRPr="0073786F">
        <w:rPr>
          <w:rFonts w:asciiTheme="majorBidi" w:hAnsiTheme="majorBidi" w:cstheme="majorBidi"/>
          <w:sz w:val="24"/>
          <w:szCs w:val="24"/>
        </w:rPr>
        <w:t xml:space="preserve">. </w:t>
      </w:r>
      <w:r w:rsidR="00C11EAA" w:rsidRPr="0073786F">
        <w:rPr>
          <w:rFonts w:asciiTheme="majorBidi" w:hAnsiTheme="majorBidi" w:cstheme="majorBidi"/>
          <w:sz w:val="24"/>
          <w:szCs w:val="24"/>
        </w:rPr>
        <w:t xml:space="preserve">However so instrumental sociality was to his job prospects, time spent earning a wage </w:t>
      </w:r>
      <w:r w:rsidR="0013446D" w:rsidRPr="0073786F">
        <w:rPr>
          <w:rFonts w:asciiTheme="majorBidi" w:hAnsiTheme="majorBidi" w:cstheme="majorBidi"/>
          <w:sz w:val="24"/>
          <w:szCs w:val="24"/>
        </w:rPr>
        <w:t xml:space="preserve">through these channels </w:t>
      </w:r>
      <w:r w:rsidR="00C11EAA" w:rsidRPr="0073786F">
        <w:rPr>
          <w:rFonts w:asciiTheme="majorBidi" w:hAnsiTheme="majorBidi" w:cstheme="majorBidi"/>
          <w:sz w:val="24"/>
          <w:szCs w:val="24"/>
        </w:rPr>
        <w:t xml:space="preserve">was not time spent </w:t>
      </w:r>
      <w:r w:rsidR="0013446D" w:rsidRPr="0073786F">
        <w:rPr>
          <w:rFonts w:asciiTheme="majorBidi" w:hAnsiTheme="majorBidi" w:cstheme="majorBidi"/>
          <w:sz w:val="24"/>
          <w:szCs w:val="24"/>
        </w:rPr>
        <w:t xml:space="preserve">doing the work to maintain them. This contradiction </w:t>
      </w:r>
      <w:r w:rsidR="00164FAE" w:rsidRPr="0073786F">
        <w:rPr>
          <w:rFonts w:asciiTheme="majorBidi" w:hAnsiTheme="majorBidi" w:cstheme="majorBidi"/>
          <w:sz w:val="24"/>
          <w:szCs w:val="24"/>
        </w:rPr>
        <w:t>of</w:t>
      </w:r>
      <w:r w:rsidR="0013446D" w:rsidRPr="0073786F">
        <w:rPr>
          <w:rFonts w:asciiTheme="majorBidi" w:hAnsiTheme="majorBidi" w:cstheme="majorBidi"/>
          <w:sz w:val="24"/>
          <w:szCs w:val="24"/>
        </w:rPr>
        <w:t xml:space="preserve"> two circuits was usually resolved at the expense of Ayoub’s sleep schedule</w:t>
      </w:r>
      <w:r w:rsidR="00B5420C" w:rsidRPr="0073786F">
        <w:rPr>
          <w:rFonts w:asciiTheme="majorBidi" w:hAnsiTheme="majorBidi" w:cstheme="majorBidi"/>
          <w:sz w:val="24"/>
          <w:szCs w:val="24"/>
        </w:rPr>
        <w:t>,</w:t>
      </w:r>
      <w:r>
        <w:rPr>
          <w:rFonts w:asciiTheme="majorBidi" w:hAnsiTheme="majorBidi" w:cstheme="majorBidi"/>
          <w:sz w:val="24"/>
          <w:szCs w:val="24"/>
        </w:rPr>
        <w:t xml:space="preserve"> a prolongation of his “working day” (Marx, </w:t>
      </w:r>
      <w:r w:rsidR="006149B2">
        <w:rPr>
          <w:rFonts w:asciiTheme="majorBidi" w:hAnsiTheme="majorBidi" w:cstheme="majorBidi"/>
          <w:sz w:val="24"/>
          <w:szCs w:val="24"/>
        </w:rPr>
        <w:t>2015[1887]</w:t>
      </w:r>
      <w:r>
        <w:rPr>
          <w:rFonts w:asciiTheme="majorBidi" w:hAnsiTheme="majorBidi" w:cstheme="majorBidi"/>
          <w:sz w:val="24"/>
          <w:szCs w:val="24"/>
        </w:rPr>
        <w:t>: 370-371)</w:t>
      </w:r>
      <w:r w:rsidR="00B5420C" w:rsidRPr="0073786F">
        <w:rPr>
          <w:rFonts w:asciiTheme="majorBidi" w:hAnsiTheme="majorBidi" w:cstheme="majorBidi"/>
          <w:sz w:val="24"/>
          <w:szCs w:val="24"/>
        </w:rPr>
        <w:t xml:space="preserve"> which could be read at a glance </w:t>
      </w:r>
      <w:r w:rsidR="00D209CA" w:rsidRPr="0073786F">
        <w:rPr>
          <w:rFonts w:asciiTheme="majorBidi" w:hAnsiTheme="majorBidi" w:cstheme="majorBidi"/>
          <w:sz w:val="24"/>
          <w:szCs w:val="24"/>
        </w:rPr>
        <w:t>through the dark circles under his eyes that grew deeper and deeper in the time after he lost his job at the construction company.</w:t>
      </w:r>
      <w:r w:rsidR="00B42F33" w:rsidRPr="0073786F">
        <w:rPr>
          <w:rFonts w:asciiTheme="majorBidi" w:hAnsiTheme="majorBidi" w:cstheme="majorBidi"/>
          <w:sz w:val="24"/>
          <w:szCs w:val="24"/>
        </w:rPr>
        <w:t xml:space="preserve"> </w:t>
      </w:r>
      <w:r w:rsidR="00610A77" w:rsidRPr="0073786F">
        <w:rPr>
          <w:rFonts w:asciiTheme="majorBidi" w:hAnsiTheme="majorBidi" w:cstheme="majorBidi"/>
          <w:sz w:val="24"/>
          <w:szCs w:val="24"/>
        </w:rPr>
        <w:t xml:space="preserve">But the contradiction worked in the opposite direction as well, for the wages gotten in work had to be </w:t>
      </w:r>
      <w:r w:rsidR="003424D1" w:rsidRPr="0073786F">
        <w:rPr>
          <w:rFonts w:asciiTheme="majorBidi" w:hAnsiTheme="majorBidi" w:cstheme="majorBidi"/>
          <w:sz w:val="24"/>
          <w:szCs w:val="24"/>
        </w:rPr>
        <w:t xml:space="preserve">put back into the café. While Ayoub did not accept the </w:t>
      </w:r>
      <w:r w:rsidR="006149B2">
        <w:rPr>
          <w:rFonts w:asciiTheme="majorBidi" w:hAnsiTheme="majorBidi" w:cstheme="majorBidi"/>
          <w:sz w:val="24"/>
          <w:szCs w:val="24"/>
        </w:rPr>
        <w:t>suggestion</w:t>
      </w:r>
      <w:r w:rsidR="003424D1" w:rsidRPr="0073786F">
        <w:rPr>
          <w:rFonts w:asciiTheme="majorBidi" w:hAnsiTheme="majorBidi" w:cstheme="majorBidi"/>
          <w:sz w:val="24"/>
          <w:szCs w:val="24"/>
        </w:rPr>
        <w:t xml:space="preserve"> that he socialized in order to find work, he did recognize that he worked in order to socialize. “Half of my monthly income goes towards going out with friends”, </w:t>
      </w:r>
      <w:r w:rsidR="00704F94" w:rsidRPr="0073786F">
        <w:rPr>
          <w:rFonts w:asciiTheme="majorBidi" w:hAnsiTheme="majorBidi" w:cstheme="majorBidi"/>
          <w:sz w:val="24"/>
          <w:szCs w:val="24"/>
        </w:rPr>
        <w:t>he</w:t>
      </w:r>
      <w:r w:rsidR="003424D1" w:rsidRPr="0073786F">
        <w:rPr>
          <w:rFonts w:asciiTheme="majorBidi" w:hAnsiTheme="majorBidi" w:cstheme="majorBidi"/>
          <w:sz w:val="24"/>
          <w:szCs w:val="24"/>
        </w:rPr>
        <w:t xml:space="preserve"> </w:t>
      </w:r>
      <w:r w:rsidR="003424D1" w:rsidRPr="0073786F">
        <w:rPr>
          <w:rFonts w:asciiTheme="majorBidi" w:hAnsiTheme="majorBidi" w:cstheme="majorBidi"/>
          <w:sz w:val="24"/>
          <w:szCs w:val="24"/>
        </w:rPr>
        <w:lastRenderedPageBreak/>
        <w:t xml:space="preserve">explained, “I keep working because if you don't have some money, and the guys call you, you have to say, </w:t>
      </w:r>
      <w:r w:rsidR="006149B2">
        <w:rPr>
          <w:rFonts w:asciiTheme="majorBidi" w:hAnsiTheme="majorBidi" w:cstheme="majorBidi"/>
          <w:sz w:val="24"/>
          <w:szCs w:val="24"/>
        </w:rPr>
        <w:t>‘S</w:t>
      </w:r>
      <w:r w:rsidR="003424D1" w:rsidRPr="0073786F">
        <w:rPr>
          <w:rFonts w:asciiTheme="majorBidi" w:hAnsiTheme="majorBidi" w:cstheme="majorBidi"/>
          <w:sz w:val="24"/>
          <w:szCs w:val="24"/>
        </w:rPr>
        <w:t>orry I'm sitting at home tonight.</w:t>
      </w:r>
      <w:r w:rsidR="006149B2">
        <w:rPr>
          <w:rFonts w:asciiTheme="majorBidi" w:hAnsiTheme="majorBidi" w:cstheme="majorBidi"/>
          <w:sz w:val="24"/>
          <w:szCs w:val="24"/>
        </w:rPr>
        <w:t>’</w:t>
      </w:r>
      <w:r w:rsidR="003424D1" w:rsidRPr="0073786F">
        <w:rPr>
          <w:rFonts w:asciiTheme="majorBidi" w:hAnsiTheme="majorBidi" w:cstheme="majorBidi"/>
          <w:sz w:val="24"/>
          <w:szCs w:val="24"/>
        </w:rPr>
        <w:t xml:space="preserve">” </w:t>
      </w:r>
      <w:r w:rsidR="00704F94" w:rsidRPr="0073786F">
        <w:rPr>
          <w:rFonts w:asciiTheme="majorBidi" w:hAnsiTheme="majorBidi" w:cstheme="majorBidi"/>
          <w:sz w:val="24"/>
          <w:szCs w:val="24"/>
        </w:rPr>
        <w:t xml:space="preserve">In </w:t>
      </w:r>
      <w:proofErr w:type="spellStart"/>
      <w:r w:rsidR="006149B2">
        <w:rPr>
          <w:rFonts w:asciiTheme="majorBidi" w:hAnsiTheme="majorBidi" w:cstheme="majorBidi"/>
          <w:sz w:val="24"/>
          <w:szCs w:val="24"/>
        </w:rPr>
        <w:t>Elyachar’s</w:t>
      </w:r>
      <w:proofErr w:type="spellEnd"/>
      <w:r w:rsidR="006149B2">
        <w:rPr>
          <w:rFonts w:asciiTheme="majorBidi" w:hAnsiTheme="majorBidi" w:cstheme="majorBidi"/>
          <w:sz w:val="24"/>
          <w:szCs w:val="24"/>
        </w:rPr>
        <w:t xml:space="preserve"> “infrastructural” metaphor, women’s sociality acts as a given input on the men’s capacity to realize the value of their labor on the market.  In Ayoub’s case, a man must perform his own maintenance work.</w:t>
      </w:r>
      <w:r w:rsidR="00BD53A3" w:rsidRPr="0073786F">
        <w:rPr>
          <w:rFonts w:asciiTheme="majorBidi" w:hAnsiTheme="majorBidi" w:cstheme="majorBidi"/>
          <w:sz w:val="24"/>
          <w:szCs w:val="24"/>
        </w:rPr>
        <w:t xml:space="preserve"> </w:t>
      </w:r>
    </w:p>
    <w:p w14:paraId="4EDB145D" w14:textId="2E2E8DEF" w:rsidR="00D81065" w:rsidRPr="0073786F" w:rsidRDefault="008D0A42" w:rsidP="0073786F">
      <w:pPr>
        <w:spacing w:after="180" w:line="480" w:lineRule="auto"/>
        <w:ind w:left="-14" w:firstLine="734"/>
        <w:jc w:val="both"/>
        <w:rPr>
          <w:rFonts w:asciiTheme="majorBidi" w:hAnsiTheme="majorBidi" w:cstheme="majorBidi"/>
          <w:sz w:val="24"/>
          <w:szCs w:val="24"/>
        </w:rPr>
      </w:pPr>
      <w:r w:rsidRPr="0073786F">
        <w:rPr>
          <w:rFonts w:asciiTheme="majorBidi" w:hAnsiTheme="majorBidi" w:cstheme="majorBidi"/>
          <w:sz w:val="24"/>
          <w:szCs w:val="24"/>
        </w:rPr>
        <w:t xml:space="preserve">The contradictory accounting of time and money is mediated through a particular social practice: the purchase and consumption of material commodities alongside one’s fellows in a café setting. </w:t>
      </w:r>
      <w:r w:rsidR="001C2A4E" w:rsidRPr="0073786F">
        <w:rPr>
          <w:rFonts w:asciiTheme="majorBidi" w:hAnsiTheme="majorBidi" w:cstheme="majorBidi"/>
          <w:sz w:val="24"/>
          <w:szCs w:val="24"/>
        </w:rPr>
        <w:t>But to grasp this dynamic</w:t>
      </w:r>
      <w:r w:rsidR="007943E7" w:rsidRPr="0073786F">
        <w:rPr>
          <w:rFonts w:asciiTheme="majorBidi" w:hAnsiTheme="majorBidi" w:cstheme="majorBidi"/>
          <w:sz w:val="24"/>
          <w:szCs w:val="24"/>
        </w:rPr>
        <w:t xml:space="preserve"> and tie it to </w:t>
      </w:r>
      <w:r w:rsidR="0045402C" w:rsidRPr="0073786F">
        <w:rPr>
          <w:rFonts w:asciiTheme="majorBidi" w:hAnsiTheme="majorBidi" w:cstheme="majorBidi"/>
          <w:sz w:val="24"/>
          <w:szCs w:val="24"/>
        </w:rPr>
        <w:t>the larger forces in which it is embedded,</w:t>
      </w:r>
      <w:r w:rsidR="001C2A4E" w:rsidRPr="0073786F">
        <w:rPr>
          <w:rFonts w:asciiTheme="majorBidi" w:hAnsiTheme="majorBidi" w:cstheme="majorBidi"/>
          <w:sz w:val="24"/>
          <w:szCs w:val="24"/>
        </w:rPr>
        <w:t xml:space="preserve"> we need to address </w:t>
      </w:r>
      <w:r w:rsidR="007D74E8" w:rsidRPr="0073786F">
        <w:rPr>
          <w:rFonts w:asciiTheme="majorBidi" w:hAnsiTheme="majorBidi" w:cstheme="majorBidi"/>
          <w:sz w:val="24"/>
          <w:szCs w:val="24"/>
        </w:rPr>
        <w:t xml:space="preserve">the ways in which </w:t>
      </w:r>
      <w:r w:rsidR="006149B2">
        <w:rPr>
          <w:rFonts w:asciiTheme="majorBidi" w:hAnsiTheme="majorBidi" w:cstheme="majorBidi"/>
          <w:sz w:val="24"/>
          <w:szCs w:val="24"/>
        </w:rPr>
        <w:t xml:space="preserve">the notion of </w:t>
      </w:r>
      <w:r w:rsidR="007D74E8" w:rsidRPr="0073786F">
        <w:rPr>
          <w:rFonts w:asciiTheme="majorBidi" w:hAnsiTheme="majorBidi" w:cstheme="majorBidi"/>
          <w:sz w:val="24"/>
          <w:szCs w:val="24"/>
        </w:rPr>
        <w:t xml:space="preserve">“phatic labor” is </w:t>
      </w:r>
      <w:r w:rsidR="006149B2">
        <w:rPr>
          <w:rFonts w:asciiTheme="majorBidi" w:hAnsiTheme="majorBidi" w:cstheme="majorBidi"/>
          <w:sz w:val="24"/>
          <w:szCs w:val="24"/>
        </w:rPr>
        <w:t>both</w:t>
      </w:r>
      <w:r w:rsidR="007D74E8" w:rsidRPr="0073786F">
        <w:rPr>
          <w:rFonts w:asciiTheme="majorBidi" w:hAnsiTheme="majorBidi" w:cstheme="majorBidi"/>
          <w:sz w:val="24"/>
          <w:szCs w:val="24"/>
        </w:rPr>
        <w:t xml:space="preserve"> empirically </w:t>
      </w:r>
      <w:r w:rsidR="006149B2">
        <w:rPr>
          <w:rFonts w:asciiTheme="majorBidi" w:hAnsiTheme="majorBidi" w:cstheme="majorBidi"/>
          <w:sz w:val="24"/>
          <w:szCs w:val="24"/>
        </w:rPr>
        <w:t>and</w:t>
      </w:r>
      <w:r w:rsidR="007D74E8" w:rsidRPr="0073786F">
        <w:rPr>
          <w:rFonts w:asciiTheme="majorBidi" w:hAnsiTheme="majorBidi" w:cstheme="majorBidi"/>
          <w:sz w:val="24"/>
          <w:szCs w:val="24"/>
        </w:rPr>
        <w:t xml:space="preserve"> theoretically incomplete</w:t>
      </w:r>
      <w:r w:rsidR="00DC3E31" w:rsidRPr="0073786F">
        <w:rPr>
          <w:rFonts w:asciiTheme="majorBidi" w:hAnsiTheme="majorBidi" w:cstheme="majorBidi"/>
          <w:sz w:val="24"/>
          <w:szCs w:val="24"/>
        </w:rPr>
        <w:t>.</w:t>
      </w:r>
      <w:r w:rsidR="00BD23B8" w:rsidRPr="0073786F">
        <w:rPr>
          <w:rFonts w:asciiTheme="majorBidi" w:hAnsiTheme="majorBidi" w:cstheme="majorBidi"/>
          <w:sz w:val="24"/>
          <w:szCs w:val="24"/>
        </w:rPr>
        <w:t xml:space="preserve"> </w:t>
      </w:r>
      <w:proofErr w:type="spellStart"/>
      <w:r w:rsidR="00BD23B8" w:rsidRPr="0073786F">
        <w:rPr>
          <w:rFonts w:asciiTheme="majorBidi" w:hAnsiTheme="majorBidi" w:cstheme="majorBidi"/>
          <w:sz w:val="24"/>
          <w:szCs w:val="24"/>
        </w:rPr>
        <w:t>Elyachar’s</w:t>
      </w:r>
      <w:proofErr w:type="spellEnd"/>
      <w:r w:rsidR="00BD23B8" w:rsidRPr="0073786F">
        <w:rPr>
          <w:rFonts w:asciiTheme="majorBidi" w:hAnsiTheme="majorBidi" w:cstheme="majorBidi"/>
          <w:sz w:val="24"/>
          <w:szCs w:val="24"/>
        </w:rPr>
        <w:t xml:space="preserve"> concept marks an attempt to </w:t>
      </w:r>
      <w:r w:rsidR="006E3F5A" w:rsidRPr="0073786F">
        <w:rPr>
          <w:rFonts w:asciiTheme="majorBidi" w:hAnsiTheme="majorBidi" w:cstheme="majorBidi"/>
          <w:sz w:val="24"/>
          <w:szCs w:val="24"/>
        </w:rPr>
        <w:t xml:space="preserve">analogize between </w:t>
      </w:r>
      <w:r w:rsidR="00BD23B8" w:rsidRPr="0073786F">
        <w:rPr>
          <w:rFonts w:asciiTheme="majorBidi" w:hAnsiTheme="majorBidi" w:cstheme="majorBidi"/>
          <w:sz w:val="24"/>
          <w:szCs w:val="24"/>
        </w:rPr>
        <w:t xml:space="preserve">semiotic processes </w:t>
      </w:r>
      <w:r w:rsidR="006E3F5A" w:rsidRPr="0073786F">
        <w:rPr>
          <w:rFonts w:asciiTheme="majorBidi" w:hAnsiTheme="majorBidi" w:cstheme="majorBidi"/>
          <w:sz w:val="24"/>
          <w:szCs w:val="24"/>
        </w:rPr>
        <w:t>and</w:t>
      </w:r>
      <w:r w:rsidR="00BD23B8" w:rsidRPr="0073786F">
        <w:rPr>
          <w:rFonts w:asciiTheme="majorBidi" w:hAnsiTheme="majorBidi" w:cstheme="majorBidi"/>
          <w:sz w:val="24"/>
          <w:szCs w:val="24"/>
        </w:rPr>
        <w:t xml:space="preserve"> material</w:t>
      </w:r>
      <w:r w:rsidR="00812B78" w:rsidRPr="0073786F">
        <w:rPr>
          <w:rFonts w:asciiTheme="majorBidi" w:hAnsiTheme="majorBidi" w:cstheme="majorBidi"/>
          <w:sz w:val="24"/>
          <w:szCs w:val="24"/>
        </w:rPr>
        <w:t xml:space="preserve"> </w:t>
      </w:r>
      <w:r w:rsidR="00FE2006" w:rsidRPr="0073786F">
        <w:rPr>
          <w:rFonts w:asciiTheme="majorBidi" w:hAnsiTheme="majorBidi" w:cstheme="majorBidi"/>
          <w:sz w:val="24"/>
          <w:szCs w:val="24"/>
        </w:rPr>
        <w:t>structures</w:t>
      </w:r>
      <w:r w:rsidR="00812B78" w:rsidRPr="0073786F">
        <w:rPr>
          <w:rFonts w:asciiTheme="majorBidi" w:hAnsiTheme="majorBidi" w:cstheme="majorBidi"/>
          <w:sz w:val="24"/>
          <w:szCs w:val="24"/>
        </w:rPr>
        <w:t xml:space="preserve">, </w:t>
      </w:r>
      <w:r w:rsidR="005A29AC" w:rsidRPr="0073786F">
        <w:rPr>
          <w:rFonts w:asciiTheme="majorBidi" w:hAnsiTheme="majorBidi" w:cstheme="majorBidi"/>
          <w:sz w:val="24"/>
          <w:szCs w:val="24"/>
        </w:rPr>
        <w:t xml:space="preserve">and </w:t>
      </w:r>
      <w:r w:rsidR="006702B7" w:rsidRPr="0073786F">
        <w:rPr>
          <w:rFonts w:asciiTheme="majorBidi" w:hAnsiTheme="majorBidi" w:cstheme="majorBidi"/>
          <w:sz w:val="24"/>
          <w:szCs w:val="24"/>
        </w:rPr>
        <w:t>her argument is</w:t>
      </w:r>
      <w:r w:rsidR="005A29AC" w:rsidRPr="0073786F">
        <w:rPr>
          <w:rFonts w:asciiTheme="majorBidi" w:hAnsiTheme="majorBidi" w:cstheme="majorBidi"/>
          <w:sz w:val="24"/>
          <w:szCs w:val="24"/>
        </w:rPr>
        <w:t xml:space="preserve"> advanced by</w:t>
      </w:r>
      <w:r w:rsidR="00CF3020" w:rsidRPr="0073786F">
        <w:rPr>
          <w:rFonts w:asciiTheme="majorBidi" w:hAnsiTheme="majorBidi" w:cstheme="majorBidi"/>
          <w:sz w:val="24"/>
          <w:szCs w:val="24"/>
        </w:rPr>
        <w:t xml:space="preserve"> drawing </w:t>
      </w:r>
      <w:r w:rsidR="00812B78" w:rsidRPr="0073786F">
        <w:rPr>
          <w:rFonts w:asciiTheme="majorBidi" w:hAnsiTheme="majorBidi" w:cstheme="majorBidi"/>
          <w:sz w:val="24"/>
          <w:szCs w:val="24"/>
        </w:rPr>
        <w:t xml:space="preserve">on the genealogy of the “phatic” concept from Malinowski’s studies of communication, to </w:t>
      </w:r>
      <w:r w:rsidR="001A1E39" w:rsidRPr="0073786F">
        <w:rPr>
          <w:rFonts w:asciiTheme="majorBidi" w:hAnsiTheme="majorBidi" w:cstheme="majorBidi"/>
          <w:sz w:val="24"/>
          <w:szCs w:val="24"/>
        </w:rPr>
        <w:t xml:space="preserve">Jacobson’s </w:t>
      </w:r>
      <w:r w:rsidR="00734DAF" w:rsidRPr="0073786F">
        <w:rPr>
          <w:rFonts w:asciiTheme="majorBidi" w:hAnsiTheme="majorBidi" w:cstheme="majorBidi"/>
          <w:sz w:val="24"/>
          <w:szCs w:val="24"/>
        </w:rPr>
        <w:t xml:space="preserve">enumeration of </w:t>
      </w:r>
      <w:r w:rsidR="00C86839" w:rsidRPr="0073786F">
        <w:rPr>
          <w:rFonts w:asciiTheme="majorBidi" w:hAnsiTheme="majorBidi" w:cstheme="majorBidi"/>
          <w:sz w:val="24"/>
          <w:szCs w:val="24"/>
        </w:rPr>
        <w:t>linguistic</w:t>
      </w:r>
      <w:r w:rsidR="00734DAF" w:rsidRPr="0073786F">
        <w:rPr>
          <w:rFonts w:asciiTheme="majorBidi" w:hAnsiTheme="majorBidi" w:cstheme="majorBidi"/>
          <w:sz w:val="24"/>
          <w:szCs w:val="24"/>
        </w:rPr>
        <w:t xml:space="preserve"> functions, to </w:t>
      </w:r>
      <w:r w:rsidR="007D2065" w:rsidRPr="0073786F">
        <w:rPr>
          <w:rFonts w:asciiTheme="majorBidi" w:hAnsiTheme="majorBidi" w:cstheme="majorBidi"/>
          <w:sz w:val="24"/>
          <w:szCs w:val="24"/>
        </w:rPr>
        <w:t xml:space="preserve">her own dialogue with </w:t>
      </w:r>
      <w:proofErr w:type="spellStart"/>
      <w:r w:rsidR="007D2065" w:rsidRPr="0073786F">
        <w:rPr>
          <w:rFonts w:asciiTheme="majorBidi" w:hAnsiTheme="majorBidi" w:cstheme="majorBidi"/>
          <w:sz w:val="24"/>
          <w:szCs w:val="24"/>
        </w:rPr>
        <w:t>Kockelman</w:t>
      </w:r>
      <w:proofErr w:type="spellEnd"/>
      <w:r w:rsidR="00FB6463" w:rsidRPr="0073786F">
        <w:rPr>
          <w:rFonts w:asciiTheme="majorBidi" w:hAnsiTheme="majorBidi" w:cstheme="majorBidi"/>
          <w:sz w:val="24"/>
          <w:szCs w:val="24"/>
        </w:rPr>
        <w:t>.</w:t>
      </w:r>
      <w:r w:rsidR="006149B2">
        <w:rPr>
          <w:rFonts w:asciiTheme="majorBidi" w:hAnsiTheme="majorBidi" w:cstheme="majorBidi"/>
          <w:sz w:val="24"/>
          <w:szCs w:val="24"/>
        </w:rPr>
        <w:t xml:space="preserve"> (</w:t>
      </w:r>
      <w:r w:rsidR="00AF58DB">
        <w:rPr>
          <w:rFonts w:asciiTheme="majorBidi" w:hAnsiTheme="majorBidi" w:cstheme="majorBidi"/>
          <w:sz w:val="24"/>
          <w:szCs w:val="24"/>
        </w:rPr>
        <w:t>461</w:t>
      </w:r>
      <w:r w:rsidR="006149B2">
        <w:rPr>
          <w:rFonts w:asciiTheme="majorBidi" w:hAnsiTheme="majorBidi" w:cstheme="majorBidi"/>
          <w:sz w:val="24"/>
          <w:szCs w:val="24"/>
        </w:rPr>
        <w:t>)</w:t>
      </w:r>
      <w:r w:rsidR="00FB6463" w:rsidRPr="0073786F">
        <w:rPr>
          <w:rFonts w:asciiTheme="majorBidi" w:hAnsiTheme="majorBidi" w:cstheme="majorBidi"/>
          <w:sz w:val="24"/>
          <w:szCs w:val="24"/>
        </w:rPr>
        <w:t xml:space="preserve"> </w:t>
      </w:r>
      <w:r w:rsidR="00B83DC2" w:rsidRPr="0073786F">
        <w:rPr>
          <w:rFonts w:asciiTheme="majorBidi" w:hAnsiTheme="majorBidi" w:cstheme="majorBidi"/>
          <w:sz w:val="24"/>
          <w:szCs w:val="24"/>
        </w:rPr>
        <w:t>The</w:t>
      </w:r>
      <w:r w:rsidR="00E72DD1" w:rsidRPr="0073786F">
        <w:rPr>
          <w:rFonts w:asciiTheme="majorBidi" w:hAnsiTheme="majorBidi" w:cstheme="majorBidi"/>
          <w:sz w:val="24"/>
          <w:szCs w:val="24"/>
        </w:rPr>
        <w:t xml:space="preserve"> idea of a purely symbolic production can always be imagined as analogous to a just as imaginary pure material </w:t>
      </w:r>
      <w:r w:rsidR="00AE0B17">
        <w:rPr>
          <w:rFonts w:asciiTheme="majorBidi" w:hAnsiTheme="majorBidi" w:cstheme="majorBidi"/>
          <w:sz w:val="24"/>
          <w:szCs w:val="24"/>
        </w:rPr>
        <w:t>one</w:t>
      </w:r>
      <w:r w:rsidR="00B83DC2" w:rsidRPr="0073786F">
        <w:rPr>
          <w:rFonts w:asciiTheme="majorBidi" w:hAnsiTheme="majorBidi" w:cstheme="majorBidi"/>
          <w:sz w:val="24"/>
          <w:szCs w:val="24"/>
        </w:rPr>
        <w:t xml:space="preserve">. But </w:t>
      </w:r>
      <w:r w:rsidR="00E72DD1" w:rsidRPr="0073786F">
        <w:rPr>
          <w:rFonts w:asciiTheme="majorBidi" w:hAnsiTheme="majorBidi" w:cstheme="majorBidi"/>
          <w:sz w:val="24"/>
          <w:szCs w:val="24"/>
        </w:rPr>
        <w:t>it is the determined nature of signs, being social, to possess a worldly, material existence</w:t>
      </w:r>
      <w:r w:rsidR="00024332" w:rsidRPr="0073786F">
        <w:rPr>
          <w:rFonts w:asciiTheme="majorBidi" w:hAnsiTheme="majorBidi" w:cstheme="majorBidi"/>
          <w:sz w:val="24"/>
          <w:szCs w:val="24"/>
        </w:rPr>
        <w:t>.</w:t>
      </w:r>
      <w:r w:rsidR="00E72DD1" w:rsidRPr="0073786F">
        <w:rPr>
          <w:rFonts w:asciiTheme="majorBidi" w:hAnsiTheme="majorBidi" w:cstheme="majorBidi"/>
          <w:sz w:val="24"/>
          <w:szCs w:val="24"/>
        </w:rPr>
        <w:t xml:space="preserve"> (</w:t>
      </w:r>
      <w:proofErr w:type="spellStart"/>
      <w:r w:rsidR="00E72DD1" w:rsidRPr="0073786F">
        <w:rPr>
          <w:rFonts w:asciiTheme="majorBidi" w:hAnsiTheme="majorBidi" w:cstheme="majorBidi"/>
          <w:sz w:val="24"/>
          <w:szCs w:val="24"/>
        </w:rPr>
        <w:t>Volosinov</w:t>
      </w:r>
      <w:proofErr w:type="spellEnd"/>
      <w:r w:rsidR="00E72DD1" w:rsidRPr="0073786F">
        <w:rPr>
          <w:rFonts w:asciiTheme="majorBidi" w:hAnsiTheme="majorBidi" w:cstheme="majorBidi"/>
          <w:sz w:val="24"/>
          <w:szCs w:val="24"/>
        </w:rPr>
        <w:t xml:space="preserve">, </w:t>
      </w:r>
      <w:r w:rsidR="00C939E7">
        <w:rPr>
          <w:rFonts w:asciiTheme="majorBidi" w:hAnsiTheme="majorBidi" w:cstheme="majorBidi"/>
          <w:sz w:val="24"/>
          <w:szCs w:val="24"/>
        </w:rPr>
        <w:t>1973</w:t>
      </w:r>
      <w:r w:rsidR="00E72DD1" w:rsidRPr="0073786F">
        <w:rPr>
          <w:rFonts w:asciiTheme="majorBidi" w:hAnsiTheme="majorBidi" w:cstheme="majorBidi"/>
          <w:sz w:val="24"/>
          <w:szCs w:val="24"/>
        </w:rPr>
        <w:t>: 13)</w:t>
      </w:r>
      <w:r w:rsidR="00E1477F" w:rsidRPr="0073786F">
        <w:rPr>
          <w:rFonts w:asciiTheme="majorBidi" w:hAnsiTheme="majorBidi" w:cstheme="majorBidi"/>
          <w:sz w:val="24"/>
          <w:szCs w:val="24"/>
        </w:rPr>
        <w:t xml:space="preserve"> </w:t>
      </w:r>
      <w:r w:rsidR="007450C1" w:rsidRPr="0073786F">
        <w:rPr>
          <w:rFonts w:asciiTheme="majorBidi" w:hAnsiTheme="majorBidi" w:cstheme="majorBidi"/>
          <w:sz w:val="24"/>
          <w:szCs w:val="24"/>
        </w:rPr>
        <w:t>And t</w:t>
      </w:r>
      <w:r w:rsidR="00B92E49" w:rsidRPr="0073786F">
        <w:rPr>
          <w:rFonts w:asciiTheme="majorBidi" w:hAnsiTheme="majorBidi" w:cstheme="majorBidi"/>
          <w:sz w:val="24"/>
          <w:szCs w:val="24"/>
        </w:rPr>
        <w:t xml:space="preserve">his is </w:t>
      </w:r>
      <w:r w:rsidR="00DC7DB1" w:rsidRPr="0073786F">
        <w:rPr>
          <w:rFonts w:asciiTheme="majorBidi" w:hAnsiTheme="majorBidi" w:cstheme="majorBidi"/>
          <w:sz w:val="24"/>
          <w:szCs w:val="24"/>
        </w:rPr>
        <w:t xml:space="preserve">true </w:t>
      </w:r>
      <w:r w:rsidR="007450C1" w:rsidRPr="0073786F">
        <w:rPr>
          <w:rFonts w:asciiTheme="majorBidi" w:hAnsiTheme="majorBidi" w:cstheme="majorBidi"/>
          <w:sz w:val="24"/>
          <w:szCs w:val="24"/>
        </w:rPr>
        <w:t xml:space="preserve">for all societies, not only capitalist ones. As </w:t>
      </w:r>
      <w:proofErr w:type="spellStart"/>
      <w:r w:rsidR="007450C1" w:rsidRPr="0073786F">
        <w:rPr>
          <w:rFonts w:asciiTheme="majorBidi" w:hAnsiTheme="majorBidi" w:cstheme="majorBidi"/>
          <w:sz w:val="24"/>
          <w:szCs w:val="24"/>
        </w:rPr>
        <w:t>Elyachar</w:t>
      </w:r>
      <w:proofErr w:type="spellEnd"/>
      <w:r w:rsidR="007450C1" w:rsidRPr="0073786F">
        <w:rPr>
          <w:rFonts w:asciiTheme="majorBidi" w:hAnsiTheme="majorBidi" w:cstheme="majorBidi"/>
          <w:sz w:val="24"/>
          <w:szCs w:val="24"/>
        </w:rPr>
        <w:t xml:space="preserve"> explains, </w:t>
      </w:r>
      <w:r w:rsidR="004D709A" w:rsidRPr="0073786F">
        <w:rPr>
          <w:rFonts w:asciiTheme="majorBidi" w:hAnsiTheme="majorBidi" w:cstheme="majorBidi"/>
          <w:sz w:val="24"/>
          <w:szCs w:val="24"/>
        </w:rPr>
        <w:t>Bronislaw Malinowski</w:t>
      </w:r>
      <w:r w:rsidR="005C7449" w:rsidRPr="0073786F">
        <w:rPr>
          <w:rFonts w:asciiTheme="majorBidi" w:hAnsiTheme="majorBidi" w:cstheme="majorBidi"/>
          <w:sz w:val="24"/>
          <w:szCs w:val="24"/>
        </w:rPr>
        <w:t xml:space="preserve"> coined </w:t>
      </w:r>
      <w:r w:rsidR="004E7FA8" w:rsidRPr="0073786F">
        <w:rPr>
          <w:rFonts w:asciiTheme="majorBidi" w:hAnsiTheme="majorBidi" w:cstheme="majorBidi"/>
          <w:sz w:val="24"/>
          <w:szCs w:val="24"/>
        </w:rPr>
        <w:t xml:space="preserve">the </w:t>
      </w:r>
      <w:r w:rsidR="007450C1" w:rsidRPr="0073786F">
        <w:rPr>
          <w:rFonts w:asciiTheme="majorBidi" w:hAnsiTheme="majorBidi" w:cstheme="majorBidi"/>
          <w:sz w:val="24"/>
          <w:szCs w:val="24"/>
        </w:rPr>
        <w:t xml:space="preserve">concept of “phatic communication” by drawing on his </w:t>
      </w:r>
      <w:r w:rsidR="004D709A" w:rsidRPr="0073786F">
        <w:rPr>
          <w:rFonts w:asciiTheme="majorBidi" w:hAnsiTheme="majorBidi" w:cstheme="majorBidi"/>
          <w:sz w:val="24"/>
          <w:szCs w:val="24"/>
        </w:rPr>
        <w:t xml:space="preserve">canonical studies of the inter-island </w:t>
      </w:r>
      <w:proofErr w:type="spellStart"/>
      <w:r w:rsidR="004D709A" w:rsidRPr="00AE0B17">
        <w:rPr>
          <w:rFonts w:asciiTheme="majorBidi" w:hAnsiTheme="majorBidi" w:cstheme="majorBidi"/>
          <w:i/>
          <w:iCs/>
          <w:sz w:val="24"/>
          <w:szCs w:val="24"/>
        </w:rPr>
        <w:t>kula</w:t>
      </w:r>
      <w:proofErr w:type="spellEnd"/>
      <w:r w:rsidR="004D709A" w:rsidRPr="0073786F">
        <w:rPr>
          <w:rFonts w:asciiTheme="majorBidi" w:hAnsiTheme="majorBidi" w:cstheme="majorBidi"/>
          <w:sz w:val="24"/>
          <w:szCs w:val="24"/>
        </w:rPr>
        <w:t xml:space="preserve"> trade in Melanesia. The concept denotes a particular style of interaction </w:t>
      </w:r>
      <w:r w:rsidR="00A41E88" w:rsidRPr="0073786F">
        <w:rPr>
          <w:rFonts w:asciiTheme="majorBidi" w:hAnsiTheme="majorBidi" w:cstheme="majorBidi"/>
          <w:sz w:val="24"/>
          <w:szCs w:val="24"/>
        </w:rPr>
        <w:t xml:space="preserve">“such as gossiping or chatting” that is “a means of establishing ties for their own sake”. (453) </w:t>
      </w:r>
      <w:r w:rsidR="00D926C9" w:rsidRPr="0073786F">
        <w:rPr>
          <w:rFonts w:asciiTheme="majorBidi" w:hAnsiTheme="majorBidi" w:cstheme="majorBidi"/>
          <w:sz w:val="24"/>
          <w:szCs w:val="24"/>
        </w:rPr>
        <w:t>But the problem with adopting Malinowski’s framing of coordinated activity directed towards the maintenance of</w:t>
      </w:r>
      <w:r w:rsidR="00DF661F" w:rsidRPr="0073786F">
        <w:rPr>
          <w:rFonts w:asciiTheme="majorBidi" w:hAnsiTheme="majorBidi" w:cstheme="majorBidi"/>
          <w:sz w:val="24"/>
          <w:szCs w:val="24"/>
        </w:rPr>
        <w:t xml:space="preserve"> social connectivity </w:t>
      </w:r>
      <w:r w:rsidR="00D926C9" w:rsidRPr="0073786F">
        <w:rPr>
          <w:rFonts w:asciiTheme="majorBidi" w:hAnsiTheme="majorBidi" w:cstheme="majorBidi"/>
          <w:sz w:val="24"/>
          <w:szCs w:val="24"/>
        </w:rPr>
        <w:t>is that, even in Melanesia,</w:t>
      </w:r>
      <w:r w:rsidR="00DF661F" w:rsidRPr="0073786F">
        <w:rPr>
          <w:rFonts w:asciiTheme="majorBidi" w:hAnsiTheme="majorBidi" w:cstheme="majorBidi"/>
          <w:sz w:val="24"/>
          <w:szCs w:val="24"/>
        </w:rPr>
        <w:t xml:space="preserve"> so-called</w:t>
      </w:r>
      <w:r w:rsidR="00D926C9" w:rsidRPr="0073786F">
        <w:rPr>
          <w:rFonts w:asciiTheme="majorBidi" w:hAnsiTheme="majorBidi" w:cstheme="majorBidi"/>
          <w:sz w:val="24"/>
          <w:szCs w:val="24"/>
        </w:rPr>
        <w:t xml:space="preserve"> </w:t>
      </w:r>
      <w:r w:rsidR="00DF661F" w:rsidRPr="0073786F">
        <w:rPr>
          <w:rFonts w:asciiTheme="majorBidi" w:hAnsiTheme="majorBidi" w:cstheme="majorBidi"/>
          <w:sz w:val="24"/>
          <w:szCs w:val="24"/>
        </w:rPr>
        <w:t>“</w:t>
      </w:r>
      <w:r w:rsidR="00A41E88" w:rsidRPr="0073786F">
        <w:rPr>
          <w:rFonts w:asciiTheme="majorBidi" w:hAnsiTheme="majorBidi" w:cstheme="majorBidi"/>
          <w:sz w:val="24"/>
          <w:szCs w:val="24"/>
        </w:rPr>
        <w:t>phatic</w:t>
      </w:r>
      <w:r w:rsidR="00DF661F" w:rsidRPr="0073786F">
        <w:rPr>
          <w:rFonts w:asciiTheme="majorBidi" w:hAnsiTheme="majorBidi" w:cstheme="majorBidi"/>
          <w:sz w:val="24"/>
          <w:szCs w:val="24"/>
        </w:rPr>
        <w:t>”</w:t>
      </w:r>
      <w:r w:rsidR="00A41E88" w:rsidRPr="0073786F">
        <w:rPr>
          <w:rFonts w:asciiTheme="majorBidi" w:hAnsiTheme="majorBidi" w:cstheme="majorBidi"/>
          <w:sz w:val="24"/>
          <w:szCs w:val="24"/>
        </w:rPr>
        <w:t xml:space="preserve"> act</w:t>
      </w:r>
      <w:r w:rsidR="00D926C9" w:rsidRPr="0073786F">
        <w:rPr>
          <w:rFonts w:asciiTheme="majorBidi" w:hAnsiTheme="majorBidi" w:cstheme="majorBidi"/>
          <w:sz w:val="24"/>
          <w:szCs w:val="24"/>
        </w:rPr>
        <w:t>ivities</w:t>
      </w:r>
      <w:r w:rsidR="00A41E88" w:rsidRPr="0073786F">
        <w:rPr>
          <w:rFonts w:asciiTheme="majorBidi" w:hAnsiTheme="majorBidi" w:cstheme="majorBidi"/>
          <w:sz w:val="24"/>
          <w:szCs w:val="24"/>
        </w:rPr>
        <w:t xml:space="preserve"> involve material </w:t>
      </w:r>
      <w:r w:rsidR="00AE0B17">
        <w:rPr>
          <w:rFonts w:asciiTheme="majorBidi" w:hAnsiTheme="majorBidi" w:cstheme="majorBidi"/>
          <w:sz w:val="24"/>
          <w:szCs w:val="24"/>
        </w:rPr>
        <w:t>forms of mediation</w:t>
      </w:r>
      <w:r w:rsidR="00A41E88" w:rsidRPr="0073786F">
        <w:rPr>
          <w:rFonts w:asciiTheme="majorBidi" w:hAnsiTheme="majorBidi" w:cstheme="majorBidi"/>
          <w:sz w:val="24"/>
          <w:szCs w:val="24"/>
        </w:rPr>
        <w:t xml:space="preserve"> generated through </w:t>
      </w:r>
      <w:r w:rsidR="001D61E1" w:rsidRPr="0073786F">
        <w:rPr>
          <w:rFonts w:asciiTheme="majorBidi" w:hAnsiTheme="majorBidi" w:cstheme="majorBidi"/>
          <w:sz w:val="24"/>
          <w:szCs w:val="24"/>
        </w:rPr>
        <w:t>activities</w:t>
      </w:r>
      <w:r w:rsidR="00A41E88" w:rsidRPr="0073786F">
        <w:rPr>
          <w:rFonts w:asciiTheme="majorBidi" w:hAnsiTheme="majorBidi" w:cstheme="majorBidi"/>
          <w:sz w:val="24"/>
          <w:szCs w:val="24"/>
        </w:rPr>
        <w:t xml:space="preserve"> intended towards the total reproduction of a society</w:t>
      </w:r>
      <w:r w:rsidR="006969D0" w:rsidRPr="0073786F">
        <w:rPr>
          <w:rFonts w:asciiTheme="majorBidi" w:hAnsiTheme="majorBidi" w:cstheme="majorBidi"/>
          <w:sz w:val="24"/>
          <w:szCs w:val="24"/>
        </w:rPr>
        <w:t xml:space="preserve"> and its values</w:t>
      </w:r>
      <w:r w:rsidR="00A41E88" w:rsidRPr="0073786F">
        <w:rPr>
          <w:rFonts w:asciiTheme="majorBidi" w:hAnsiTheme="majorBidi" w:cstheme="majorBidi"/>
          <w:sz w:val="24"/>
          <w:szCs w:val="24"/>
        </w:rPr>
        <w:t xml:space="preserve">. </w:t>
      </w:r>
      <w:r w:rsidR="00BC300E" w:rsidRPr="0073786F">
        <w:rPr>
          <w:rFonts w:asciiTheme="majorBidi" w:hAnsiTheme="majorBidi" w:cstheme="majorBidi"/>
          <w:sz w:val="24"/>
          <w:szCs w:val="24"/>
        </w:rPr>
        <w:t xml:space="preserve">As Nancy Munn describes in </w:t>
      </w:r>
      <w:r w:rsidR="00BC300E" w:rsidRPr="0073786F">
        <w:rPr>
          <w:rFonts w:asciiTheme="majorBidi" w:hAnsiTheme="majorBidi" w:cstheme="majorBidi"/>
          <w:i/>
          <w:iCs/>
          <w:sz w:val="24"/>
          <w:szCs w:val="24"/>
        </w:rPr>
        <w:t>The Fame of</w:t>
      </w:r>
      <w:r w:rsidR="002D211A" w:rsidRPr="0073786F">
        <w:rPr>
          <w:rFonts w:asciiTheme="majorBidi" w:hAnsiTheme="majorBidi" w:cstheme="majorBidi"/>
          <w:i/>
          <w:iCs/>
          <w:sz w:val="24"/>
          <w:szCs w:val="24"/>
        </w:rPr>
        <w:t xml:space="preserve"> </w:t>
      </w:r>
      <w:proofErr w:type="spellStart"/>
      <w:r w:rsidR="002D211A" w:rsidRPr="0073786F">
        <w:rPr>
          <w:rFonts w:asciiTheme="majorBidi" w:hAnsiTheme="majorBidi" w:cstheme="majorBidi"/>
          <w:i/>
          <w:iCs/>
          <w:sz w:val="24"/>
          <w:szCs w:val="24"/>
        </w:rPr>
        <w:t>Gawa</w:t>
      </w:r>
      <w:proofErr w:type="spellEnd"/>
      <w:r w:rsidR="00BC300E" w:rsidRPr="0073786F">
        <w:rPr>
          <w:rFonts w:asciiTheme="majorBidi" w:hAnsiTheme="majorBidi" w:cstheme="majorBidi"/>
          <w:sz w:val="24"/>
          <w:szCs w:val="24"/>
        </w:rPr>
        <w:t>,</w:t>
      </w:r>
      <w:r w:rsidR="00025AFC" w:rsidRPr="0073786F">
        <w:rPr>
          <w:rFonts w:asciiTheme="majorBidi" w:hAnsiTheme="majorBidi" w:cstheme="majorBidi"/>
          <w:sz w:val="24"/>
          <w:szCs w:val="24"/>
        </w:rPr>
        <w:t xml:space="preserve"> (1992)</w:t>
      </w:r>
      <w:r w:rsidR="00BC300E" w:rsidRPr="0073786F">
        <w:rPr>
          <w:rFonts w:asciiTheme="majorBidi" w:hAnsiTheme="majorBidi" w:cstheme="majorBidi"/>
          <w:sz w:val="24"/>
          <w:szCs w:val="24"/>
        </w:rPr>
        <w:t xml:space="preserve"> </w:t>
      </w:r>
      <w:proofErr w:type="spellStart"/>
      <w:r w:rsidR="00BC300E" w:rsidRPr="0073786F">
        <w:rPr>
          <w:rFonts w:asciiTheme="majorBidi" w:hAnsiTheme="majorBidi" w:cstheme="majorBidi"/>
          <w:sz w:val="24"/>
          <w:szCs w:val="24"/>
        </w:rPr>
        <w:t>kula</w:t>
      </w:r>
      <w:proofErr w:type="spellEnd"/>
      <w:r w:rsidR="00BC300E" w:rsidRPr="0073786F">
        <w:rPr>
          <w:rFonts w:asciiTheme="majorBidi" w:hAnsiTheme="majorBidi" w:cstheme="majorBidi"/>
          <w:sz w:val="24"/>
          <w:szCs w:val="24"/>
        </w:rPr>
        <w:t xml:space="preserve"> partnership is not achieved </w:t>
      </w:r>
      <w:r w:rsidR="005212A1" w:rsidRPr="0073786F">
        <w:rPr>
          <w:rFonts w:asciiTheme="majorBidi" w:hAnsiTheme="majorBidi" w:cstheme="majorBidi"/>
          <w:sz w:val="24"/>
          <w:szCs w:val="24"/>
        </w:rPr>
        <w:t>in</w:t>
      </w:r>
      <w:r w:rsidR="00BC300E" w:rsidRPr="0073786F">
        <w:rPr>
          <w:rFonts w:asciiTheme="majorBidi" w:hAnsiTheme="majorBidi" w:cstheme="majorBidi"/>
          <w:sz w:val="24"/>
          <w:szCs w:val="24"/>
        </w:rPr>
        <w:t xml:space="preserve"> words alone</w:t>
      </w:r>
      <w:r w:rsidR="003272BE" w:rsidRPr="0073786F">
        <w:rPr>
          <w:rFonts w:asciiTheme="majorBidi" w:hAnsiTheme="majorBidi" w:cstheme="majorBidi"/>
          <w:sz w:val="24"/>
          <w:szCs w:val="24"/>
        </w:rPr>
        <w:t>. R</w:t>
      </w:r>
      <w:r w:rsidR="00BC300E" w:rsidRPr="0073786F">
        <w:rPr>
          <w:rFonts w:asciiTheme="majorBidi" w:hAnsiTheme="majorBidi" w:cstheme="majorBidi"/>
          <w:sz w:val="24"/>
          <w:szCs w:val="24"/>
        </w:rPr>
        <w:t xml:space="preserve">ather, </w:t>
      </w:r>
      <w:r w:rsidR="003D4771" w:rsidRPr="0073786F">
        <w:rPr>
          <w:rFonts w:asciiTheme="majorBidi" w:hAnsiTheme="majorBidi" w:cstheme="majorBidi"/>
          <w:sz w:val="24"/>
          <w:szCs w:val="24"/>
        </w:rPr>
        <w:t>small gifts of food</w:t>
      </w:r>
      <w:r w:rsidR="00BC300E" w:rsidRPr="0073786F">
        <w:rPr>
          <w:rFonts w:asciiTheme="majorBidi" w:hAnsiTheme="majorBidi" w:cstheme="majorBidi"/>
          <w:sz w:val="24"/>
          <w:szCs w:val="24"/>
        </w:rPr>
        <w:t xml:space="preserve"> </w:t>
      </w:r>
      <w:r w:rsidR="003D4771" w:rsidRPr="0073786F">
        <w:rPr>
          <w:rFonts w:asciiTheme="majorBidi" w:hAnsiTheme="majorBidi" w:cstheme="majorBidi"/>
          <w:sz w:val="24"/>
          <w:szCs w:val="24"/>
        </w:rPr>
        <w:t>(</w:t>
      </w:r>
      <w:proofErr w:type="spellStart"/>
      <w:r w:rsidR="00BC300E" w:rsidRPr="0073786F">
        <w:rPr>
          <w:rFonts w:asciiTheme="majorBidi" w:hAnsiTheme="majorBidi" w:cstheme="majorBidi"/>
          <w:i/>
          <w:iCs/>
          <w:sz w:val="24"/>
          <w:szCs w:val="24"/>
        </w:rPr>
        <w:t>skwayobwa</w:t>
      </w:r>
      <w:proofErr w:type="spellEnd"/>
      <w:r w:rsidR="003D4771" w:rsidRPr="0073786F">
        <w:rPr>
          <w:rFonts w:asciiTheme="majorBidi" w:hAnsiTheme="majorBidi" w:cstheme="majorBidi"/>
          <w:sz w:val="24"/>
          <w:szCs w:val="24"/>
        </w:rPr>
        <w:t xml:space="preserve">) undergird the </w:t>
      </w:r>
      <w:r w:rsidR="003D4771" w:rsidRPr="0073786F">
        <w:rPr>
          <w:rFonts w:asciiTheme="majorBidi" w:hAnsiTheme="majorBidi" w:cstheme="majorBidi"/>
          <w:sz w:val="24"/>
          <w:szCs w:val="24"/>
        </w:rPr>
        <w:lastRenderedPageBreak/>
        <w:t xml:space="preserve">exchange of prestigious shells (55) by sustaining memories, obligations and ties between partners in the trade. (61) The </w:t>
      </w:r>
      <w:proofErr w:type="spellStart"/>
      <w:r w:rsidR="003D4771" w:rsidRPr="0073786F">
        <w:rPr>
          <w:rFonts w:asciiTheme="majorBidi" w:hAnsiTheme="majorBidi" w:cstheme="majorBidi"/>
          <w:i/>
          <w:iCs/>
          <w:sz w:val="24"/>
          <w:szCs w:val="24"/>
        </w:rPr>
        <w:t>skwayobwa</w:t>
      </w:r>
      <w:proofErr w:type="spellEnd"/>
      <w:r w:rsidR="003D4771" w:rsidRPr="0073786F">
        <w:rPr>
          <w:rFonts w:asciiTheme="majorBidi" w:hAnsiTheme="majorBidi" w:cstheme="majorBidi"/>
          <w:sz w:val="24"/>
          <w:szCs w:val="24"/>
        </w:rPr>
        <w:t xml:space="preserve">, moreover, must be grown through the labor of women who remain on the island, along with the magical stones that bring good harvests </w:t>
      </w:r>
      <w:r w:rsidR="00091B17" w:rsidRPr="0073786F">
        <w:rPr>
          <w:rFonts w:asciiTheme="majorBidi" w:hAnsiTheme="majorBidi" w:cstheme="majorBidi"/>
          <w:sz w:val="24"/>
          <w:szCs w:val="24"/>
        </w:rPr>
        <w:t>and that, in turn</w:t>
      </w:r>
      <w:r w:rsidR="00CC7745" w:rsidRPr="0073786F">
        <w:rPr>
          <w:rFonts w:asciiTheme="majorBidi" w:hAnsiTheme="majorBidi" w:cstheme="majorBidi"/>
          <w:sz w:val="24"/>
          <w:szCs w:val="24"/>
        </w:rPr>
        <w:t xml:space="preserve"> must be protected from </w:t>
      </w:r>
      <w:r w:rsidR="00091B17" w:rsidRPr="0073786F">
        <w:rPr>
          <w:rFonts w:asciiTheme="majorBidi" w:hAnsiTheme="majorBidi" w:cstheme="majorBidi"/>
          <w:sz w:val="24"/>
          <w:szCs w:val="24"/>
        </w:rPr>
        <w:t xml:space="preserve">the </w:t>
      </w:r>
      <w:r w:rsidR="00CC7745" w:rsidRPr="0073786F">
        <w:rPr>
          <w:rFonts w:asciiTheme="majorBidi" w:hAnsiTheme="majorBidi" w:cstheme="majorBidi"/>
          <w:sz w:val="24"/>
          <w:szCs w:val="24"/>
        </w:rPr>
        <w:t>witchcraft</w:t>
      </w:r>
      <w:r w:rsidR="00091B17" w:rsidRPr="0073786F">
        <w:rPr>
          <w:rFonts w:asciiTheme="majorBidi" w:hAnsiTheme="majorBidi" w:cstheme="majorBidi"/>
          <w:sz w:val="24"/>
          <w:szCs w:val="24"/>
        </w:rPr>
        <w:t xml:space="preserve"> that arises from political resentments</w:t>
      </w:r>
      <w:r w:rsidR="00CC7745" w:rsidRPr="0073786F">
        <w:rPr>
          <w:rFonts w:asciiTheme="majorBidi" w:hAnsiTheme="majorBidi" w:cstheme="majorBidi"/>
          <w:sz w:val="24"/>
          <w:szCs w:val="24"/>
        </w:rPr>
        <w:t xml:space="preserve">. Thus, the “phatic communication” of </w:t>
      </w:r>
      <w:proofErr w:type="spellStart"/>
      <w:r w:rsidR="00CC7745" w:rsidRPr="0073786F">
        <w:rPr>
          <w:rFonts w:asciiTheme="majorBidi" w:hAnsiTheme="majorBidi" w:cstheme="majorBidi"/>
          <w:sz w:val="24"/>
          <w:szCs w:val="24"/>
        </w:rPr>
        <w:t>kula</w:t>
      </w:r>
      <w:proofErr w:type="spellEnd"/>
      <w:r w:rsidR="00CC7745" w:rsidRPr="0073786F">
        <w:rPr>
          <w:rFonts w:asciiTheme="majorBidi" w:hAnsiTheme="majorBidi" w:cstheme="majorBidi"/>
          <w:sz w:val="24"/>
          <w:szCs w:val="24"/>
        </w:rPr>
        <w:t xml:space="preserve"> partners is merely the</w:t>
      </w:r>
      <w:r w:rsidR="00750FB8" w:rsidRPr="0073786F">
        <w:rPr>
          <w:rFonts w:asciiTheme="majorBidi" w:hAnsiTheme="majorBidi" w:cstheme="majorBidi"/>
          <w:sz w:val="24"/>
          <w:szCs w:val="24"/>
        </w:rPr>
        <w:t xml:space="preserve"> form of appearance</w:t>
      </w:r>
      <w:r w:rsidR="00F554BB" w:rsidRPr="0073786F">
        <w:rPr>
          <w:rFonts w:asciiTheme="majorBidi" w:hAnsiTheme="majorBidi" w:cstheme="majorBidi"/>
          <w:sz w:val="24"/>
          <w:szCs w:val="24"/>
        </w:rPr>
        <w:t xml:space="preserve"> </w:t>
      </w:r>
      <w:r w:rsidR="00CC7745" w:rsidRPr="0073786F">
        <w:rPr>
          <w:rFonts w:asciiTheme="majorBidi" w:hAnsiTheme="majorBidi" w:cstheme="majorBidi"/>
          <w:sz w:val="24"/>
          <w:szCs w:val="24"/>
        </w:rPr>
        <w:t xml:space="preserve">in a single interactional moment of </w:t>
      </w:r>
      <w:r w:rsidR="00426EB5" w:rsidRPr="0073786F">
        <w:rPr>
          <w:rFonts w:asciiTheme="majorBidi" w:hAnsiTheme="majorBidi" w:cstheme="majorBidi"/>
          <w:sz w:val="24"/>
          <w:szCs w:val="24"/>
        </w:rPr>
        <w:t>a unity</w:t>
      </w:r>
      <w:r w:rsidR="00CC7745" w:rsidRPr="0073786F">
        <w:rPr>
          <w:rFonts w:asciiTheme="majorBidi" w:hAnsiTheme="majorBidi" w:cstheme="majorBidi"/>
          <w:sz w:val="24"/>
          <w:szCs w:val="24"/>
        </w:rPr>
        <w:t xml:space="preserve"> of “value transformation” </w:t>
      </w:r>
      <w:r w:rsidR="00091B17" w:rsidRPr="0073786F">
        <w:rPr>
          <w:rFonts w:asciiTheme="majorBidi" w:hAnsiTheme="majorBidi" w:cstheme="majorBidi"/>
          <w:sz w:val="24"/>
          <w:szCs w:val="24"/>
        </w:rPr>
        <w:t xml:space="preserve">whereby a given society participates in </w:t>
      </w:r>
      <w:r w:rsidR="002A1AEA" w:rsidRPr="0073786F">
        <w:rPr>
          <w:rFonts w:asciiTheme="majorBidi" w:hAnsiTheme="majorBidi" w:cstheme="majorBidi"/>
          <w:sz w:val="24"/>
          <w:szCs w:val="24"/>
        </w:rPr>
        <w:t>the reproduction of</w:t>
      </w:r>
      <w:r w:rsidR="007D3D44" w:rsidRPr="0073786F">
        <w:rPr>
          <w:rFonts w:asciiTheme="majorBidi" w:hAnsiTheme="majorBidi" w:cstheme="majorBidi"/>
          <w:sz w:val="24"/>
          <w:szCs w:val="24"/>
        </w:rPr>
        <w:t xml:space="preserve"> its</w:t>
      </w:r>
      <w:r w:rsidR="002A1AEA" w:rsidRPr="0073786F">
        <w:rPr>
          <w:rFonts w:asciiTheme="majorBidi" w:hAnsiTheme="majorBidi" w:cstheme="majorBidi"/>
          <w:sz w:val="24"/>
          <w:szCs w:val="24"/>
        </w:rPr>
        <w:t xml:space="preserve"> given</w:t>
      </w:r>
      <w:r w:rsidR="007D3D44" w:rsidRPr="0073786F">
        <w:rPr>
          <w:rFonts w:asciiTheme="majorBidi" w:hAnsiTheme="majorBidi" w:cstheme="majorBidi"/>
          <w:sz w:val="24"/>
          <w:szCs w:val="24"/>
        </w:rPr>
        <w:t xml:space="preserve"> form of life</w:t>
      </w:r>
      <w:r w:rsidR="00091B17" w:rsidRPr="0073786F">
        <w:rPr>
          <w:rFonts w:asciiTheme="majorBidi" w:hAnsiTheme="majorBidi" w:cstheme="majorBidi"/>
          <w:sz w:val="24"/>
          <w:szCs w:val="24"/>
        </w:rPr>
        <w:t xml:space="preserve">. </w:t>
      </w:r>
      <w:r w:rsidR="00770BBB" w:rsidRPr="0073786F">
        <w:rPr>
          <w:rFonts w:asciiTheme="majorBidi" w:hAnsiTheme="majorBidi" w:cstheme="majorBidi"/>
          <w:sz w:val="24"/>
          <w:szCs w:val="24"/>
        </w:rPr>
        <w:t>Going further than Malinowski could or did, Munn’s data reveals that</w:t>
      </w:r>
      <w:r w:rsidR="00782149">
        <w:rPr>
          <w:rFonts w:asciiTheme="majorBidi" w:hAnsiTheme="majorBidi" w:cstheme="majorBidi"/>
          <w:sz w:val="24"/>
          <w:szCs w:val="24"/>
        </w:rPr>
        <w:t xml:space="preserve"> the channels through which </w:t>
      </w:r>
      <w:r w:rsidR="00080E6E">
        <w:rPr>
          <w:rFonts w:asciiTheme="majorBidi" w:hAnsiTheme="majorBidi" w:cstheme="majorBidi"/>
          <w:sz w:val="24"/>
          <w:szCs w:val="24"/>
        </w:rPr>
        <w:t>values flow</w:t>
      </w:r>
      <w:r w:rsidR="00990701" w:rsidRPr="0073786F">
        <w:rPr>
          <w:rFonts w:asciiTheme="majorBidi" w:hAnsiTheme="majorBidi" w:cstheme="majorBidi"/>
          <w:sz w:val="24"/>
          <w:szCs w:val="24"/>
        </w:rPr>
        <w:t xml:space="preserve">, along </w:t>
      </w:r>
      <w:r w:rsidR="0058240C" w:rsidRPr="0073786F">
        <w:rPr>
          <w:rFonts w:asciiTheme="majorBidi" w:hAnsiTheme="majorBidi" w:cstheme="majorBidi"/>
          <w:sz w:val="24"/>
          <w:szCs w:val="24"/>
        </w:rPr>
        <w:t>with</w:t>
      </w:r>
      <w:r w:rsidR="00990701" w:rsidRPr="0073786F">
        <w:rPr>
          <w:rFonts w:asciiTheme="majorBidi" w:hAnsiTheme="majorBidi" w:cstheme="majorBidi"/>
          <w:sz w:val="24"/>
          <w:szCs w:val="24"/>
        </w:rPr>
        <w:t xml:space="preserve"> labor that reproduces </w:t>
      </w:r>
      <w:r w:rsidR="00080E6E">
        <w:rPr>
          <w:rFonts w:asciiTheme="majorBidi" w:hAnsiTheme="majorBidi" w:cstheme="majorBidi"/>
          <w:sz w:val="24"/>
          <w:szCs w:val="24"/>
        </w:rPr>
        <w:t>them,</w:t>
      </w:r>
      <w:r w:rsidR="00990701" w:rsidRPr="0073786F">
        <w:rPr>
          <w:rFonts w:asciiTheme="majorBidi" w:hAnsiTheme="majorBidi" w:cstheme="majorBidi"/>
          <w:sz w:val="24"/>
          <w:szCs w:val="24"/>
        </w:rPr>
        <w:t xml:space="preserve"> </w:t>
      </w:r>
      <w:r w:rsidR="00BA2596">
        <w:rPr>
          <w:rFonts w:asciiTheme="majorBidi" w:hAnsiTheme="majorBidi" w:cstheme="majorBidi"/>
          <w:sz w:val="24"/>
          <w:szCs w:val="24"/>
        </w:rPr>
        <w:t>cannot be understood purely by analogy to</w:t>
      </w:r>
      <w:r w:rsidR="003407FA" w:rsidRPr="0073786F">
        <w:rPr>
          <w:rFonts w:asciiTheme="majorBidi" w:hAnsiTheme="majorBidi" w:cstheme="majorBidi"/>
          <w:sz w:val="24"/>
          <w:szCs w:val="24"/>
        </w:rPr>
        <w:t xml:space="preserve"> </w:t>
      </w:r>
      <w:r w:rsidR="00BA2596">
        <w:rPr>
          <w:rFonts w:asciiTheme="majorBidi" w:hAnsiTheme="majorBidi" w:cstheme="majorBidi"/>
          <w:sz w:val="24"/>
          <w:szCs w:val="24"/>
        </w:rPr>
        <w:t xml:space="preserve">semiosis, but are instead shaped by their </w:t>
      </w:r>
      <w:r w:rsidR="00F13AF6">
        <w:rPr>
          <w:rFonts w:asciiTheme="majorBidi" w:hAnsiTheme="majorBidi" w:cstheme="majorBidi"/>
          <w:sz w:val="24"/>
          <w:szCs w:val="24"/>
        </w:rPr>
        <w:t>own</w:t>
      </w:r>
      <w:r w:rsidR="003407FA" w:rsidRPr="0073786F">
        <w:rPr>
          <w:rFonts w:asciiTheme="majorBidi" w:hAnsiTheme="majorBidi" w:cstheme="majorBidi"/>
          <w:sz w:val="24"/>
          <w:szCs w:val="24"/>
        </w:rPr>
        <w:t xml:space="preserve"> </w:t>
      </w:r>
      <w:r w:rsidR="0025158C" w:rsidRPr="0073786F">
        <w:rPr>
          <w:rFonts w:asciiTheme="majorBidi" w:hAnsiTheme="majorBidi" w:cstheme="majorBidi"/>
          <w:sz w:val="24"/>
          <w:szCs w:val="24"/>
        </w:rPr>
        <w:t>logics of activity</w:t>
      </w:r>
      <w:r w:rsidR="00434F0A" w:rsidRPr="0073786F">
        <w:rPr>
          <w:rFonts w:asciiTheme="majorBidi" w:hAnsiTheme="majorBidi" w:cstheme="majorBidi"/>
          <w:sz w:val="24"/>
          <w:szCs w:val="24"/>
        </w:rPr>
        <w:t xml:space="preserve">, </w:t>
      </w:r>
      <w:r w:rsidR="0025158C" w:rsidRPr="0073786F">
        <w:rPr>
          <w:rFonts w:asciiTheme="majorBidi" w:hAnsiTheme="majorBidi" w:cstheme="majorBidi"/>
          <w:sz w:val="24"/>
          <w:szCs w:val="24"/>
        </w:rPr>
        <w:t>valu</w:t>
      </w:r>
      <w:r w:rsidR="00744073" w:rsidRPr="0073786F">
        <w:rPr>
          <w:rFonts w:asciiTheme="majorBidi" w:hAnsiTheme="majorBidi" w:cstheme="majorBidi"/>
          <w:sz w:val="24"/>
          <w:szCs w:val="24"/>
        </w:rPr>
        <w:t xml:space="preserve">e </w:t>
      </w:r>
      <w:r w:rsidR="00434F0A" w:rsidRPr="0073786F">
        <w:rPr>
          <w:rFonts w:asciiTheme="majorBidi" w:hAnsiTheme="majorBidi" w:cstheme="majorBidi"/>
          <w:sz w:val="24"/>
          <w:szCs w:val="24"/>
        </w:rPr>
        <w:t xml:space="preserve">and </w:t>
      </w:r>
      <w:r w:rsidR="00C57AB9" w:rsidRPr="0073786F">
        <w:rPr>
          <w:rFonts w:asciiTheme="majorBidi" w:hAnsiTheme="majorBidi" w:cstheme="majorBidi"/>
          <w:sz w:val="24"/>
          <w:szCs w:val="24"/>
        </w:rPr>
        <w:t>mat</w:t>
      </w:r>
      <w:r w:rsidR="00077477">
        <w:rPr>
          <w:rFonts w:asciiTheme="majorBidi" w:hAnsiTheme="majorBidi" w:cstheme="majorBidi"/>
          <w:sz w:val="24"/>
          <w:szCs w:val="24"/>
        </w:rPr>
        <w:t>erial form.</w:t>
      </w:r>
    </w:p>
    <w:p w14:paraId="1E6C3B56" w14:textId="3772AEFC" w:rsidR="00441C38" w:rsidRPr="0073786F" w:rsidRDefault="004D58FE"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In the rest of this paper, I will expand on this point,</w:t>
      </w:r>
      <w:r w:rsidR="001D3242" w:rsidRPr="0073786F">
        <w:rPr>
          <w:rFonts w:asciiTheme="majorBidi" w:hAnsiTheme="majorBidi" w:cstheme="majorBidi"/>
          <w:sz w:val="24"/>
          <w:szCs w:val="24"/>
        </w:rPr>
        <w:t xml:space="preserve"> building from the actual conduct of men in cafes</w:t>
      </w:r>
      <w:r w:rsidR="006E76A6" w:rsidRPr="0073786F">
        <w:rPr>
          <w:rFonts w:asciiTheme="majorBidi" w:hAnsiTheme="majorBidi" w:cstheme="majorBidi"/>
          <w:sz w:val="24"/>
          <w:szCs w:val="24"/>
        </w:rPr>
        <w:t>,</w:t>
      </w:r>
      <w:r w:rsidR="001D3242" w:rsidRPr="0073786F">
        <w:rPr>
          <w:rFonts w:asciiTheme="majorBidi" w:hAnsiTheme="majorBidi" w:cstheme="majorBidi"/>
          <w:sz w:val="24"/>
          <w:szCs w:val="24"/>
        </w:rPr>
        <w:t xml:space="preserve"> to the commodities that mediate these </w:t>
      </w:r>
      <w:r w:rsidR="00681EAE" w:rsidRPr="0073786F">
        <w:rPr>
          <w:rFonts w:asciiTheme="majorBidi" w:hAnsiTheme="majorBidi" w:cstheme="majorBidi"/>
          <w:sz w:val="24"/>
          <w:szCs w:val="24"/>
        </w:rPr>
        <w:t>activities</w:t>
      </w:r>
      <w:r w:rsidR="006E76A6" w:rsidRPr="0073786F">
        <w:rPr>
          <w:rFonts w:asciiTheme="majorBidi" w:hAnsiTheme="majorBidi" w:cstheme="majorBidi"/>
          <w:sz w:val="24"/>
          <w:szCs w:val="24"/>
        </w:rPr>
        <w:t>,</w:t>
      </w:r>
      <w:r w:rsidR="00681EAE" w:rsidRPr="0073786F">
        <w:rPr>
          <w:rFonts w:asciiTheme="majorBidi" w:hAnsiTheme="majorBidi" w:cstheme="majorBidi"/>
          <w:sz w:val="24"/>
          <w:szCs w:val="24"/>
        </w:rPr>
        <w:t xml:space="preserve"> to the circuits of value in which these commodities are embedded. To do so, I follow Munn in another important sense. </w:t>
      </w:r>
      <w:r w:rsidR="00990701" w:rsidRPr="0073786F">
        <w:rPr>
          <w:rFonts w:asciiTheme="majorBidi" w:hAnsiTheme="majorBidi" w:cstheme="majorBidi"/>
          <w:sz w:val="24"/>
          <w:szCs w:val="24"/>
        </w:rPr>
        <w:t>It is</w:t>
      </w:r>
      <w:r w:rsidR="00D7442B" w:rsidRPr="0073786F">
        <w:rPr>
          <w:rFonts w:asciiTheme="majorBidi" w:hAnsiTheme="majorBidi" w:cstheme="majorBidi"/>
          <w:sz w:val="24"/>
          <w:szCs w:val="24"/>
        </w:rPr>
        <w:t xml:space="preserve"> </w:t>
      </w:r>
      <w:r w:rsidR="002E4633" w:rsidRPr="0073786F">
        <w:rPr>
          <w:rFonts w:asciiTheme="majorBidi" w:hAnsiTheme="majorBidi" w:cstheme="majorBidi"/>
          <w:sz w:val="24"/>
          <w:szCs w:val="24"/>
        </w:rPr>
        <w:t xml:space="preserve">telling that </w:t>
      </w:r>
      <w:r w:rsidR="00990701" w:rsidRPr="0073786F">
        <w:rPr>
          <w:rFonts w:asciiTheme="majorBidi" w:hAnsiTheme="majorBidi" w:cstheme="majorBidi"/>
          <w:sz w:val="24"/>
          <w:szCs w:val="24"/>
        </w:rPr>
        <w:t xml:space="preserve">where </w:t>
      </w:r>
      <w:proofErr w:type="spellStart"/>
      <w:r w:rsidR="00990701" w:rsidRPr="0073786F">
        <w:rPr>
          <w:rFonts w:asciiTheme="majorBidi" w:hAnsiTheme="majorBidi" w:cstheme="majorBidi"/>
          <w:sz w:val="24"/>
          <w:szCs w:val="24"/>
        </w:rPr>
        <w:t>Elyachar</w:t>
      </w:r>
      <w:proofErr w:type="spellEnd"/>
      <w:r w:rsidR="00990701" w:rsidRPr="0073786F">
        <w:rPr>
          <w:rFonts w:asciiTheme="majorBidi" w:hAnsiTheme="majorBidi" w:cstheme="majorBidi"/>
          <w:sz w:val="24"/>
          <w:szCs w:val="24"/>
        </w:rPr>
        <w:t xml:space="preserve"> ultimately </w:t>
      </w:r>
      <w:r w:rsidR="00D7442B" w:rsidRPr="0073786F">
        <w:rPr>
          <w:rFonts w:asciiTheme="majorBidi" w:hAnsiTheme="majorBidi" w:cstheme="majorBidi"/>
          <w:sz w:val="24"/>
          <w:szCs w:val="24"/>
        </w:rPr>
        <w:t>grounds</w:t>
      </w:r>
      <w:r w:rsidR="00990701" w:rsidRPr="0073786F">
        <w:rPr>
          <w:rFonts w:asciiTheme="majorBidi" w:hAnsiTheme="majorBidi" w:cstheme="majorBidi"/>
          <w:sz w:val="24"/>
          <w:szCs w:val="24"/>
        </w:rPr>
        <w:t xml:space="preserve"> “phatic communication” </w:t>
      </w:r>
      <w:r w:rsidR="002E4633" w:rsidRPr="0073786F">
        <w:rPr>
          <w:rFonts w:asciiTheme="majorBidi" w:hAnsiTheme="majorBidi" w:cstheme="majorBidi"/>
          <w:sz w:val="24"/>
          <w:szCs w:val="24"/>
        </w:rPr>
        <w:t xml:space="preserve">in Max Weber’s </w:t>
      </w:r>
      <w:r w:rsidR="00D7442B" w:rsidRPr="0073786F">
        <w:rPr>
          <w:rFonts w:asciiTheme="majorBidi" w:hAnsiTheme="majorBidi" w:cstheme="majorBidi"/>
          <w:sz w:val="24"/>
          <w:szCs w:val="24"/>
        </w:rPr>
        <w:t>notion</w:t>
      </w:r>
      <w:r w:rsidR="002E4633" w:rsidRPr="0073786F">
        <w:rPr>
          <w:rFonts w:asciiTheme="majorBidi" w:hAnsiTheme="majorBidi" w:cstheme="majorBidi"/>
          <w:sz w:val="24"/>
          <w:szCs w:val="24"/>
        </w:rPr>
        <w:t xml:space="preserve"> of “social action” (</w:t>
      </w:r>
      <w:r w:rsidR="00D7442B" w:rsidRPr="0073786F">
        <w:rPr>
          <w:rFonts w:asciiTheme="majorBidi" w:hAnsiTheme="majorBidi" w:cstheme="majorBidi"/>
          <w:sz w:val="24"/>
          <w:szCs w:val="24"/>
        </w:rPr>
        <w:t>461), Munn</w:t>
      </w:r>
      <w:r w:rsidR="00465F87" w:rsidRPr="0073786F">
        <w:rPr>
          <w:rFonts w:asciiTheme="majorBidi" w:hAnsiTheme="majorBidi" w:cstheme="majorBidi"/>
          <w:sz w:val="24"/>
          <w:szCs w:val="24"/>
        </w:rPr>
        <w:t xml:space="preserve"> </w:t>
      </w:r>
      <w:r w:rsidR="00D7442B" w:rsidRPr="0073786F">
        <w:rPr>
          <w:rFonts w:asciiTheme="majorBidi" w:hAnsiTheme="majorBidi" w:cstheme="majorBidi"/>
          <w:sz w:val="24"/>
          <w:szCs w:val="24"/>
        </w:rPr>
        <w:t xml:space="preserve">explicitly developed </w:t>
      </w:r>
      <w:r w:rsidR="00465F87" w:rsidRPr="0073786F">
        <w:rPr>
          <w:rFonts w:asciiTheme="majorBidi" w:hAnsiTheme="majorBidi" w:cstheme="majorBidi"/>
          <w:sz w:val="24"/>
          <w:szCs w:val="24"/>
        </w:rPr>
        <w:t xml:space="preserve">her approach in an effort to </w:t>
      </w:r>
      <w:r w:rsidR="00DA0D32" w:rsidRPr="0073786F">
        <w:rPr>
          <w:rFonts w:asciiTheme="majorBidi" w:hAnsiTheme="majorBidi" w:cstheme="majorBidi"/>
          <w:sz w:val="24"/>
          <w:szCs w:val="24"/>
        </w:rPr>
        <w:t>improve on</w:t>
      </w:r>
      <w:r w:rsidR="00D7442B" w:rsidRPr="0073786F">
        <w:rPr>
          <w:rFonts w:asciiTheme="majorBidi" w:hAnsiTheme="majorBidi" w:cstheme="majorBidi"/>
          <w:sz w:val="24"/>
          <w:szCs w:val="24"/>
        </w:rPr>
        <w:t xml:space="preserve"> </w:t>
      </w:r>
      <w:r w:rsidR="00F61D62" w:rsidRPr="0073786F">
        <w:rPr>
          <w:rFonts w:asciiTheme="majorBidi" w:hAnsiTheme="majorBidi" w:cstheme="majorBidi"/>
          <w:sz w:val="24"/>
          <w:szCs w:val="24"/>
        </w:rPr>
        <w:t>the</w:t>
      </w:r>
      <w:r w:rsidR="00D7442B" w:rsidRPr="0073786F">
        <w:rPr>
          <w:rFonts w:asciiTheme="majorBidi" w:hAnsiTheme="majorBidi" w:cstheme="majorBidi"/>
          <w:sz w:val="24"/>
          <w:szCs w:val="24"/>
        </w:rPr>
        <w:t xml:space="preserve"> Weberian paradigm.</w:t>
      </w:r>
      <w:r w:rsidR="00E90749" w:rsidRPr="0073786F">
        <w:rPr>
          <w:rFonts w:asciiTheme="majorBidi" w:hAnsiTheme="majorBidi" w:cstheme="majorBidi"/>
          <w:sz w:val="24"/>
          <w:szCs w:val="24"/>
        </w:rPr>
        <w:t xml:space="preserve"> </w:t>
      </w:r>
      <w:r w:rsidR="00465F87" w:rsidRPr="0073786F">
        <w:rPr>
          <w:rFonts w:asciiTheme="majorBidi" w:hAnsiTheme="majorBidi" w:cstheme="majorBidi"/>
          <w:sz w:val="24"/>
          <w:szCs w:val="24"/>
        </w:rPr>
        <w:t xml:space="preserve">To do so, she aligned </w:t>
      </w:r>
      <w:r w:rsidR="00DD0FD4" w:rsidRPr="0073786F">
        <w:rPr>
          <w:rFonts w:asciiTheme="majorBidi" w:hAnsiTheme="majorBidi" w:cstheme="majorBidi"/>
          <w:sz w:val="24"/>
          <w:szCs w:val="24"/>
        </w:rPr>
        <w:t>her work</w:t>
      </w:r>
      <w:r w:rsidR="00465F87" w:rsidRPr="0073786F">
        <w:rPr>
          <w:rFonts w:asciiTheme="majorBidi" w:hAnsiTheme="majorBidi" w:cstheme="majorBidi"/>
          <w:sz w:val="24"/>
          <w:szCs w:val="24"/>
        </w:rPr>
        <w:t xml:space="preserve"> with a tradition of phenomenolog</w:t>
      </w:r>
      <w:r w:rsidR="00577D82" w:rsidRPr="0073786F">
        <w:rPr>
          <w:rFonts w:asciiTheme="majorBidi" w:hAnsiTheme="majorBidi" w:cstheme="majorBidi"/>
          <w:sz w:val="24"/>
          <w:szCs w:val="24"/>
        </w:rPr>
        <w:t xml:space="preserve">ical, existentialist and materialist thought </w:t>
      </w:r>
      <w:r w:rsidR="00EE6AD9" w:rsidRPr="0073786F">
        <w:rPr>
          <w:rFonts w:asciiTheme="majorBidi" w:hAnsiTheme="majorBidi" w:cstheme="majorBidi"/>
          <w:sz w:val="24"/>
          <w:szCs w:val="24"/>
        </w:rPr>
        <w:t xml:space="preserve">that </w:t>
      </w:r>
      <w:r w:rsidR="00187D2C" w:rsidRPr="0073786F">
        <w:rPr>
          <w:rFonts w:asciiTheme="majorBidi" w:hAnsiTheme="majorBidi" w:cstheme="majorBidi"/>
          <w:sz w:val="24"/>
          <w:szCs w:val="24"/>
        </w:rPr>
        <w:t xml:space="preserve">offered </w:t>
      </w:r>
      <w:r w:rsidR="00EE29FC" w:rsidRPr="0073786F">
        <w:rPr>
          <w:rFonts w:asciiTheme="majorBidi" w:hAnsiTheme="majorBidi" w:cstheme="majorBidi"/>
          <w:sz w:val="24"/>
          <w:szCs w:val="24"/>
        </w:rPr>
        <w:t xml:space="preserve">new </w:t>
      </w:r>
      <w:r w:rsidR="00187D2C" w:rsidRPr="0073786F">
        <w:rPr>
          <w:rFonts w:asciiTheme="majorBidi" w:hAnsiTheme="majorBidi" w:cstheme="majorBidi"/>
          <w:sz w:val="24"/>
          <w:szCs w:val="24"/>
        </w:rPr>
        <w:t xml:space="preserve">concepts </w:t>
      </w:r>
      <w:r w:rsidR="00AA7188" w:rsidRPr="0073786F">
        <w:rPr>
          <w:rFonts w:asciiTheme="majorBidi" w:hAnsiTheme="majorBidi" w:cstheme="majorBidi"/>
          <w:sz w:val="24"/>
          <w:szCs w:val="24"/>
        </w:rPr>
        <w:t xml:space="preserve">with which to grasp the material </w:t>
      </w:r>
      <w:r w:rsidR="00DC14E0" w:rsidRPr="0073786F">
        <w:rPr>
          <w:rFonts w:asciiTheme="majorBidi" w:hAnsiTheme="majorBidi" w:cstheme="majorBidi"/>
          <w:sz w:val="24"/>
          <w:szCs w:val="24"/>
        </w:rPr>
        <w:t>grounds</w:t>
      </w:r>
      <w:r w:rsidR="00AA7188" w:rsidRPr="0073786F">
        <w:rPr>
          <w:rFonts w:asciiTheme="majorBidi" w:hAnsiTheme="majorBidi" w:cstheme="majorBidi"/>
          <w:sz w:val="24"/>
          <w:szCs w:val="24"/>
        </w:rPr>
        <w:t xml:space="preserve"> of social action, </w:t>
      </w:r>
      <w:r w:rsidR="00BD5025" w:rsidRPr="0073786F">
        <w:rPr>
          <w:rFonts w:asciiTheme="majorBidi" w:hAnsiTheme="majorBidi" w:cstheme="majorBidi"/>
          <w:sz w:val="24"/>
          <w:szCs w:val="24"/>
        </w:rPr>
        <w:t>as well as</w:t>
      </w:r>
      <w:r w:rsidR="00AA7188" w:rsidRPr="0073786F">
        <w:rPr>
          <w:rFonts w:asciiTheme="majorBidi" w:hAnsiTheme="majorBidi" w:cstheme="majorBidi"/>
          <w:sz w:val="24"/>
          <w:szCs w:val="24"/>
        </w:rPr>
        <w:t xml:space="preserve"> the </w:t>
      </w:r>
      <w:r w:rsidR="00BD5025" w:rsidRPr="0073786F">
        <w:rPr>
          <w:rFonts w:asciiTheme="majorBidi" w:hAnsiTheme="majorBidi" w:cstheme="majorBidi"/>
          <w:sz w:val="24"/>
          <w:szCs w:val="24"/>
        </w:rPr>
        <w:t xml:space="preserve">potential-for-sociality </w:t>
      </w:r>
      <w:r w:rsidR="00DC14E0" w:rsidRPr="0073786F">
        <w:rPr>
          <w:rFonts w:asciiTheme="majorBidi" w:hAnsiTheme="majorBidi" w:cstheme="majorBidi"/>
          <w:sz w:val="24"/>
          <w:szCs w:val="24"/>
        </w:rPr>
        <w:t xml:space="preserve">inhering in </w:t>
      </w:r>
      <w:r w:rsidR="009E1691" w:rsidRPr="0073786F">
        <w:rPr>
          <w:rFonts w:asciiTheme="majorBidi" w:hAnsiTheme="majorBidi" w:cstheme="majorBidi"/>
          <w:sz w:val="24"/>
          <w:szCs w:val="24"/>
        </w:rPr>
        <w:t xml:space="preserve">both human and non-human </w:t>
      </w:r>
      <w:r w:rsidR="00DC14E0" w:rsidRPr="0073786F">
        <w:rPr>
          <w:rFonts w:asciiTheme="majorBidi" w:hAnsiTheme="majorBidi" w:cstheme="majorBidi"/>
          <w:sz w:val="24"/>
          <w:szCs w:val="24"/>
        </w:rPr>
        <w:t>matter.</w:t>
      </w:r>
      <w:r w:rsidR="00406B67" w:rsidRPr="0073786F">
        <w:rPr>
          <w:rStyle w:val="FootnoteReference"/>
          <w:rFonts w:asciiTheme="majorBidi" w:hAnsiTheme="majorBidi" w:cstheme="majorBidi"/>
          <w:sz w:val="24"/>
          <w:szCs w:val="24"/>
        </w:rPr>
        <w:footnoteReference w:id="3"/>
      </w:r>
      <w:r w:rsidR="00EB163C" w:rsidRPr="0073786F">
        <w:rPr>
          <w:rFonts w:asciiTheme="majorBidi" w:hAnsiTheme="majorBidi" w:cstheme="majorBidi"/>
          <w:sz w:val="24"/>
          <w:szCs w:val="24"/>
        </w:rPr>
        <w:t xml:space="preserve"> </w:t>
      </w:r>
      <w:r w:rsidR="00D02353" w:rsidRPr="0073786F">
        <w:rPr>
          <w:rFonts w:asciiTheme="majorBidi" w:hAnsiTheme="majorBidi" w:cstheme="majorBidi"/>
          <w:sz w:val="24"/>
          <w:szCs w:val="24"/>
        </w:rPr>
        <w:t xml:space="preserve">Recent efforts to incorporate Munn’s theory into </w:t>
      </w:r>
      <w:r w:rsidR="008167BD" w:rsidRPr="0073786F">
        <w:rPr>
          <w:rFonts w:asciiTheme="majorBidi" w:hAnsiTheme="majorBidi" w:cstheme="majorBidi"/>
          <w:sz w:val="24"/>
          <w:szCs w:val="24"/>
        </w:rPr>
        <w:t>the</w:t>
      </w:r>
      <w:r w:rsidR="007016D4" w:rsidRPr="0073786F">
        <w:rPr>
          <w:rFonts w:asciiTheme="majorBidi" w:hAnsiTheme="majorBidi" w:cstheme="majorBidi"/>
          <w:sz w:val="24"/>
          <w:szCs w:val="24"/>
        </w:rPr>
        <w:t xml:space="preserve"> </w:t>
      </w:r>
      <w:r w:rsidR="008167BD" w:rsidRPr="0073786F">
        <w:rPr>
          <w:rFonts w:asciiTheme="majorBidi" w:hAnsiTheme="majorBidi" w:cstheme="majorBidi"/>
          <w:sz w:val="24"/>
          <w:szCs w:val="24"/>
        </w:rPr>
        <w:t>anthropology</w:t>
      </w:r>
      <w:r w:rsidR="00D02353" w:rsidRPr="0073786F">
        <w:rPr>
          <w:rFonts w:asciiTheme="majorBidi" w:hAnsiTheme="majorBidi" w:cstheme="majorBidi"/>
          <w:sz w:val="24"/>
          <w:szCs w:val="24"/>
        </w:rPr>
        <w:t xml:space="preserve"> of capitalist </w:t>
      </w:r>
      <w:r w:rsidR="007016D4" w:rsidRPr="0073786F">
        <w:rPr>
          <w:rFonts w:asciiTheme="majorBidi" w:hAnsiTheme="majorBidi" w:cstheme="majorBidi"/>
          <w:sz w:val="24"/>
          <w:szCs w:val="24"/>
        </w:rPr>
        <w:t>society</w:t>
      </w:r>
      <w:r w:rsidR="00D02353" w:rsidRPr="0073786F">
        <w:rPr>
          <w:rFonts w:asciiTheme="majorBidi" w:hAnsiTheme="majorBidi" w:cstheme="majorBidi"/>
          <w:sz w:val="24"/>
          <w:szCs w:val="24"/>
        </w:rPr>
        <w:t xml:space="preserve"> explicitly disavow</w:t>
      </w:r>
      <w:r w:rsidR="00205573" w:rsidRPr="0073786F">
        <w:rPr>
          <w:rFonts w:asciiTheme="majorBidi" w:hAnsiTheme="majorBidi" w:cstheme="majorBidi"/>
          <w:sz w:val="24"/>
          <w:szCs w:val="24"/>
        </w:rPr>
        <w:t>s</w:t>
      </w:r>
      <w:r w:rsidR="00D02353" w:rsidRPr="0073786F">
        <w:rPr>
          <w:rFonts w:asciiTheme="majorBidi" w:hAnsiTheme="majorBidi" w:cstheme="majorBidi"/>
          <w:sz w:val="24"/>
          <w:szCs w:val="24"/>
        </w:rPr>
        <w:t xml:space="preserve"> </w:t>
      </w:r>
      <w:r w:rsidR="00D164AA" w:rsidRPr="0073786F">
        <w:rPr>
          <w:rFonts w:asciiTheme="majorBidi" w:hAnsiTheme="majorBidi" w:cstheme="majorBidi"/>
          <w:sz w:val="24"/>
          <w:szCs w:val="24"/>
        </w:rPr>
        <w:t>this</w:t>
      </w:r>
      <w:r w:rsidR="00D02353" w:rsidRPr="0073786F">
        <w:rPr>
          <w:rFonts w:asciiTheme="majorBidi" w:hAnsiTheme="majorBidi" w:cstheme="majorBidi"/>
          <w:sz w:val="24"/>
          <w:szCs w:val="24"/>
        </w:rPr>
        <w:t xml:space="preserve"> phenomenological inheritance. (Bear, </w:t>
      </w:r>
      <w:r w:rsidR="000E025D">
        <w:rPr>
          <w:rFonts w:asciiTheme="majorBidi" w:hAnsiTheme="majorBidi" w:cstheme="majorBidi"/>
          <w:sz w:val="24"/>
          <w:szCs w:val="24"/>
        </w:rPr>
        <w:t>2014</w:t>
      </w:r>
      <w:r w:rsidR="00D02353" w:rsidRPr="0073786F">
        <w:rPr>
          <w:rFonts w:asciiTheme="majorBidi" w:hAnsiTheme="majorBidi" w:cstheme="majorBidi"/>
          <w:sz w:val="24"/>
          <w:szCs w:val="24"/>
        </w:rPr>
        <w:t xml:space="preserve">; Graeber, </w:t>
      </w:r>
      <w:r w:rsidR="000E025D">
        <w:rPr>
          <w:rFonts w:asciiTheme="majorBidi" w:hAnsiTheme="majorBidi" w:cstheme="majorBidi"/>
          <w:sz w:val="24"/>
          <w:szCs w:val="24"/>
        </w:rPr>
        <w:t>2001: 267</w:t>
      </w:r>
      <w:r w:rsidR="00D02353" w:rsidRPr="0073786F">
        <w:rPr>
          <w:rFonts w:asciiTheme="majorBidi" w:hAnsiTheme="majorBidi" w:cstheme="majorBidi"/>
          <w:sz w:val="24"/>
          <w:szCs w:val="24"/>
        </w:rPr>
        <w:t>)</w:t>
      </w:r>
      <w:r w:rsidR="00D164AA" w:rsidRPr="0073786F">
        <w:rPr>
          <w:rFonts w:asciiTheme="majorBidi" w:hAnsiTheme="majorBidi" w:cstheme="majorBidi"/>
          <w:sz w:val="24"/>
          <w:szCs w:val="24"/>
        </w:rPr>
        <w:t xml:space="preserve"> </w:t>
      </w:r>
      <w:r w:rsidR="00895089" w:rsidRPr="0073786F">
        <w:rPr>
          <w:rFonts w:asciiTheme="majorBidi" w:hAnsiTheme="majorBidi" w:cstheme="majorBidi"/>
          <w:sz w:val="24"/>
          <w:szCs w:val="24"/>
        </w:rPr>
        <w:t>This strikes me as a mistake,</w:t>
      </w:r>
      <w:r w:rsidR="009F42FB" w:rsidRPr="0073786F">
        <w:rPr>
          <w:rFonts w:asciiTheme="majorBidi" w:hAnsiTheme="majorBidi" w:cstheme="majorBidi"/>
          <w:sz w:val="24"/>
          <w:szCs w:val="24"/>
        </w:rPr>
        <w:t xml:space="preserve"> </w:t>
      </w:r>
      <w:r w:rsidR="009F42FB" w:rsidRPr="0073786F">
        <w:rPr>
          <w:rFonts w:asciiTheme="majorBidi" w:hAnsiTheme="majorBidi" w:cstheme="majorBidi"/>
          <w:sz w:val="24"/>
          <w:szCs w:val="24"/>
        </w:rPr>
        <w:lastRenderedPageBreak/>
        <w:t xml:space="preserve">given that many of these same </w:t>
      </w:r>
      <w:r w:rsidR="003E627F" w:rsidRPr="0073786F">
        <w:rPr>
          <w:rFonts w:asciiTheme="majorBidi" w:hAnsiTheme="majorBidi" w:cstheme="majorBidi"/>
          <w:sz w:val="24"/>
          <w:szCs w:val="24"/>
        </w:rPr>
        <w:t>approaches</w:t>
      </w:r>
      <w:r w:rsidR="009F42FB" w:rsidRPr="0073786F">
        <w:rPr>
          <w:rFonts w:asciiTheme="majorBidi" w:hAnsiTheme="majorBidi" w:cstheme="majorBidi"/>
          <w:sz w:val="24"/>
          <w:szCs w:val="24"/>
        </w:rPr>
        <w:t xml:space="preserve"> have proved </w:t>
      </w:r>
      <w:r w:rsidR="001F5190" w:rsidRPr="0073786F">
        <w:rPr>
          <w:rFonts w:asciiTheme="majorBidi" w:hAnsiTheme="majorBidi" w:cstheme="majorBidi"/>
          <w:sz w:val="24"/>
          <w:szCs w:val="24"/>
        </w:rPr>
        <w:t>so</w:t>
      </w:r>
      <w:r w:rsidR="009F42FB" w:rsidRPr="0073786F">
        <w:rPr>
          <w:rFonts w:asciiTheme="majorBidi" w:hAnsiTheme="majorBidi" w:cstheme="majorBidi"/>
          <w:sz w:val="24"/>
          <w:szCs w:val="24"/>
        </w:rPr>
        <w:t xml:space="preserve"> productive for </w:t>
      </w:r>
      <w:r w:rsidR="00D41966" w:rsidRPr="0073786F">
        <w:rPr>
          <w:rFonts w:asciiTheme="majorBidi" w:hAnsiTheme="majorBidi" w:cstheme="majorBidi"/>
          <w:sz w:val="24"/>
          <w:szCs w:val="24"/>
        </w:rPr>
        <w:t xml:space="preserve">historians </w:t>
      </w:r>
      <w:r w:rsidR="009F42FB" w:rsidRPr="0073786F">
        <w:rPr>
          <w:rFonts w:asciiTheme="majorBidi" w:hAnsiTheme="majorBidi" w:cstheme="majorBidi"/>
          <w:sz w:val="24"/>
          <w:szCs w:val="24"/>
        </w:rPr>
        <w:t xml:space="preserve">of capitalist society interested in </w:t>
      </w:r>
      <w:r w:rsidR="000F5EE1" w:rsidRPr="0073786F">
        <w:rPr>
          <w:rFonts w:asciiTheme="majorBidi" w:hAnsiTheme="majorBidi" w:cstheme="majorBidi"/>
          <w:sz w:val="24"/>
          <w:szCs w:val="24"/>
        </w:rPr>
        <w:t xml:space="preserve">the </w:t>
      </w:r>
      <w:r w:rsidR="007A075A" w:rsidRPr="0073786F">
        <w:rPr>
          <w:rFonts w:asciiTheme="majorBidi" w:hAnsiTheme="majorBidi" w:cstheme="majorBidi"/>
          <w:sz w:val="24"/>
          <w:szCs w:val="24"/>
        </w:rPr>
        <w:t xml:space="preserve">changing </w:t>
      </w:r>
      <w:r w:rsidR="000F5EE1" w:rsidRPr="0073786F">
        <w:rPr>
          <w:rFonts w:asciiTheme="majorBidi" w:hAnsiTheme="majorBidi" w:cstheme="majorBidi"/>
          <w:sz w:val="24"/>
          <w:szCs w:val="24"/>
        </w:rPr>
        <w:t xml:space="preserve">texture of the </w:t>
      </w:r>
      <w:r w:rsidR="009F42FB" w:rsidRPr="0073786F">
        <w:rPr>
          <w:rFonts w:asciiTheme="majorBidi" w:hAnsiTheme="majorBidi" w:cstheme="majorBidi"/>
          <w:sz w:val="24"/>
          <w:szCs w:val="24"/>
        </w:rPr>
        <w:t xml:space="preserve">urban </w:t>
      </w:r>
      <w:r w:rsidR="000F5EE1" w:rsidRPr="0073786F">
        <w:rPr>
          <w:rFonts w:asciiTheme="majorBidi" w:hAnsiTheme="majorBidi" w:cstheme="majorBidi"/>
          <w:sz w:val="24"/>
          <w:szCs w:val="24"/>
        </w:rPr>
        <w:t xml:space="preserve">“everyday” </w:t>
      </w:r>
      <w:r w:rsidR="00DA502C" w:rsidRPr="0073786F">
        <w:rPr>
          <w:rFonts w:asciiTheme="majorBidi" w:hAnsiTheme="majorBidi" w:cstheme="majorBidi"/>
          <w:sz w:val="24"/>
          <w:szCs w:val="24"/>
        </w:rPr>
        <w:t xml:space="preserve">– a </w:t>
      </w:r>
      <w:r w:rsidR="000467D2" w:rsidRPr="0073786F">
        <w:rPr>
          <w:rFonts w:asciiTheme="majorBidi" w:hAnsiTheme="majorBidi" w:cstheme="majorBidi"/>
          <w:sz w:val="24"/>
          <w:szCs w:val="24"/>
        </w:rPr>
        <w:t>conversation</w:t>
      </w:r>
      <w:r w:rsidR="002D5A1E" w:rsidRPr="0073786F">
        <w:rPr>
          <w:rFonts w:asciiTheme="majorBidi" w:hAnsiTheme="majorBidi" w:cstheme="majorBidi"/>
          <w:sz w:val="24"/>
          <w:szCs w:val="24"/>
        </w:rPr>
        <w:t xml:space="preserve"> </w:t>
      </w:r>
      <w:r w:rsidR="00847A76" w:rsidRPr="0073786F">
        <w:rPr>
          <w:rFonts w:asciiTheme="majorBidi" w:hAnsiTheme="majorBidi" w:cstheme="majorBidi"/>
          <w:sz w:val="24"/>
          <w:szCs w:val="24"/>
        </w:rPr>
        <w:t>to</w:t>
      </w:r>
      <w:r w:rsidR="002D5A1E" w:rsidRPr="0073786F">
        <w:rPr>
          <w:rFonts w:asciiTheme="majorBidi" w:hAnsiTheme="majorBidi" w:cstheme="majorBidi"/>
          <w:sz w:val="24"/>
          <w:szCs w:val="24"/>
        </w:rPr>
        <w:t xml:space="preserve"> which</w:t>
      </w:r>
      <w:r w:rsidR="00DA502C" w:rsidRPr="0073786F">
        <w:rPr>
          <w:rFonts w:asciiTheme="majorBidi" w:hAnsiTheme="majorBidi" w:cstheme="majorBidi"/>
          <w:sz w:val="24"/>
          <w:szCs w:val="24"/>
        </w:rPr>
        <w:t xml:space="preserve"> Munn</w:t>
      </w:r>
      <w:r w:rsidR="00847A76" w:rsidRPr="0073786F">
        <w:rPr>
          <w:rFonts w:asciiTheme="majorBidi" w:hAnsiTheme="majorBidi" w:cstheme="majorBidi"/>
          <w:sz w:val="24"/>
          <w:szCs w:val="24"/>
        </w:rPr>
        <w:t xml:space="preserve">’s own contributions </w:t>
      </w:r>
      <w:r w:rsidR="00B17946">
        <w:rPr>
          <w:rFonts w:asciiTheme="majorBidi" w:hAnsiTheme="majorBidi" w:cstheme="majorBidi"/>
          <w:sz w:val="24"/>
          <w:szCs w:val="24"/>
        </w:rPr>
        <w:t>should not be discounted</w:t>
      </w:r>
      <w:r w:rsidR="00847A76" w:rsidRPr="0073786F">
        <w:rPr>
          <w:rFonts w:asciiTheme="majorBidi" w:hAnsiTheme="majorBidi" w:cstheme="majorBidi"/>
          <w:sz w:val="24"/>
          <w:szCs w:val="24"/>
        </w:rPr>
        <w:t>.</w:t>
      </w:r>
      <w:r w:rsidR="000F5EE1" w:rsidRPr="0073786F">
        <w:rPr>
          <w:rFonts w:asciiTheme="majorBidi" w:hAnsiTheme="majorBidi" w:cstheme="majorBidi"/>
          <w:sz w:val="24"/>
          <w:szCs w:val="24"/>
        </w:rPr>
        <w:t xml:space="preserve"> (</w:t>
      </w:r>
      <w:r w:rsidR="00B17946">
        <w:rPr>
          <w:rFonts w:asciiTheme="majorBidi" w:hAnsiTheme="majorBidi" w:cstheme="majorBidi"/>
          <w:sz w:val="24"/>
          <w:szCs w:val="24"/>
        </w:rPr>
        <w:t>2003</w:t>
      </w:r>
      <w:r w:rsidR="003051B9" w:rsidRPr="0073786F">
        <w:rPr>
          <w:rFonts w:asciiTheme="majorBidi" w:hAnsiTheme="majorBidi" w:cstheme="majorBidi"/>
          <w:sz w:val="24"/>
          <w:szCs w:val="24"/>
        </w:rPr>
        <w:t xml:space="preserve">, </w:t>
      </w:r>
      <w:r w:rsidR="00B17946">
        <w:rPr>
          <w:rFonts w:asciiTheme="majorBidi" w:hAnsiTheme="majorBidi" w:cstheme="majorBidi"/>
          <w:sz w:val="24"/>
          <w:szCs w:val="24"/>
        </w:rPr>
        <w:t>2013</w:t>
      </w:r>
      <w:r w:rsidR="000F5EE1" w:rsidRPr="0073786F">
        <w:rPr>
          <w:rFonts w:asciiTheme="majorBidi" w:hAnsiTheme="majorBidi" w:cstheme="majorBidi"/>
          <w:sz w:val="24"/>
          <w:szCs w:val="24"/>
        </w:rPr>
        <w:t>)</w:t>
      </w:r>
      <w:r w:rsidR="00115658" w:rsidRPr="0073786F">
        <w:rPr>
          <w:rFonts w:asciiTheme="majorBidi" w:hAnsiTheme="majorBidi" w:cstheme="majorBidi"/>
          <w:sz w:val="24"/>
          <w:szCs w:val="24"/>
        </w:rPr>
        <w:t xml:space="preserve"> </w:t>
      </w:r>
      <w:r w:rsidR="0093459C" w:rsidRPr="0073786F">
        <w:rPr>
          <w:rFonts w:asciiTheme="majorBidi" w:hAnsiTheme="majorBidi" w:cstheme="majorBidi"/>
          <w:sz w:val="24"/>
          <w:szCs w:val="24"/>
        </w:rPr>
        <w:t xml:space="preserve">A materialist-phenomenological approach </w:t>
      </w:r>
      <w:r w:rsidR="00BE1334" w:rsidRPr="0073786F">
        <w:rPr>
          <w:rFonts w:asciiTheme="majorBidi" w:hAnsiTheme="majorBidi" w:cstheme="majorBidi"/>
          <w:sz w:val="24"/>
          <w:szCs w:val="24"/>
        </w:rPr>
        <w:t xml:space="preserve">is useful because it </w:t>
      </w:r>
      <w:r w:rsidR="0040317C" w:rsidRPr="0073786F">
        <w:rPr>
          <w:rFonts w:asciiTheme="majorBidi" w:hAnsiTheme="majorBidi" w:cstheme="majorBidi"/>
          <w:sz w:val="24"/>
          <w:szCs w:val="24"/>
        </w:rPr>
        <w:t xml:space="preserve">recaptures </w:t>
      </w:r>
      <w:r w:rsidR="003319F7" w:rsidRPr="0073786F">
        <w:rPr>
          <w:rFonts w:asciiTheme="majorBidi" w:hAnsiTheme="majorBidi" w:cstheme="majorBidi"/>
          <w:sz w:val="24"/>
          <w:szCs w:val="24"/>
        </w:rPr>
        <w:t>the</w:t>
      </w:r>
      <w:r w:rsidR="00FD490D" w:rsidRPr="0073786F">
        <w:rPr>
          <w:rFonts w:asciiTheme="majorBidi" w:hAnsiTheme="majorBidi" w:cstheme="majorBidi"/>
          <w:sz w:val="24"/>
          <w:szCs w:val="24"/>
        </w:rPr>
        <w:t xml:space="preserve"> link between action, experience and matter</w:t>
      </w:r>
      <w:r w:rsidR="00BE1334" w:rsidRPr="0073786F">
        <w:rPr>
          <w:rFonts w:asciiTheme="majorBidi" w:hAnsiTheme="majorBidi" w:cstheme="majorBidi"/>
          <w:sz w:val="24"/>
          <w:szCs w:val="24"/>
        </w:rPr>
        <w:t xml:space="preserve">, providing a bridge between </w:t>
      </w:r>
      <w:r w:rsidR="009D1751" w:rsidRPr="0073786F">
        <w:rPr>
          <w:rFonts w:asciiTheme="majorBidi" w:hAnsiTheme="majorBidi" w:cstheme="majorBidi"/>
          <w:sz w:val="24"/>
          <w:szCs w:val="24"/>
        </w:rPr>
        <w:t xml:space="preserve">peoples’ evaluation of their own changing circumstances and the broader forces that </w:t>
      </w:r>
      <w:r w:rsidR="00A1169D" w:rsidRPr="0073786F">
        <w:rPr>
          <w:rFonts w:asciiTheme="majorBidi" w:hAnsiTheme="majorBidi" w:cstheme="majorBidi"/>
          <w:sz w:val="24"/>
          <w:szCs w:val="24"/>
        </w:rPr>
        <w:t>are shaping</w:t>
      </w:r>
      <w:r w:rsidR="00AC2DEC" w:rsidRPr="0073786F">
        <w:rPr>
          <w:rFonts w:asciiTheme="majorBidi" w:hAnsiTheme="majorBidi" w:cstheme="majorBidi"/>
          <w:sz w:val="24"/>
          <w:szCs w:val="24"/>
        </w:rPr>
        <w:t xml:space="preserve"> their world. </w:t>
      </w:r>
      <w:r w:rsidR="00A137CD" w:rsidRPr="0073786F">
        <w:rPr>
          <w:rFonts w:asciiTheme="majorBidi" w:hAnsiTheme="majorBidi" w:cstheme="majorBidi"/>
          <w:sz w:val="24"/>
          <w:szCs w:val="24"/>
        </w:rPr>
        <w:t>Rather</w:t>
      </w:r>
      <w:r w:rsidR="00096BDF" w:rsidRPr="0073786F">
        <w:rPr>
          <w:rFonts w:asciiTheme="majorBidi" w:hAnsiTheme="majorBidi" w:cstheme="majorBidi"/>
          <w:sz w:val="24"/>
          <w:szCs w:val="24"/>
        </w:rPr>
        <w:t xml:space="preserve"> than </w:t>
      </w:r>
      <w:r w:rsidR="00D44D95" w:rsidRPr="0073786F">
        <w:rPr>
          <w:rFonts w:asciiTheme="majorBidi" w:hAnsiTheme="majorBidi" w:cstheme="majorBidi"/>
          <w:sz w:val="24"/>
          <w:szCs w:val="24"/>
        </w:rPr>
        <w:t>describing</w:t>
      </w:r>
      <w:r w:rsidR="00096BDF" w:rsidRPr="0073786F">
        <w:rPr>
          <w:rFonts w:asciiTheme="majorBidi" w:hAnsiTheme="majorBidi" w:cstheme="majorBidi"/>
          <w:sz w:val="24"/>
          <w:szCs w:val="24"/>
        </w:rPr>
        <w:t xml:space="preserve"> one-sided act</w:t>
      </w:r>
      <w:r w:rsidR="00D44D95" w:rsidRPr="0073786F">
        <w:rPr>
          <w:rFonts w:asciiTheme="majorBidi" w:hAnsiTheme="majorBidi" w:cstheme="majorBidi"/>
          <w:sz w:val="24"/>
          <w:szCs w:val="24"/>
        </w:rPr>
        <w:t>s</w:t>
      </w:r>
      <w:r w:rsidR="00096BDF" w:rsidRPr="0073786F">
        <w:rPr>
          <w:rFonts w:asciiTheme="majorBidi" w:hAnsiTheme="majorBidi" w:cstheme="majorBidi"/>
          <w:sz w:val="24"/>
          <w:szCs w:val="24"/>
        </w:rPr>
        <w:t xml:space="preserve"> of social creation through which </w:t>
      </w:r>
      <w:r w:rsidR="006149B2">
        <w:rPr>
          <w:rFonts w:asciiTheme="majorBidi" w:hAnsiTheme="majorBidi" w:cstheme="majorBidi"/>
          <w:sz w:val="24"/>
          <w:szCs w:val="24"/>
        </w:rPr>
        <w:t>“</w:t>
      </w:r>
      <w:r w:rsidR="00096BDF" w:rsidRPr="0073786F">
        <w:rPr>
          <w:rFonts w:asciiTheme="majorBidi" w:hAnsiTheme="majorBidi" w:cstheme="majorBidi"/>
          <w:sz w:val="24"/>
          <w:szCs w:val="24"/>
        </w:rPr>
        <w:t>new worlds</w:t>
      </w:r>
      <w:r w:rsidR="006149B2">
        <w:rPr>
          <w:rFonts w:asciiTheme="majorBidi" w:hAnsiTheme="majorBidi" w:cstheme="majorBidi"/>
          <w:sz w:val="24"/>
          <w:szCs w:val="24"/>
        </w:rPr>
        <w:t>”</w:t>
      </w:r>
      <w:r w:rsidR="00096BDF" w:rsidRPr="0073786F">
        <w:rPr>
          <w:rFonts w:asciiTheme="majorBidi" w:hAnsiTheme="majorBidi" w:cstheme="majorBidi"/>
          <w:sz w:val="24"/>
          <w:szCs w:val="24"/>
        </w:rPr>
        <w:t xml:space="preserve"> of meaning are called into existence (</w:t>
      </w:r>
      <w:r w:rsidR="008B10EE" w:rsidRPr="0073786F">
        <w:rPr>
          <w:rFonts w:asciiTheme="majorBidi" w:hAnsiTheme="majorBidi" w:cstheme="majorBidi"/>
          <w:sz w:val="24"/>
          <w:szCs w:val="24"/>
        </w:rPr>
        <w:t xml:space="preserve">cf. </w:t>
      </w:r>
      <w:r w:rsidR="00096BDF" w:rsidRPr="0073786F">
        <w:rPr>
          <w:rFonts w:asciiTheme="majorBidi" w:hAnsiTheme="majorBidi" w:cstheme="majorBidi"/>
          <w:sz w:val="24"/>
          <w:szCs w:val="24"/>
        </w:rPr>
        <w:t xml:space="preserve">Graeber, </w:t>
      </w:r>
      <w:r w:rsidR="00F65BE8">
        <w:rPr>
          <w:rFonts w:asciiTheme="majorBidi" w:hAnsiTheme="majorBidi" w:cstheme="majorBidi"/>
          <w:sz w:val="24"/>
          <w:szCs w:val="24"/>
        </w:rPr>
        <w:t>2001</w:t>
      </w:r>
      <w:r w:rsidR="00096BDF" w:rsidRPr="0073786F">
        <w:rPr>
          <w:rFonts w:asciiTheme="majorBidi" w:hAnsiTheme="majorBidi" w:cstheme="majorBidi"/>
          <w:sz w:val="24"/>
          <w:szCs w:val="24"/>
        </w:rPr>
        <w:t xml:space="preserve">), </w:t>
      </w:r>
      <w:r w:rsidR="005B32E4">
        <w:rPr>
          <w:rFonts w:asciiTheme="majorBidi" w:hAnsiTheme="majorBidi" w:cstheme="majorBidi"/>
          <w:sz w:val="24"/>
          <w:szCs w:val="24"/>
        </w:rPr>
        <w:t>it</w:t>
      </w:r>
      <w:r w:rsidR="00D44D95" w:rsidRPr="0073786F">
        <w:rPr>
          <w:rFonts w:asciiTheme="majorBidi" w:hAnsiTheme="majorBidi" w:cstheme="majorBidi"/>
          <w:sz w:val="24"/>
          <w:szCs w:val="24"/>
        </w:rPr>
        <w:t xml:space="preserve"> attends to</w:t>
      </w:r>
      <w:r w:rsidR="00096BDF" w:rsidRPr="0073786F">
        <w:rPr>
          <w:rFonts w:asciiTheme="majorBidi" w:hAnsiTheme="majorBidi" w:cstheme="majorBidi"/>
          <w:sz w:val="24"/>
          <w:szCs w:val="24"/>
        </w:rPr>
        <w:t xml:space="preserve"> practices </w:t>
      </w:r>
      <w:r w:rsidR="004A1F11" w:rsidRPr="0073786F">
        <w:rPr>
          <w:rFonts w:asciiTheme="majorBidi" w:hAnsiTheme="majorBidi" w:cstheme="majorBidi"/>
          <w:sz w:val="24"/>
          <w:szCs w:val="24"/>
        </w:rPr>
        <w:t xml:space="preserve">that </w:t>
      </w:r>
      <w:r w:rsidR="00096BDF" w:rsidRPr="0073786F">
        <w:rPr>
          <w:rFonts w:asciiTheme="majorBidi" w:hAnsiTheme="majorBidi" w:cstheme="majorBidi"/>
          <w:sz w:val="24"/>
          <w:szCs w:val="24"/>
        </w:rPr>
        <w:t xml:space="preserve">demonstrate a deep, perhaps even </w:t>
      </w:r>
      <w:r w:rsidR="000F741E" w:rsidRPr="0073786F">
        <w:rPr>
          <w:rFonts w:asciiTheme="majorBidi" w:hAnsiTheme="majorBidi" w:cstheme="majorBidi"/>
          <w:sz w:val="24"/>
          <w:szCs w:val="24"/>
        </w:rPr>
        <w:t>unspoken</w:t>
      </w:r>
      <w:r w:rsidR="00096BDF" w:rsidRPr="0073786F">
        <w:rPr>
          <w:rFonts w:asciiTheme="majorBidi" w:hAnsiTheme="majorBidi" w:cstheme="majorBidi"/>
          <w:sz w:val="24"/>
          <w:szCs w:val="24"/>
        </w:rPr>
        <w:t>, knowledge of the world as it is</w:t>
      </w:r>
      <w:r w:rsidR="000F55B8" w:rsidRPr="0073786F">
        <w:rPr>
          <w:rFonts w:asciiTheme="majorBidi" w:hAnsiTheme="majorBidi" w:cstheme="majorBidi"/>
          <w:sz w:val="24"/>
          <w:szCs w:val="24"/>
        </w:rPr>
        <w:t xml:space="preserve"> and</w:t>
      </w:r>
      <w:r w:rsidR="00096BDF" w:rsidRPr="0073786F">
        <w:rPr>
          <w:rFonts w:asciiTheme="majorBidi" w:hAnsiTheme="majorBidi" w:cstheme="majorBidi"/>
          <w:sz w:val="24"/>
          <w:szCs w:val="24"/>
        </w:rPr>
        <w:t xml:space="preserve"> a practiced appreciation for </w:t>
      </w:r>
      <w:r w:rsidR="001E003C" w:rsidRPr="0073786F">
        <w:rPr>
          <w:rFonts w:asciiTheme="majorBidi" w:hAnsiTheme="majorBidi" w:cstheme="majorBidi"/>
          <w:sz w:val="24"/>
          <w:szCs w:val="24"/>
        </w:rPr>
        <w:t>what is</w:t>
      </w:r>
      <w:r w:rsidR="00096BDF" w:rsidRPr="0073786F">
        <w:rPr>
          <w:rFonts w:asciiTheme="majorBidi" w:hAnsiTheme="majorBidi" w:cstheme="majorBidi"/>
          <w:sz w:val="24"/>
          <w:szCs w:val="24"/>
        </w:rPr>
        <w:t xml:space="preserve"> given</w:t>
      </w:r>
      <w:r w:rsidR="00D506A4" w:rsidRPr="0073786F">
        <w:rPr>
          <w:rFonts w:asciiTheme="majorBidi" w:hAnsiTheme="majorBidi" w:cstheme="majorBidi"/>
          <w:sz w:val="24"/>
          <w:szCs w:val="24"/>
        </w:rPr>
        <w:t xml:space="preserve"> in the</w:t>
      </w:r>
      <w:r w:rsidR="00096BDF" w:rsidRPr="0073786F">
        <w:rPr>
          <w:rFonts w:asciiTheme="majorBidi" w:hAnsiTheme="majorBidi" w:cstheme="majorBidi"/>
          <w:sz w:val="24"/>
          <w:szCs w:val="24"/>
        </w:rPr>
        <w:t xml:space="preserve"> situation. </w:t>
      </w:r>
      <w:r w:rsidR="00F623DC" w:rsidRPr="0073786F">
        <w:rPr>
          <w:rFonts w:asciiTheme="majorBidi" w:hAnsiTheme="majorBidi" w:cstheme="majorBidi"/>
          <w:sz w:val="24"/>
          <w:szCs w:val="24"/>
        </w:rPr>
        <w:t xml:space="preserve">Ethnographic attunement to </w:t>
      </w:r>
      <w:r w:rsidR="00283193">
        <w:rPr>
          <w:rFonts w:asciiTheme="majorBidi" w:hAnsiTheme="majorBidi" w:cstheme="majorBidi"/>
          <w:sz w:val="24"/>
          <w:szCs w:val="24"/>
        </w:rPr>
        <w:t>these</w:t>
      </w:r>
      <w:r w:rsidR="00F623DC" w:rsidRPr="0073786F">
        <w:rPr>
          <w:rFonts w:asciiTheme="majorBidi" w:hAnsiTheme="majorBidi" w:cstheme="majorBidi"/>
          <w:sz w:val="24"/>
          <w:szCs w:val="24"/>
        </w:rPr>
        <w:t xml:space="preserve"> practices </w:t>
      </w:r>
      <w:r w:rsidR="009819C2" w:rsidRPr="0073786F">
        <w:rPr>
          <w:rFonts w:asciiTheme="majorBidi" w:hAnsiTheme="majorBidi" w:cstheme="majorBidi"/>
          <w:sz w:val="24"/>
          <w:szCs w:val="24"/>
        </w:rPr>
        <w:t xml:space="preserve">is edifying in two ways. </w:t>
      </w:r>
      <w:r w:rsidR="002A73C3" w:rsidRPr="0073786F">
        <w:rPr>
          <w:rFonts w:asciiTheme="majorBidi" w:hAnsiTheme="majorBidi" w:cstheme="majorBidi"/>
          <w:sz w:val="24"/>
          <w:szCs w:val="24"/>
        </w:rPr>
        <w:t>On the one hand, we can identify the distinct styles of action and their material forms of mediation through which a given community constitutes spaces and times of “intersubjective” experience. (</w:t>
      </w:r>
      <w:r w:rsidR="00313D71" w:rsidRPr="0073786F">
        <w:rPr>
          <w:rFonts w:asciiTheme="majorBidi" w:hAnsiTheme="majorBidi" w:cstheme="majorBidi"/>
          <w:sz w:val="24"/>
          <w:szCs w:val="24"/>
        </w:rPr>
        <w:t xml:space="preserve">Munn, </w:t>
      </w:r>
      <w:r w:rsidR="002A73C3" w:rsidRPr="0073786F">
        <w:rPr>
          <w:rFonts w:asciiTheme="majorBidi" w:hAnsiTheme="majorBidi" w:cstheme="majorBidi"/>
          <w:sz w:val="24"/>
          <w:szCs w:val="24"/>
        </w:rPr>
        <w:t xml:space="preserve">14) On the other, we can uncover </w:t>
      </w:r>
      <w:r w:rsidR="00DC6FFD" w:rsidRPr="0073786F">
        <w:rPr>
          <w:rFonts w:asciiTheme="majorBidi" w:hAnsiTheme="majorBidi" w:cstheme="majorBidi"/>
          <w:sz w:val="24"/>
          <w:szCs w:val="24"/>
        </w:rPr>
        <w:t xml:space="preserve">how, in a capitalist society, what appear to be the material mediations of sociality are themselves social products, with their values </w:t>
      </w:r>
      <w:r w:rsidR="00077DE7" w:rsidRPr="0073786F">
        <w:rPr>
          <w:rFonts w:asciiTheme="majorBidi" w:hAnsiTheme="majorBidi" w:cstheme="majorBidi"/>
          <w:sz w:val="24"/>
          <w:szCs w:val="24"/>
        </w:rPr>
        <w:t xml:space="preserve">determined by </w:t>
      </w:r>
      <w:r w:rsidR="0020442B" w:rsidRPr="0073786F">
        <w:rPr>
          <w:rFonts w:asciiTheme="majorBidi" w:hAnsiTheme="majorBidi" w:cstheme="majorBidi"/>
          <w:sz w:val="24"/>
          <w:szCs w:val="24"/>
        </w:rPr>
        <w:t xml:space="preserve">a historical configuration of </w:t>
      </w:r>
      <w:r w:rsidR="00CC42F5" w:rsidRPr="0073786F">
        <w:rPr>
          <w:rFonts w:asciiTheme="majorBidi" w:hAnsiTheme="majorBidi" w:cstheme="majorBidi"/>
          <w:sz w:val="24"/>
          <w:szCs w:val="24"/>
        </w:rPr>
        <w:t xml:space="preserve">productive relations. </w:t>
      </w:r>
      <w:r w:rsidR="004E47DC" w:rsidRPr="0073786F">
        <w:rPr>
          <w:rFonts w:asciiTheme="majorBidi" w:hAnsiTheme="majorBidi" w:cstheme="majorBidi"/>
          <w:sz w:val="24"/>
          <w:szCs w:val="24"/>
        </w:rPr>
        <w:t xml:space="preserve">After all, the world of </w:t>
      </w:r>
      <w:r w:rsidR="0049718F" w:rsidRPr="0073786F">
        <w:rPr>
          <w:rFonts w:asciiTheme="majorBidi" w:hAnsiTheme="majorBidi" w:cstheme="majorBidi"/>
          <w:sz w:val="24"/>
          <w:szCs w:val="24"/>
        </w:rPr>
        <w:t xml:space="preserve">Iraqi asylees in Jordan is far more open than </w:t>
      </w:r>
      <w:r w:rsidR="00BF709E" w:rsidRPr="0073786F">
        <w:rPr>
          <w:rFonts w:asciiTheme="majorBidi" w:hAnsiTheme="majorBidi" w:cstheme="majorBidi"/>
          <w:sz w:val="24"/>
          <w:szCs w:val="24"/>
        </w:rPr>
        <w:t xml:space="preserve">the one depicted by </w:t>
      </w:r>
      <w:r w:rsidR="0049718F" w:rsidRPr="0073786F">
        <w:rPr>
          <w:rFonts w:asciiTheme="majorBidi" w:hAnsiTheme="majorBidi" w:cstheme="majorBidi"/>
          <w:sz w:val="24"/>
          <w:szCs w:val="24"/>
        </w:rPr>
        <w:t>Munn</w:t>
      </w:r>
      <w:r w:rsidR="00BF709E" w:rsidRPr="0073786F">
        <w:rPr>
          <w:rFonts w:asciiTheme="majorBidi" w:hAnsiTheme="majorBidi" w:cstheme="majorBidi"/>
          <w:sz w:val="24"/>
          <w:szCs w:val="24"/>
        </w:rPr>
        <w:t>’s</w:t>
      </w:r>
      <w:r w:rsidR="0049718F" w:rsidRPr="0073786F">
        <w:rPr>
          <w:rFonts w:asciiTheme="majorBidi" w:hAnsiTheme="majorBidi" w:cstheme="majorBidi"/>
          <w:sz w:val="24"/>
          <w:szCs w:val="24"/>
        </w:rPr>
        <w:t xml:space="preserve"> </w:t>
      </w:r>
      <w:r w:rsidR="00F62C05" w:rsidRPr="0073786F">
        <w:rPr>
          <w:rFonts w:asciiTheme="majorBidi" w:hAnsiTheme="majorBidi" w:cstheme="majorBidi"/>
          <w:sz w:val="24"/>
          <w:szCs w:val="24"/>
        </w:rPr>
        <w:t xml:space="preserve">and Malinowski’s </w:t>
      </w:r>
      <w:r w:rsidR="00BF709E" w:rsidRPr="0073786F">
        <w:rPr>
          <w:rFonts w:asciiTheme="majorBidi" w:hAnsiTheme="majorBidi" w:cstheme="majorBidi"/>
          <w:sz w:val="24"/>
          <w:szCs w:val="24"/>
        </w:rPr>
        <w:t>ethnographies</w:t>
      </w:r>
      <w:r w:rsidR="00D12BB2">
        <w:rPr>
          <w:rFonts w:asciiTheme="majorBidi" w:hAnsiTheme="majorBidi" w:cstheme="majorBidi"/>
          <w:sz w:val="24"/>
          <w:szCs w:val="24"/>
        </w:rPr>
        <w:t xml:space="preserve">. </w:t>
      </w:r>
      <w:r w:rsidR="005A3BAF">
        <w:rPr>
          <w:rFonts w:asciiTheme="majorBidi" w:hAnsiTheme="majorBidi" w:cstheme="majorBidi"/>
          <w:sz w:val="24"/>
          <w:szCs w:val="24"/>
        </w:rPr>
        <w:t>L</w:t>
      </w:r>
      <w:r w:rsidR="00F62C05" w:rsidRPr="0073786F">
        <w:rPr>
          <w:rFonts w:asciiTheme="majorBidi" w:hAnsiTheme="majorBidi" w:cstheme="majorBidi"/>
          <w:sz w:val="24"/>
          <w:szCs w:val="24"/>
        </w:rPr>
        <w:t xml:space="preserve">arger forces operate beyond the phenomenological “spacetime” of interaction, yet always threaten to rupture it. It is this </w:t>
      </w:r>
      <w:r w:rsidR="009C5836" w:rsidRPr="0073786F">
        <w:rPr>
          <w:rFonts w:asciiTheme="majorBidi" w:hAnsiTheme="majorBidi" w:cstheme="majorBidi"/>
          <w:sz w:val="24"/>
          <w:szCs w:val="24"/>
        </w:rPr>
        <w:t xml:space="preserve">tension that </w:t>
      </w:r>
      <w:r w:rsidR="00DE1736" w:rsidRPr="0073786F">
        <w:rPr>
          <w:rFonts w:asciiTheme="majorBidi" w:hAnsiTheme="majorBidi" w:cstheme="majorBidi"/>
          <w:sz w:val="24"/>
          <w:szCs w:val="24"/>
        </w:rPr>
        <w:t xml:space="preserve">feeds into </w:t>
      </w:r>
      <w:r w:rsidR="00F62C05" w:rsidRPr="0073786F">
        <w:rPr>
          <w:rFonts w:asciiTheme="majorBidi" w:hAnsiTheme="majorBidi" w:cstheme="majorBidi"/>
          <w:sz w:val="24"/>
          <w:szCs w:val="24"/>
        </w:rPr>
        <w:t xml:space="preserve">the ambiguity around acts of </w:t>
      </w:r>
      <w:r w:rsidR="006036BD" w:rsidRPr="0073786F">
        <w:rPr>
          <w:rFonts w:asciiTheme="majorBidi" w:hAnsiTheme="majorBidi" w:cstheme="majorBidi"/>
          <w:sz w:val="24"/>
          <w:szCs w:val="24"/>
        </w:rPr>
        <w:t>situated social</w:t>
      </w:r>
      <w:r w:rsidR="00F62C05" w:rsidRPr="0073786F">
        <w:rPr>
          <w:rFonts w:asciiTheme="majorBidi" w:hAnsiTheme="majorBidi" w:cstheme="majorBidi"/>
          <w:sz w:val="24"/>
          <w:szCs w:val="24"/>
        </w:rPr>
        <w:t xml:space="preserve"> creativity for participants who explicitly deem those acts to be a waste of time.</w:t>
      </w:r>
      <w:r w:rsidR="00E94E30" w:rsidRPr="0073786F">
        <w:rPr>
          <w:rFonts w:asciiTheme="majorBidi" w:hAnsiTheme="majorBidi" w:cstheme="majorBidi"/>
          <w:sz w:val="24"/>
          <w:szCs w:val="24"/>
        </w:rPr>
        <w:t xml:space="preserve"> </w:t>
      </w:r>
    </w:p>
    <w:p w14:paraId="2CE58DB3" w14:textId="6DE8BB85" w:rsidR="002F79E4" w:rsidRPr="0073786F" w:rsidRDefault="00B147DC"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When Men Sit Down:</w:t>
      </w:r>
    </w:p>
    <w:p w14:paraId="45AE73CF" w14:textId="0FA56CAE" w:rsidR="00D05BF1" w:rsidRPr="0073786F" w:rsidRDefault="00F83122"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One </w:t>
      </w:r>
      <w:r w:rsidR="00584AEE" w:rsidRPr="0073786F">
        <w:rPr>
          <w:rFonts w:asciiTheme="majorBidi" w:hAnsiTheme="majorBidi" w:cstheme="majorBidi"/>
          <w:sz w:val="24"/>
          <w:szCs w:val="24"/>
        </w:rPr>
        <w:t>difficult</w:t>
      </w:r>
      <w:r w:rsidR="00F4234C" w:rsidRPr="0073786F">
        <w:rPr>
          <w:rFonts w:asciiTheme="majorBidi" w:hAnsiTheme="majorBidi" w:cstheme="majorBidi"/>
          <w:sz w:val="24"/>
          <w:szCs w:val="24"/>
        </w:rPr>
        <w:t>y of adapting</w:t>
      </w:r>
      <w:r w:rsidR="007745BA" w:rsidRPr="0073786F">
        <w:rPr>
          <w:rFonts w:asciiTheme="majorBidi" w:hAnsiTheme="majorBidi" w:cstheme="majorBidi"/>
          <w:sz w:val="24"/>
          <w:szCs w:val="24"/>
        </w:rPr>
        <w:t xml:space="preserve"> Munn’s </w:t>
      </w:r>
      <w:r w:rsidR="0093440B" w:rsidRPr="0073786F">
        <w:rPr>
          <w:rFonts w:asciiTheme="majorBidi" w:hAnsiTheme="majorBidi" w:cstheme="majorBidi"/>
          <w:sz w:val="24"/>
          <w:szCs w:val="24"/>
        </w:rPr>
        <w:t>materialist phenomenology</w:t>
      </w:r>
      <w:r w:rsidR="00F9179C" w:rsidRPr="0073786F">
        <w:rPr>
          <w:rFonts w:asciiTheme="majorBidi" w:hAnsiTheme="majorBidi" w:cstheme="majorBidi"/>
          <w:sz w:val="24"/>
          <w:szCs w:val="24"/>
        </w:rPr>
        <w:t xml:space="preserve"> is that these </w:t>
      </w:r>
      <w:r w:rsidR="007745BA" w:rsidRPr="0073786F">
        <w:rPr>
          <w:rFonts w:asciiTheme="majorBidi" w:hAnsiTheme="majorBidi" w:cstheme="majorBidi"/>
          <w:sz w:val="24"/>
          <w:szCs w:val="24"/>
        </w:rPr>
        <w:t>concepts appear extremely abstract</w:t>
      </w:r>
      <w:r w:rsidR="00595552" w:rsidRPr="0073786F">
        <w:rPr>
          <w:rFonts w:asciiTheme="majorBidi" w:hAnsiTheme="majorBidi" w:cstheme="majorBidi"/>
          <w:sz w:val="24"/>
          <w:szCs w:val="24"/>
        </w:rPr>
        <w:t xml:space="preserve"> in her introduction, and must be </w:t>
      </w:r>
      <w:r w:rsidR="00303F68" w:rsidRPr="0073786F">
        <w:rPr>
          <w:rFonts w:asciiTheme="majorBidi" w:hAnsiTheme="majorBidi" w:cstheme="majorBidi"/>
          <w:sz w:val="24"/>
          <w:szCs w:val="24"/>
        </w:rPr>
        <w:t xml:space="preserve">elucidated in </w:t>
      </w:r>
      <w:r w:rsidR="005C48B0">
        <w:rPr>
          <w:rFonts w:asciiTheme="majorBidi" w:hAnsiTheme="majorBidi" w:cstheme="majorBidi"/>
          <w:sz w:val="24"/>
          <w:szCs w:val="24"/>
        </w:rPr>
        <w:t>the</w:t>
      </w:r>
      <w:r w:rsidR="00303F68" w:rsidRPr="0073786F">
        <w:rPr>
          <w:rFonts w:asciiTheme="majorBidi" w:hAnsiTheme="majorBidi" w:cstheme="majorBidi"/>
          <w:sz w:val="24"/>
          <w:szCs w:val="24"/>
        </w:rPr>
        <w:t xml:space="preserve"> ethnography</w:t>
      </w:r>
      <w:r w:rsidR="00AA0859" w:rsidRPr="0073786F">
        <w:rPr>
          <w:rFonts w:asciiTheme="majorBidi" w:hAnsiTheme="majorBidi" w:cstheme="majorBidi"/>
          <w:sz w:val="24"/>
          <w:szCs w:val="24"/>
        </w:rPr>
        <w:t>.</w:t>
      </w:r>
      <w:r w:rsidR="003840E3" w:rsidRPr="0073786F">
        <w:rPr>
          <w:rFonts w:asciiTheme="majorBidi" w:hAnsiTheme="majorBidi" w:cstheme="majorBidi"/>
          <w:sz w:val="24"/>
          <w:szCs w:val="24"/>
        </w:rPr>
        <w:t xml:space="preserve"> </w:t>
      </w:r>
      <w:r w:rsidR="00CE5F43" w:rsidRPr="0073786F">
        <w:rPr>
          <w:rFonts w:asciiTheme="majorBidi" w:hAnsiTheme="majorBidi" w:cstheme="majorBidi"/>
          <w:sz w:val="24"/>
          <w:szCs w:val="24"/>
        </w:rPr>
        <w:t xml:space="preserve">Treating her </w:t>
      </w:r>
      <w:r w:rsidR="00EE6053" w:rsidRPr="0073786F">
        <w:rPr>
          <w:rFonts w:asciiTheme="majorBidi" w:hAnsiTheme="majorBidi" w:cstheme="majorBidi"/>
          <w:sz w:val="24"/>
          <w:szCs w:val="24"/>
        </w:rPr>
        <w:t xml:space="preserve">terms as purely abstract concepts not </w:t>
      </w:r>
      <w:r w:rsidR="003840E3" w:rsidRPr="0073786F">
        <w:rPr>
          <w:rFonts w:asciiTheme="majorBidi" w:hAnsiTheme="majorBidi" w:cstheme="majorBidi"/>
          <w:sz w:val="24"/>
          <w:szCs w:val="24"/>
        </w:rPr>
        <w:t xml:space="preserve">only makes them hard to </w:t>
      </w:r>
      <w:r w:rsidR="00100090" w:rsidRPr="0073786F">
        <w:rPr>
          <w:rFonts w:asciiTheme="majorBidi" w:hAnsiTheme="majorBidi" w:cstheme="majorBidi"/>
          <w:sz w:val="24"/>
          <w:szCs w:val="24"/>
        </w:rPr>
        <w:t>gloss</w:t>
      </w:r>
      <w:r w:rsidR="003840E3" w:rsidRPr="0073786F">
        <w:rPr>
          <w:rFonts w:asciiTheme="majorBidi" w:hAnsiTheme="majorBidi" w:cstheme="majorBidi"/>
          <w:sz w:val="24"/>
          <w:szCs w:val="24"/>
        </w:rPr>
        <w:t xml:space="preserve">, but in fact obscures </w:t>
      </w:r>
      <w:r w:rsidR="00727C95" w:rsidRPr="0073786F">
        <w:rPr>
          <w:rFonts w:asciiTheme="majorBidi" w:hAnsiTheme="majorBidi" w:cstheme="majorBidi"/>
          <w:sz w:val="24"/>
          <w:szCs w:val="24"/>
        </w:rPr>
        <w:t xml:space="preserve">the very thing they try to elucidate: the worldly embodiment of </w:t>
      </w:r>
      <w:r w:rsidR="00BE48FF" w:rsidRPr="0073786F">
        <w:rPr>
          <w:rFonts w:asciiTheme="majorBidi" w:hAnsiTheme="majorBidi" w:cstheme="majorBidi"/>
          <w:sz w:val="24"/>
          <w:szCs w:val="24"/>
        </w:rPr>
        <w:t>culture</w:t>
      </w:r>
      <w:r w:rsidR="00B92F97" w:rsidRPr="0073786F">
        <w:rPr>
          <w:rFonts w:asciiTheme="majorBidi" w:hAnsiTheme="majorBidi" w:cstheme="majorBidi"/>
          <w:sz w:val="24"/>
          <w:szCs w:val="24"/>
        </w:rPr>
        <w:t>-in-practice</w:t>
      </w:r>
      <w:r w:rsidR="003840E3" w:rsidRPr="0073786F">
        <w:rPr>
          <w:rFonts w:asciiTheme="majorBidi" w:hAnsiTheme="majorBidi" w:cstheme="majorBidi"/>
          <w:sz w:val="24"/>
          <w:szCs w:val="24"/>
        </w:rPr>
        <w:t>.</w:t>
      </w:r>
      <w:r w:rsidR="00AA0859" w:rsidRPr="0073786F">
        <w:rPr>
          <w:rFonts w:asciiTheme="majorBidi" w:hAnsiTheme="majorBidi" w:cstheme="majorBidi"/>
          <w:sz w:val="24"/>
          <w:szCs w:val="24"/>
        </w:rPr>
        <w:t xml:space="preserve"> Thus, Munn uses the </w:t>
      </w:r>
      <w:r w:rsidR="00C83C11" w:rsidRPr="0073786F">
        <w:rPr>
          <w:rFonts w:asciiTheme="majorBidi" w:hAnsiTheme="majorBidi" w:cstheme="majorBidi"/>
          <w:sz w:val="24"/>
          <w:szCs w:val="24"/>
        </w:rPr>
        <w:lastRenderedPageBreak/>
        <w:t xml:space="preserve">term </w:t>
      </w:r>
      <w:r w:rsidR="00D821ED" w:rsidRPr="0073786F">
        <w:rPr>
          <w:rFonts w:asciiTheme="majorBidi" w:hAnsiTheme="majorBidi" w:cstheme="majorBidi"/>
          <w:sz w:val="24"/>
          <w:szCs w:val="24"/>
        </w:rPr>
        <w:t>“intersubjectivity” (14) to characterize the way that shared practices “</w:t>
      </w:r>
      <w:r w:rsidR="00D821ED" w:rsidRPr="0073786F">
        <w:rPr>
          <w:rFonts w:asciiTheme="majorBidi" w:hAnsiTheme="majorBidi" w:cstheme="majorBidi"/>
          <w:i/>
          <w:iCs/>
          <w:sz w:val="24"/>
          <w:szCs w:val="24"/>
        </w:rPr>
        <w:t>construct</w:t>
      </w:r>
      <w:r w:rsidR="00D821ED" w:rsidRPr="0073786F">
        <w:rPr>
          <w:rFonts w:asciiTheme="majorBidi" w:hAnsiTheme="majorBidi" w:cstheme="majorBidi"/>
          <w:sz w:val="24"/>
          <w:szCs w:val="24"/>
        </w:rPr>
        <w:t xml:space="preserve"> different formations of [mutually experienced] </w:t>
      </w:r>
      <w:r w:rsidR="00D821ED" w:rsidRPr="0073786F">
        <w:rPr>
          <w:rFonts w:asciiTheme="majorBidi" w:hAnsiTheme="majorBidi" w:cstheme="majorBidi"/>
          <w:i/>
          <w:iCs/>
          <w:sz w:val="24"/>
          <w:szCs w:val="24"/>
        </w:rPr>
        <w:t>spacetime</w:t>
      </w:r>
      <w:r w:rsidR="00D821ED" w:rsidRPr="0073786F">
        <w:rPr>
          <w:rFonts w:asciiTheme="majorBidi" w:hAnsiTheme="majorBidi" w:cstheme="majorBidi"/>
          <w:sz w:val="24"/>
          <w:szCs w:val="24"/>
        </w:rPr>
        <w:t xml:space="preserve">” as forms of action that “constitute (create) the </w:t>
      </w:r>
      <w:r w:rsidR="00D821ED" w:rsidRPr="0073786F">
        <w:rPr>
          <w:rFonts w:asciiTheme="majorBidi" w:hAnsiTheme="majorBidi" w:cstheme="majorBidi"/>
          <w:i/>
          <w:iCs/>
          <w:sz w:val="24"/>
          <w:szCs w:val="24"/>
        </w:rPr>
        <w:t>spacetime</w:t>
      </w:r>
      <w:r w:rsidR="00D821ED" w:rsidRPr="0073786F">
        <w:rPr>
          <w:rFonts w:asciiTheme="majorBidi" w:hAnsiTheme="majorBidi" w:cstheme="majorBidi"/>
          <w:sz w:val="24"/>
          <w:szCs w:val="24"/>
        </w:rPr>
        <w:t xml:space="preserve"> … in which they ‘go on.’” (10-11)</w:t>
      </w:r>
      <w:r w:rsidR="002D78A9" w:rsidRPr="0073786F">
        <w:rPr>
          <w:rFonts w:asciiTheme="majorBidi" w:hAnsiTheme="majorBidi" w:cstheme="majorBidi"/>
          <w:sz w:val="24"/>
          <w:szCs w:val="24"/>
        </w:rPr>
        <w:t xml:space="preserve"> What does this mean? </w:t>
      </w:r>
      <w:r w:rsidR="003D7922" w:rsidRPr="0073786F">
        <w:rPr>
          <w:rFonts w:asciiTheme="majorBidi" w:hAnsiTheme="majorBidi" w:cstheme="majorBidi"/>
          <w:sz w:val="24"/>
          <w:szCs w:val="24"/>
        </w:rPr>
        <w:t xml:space="preserve">To answer that question, I will start by posing another, </w:t>
      </w:r>
      <w:r w:rsidR="000A5E25" w:rsidRPr="0073786F">
        <w:rPr>
          <w:rFonts w:asciiTheme="majorBidi" w:hAnsiTheme="majorBidi" w:cstheme="majorBidi"/>
          <w:sz w:val="24"/>
          <w:szCs w:val="24"/>
        </w:rPr>
        <w:t>easier question</w:t>
      </w:r>
      <w:r w:rsidR="003D7922" w:rsidRPr="0073786F">
        <w:rPr>
          <w:rFonts w:asciiTheme="majorBidi" w:hAnsiTheme="majorBidi" w:cstheme="majorBidi"/>
          <w:sz w:val="24"/>
          <w:szCs w:val="24"/>
        </w:rPr>
        <w:t xml:space="preserve">: </w:t>
      </w:r>
      <w:r w:rsidR="009B3B1D" w:rsidRPr="0073786F">
        <w:rPr>
          <w:rFonts w:asciiTheme="majorBidi" w:hAnsiTheme="majorBidi" w:cstheme="majorBidi"/>
          <w:sz w:val="24"/>
          <w:szCs w:val="24"/>
        </w:rPr>
        <w:t xml:space="preserve">what does the sociality to which I am referring actually consist of? </w:t>
      </w:r>
      <w:r w:rsidR="00476E89" w:rsidRPr="0073786F">
        <w:rPr>
          <w:rFonts w:asciiTheme="majorBidi" w:hAnsiTheme="majorBidi" w:cstheme="majorBidi"/>
          <w:sz w:val="24"/>
          <w:szCs w:val="24"/>
        </w:rPr>
        <w:t>Picture a brightly lit café on a damp, chilly winter’s night. The café is “suffocating” (</w:t>
      </w:r>
      <w:proofErr w:type="spellStart"/>
      <w:r w:rsidR="00476E89" w:rsidRPr="0073786F">
        <w:rPr>
          <w:rFonts w:asciiTheme="majorBidi" w:hAnsiTheme="majorBidi" w:cstheme="majorBidi"/>
          <w:i/>
          <w:iCs/>
          <w:sz w:val="24"/>
          <w:szCs w:val="24"/>
        </w:rPr>
        <w:t>hayngah</w:t>
      </w:r>
      <w:proofErr w:type="spellEnd"/>
      <w:r w:rsidR="00476E89" w:rsidRPr="0073786F">
        <w:rPr>
          <w:rFonts w:asciiTheme="majorBidi" w:hAnsiTheme="majorBidi" w:cstheme="majorBidi"/>
          <w:sz w:val="24"/>
          <w:szCs w:val="24"/>
        </w:rPr>
        <w:t>) with smoke, noise, and people. Each group surrounds a small table crowded with game boards and finger foods</w:t>
      </w:r>
      <w:r w:rsidR="009F6C38" w:rsidRPr="0073786F">
        <w:rPr>
          <w:rFonts w:asciiTheme="majorBidi" w:hAnsiTheme="majorBidi" w:cstheme="majorBidi"/>
          <w:sz w:val="24"/>
          <w:szCs w:val="24"/>
        </w:rPr>
        <w:t>, most are holding cigarettes or the mouthpieces of water pipes</w:t>
      </w:r>
      <w:r w:rsidR="00476E89" w:rsidRPr="0073786F">
        <w:rPr>
          <w:rFonts w:asciiTheme="majorBidi" w:hAnsiTheme="majorBidi" w:cstheme="majorBidi"/>
          <w:sz w:val="24"/>
          <w:szCs w:val="24"/>
        </w:rPr>
        <w:t>. The games themselves are noisy with the sound of</w:t>
      </w:r>
      <w:r w:rsidR="005D558F" w:rsidRPr="0073786F">
        <w:rPr>
          <w:rFonts w:asciiTheme="majorBidi" w:hAnsiTheme="majorBidi" w:cstheme="majorBidi"/>
          <w:sz w:val="24"/>
          <w:szCs w:val="24"/>
        </w:rPr>
        <w:t xml:space="preserve"> clicking</w:t>
      </w:r>
      <w:r w:rsidR="00476E89" w:rsidRPr="0073786F">
        <w:rPr>
          <w:rFonts w:asciiTheme="majorBidi" w:hAnsiTheme="majorBidi" w:cstheme="majorBidi"/>
          <w:sz w:val="24"/>
          <w:szCs w:val="24"/>
        </w:rPr>
        <w:t xml:space="preserve"> dice and dominoes and cards slammed on the table with a certain flair.</w:t>
      </w:r>
      <w:r w:rsidR="009F6C38" w:rsidRPr="0073786F">
        <w:rPr>
          <w:rFonts w:asciiTheme="majorBidi" w:hAnsiTheme="majorBidi" w:cstheme="majorBidi"/>
          <w:sz w:val="24"/>
          <w:szCs w:val="24"/>
        </w:rPr>
        <w:t xml:space="preserve"> These victorious flourishes are met with moans of agony and cries of rage.</w:t>
      </w:r>
      <w:r w:rsidR="00AC1D7E" w:rsidRPr="0073786F">
        <w:rPr>
          <w:rFonts w:asciiTheme="majorBidi" w:hAnsiTheme="majorBidi" w:cstheme="majorBidi"/>
          <w:sz w:val="24"/>
          <w:szCs w:val="24"/>
        </w:rPr>
        <w:t xml:space="preserve"> Somewhere in the thick of all of this, I am trying to decide </w:t>
      </w:r>
      <w:r w:rsidR="000D36F3" w:rsidRPr="0073786F">
        <w:rPr>
          <w:rFonts w:asciiTheme="majorBidi" w:hAnsiTheme="majorBidi" w:cstheme="majorBidi"/>
          <w:sz w:val="24"/>
          <w:szCs w:val="24"/>
        </w:rPr>
        <w:t>my</w:t>
      </w:r>
      <w:r w:rsidR="00AC1D7E" w:rsidRPr="0073786F">
        <w:rPr>
          <w:rFonts w:asciiTheme="majorBidi" w:hAnsiTheme="majorBidi" w:cstheme="majorBidi"/>
          <w:sz w:val="24"/>
          <w:szCs w:val="24"/>
        </w:rPr>
        <w:t xml:space="preserve"> next move. “Play, play, play!” yell my two opponents, seated on either side of me. My partner can only stare pleadingly from across the table. Another two men wait to take on the winner of this round. One stares at his phone; another tries to get the attention of the waiter distributing coals for the water pipes. It will not do to think through every move, and so I make my play. </w:t>
      </w:r>
      <w:r w:rsidR="00421C63" w:rsidRPr="0073786F">
        <w:rPr>
          <w:rFonts w:asciiTheme="majorBidi" w:hAnsiTheme="majorBidi" w:cstheme="majorBidi"/>
          <w:sz w:val="24"/>
          <w:szCs w:val="24"/>
        </w:rPr>
        <w:t>Some cursing erupts from my opponents, and I respond in kind. My partner giggles, he is</w:t>
      </w:r>
      <w:r w:rsidR="000D36F3" w:rsidRPr="0073786F">
        <w:rPr>
          <w:rFonts w:asciiTheme="majorBidi" w:hAnsiTheme="majorBidi" w:cstheme="majorBidi"/>
          <w:sz w:val="24"/>
          <w:szCs w:val="24"/>
        </w:rPr>
        <w:t xml:space="preserve"> now</w:t>
      </w:r>
      <w:r w:rsidR="00421C63" w:rsidRPr="0073786F">
        <w:rPr>
          <w:rFonts w:asciiTheme="majorBidi" w:hAnsiTheme="majorBidi" w:cstheme="majorBidi"/>
          <w:sz w:val="24"/>
          <w:szCs w:val="24"/>
        </w:rPr>
        <w:t xml:space="preserve"> in position to “eat” two marbles from the other side. As the </w:t>
      </w:r>
      <w:r w:rsidR="00B962EC" w:rsidRPr="0073786F">
        <w:rPr>
          <w:rFonts w:asciiTheme="majorBidi" w:hAnsiTheme="majorBidi" w:cstheme="majorBidi"/>
          <w:sz w:val="24"/>
          <w:szCs w:val="24"/>
        </w:rPr>
        <w:t>turn passes in a circle to the right, I pile on the trash talking between pulls on a cigarette</w:t>
      </w:r>
      <w:r w:rsidR="008E083E" w:rsidRPr="0073786F">
        <w:rPr>
          <w:rFonts w:asciiTheme="majorBidi" w:hAnsiTheme="majorBidi" w:cstheme="majorBidi"/>
          <w:sz w:val="24"/>
          <w:szCs w:val="24"/>
        </w:rPr>
        <w:t xml:space="preserve"> and sips of tea</w:t>
      </w:r>
      <w:r w:rsidR="00B962EC" w:rsidRPr="0073786F">
        <w:rPr>
          <w:rFonts w:asciiTheme="majorBidi" w:hAnsiTheme="majorBidi" w:cstheme="majorBidi"/>
          <w:sz w:val="24"/>
          <w:szCs w:val="24"/>
        </w:rPr>
        <w:t>. An observer has become interested. “See guys? When he started speaking Iraqi he sounded Japanese,” he says, “</w:t>
      </w:r>
      <w:r w:rsidR="009E41B2" w:rsidRPr="0073786F">
        <w:rPr>
          <w:rFonts w:asciiTheme="majorBidi" w:hAnsiTheme="majorBidi" w:cstheme="majorBidi"/>
          <w:sz w:val="24"/>
          <w:szCs w:val="24"/>
        </w:rPr>
        <w:t>And</w:t>
      </w:r>
      <w:r w:rsidR="00B962EC" w:rsidRPr="0073786F">
        <w:rPr>
          <w:rFonts w:asciiTheme="majorBidi" w:hAnsiTheme="majorBidi" w:cstheme="majorBidi"/>
          <w:sz w:val="24"/>
          <w:szCs w:val="24"/>
        </w:rPr>
        <w:t xml:space="preserve"> now he’s sounding Kurdish.” But even near-fluency is exhausting. By themselves, both the game and the language can be managed. Together, they demand too much. When it is my turn again, I am so buoyed with feeling that I play right away. The marble clicks into its new place, and groans erupt from around the table. </w:t>
      </w:r>
      <w:r w:rsidR="009E41B2" w:rsidRPr="0073786F">
        <w:rPr>
          <w:rFonts w:asciiTheme="majorBidi" w:hAnsiTheme="majorBidi" w:cstheme="majorBidi"/>
          <w:sz w:val="24"/>
          <w:szCs w:val="24"/>
        </w:rPr>
        <w:t xml:space="preserve">My partner feigns at weeping on an opponent’s shoulder, and the players in waiting start to eye the endgame like </w:t>
      </w:r>
      <w:r w:rsidR="00367CB4" w:rsidRPr="0073786F">
        <w:rPr>
          <w:rFonts w:asciiTheme="majorBidi" w:hAnsiTheme="majorBidi" w:cstheme="majorBidi"/>
          <w:sz w:val="24"/>
          <w:szCs w:val="24"/>
        </w:rPr>
        <w:t>wounded prey</w:t>
      </w:r>
      <w:r w:rsidR="009E41B2" w:rsidRPr="0073786F">
        <w:rPr>
          <w:rFonts w:asciiTheme="majorBidi" w:hAnsiTheme="majorBidi" w:cstheme="majorBidi"/>
          <w:sz w:val="24"/>
          <w:szCs w:val="24"/>
        </w:rPr>
        <w:t>. The turn passes to my right.</w:t>
      </w:r>
    </w:p>
    <w:p w14:paraId="7356E7FF" w14:textId="367D6EE2" w:rsidR="00470E54" w:rsidRPr="0073786F" w:rsidRDefault="00F17D2A"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lastRenderedPageBreak/>
        <w:t xml:space="preserve">In the ordinary language of my interlocuters, this dense </w:t>
      </w:r>
      <w:r w:rsidR="006B6FF3" w:rsidRPr="0073786F">
        <w:rPr>
          <w:rFonts w:asciiTheme="majorBidi" w:hAnsiTheme="majorBidi" w:cstheme="majorBidi"/>
          <w:sz w:val="24"/>
          <w:szCs w:val="24"/>
        </w:rPr>
        <w:t>layering of sensation and activity</w:t>
      </w:r>
      <w:r w:rsidRPr="0073786F">
        <w:rPr>
          <w:rFonts w:asciiTheme="majorBidi" w:hAnsiTheme="majorBidi" w:cstheme="majorBidi"/>
          <w:sz w:val="24"/>
          <w:szCs w:val="24"/>
        </w:rPr>
        <w:t xml:space="preserve"> can be represented through a single word: “sitting” (</w:t>
      </w:r>
      <w:r w:rsidRPr="0073786F">
        <w:rPr>
          <w:rFonts w:asciiTheme="majorBidi" w:hAnsiTheme="majorBidi" w:cstheme="majorBidi"/>
          <w:i/>
          <w:iCs/>
          <w:sz w:val="24"/>
          <w:szCs w:val="24"/>
        </w:rPr>
        <w:t>al-</w:t>
      </w:r>
      <w:proofErr w:type="spellStart"/>
      <w:r w:rsidRPr="0073786F">
        <w:rPr>
          <w:rFonts w:asciiTheme="majorBidi" w:hAnsiTheme="majorBidi" w:cstheme="majorBidi"/>
          <w:i/>
          <w:iCs/>
          <w:sz w:val="24"/>
          <w:szCs w:val="24"/>
        </w:rPr>
        <w:t>ga’ida</w:t>
      </w:r>
      <w:proofErr w:type="spellEnd"/>
      <w:r w:rsidRPr="0073786F">
        <w:rPr>
          <w:rFonts w:asciiTheme="majorBidi" w:hAnsiTheme="majorBidi" w:cstheme="majorBidi"/>
          <w:sz w:val="24"/>
          <w:szCs w:val="24"/>
        </w:rPr>
        <w:t>)</w:t>
      </w:r>
      <w:r w:rsidR="006B6FF3" w:rsidRPr="0073786F">
        <w:rPr>
          <w:rFonts w:asciiTheme="majorBidi" w:hAnsiTheme="majorBidi" w:cstheme="majorBidi"/>
          <w:sz w:val="24"/>
          <w:szCs w:val="24"/>
        </w:rPr>
        <w:t xml:space="preserve">. </w:t>
      </w:r>
      <w:r w:rsidR="00424F16" w:rsidRPr="0073786F">
        <w:rPr>
          <w:rFonts w:asciiTheme="majorBidi" w:hAnsiTheme="majorBidi" w:cstheme="majorBidi"/>
          <w:sz w:val="24"/>
          <w:szCs w:val="24"/>
        </w:rPr>
        <w:t>For example, you might call someone on the phone and ask, “What are you doing?” (</w:t>
      </w:r>
      <w:proofErr w:type="spellStart"/>
      <w:r w:rsidR="00424F16" w:rsidRPr="0073786F">
        <w:rPr>
          <w:rFonts w:asciiTheme="majorBidi" w:hAnsiTheme="majorBidi" w:cstheme="majorBidi"/>
          <w:i/>
          <w:iCs/>
          <w:sz w:val="24"/>
          <w:szCs w:val="24"/>
        </w:rPr>
        <w:t>izhdatsawii</w:t>
      </w:r>
      <w:proofErr w:type="spellEnd"/>
      <w:r w:rsidR="00424F16" w:rsidRPr="0073786F">
        <w:rPr>
          <w:rFonts w:asciiTheme="majorBidi" w:hAnsiTheme="majorBidi" w:cstheme="majorBidi"/>
          <w:sz w:val="24"/>
          <w:szCs w:val="24"/>
        </w:rPr>
        <w:t>?) If that person replied, “Sitting with the guys” (</w:t>
      </w:r>
      <w:proofErr w:type="spellStart"/>
      <w:r w:rsidR="00424F16" w:rsidRPr="0073786F">
        <w:rPr>
          <w:rFonts w:asciiTheme="majorBidi" w:hAnsiTheme="majorBidi" w:cstheme="majorBidi"/>
          <w:i/>
          <w:iCs/>
          <w:sz w:val="24"/>
          <w:szCs w:val="24"/>
        </w:rPr>
        <w:t>gaa’id</w:t>
      </w:r>
      <w:proofErr w:type="spellEnd"/>
      <w:r w:rsidR="00424F16" w:rsidRPr="0073786F">
        <w:rPr>
          <w:rFonts w:asciiTheme="majorBidi" w:hAnsiTheme="majorBidi" w:cstheme="majorBidi"/>
          <w:i/>
          <w:iCs/>
          <w:sz w:val="24"/>
          <w:szCs w:val="24"/>
        </w:rPr>
        <w:t xml:space="preserve"> </w:t>
      </w:r>
      <w:proofErr w:type="spellStart"/>
      <w:r w:rsidR="00424F16" w:rsidRPr="0073786F">
        <w:rPr>
          <w:rFonts w:asciiTheme="majorBidi" w:hAnsiTheme="majorBidi" w:cstheme="majorBidi"/>
          <w:i/>
          <w:iCs/>
          <w:sz w:val="24"/>
          <w:szCs w:val="24"/>
        </w:rPr>
        <w:t>wiyya</w:t>
      </w:r>
      <w:proofErr w:type="spellEnd"/>
      <w:r w:rsidR="00424F16" w:rsidRPr="0073786F">
        <w:rPr>
          <w:rFonts w:asciiTheme="majorBidi" w:hAnsiTheme="majorBidi" w:cstheme="majorBidi"/>
          <w:i/>
          <w:iCs/>
          <w:sz w:val="24"/>
          <w:szCs w:val="24"/>
        </w:rPr>
        <w:t xml:space="preserve"> ash-</w:t>
      </w:r>
      <w:proofErr w:type="spellStart"/>
      <w:r w:rsidR="00424F16" w:rsidRPr="0073786F">
        <w:rPr>
          <w:rFonts w:asciiTheme="majorBidi" w:hAnsiTheme="majorBidi" w:cstheme="majorBidi"/>
          <w:i/>
          <w:iCs/>
          <w:sz w:val="24"/>
          <w:szCs w:val="24"/>
        </w:rPr>
        <w:t>shabaab</w:t>
      </w:r>
      <w:proofErr w:type="spellEnd"/>
      <w:r w:rsidR="00424F16" w:rsidRPr="0073786F">
        <w:rPr>
          <w:rFonts w:asciiTheme="majorBidi" w:hAnsiTheme="majorBidi" w:cstheme="majorBidi"/>
          <w:sz w:val="24"/>
          <w:szCs w:val="24"/>
        </w:rPr>
        <w:t>), you would picture your pals assembled in a café, probably playing cards and smoking water pipes. Likewise, if you wanted to express your satisfaction with a particularly pleasant outing, you might declare that it was “an excellent sitting” (</w:t>
      </w:r>
      <w:proofErr w:type="spellStart"/>
      <w:r w:rsidR="00424F16" w:rsidRPr="0073786F">
        <w:rPr>
          <w:rFonts w:asciiTheme="majorBidi" w:hAnsiTheme="majorBidi" w:cstheme="majorBidi"/>
          <w:i/>
          <w:iCs/>
          <w:sz w:val="24"/>
          <w:szCs w:val="24"/>
        </w:rPr>
        <w:t>chaanat</w:t>
      </w:r>
      <w:proofErr w:type="spellEnd"/>
      <w:r w:rsidR="00424F16" w:rsidRPr="0073786F">
        <w:rPr>
          <w:rFonts w:asciiTheme="majorBidi" w:hAnsiTheme="majorBidi" w:cstheme="majorBidi"/>
          <w:i/>
          <w:iCs/>
          <w:sz w:val="24"/>
          <w:szCs w:val="24"/>
        </w:rPr>
        <w:t xml:space="preserve"> </w:t>
      </w:r>
      <w:proofErr w:type="spellStart"/>
      <w:r w:rsidR="00424F16" w:rsidRPr="0073786F">
        <w:rPr>
          <w:rFonts w:asciiTheme="majorBidi" w:hAnsiTheme="majorBidi" w:cstheme="majorBidi"/>
          <w:i/>
          <w:iCs/>
          <w:sz w:val="24"/>
          <w:szCs w:val="24"/>
        </w:rPr>
        <w:t>kulish</w:t>
      </w:r>
      <w:proofErr w:type="spellEnd"/>
      <w:r w:rsidR="00424F16" w:rsidRPr="0073786F">
        <w:rPr>
          <w:rFonts w:asciiTheme="majorBidi" w:hAnsiTheme="majorBidi" w:cstheme="majorBidi"/>
          <w:i/>
          <w:iCs/>
          <w:sz w:val="24"/>
          <w:szCs w:val="24"/>
        </w:rPr>
        <w:t xml:space="preserve"> </w:t>
      </w:r>
      <w:proofErr w:type="spellStart"/>
      <w:r w:rsidR="00424F16" w:rsidRPr="0073786F">
        <w:rPr>
          <w:rFonts w:asciiTheme="majorBidi" w:hAnsiTheme="majorBidi" w:cstheme="majorBidi"/>
          <w:i/>
          <w:iCs/>
          <w:sz w:val="24"/>
          <w:szCs w:val="24"/>
        </w:rPr>
        <w:t>khosh</w:t>
      </w:r>
      <w:proofErr w:type="spellEnd"/>
      <w:r w:rsidR="00424F16" w:rsidRPr="0073786F">
        <w:rPr>
          <w:rFonts w:asciiTheme="majorBidi" w:hAnsiTheme="majorBidi" w:cstheme="majorBidi"/>
          <w:i/>
          <w:iCs/>
          <w:sz w:val="24"/>
          <w:szCs w:val="24"/>
        </w:rPr>
        <w:t xml:space="preserve"> </w:t>
      </w:r>
      <w:proofErr w:type="spellStart"/>
      <w:r w:rsidR="00424F16" w:rsidRPr="0073786F">
        <w:rPr>
          <w:rFonts w:asciiTheme="majorBidi" w:hAnsiTheme="majorBidi" w:cstheme="majorBidi"/>
          <w:i/>
          <w:iCs/>
          <w:sz w:val="24"/>
          <w:szCs w:val="24"/>
        </w:rPr>
        <w:t>ga’ida</w:t>
      </w:r>
      <w:proofErr w:type="spellEnd"/>
      <w:r w:rsidR="00424F16" w:rsidRPr="0073786F">
        <w:rPr>
          <w:rFonts w:asciiTheme="majorBidi" w:hAnsiTheme="majorBidi" w:cstheme="majorBidi"/>
          <w:i/>
          <w:iCs/>
          <w:sz w:val="24"/>
          <w:szCs w:val="24"/>
        </w:rPr>
        <w:t xml:space="preserve">). </w:t>
      </w:r>
      <w:r w:rsidR="00424F16" w:rsidRPr="0073786F">
        <w:rPr>
          <w:rFonts w:asciiTheme="majorBidi" w:hAnsiTheme="majorBidi" w:cstheme="majorBidi"/>
          <w:sz w:val="24"/>
          <w:szCs w:val="24"/>
        </w:rPr>
        <w:t>And, if you wanted to discourage your group from spending their time at a particular spot, you might warn them that “the sitting there is lame.” (</w:t>
      </w:r>
      <w:r w:rsidR="00424F16" w:rsidRPr="0073786F">
        <w:rPr>
          <w:rFonts w:asciiTheme="majorBidi" w:hAnsiTheme="majorBidi" w:cstheme="majorBidi"/>
          <w:i/>
          <w:iCs/>
          <w:sz w:val="24"/>
          <w:szCs w:val="24"/>
        </w:rPr>
        <w:t>al-</w:t>
      </w:r>
      <w:proofErr w:type="spellStart"/>
      <w:r w:rsidR="00424F16" w:rsidRPr="0073786F">
        <w:rPr>
          <w:rFonts w:asciiTheme="majorBidi" w:hAnsiTheme="majorBidi" w:cstheme="majorBidi"/>
          <w:i/>
          <w:iCs/>
          <w:sz w:val="24"/>
          <w:szCs w:val="24"/>
        </w:rPr>
        <w:t>ga’ida</w:t>
      </w:r>
      <w:proofErr w:type="spellEnd"/>
      <w:r w:rsidR="00424F16" w:rsidRPr="0073786F">
        <w:rPr>
          <w:rFonts w:asciiTheme="majorBidi" w:hAnsiTheme="majorBidi" w:cstheme="majorBidi"/>
          <w:i/>
          <w:iCs/>
          <w:sz w:val="24"/>
          <w:szCs w:val="24"/>
        </w:rPr>
        <w:t xml:space="preserve"> </w:t>
      </w:r>
      <w:proofErr w:type="spellStart"/>
      <w:r w:rsidR="00424F16" w:rsidRPr="0073786F">
        <w:rPr>
          <w:rFonts w:asciiTheme="majorBidi" w:hAnsiTheme="majorBidi" w:cstheme="majorBidi"/>
          <w:i/>
          <w:iCs/>
          <w:sz w:val="24"/>
          <w:szCs w:val="24"/>
        </w:rPr>
        <w:t>t’abana</w:t>
      </w:r>
      <w:proofErr w:type="spellEnd"/>
      <w:r w:rsidR="00424F16" w:rsidRPr="0073786F">
        <w:rPr>
          <w:rFonts w:asciiTheme="majorBidi" w:hAnsiTheme="majorBidi" w:cstheme="majorBidi"/>
          <w:sz w:val="24"/>
          <w:szCs w:val="24"/>
        </w:rPr>
        <w:t xml:space="preserve">) </w:t>
      </w:r>
      <w:r w:rsidR="002A6022" w:rsidRPr="0073786F">
        <w:rPr>
          <w:rFonts w:asciiTheme="majorBidi" w:hAnsiTheme="majorBidi" w:cstheme="majorBidi"/>
          <w:sz w:val="24"/>
          <w:szCs w:val="24"/>
        </w:rPr>
        <w:t xml:space="preserve">In this usage, “sitting” operates as a </w:t>
      </w:r>
      <w:r w:rsidR="00A21EA3" w:rsidRPr="0073786F">
        <w:rPr>
          <w:rFonts w:asciiTheme="majorBidi" w:hAnsiTheme="majorBidi" w:cstheme="majorBidi"/>
          <w:sz w:val="24"/>
          <w:szCs w:val="24"/>
        </w:rPr>
        <w:t>metonymy</w:t>
      </w:r>
      <w:r w:rsidR="00B80945" w:rsidRPr="0073786F">
        <w:rPr>
          <w:rFonts w:asciiTheme="majorBidi" w:hAnsiTheme="majorBidi" w:cstheme="majorBidi"/>
          <w:sz w:val="24"/>
          <w:szCs w:val="24"/>
        </w:rPr>
        <w:t>:</w:t>
      </w:r>
      <w:r w:rsidR="002A6022" w:rsidRPr="0073786F">
        <w:rPr>
          <w:rFonts w:asciiTheme="majorBidi" w:hAnsiTheme="majorBidi" w:cstheme="majorBidi"/>
          <w:sz w:val="24"/>
          <w:szCs w:val="24"/>
        </w:rPr>
        <w:t xml:space="preserve"> a linguistic trope that uses a characteristic part of the whole to communicate the whole as a concept. Of course, people are never just “sitting”, they eat, drink, play games, talk, and many other things. </w:t>
      </w:r>
      <w:r w:rsidR="00470E54" w:rsidRPr="0073786F">
        <w:rPr>
          <w:rFonts w:asciiTheme="majorBidi" w:hAnsiTheme="majorBidi" w:cstheme="majorBidi"/>
          <w:sz w:val="24"/>
          <w:szCs w:val="24"/>
        </w:rPr>
        <w:t xml:space="preserve">But all of these activities are going on within a time and place (a spacetime) given over to the unity conveyed in the posture of “sitting.” In this sense, </w:t>
      </w:r>
      <w:r w:rsidR="00E2722F" w:rsidRPr="0073786F">
        <w:rPr>
          <w:rFonts w:asciiTheme="majorBidi" w:hAnsiTheme="majorBidi" w:cstheme="majorBidi"/>
          <w:sz w:val="24"/>
          <w:szCs w:val="24"/>
        </w:rPr>
        <w:t xml:space="preserve">the ordinary term </w:t>
      </w:r>
      <w:r w:rsidR="00470E54" w:rsidRPr="0073786F">
        <w:rPr>
          <w:rFonts w:asciiTheme="majorBidi" w:hAnsiTheme="majorBidi" w:cstheme="majorBidi"/>
          <w:sz w:val="24"/>
          <w:szCs w:val="24"/>
        </w:rPr>
        <w:t xml:space="preserve">“sitting” </w:t>
      </w:r>
      <w:r w:rsidR="00E2722F" w:rsidRPr="0073786F">
        <w:rPr>
          <w:rFonts w:asciiTheme="majorBidi" w:hAnsiTheme="majorBidi" w:cstheme="majorBidi"/>
          <w:sz w:val="24"/>
          <w:szCs w:val="24"/>
        </w:rPr>
        <w:t>grasps the abstract notion</w:t>
      </w:r>
      <w:r w:rsidR="00470E54" w:rsidRPr="0073786F">
        <w:rPr>
          <w:rFonts w:asciiTheme="majorBidi" w:hAnsiTheme="majorBidi" w:cstheme="majorBidi"/>
          <w:sz w:val="24"/>
          <w:szCs w:val="24"/>
        </w:rPr>
        <w:t xml:space="preserve"> </w:t>
      </w:r>
      <w:r w:rsidR="00382B0E" w:rsidRPr="0073786F">
        <w:rPr>
          <w:rFonts w:asciiTheme="majorBidi" w:hAnsiTheme="majorBidi" w:cstheme="majorBidi"/>
          <w:sz w:val="24"/>
          <w:szCs w:val="24"/>
        </w:rPr>
        <w:t>of “intersubjective activity” through</w:t>
      </w:r>
      <w:r w:rsidR="005D6197" w:rsidRPr="0073786F">
        <w:rPr>
          <w:rFonts w:asciiTheme="majorBidi" w:hAnsiTheme="majorBidi" w:cstheme="majorBidi"/>
          <w:sz w:val="24"/>
          <w:szCs w:val="24"/>
        </w:rPr>
        <w:t xml:space="preserve"> </w:t>
      </w:r>
      <w:r w:rsidR="00470E54" w:rsidRPr="0073786F">
        <w:rPr>
          <w:rFonts w:asciiTheme="majorBidi" w:hAnsiTheme="majorBidi" w:cstheme="majorBidi"/>
          <w:sz w:val="24"/>
          <w:szCs w:val="24"/>
        </w:rPr>
        <w:t xml:space="preserve">a </w:t>
      </w:r>
      <w:r w:rsidR="00BC355A" w:rsidRPr="0073786F">
        <w:rPr>
          <w:rFonts w:asciiTheme="majorBidi" w:hAnsiTheme="majorBidi" w:cstheme="majorBidi"/>
          <w:sz w:val="24"/>
          <w:szCs w:val="24"/>
        </w:rPr>
        <w:t xml:space="preserve">specific, culturally-recognized </w:t>
      </w:r>
      <w:r w:rsidR="00470E54" w:rsidRPr="0073786F">
        <w:rPr>
          <w:rFonts w:asciiTheme="majorBidi" w:hAnsiTheme="majorBidi" w:cstheme="majorBidi"/>
          <w:sz w:val="24"/>
          <w:szCs w:val="24"/>
        </w:rPr>
        <w:t>formation of</w:t>
      </w:r>
      <w:r w:rsidR="005D6197" w:rsidRPr="0073786F">
        <w:rPr>
          <w:rFonts w:asciiTheme="majorBidi" w:hAnsiTheme="majorBidi" w:cstheme="majorBidi"/>
          <w:sz w:val="24"/>
          <w:szCs w:val="24"/>
        </w:rPr>
        <w:t xml:space="preserve"> a</w:t>
      </w:r>
      <w:r w:rsidR="00470E54" w:rsidRPr="0073786F">
        <w:rPr>
          <w:rFonts w:asciiTheme="majorBidi" w:hAnsiTheme="majorBidi" w:cstheme="majorBidi"/>
          <w:sz w:val="24"/>
          <w:szCs w:val="24"/>
        </w:rPr>
        <w:t xml:space="preserve"> space and time that is constituted through the activities that go on within it. </w:t>
      </w:r>
    </w:p>
    <w:p w14:paraId="6D58183D" w14:textId="1B971884" w:rsidR="00C83152" w:rsidRPr="0073786F" w:rsidRDefault="00E2722F"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And yet</w:t>
      </w:r>
      <w:r w:rsidR="00646BB1" w:rsidRPr="0073786F">
        <w:rPr>
          <w:rFonts w:asciiTheme="majorBidi" w:hAnsiTheme="majorBidi" w:cstheme="majorBidi"/>
          <w:sz w:val="24"/>
          <w:szCs w:val="24"/>
        </w:rPr>
        <w:t xml:space="preserve"> “sitting” is not an abstract concept like “formation of spacetime</w:t>
      </w:r>
      <w:r w:rsidR="00C83152" w:rsidRPr="0073786F">
        <w:rPr>
          <w:rFonts w:asciiTheme="majorBidi" w:hAnsiTheme="majorBidi" w:cstheme="majorBidi"/>
          <w:sz w:val="24"/>
          <w:szCs w:val="24"/>
        </w:rPr>
        <w:t>.</w:t>
      </w:r>
      <w:r w:rsidR="00646BB1" w:rsidRPr="0073786F">
        <w:rPr>
          <w:rFonts w:asciiTheme="majorBidi" w:hAnsiTheme="majorBidi" w:cstheme="majorBidi"/>
          <w:sz w:val="24"/>
          <w:szCs w:val="24"/>
        </w:rPr>
        <w:t>”</w:t>
      </w:r>
      <w:r w:rsidR="003617EE" w:rsidRPr="0073786F">
        <w:rPr>
          <w:rFonts w:asciiTheme="majorBidi" w:hAnsiTheme="majorBidi" w:cstheme="majorBidi"/>
          <w:sz w:val="24"/>
          <w:szCs w:val="24"/>
        </w:rPr>
        <w:t xml:space="preserve"> And to reduce “sitting” to </w:t>
      </w:r>
      <w:r w:rsidR="000678BD" w:rsidRPr="0073786F">
        <w:rPr>
          <w:rFonts w:asciiTheme="majorBidi" w:hAnsiTheme="majorBidi" w:cstheme="majorBidi"/>
          <w:sz w:val="24"/>
          <w:szCs w:val="24"/>
        </w:rPr>
        <w:t>a particular</w:t>
      </w:r>
      <w:r w:rsidR="003617EE" w:rsidRPr="0073786F">
        <w:rPr>
          <w:rFonts w:asciiTheme="majorBidi" w:hAnsiTheme="majorBidi" w:cstheme="majorBidi"/>
          <w:sz w:val="24"/>
          <w:szCs w:val="24"/>
        </w:rPr>
        <w:t xml:space="preserve"> illustration of a </w:t>
      </w:r>
      <w:r w:rsidR="000678BD" w:rsidRPr="0073786F">
        <w:rPr>
          <w:rFonts w:asciiTheme="majorBidi" w:hAnsiTheme="majorBidi" w:cstheme="majorBidi"/>
          <w:sz w:val="24"/>
          <w:szCs w:val="24"/>
        </w:rPr>
        <w:t xml:space="preserve">general </w:t>
      </w:r>
      <w:r w:rsidR="003617EE" w:rsidRPr="0073786F">
        <w:rPr>
          <w:rFonts w:asciiTheme="majorBidi" w:hAnsiTheme="majorBidi" w:cstheme="majorBidi"/>
          <w:sz w:val="24"/>
          <w:szCs w:val="24"/>
        </w:rPr>
        <w:t xml:space="preserve">concept would </w:t>
      </w:r>
      <w:r w:rsidR="00E01A42" w:rsidRPr="0073786F">
        <w:rPr>
          <w:rFonts w:asciiTheme="majorBidi" w:hAnsiTheme="majorBidi" w:cstheme="majorBidi"/>
          <w:sz w:val="24"/>
          <w:szCs w:val="24"/>
        </w:rPr>
        <w:t>obscure</w:t>
      </w:r>
      <w:r w:rsidR="003617EE" w:rsidRPr="0073786F">
        <w:rPr>
          <w:rFonts w:asciiTheme="majorBidi" w:hAnsiTheme="majorBidi" w:cstheme="majorBidi"/>
          <w:sz w:val="24"/>
          <w:szCs w:val="24"/>
        </w:rPr>
        <w:t xml:space="preserve"> the fact that, in their embodiment, concepts possess a material existence</w:t>
      </w:r>
      <w:r w:rsidR="009A3D3A" w:rsidRPr="0073786F">
        <w:rPr>
          <w:rFonts w:asciiTheme="majorBidi" w:hAnsiTheme="majorBidi" w:cstheme="majorBidi"/>
          <w:sz w:val="24"/>
          <w:szCs w:val="24"/>
        </w:rPr>
        <w:t xml:space="preserve"> alongside other </w:t>
      </w:r>
      <w:r w:rsidR="00835508" w:rsidRPr="0073786F">
        <w:rPr>
          <w:rFonts w:asciiTheme="majorBidi" w:hAnsiTheme="majorBidi" w:cstheme="majorBidi"/>
          <w:sz w:val="24"/>
          <w:szCs w:val="24"/>
        </w:rPr>
        <w:t>such embodiments of meaning</w:t>
      </w:r>
      <w:r w:rsidR="003617EE" w:rsidRPr="0073786F">
        <w:rPr>
          <w:rFonts w:asciiTheme="majorBidi" w:hAnsiTheme="majorBidi" w:cstheme="majorBidi"/>
          <w:sz w:val="24"/>
          <w:szCs w:val="24"/>
        </w:rPr>
        <w:t>.</w:t>
      </w:r>
      <w:r w:rsidR="00646BB1" w:rsidRPr="0073786F">
        <w:rPr>
          <w:rFonts w:asciiTheme="majorBidi" w:hAnsiTheme="majorBidi" w:cstheme="majorBidi"/>
          <w:sz w:val="24"/>
          <w:szCs w:val="24"/>
        </w:rPr>
        <w:t xml:space="preserve"> </w:t>
      </w:r>
      <w:r w:rsidR="00C83152" w:rsidRPr="0073786F">
        <w:rPr>
          <w:rFonts w:asciiTheme="majorBidi" w:hAnsiTheme="majorBidi" w:cstheme="majorBidi"/>
          <w:sz w:val="24"/>
          <w:szCs w:val="24"/>
        </w:rPr>
        <w:t xml:space="preserve">Stepping back to evaluate the activity in its unity, </w:t>
      </w:r>
      <w:r w:rsidR="003617EE" w:rsidRPr="0073786F">
        <w:rPr>
          <w:rFonts w:asciiTheme="majorBidi" w:hAnsiTheme="majorBidi" w:cstheme="majorBidi"/>
          <w:sz w:val="24"/>
          <w:szCs w:val="24"/>
        </w:rPr>
        <w:t>“sitting”</w:t>
      </w:r>
      <w:r w:rsidR="00C83152" w:rsidRPr="0073786F">
        <w:rPr>
          <w:rFonts w:asciiTheme="majorBidi" w:hAnsiTheme="majorBidi" w:cstheme="majorBidi"/>
          <w:sz w:val="24"/>
          <w:szCs w:val="24"/>
        </w:rPr>
        <w:t xml:space="preserve"> appears alongside other</w:t>
      </w:r>
      <w:r w:rsidR="001E3313" w:rsidRPr="0073786F">
        <w:rPr>
          <w:rFonts w:asciiTheme="majorBidi" w:hAnsiTheme="majorBidi" w:cstheme="majorBidi"/>
          <w:sz w:val="24"/>
          <w:szCs w:val="24"/>
        </w:rPr>
        <w:t xml:space="preserve"> activity-tropes that</w:t>
      </w:r>
      <w:r w:rsidR="00C83152" w:rsidRPr="0073786F">
        <w:rPr>
          <w:rFonts w:asciiTheme="majorBidi" w:hAnsiTheme="majorBidi" w:cstheme="majorBidi"/>
          <w:sz w:val="24"/>
          <w:szCs w:val="24"/>
        </w:rPr>
        <w:t xml:space="preserve"> each </w:t>
      </w:r>
      <w:r w:rsidR="000C6B4E" w:rsidRPr="0073786F">
        <w:rPr>
          <w:rFonts w:asciiTheme="majorBidi" w:hAnsiTheme="majorBidi" w:cstheme="majorBidi"/>
          <w:sz w:val="24"/>
          <w:szCs w:val="24"/>
        </w:rPr>
        <w:t xml:space="preserve">unify their own </w:t>
      </w:r>
      <w:r w:rsidR="0058415C" w:rsidRPr="0073786F">
        <w:rPr>
          <w:rFonts w:asciiTheme="majorBidi" w:hAnsiTheme="majorBidi" w:cstheme="majorBidi"/>
          <w:sz w:val="24"/>
          <w:szCs w:val="24"/>
        </w:rPr>
        <w:t xml:space="preserve">given </w:t>
      </w:r>
      <w:r w:rsidR="000C6B4E" w:rsidRPr="0073786F">
        <w:rPr>
          <w:rFonts w:asciiTheme="majorBidi" w:hAnsiTheme="majorBidi" w:cstheme="majorBidi"/>
          <w:sz w:val="24"/>
          <w:szCs w:val="24"/>
        </w:rPr>
        <w:t xml:space="preserve">set of actors, actions and relationships. </w:t>
      </w:r>
      <w:r w:rsidR="00B62710" w:rsidRPr="0073786F">
        <w:rPr>
          <w:rFonts w:asciiTheme="majorBidi" w:hAnsiTheme="majorBidi" w:cstheme="majorBidi"/>
          <w:sz w:val="24"/>
          <w:szCs w:val="24"/>
        </w:rPr>
        <w:t>Thus, to</w:t>
      </w:r>
      <w:r w:rsidR="00C83152" w:rsidRPr="0073786F">
        <w:rPr>
          <w:rFonts w:asciiTheme="majorBidi" w:hAnsiTheme="majorBidi" w:cstheme="majorBidi"/>
          <w:sz w:val="24"/>
          <w:szCs w:val="24"/>
        </w:rPr>
        <w:t xml:space="preserve"> use the term </w:t>
      </w:r>
      <w:r w:rsidR="00346DB1" w:rsidRPr="0073786F">
        <w:rPr>
          <w:rFonts w:asciiTheme="majorBidi" w:hAnsiTheme="majorBidi" w:cstheme="majorBidi"/>
          <w:sz w:val="24"/>
          <w:szCs w:val="24"/>
        </w:rPr>
        <w:t>“sitting”</w:t>
      </w:r>
      <w:r w:rsidR="00C83152" w:rsidRPr="0073786F">
        <w:rPr>
          <w:rFonts w:asciiTheme="majorBidi" w:hAnsiTheme="majorBidi" w:cstheme="majorBidi"/>
          <w:sz w:val="24"/>
          <w:szCs w:val="24"/>
        </w:rPr>
        <w:t xml:space="preserve"> to describe male sociality is to invite contrast</w:t>
      </w:r>
      <w:r w:rsidR="003617EE" w:rsidRPr="0073786F">
        <w:rPr>
          <w:rFonts w:asciiTheme="majorBidi" w:hAnsiTheme="majorBidi" w:cstheme="majorBidi"/>
          <w:sz w:val="24"/>
          <w:szCs w:val="24"/>
        </w:rPr>
        <w:t xml:space="preserve"> </w:t>
      </w:r>
      <w:r w:rsidR="00C83152" w:rsidRPr="0073786F">
        <w:rPr>
          <w:rFonts w:asciiTheme="majorBidi" w:hAnsiTheme="majorBidi" w:cstheme="majorBidi"/>
          <w:sz w:val="24"/>
          <w:szCs w:val="24"/>
        </w:rPr>
        <w:t xml:space="preserve">with other embodied postures that carry their own </w:t>
      </w:r>
      <w:r w:rsidR="00EB5441" w:rsidRPr="0073786F">
        <w:rPr>
          <w:rFonts w:asciiTheme="majorBidi" w:hAnsiTheme="majorBidi" w:cstheme="majorBidi"/>
          <w:sz w:val="24"/>
          <w:szCs w:val="24"/>
        </w:rPr>
        <w:t>associations</w:t>
      </w:r>
      <w:r w:rsidR="00C83152" w:rsidRPr="0073786F">
        <w:rPr>
          <w:rFonts w:asciiTheme="majorBidi" w:hAnsiTheme="majorBidi" w:cstheme="majorBidi"/>
          <w:sz w:val="24"/>
          <w:szCs w:val="24"/>
        </w:rPr>
        <w:t xml:space="preserve">. The most obvious set of contrasts is </w:t>
      </w:r>
      <w:r w:rsidR="00712962" w:rsidRPr="0073786F">
        <w:rPr>
          <w:rFonts w:asciiTheme="majorBidi" w:hAnsiTheme="majorBidi" w:cstheme="majorBidi"/>
          <w:sz w:val="24"/>
          <w:szCs w:val="24"/>
        </w:rPr>
        <w:t>between</w:t>
      </w:r>
      <w:r w:rsidR="00C83152" w:rsidRPr="0073786F">
        <w:rPr>
          <w:rFonts w:asciiTheme="majorBidi" w:hAnsiTheme="majorBidi" w:cstheme="majorBidi"/>
          <w:sz w:val="24"/>
          <w:szCs w:val="24"/>
        </w:rPr>
        <w:t xml:space="preserve"> “standing in place” (</w:t>
      </w:r>
      <w:proofErr w:type="spellStart"/>
      <w:r w:rsidR="00C83152" w:rsidRPr="0073786F">
        <w:rPr>
          <w:rFonts w:asciiTheme="majorBidi" w:hAnsiTheme="majorBidi" w:cstheme="majorBidi"/>
          <w:i/>
          <w:iCs/>
          <w:sz w:val="24"/>
          <w:szCs w:val="24"/>
        </w:rPr>
        <w:t>waqaf</w:t>
      </w:r>
      <w:proofErr w:type="spellEnd"/>
      <w:r w:rsidR="00C83152" w:rsidRPr="0073786F">
        <w:rPr>
          <w:rFonts w:asciiTheme="majorBidi" w:hAnsiTheme="majorBidi" w:cstheme="majorBidi"/>
          <w:sz w:val="24"/>
          <w:szCs w:val="24"/>
        </w:rPr>
        <w:t>) and “standing up” (</w:t>
      </w:r>
      <w:proofErr w:type="spellStart"/>
      <w:r w:rsidR="00C83152" w:rsidRPr="0073786F">
        <w:rPr>
          <w:rFonts w:asciiTheme="majorBidi" w:hAnsiTheme="majorBidi" w:cstheme="majorBidi"/>
          <w:i/>
          <w:iCs/>
          <w:sz w:val="24"/>
          <w:szCs w:val="24"/>
        </w:rPr>
        <w:t>gowm</w:t>
      </w:r>
      <w:proofErr w:type="spellEnd"/>
      <w:r w:rsidR="000B1BA4" w:rsidRPr="0073786F">
        <w:rPr>
          <w:rFonts w:asciiTheme="majorBidi" w:hAnsiTheme="majorBidi" w:cstheme="majorBidi"/>
          <w:sz w:val="24"/>
          <w:szCs w:val="24"/>
        </w:rPr>
        <w:t>)</w:t>
      </w:r>
      <w:r w:rsidR="00C83152" w:rsidRPr="0073786F">
        <w:rPr>
          <w:rFonts w:asciiTheme="majorBidi" w:hAnsiTheme="majorBidi" w:cstheme="majorBidi"/>
          <w:sz w:val="24"/>
          <w:szCs w:val="24"/>
        </w:rPr>
        <w:t xml:space="preserve">. In her ethnography of gender dynamics in Cairo, Farah </w:t>
      </w:r>
      <w:proofErr w:type="spellStart"/>
      <w:r w:rsidR="00C83152" w:rsidRPr="0073786F">
        <w:rPr>
          <w:rFonts w:asciiTheme="majorBidi" w:hAnsiTheme="majorBidi" w:cstheme="majorBidi"/>
          <w:sz w:val="24"/>
          <w:szCs w:val="24"/>
        </w:rPr>
        <w:t>Ghannam</w:t>
      </w:r>
      <w:proofErr w:type="spellEnd"/>
      <w:r w:rsidR="00C83152" w:rsidRPr="0073786F">
        <w:rPr>
          <w:rFonts w:asciiTheme="majorBidi" w:hAnsiTheme="majorBidi" w:cstheme="majorBidi"/>
          <w:sz w:val="24"/>
          <w:szCs w:val="24"/>
        </w:rPr>
        <w:t xml:space="preserve"> </w:t>
      </w:r>
      <w:r w:rsidR="00C83152" w:rsidRPr="0073786F">
        <w:rPr>
          <w:rFonts w:asciiTheme="majorBidi" w:hAnsiTheme="majorBidi" w:cstheme="majorBidi"/>
          <w:sz w:val="24"/>
          <w:szCs w:val="24"/>
        </w:rPr>
        <w:lastRenderedPageBreak/>
        <w:t xml:space="preserve">theorizes a category of manly </w:t>
      </w:r>
      <w:r w:rsidR="006D768C" w:rsidRPr="0073786F">
        <w:rPr>
          <w:rFonts w:asciiTheme="majorBidi" w:hAnsiTheme="majorBidi" w:cstheme="majorBidi"/>
          <w:sz w:val="24"/>
          <w:szCs w:val="24"/>
        </w:rPr>
        <w:t>action through</w:t>
      </w:r>
      <w:r w:rsidR="00C83152" w:rsidRPr="0073786F">
        <w:rPr>
          <w:rFonts w:asciiTheme="majorBidi" w:hAnsiTheme="majorBidi" w:cstheme="majorBidi"/>
          <w:sz w:val="24"/>
          <w:szCs w:val="24"/>
        </w:rPr>
        <w:t xml:space="preserve"> the emic concept o</w:t>
      </w:r>
      <w:r w:rsidR="006D768C" w:rsidRPr="0073786F">
        <w:rPr>
          <w:rFonts w:asciiTheme="majorBidi" w:hAnsiTheme="majorBidi" w:cstheme="majorBidi"/>
          <w:sz w:val="24"/>
          <w:szCs w:val="24"/>
        </w:rPr>
        <w:t>f</w:t>
      </w:r>
      <w:r w:rsidR="00C83152" w:rsidRPr="0073786F">
        <w:rPr>
          <w:rFonts w:asciiTheme="majorBidi" w:hAnsiTheme="majorBidi" w:cstheme="majorBidi"/>
          <w:sz w:val="24"/>
          <w:szCs w:val="24"/>
        </w:rPr>
        <w:t xml:space="preserve"> </w:t>
      </w:r>
      <w:proofErr w:type="spellStart"/>
      <w:r w:rsidR="00C83152" w:rsidRPr="0073786F">
        <w:rPr>
          <w:rFonts w:asciiTheme="majorBidi" w:hAnsiTheme="majorBidi" w:cstheme="majorBidi"/>
          <w:i/>
          <w:iCs/>
          <w:sz w:val="24"/>
          <w:szCs w:val="24"/>
        </w:rPr>
        <w:t>mawaaqif</w:t>
      </w:r>
      <w:proofErr w:type="spellEnd"/>
      <w:r w:rsidR="00C83152" w:rsidRPr="0073786F">
        <w:rPr>
          <w:rFonts w:asciiTheme="majorBidi" w:hAnsiTheme="majorBidi" w:cstheme="majorBidi"/>
          <w:sz w:val="24"/>
          <w:szCs w:val="24"/>
        </w:rPr>
        <w:t xml:space="preserve"> (“</w:t>
      </w:r>
      <w:r w:rsidR="00EE6173">
        <w:rPr>
          <w:rFonts w:asciiTheme="majorBidi" w:hAnsiTheme="majorBidi" w:cstheme="majorBidi"/>
          <w:sz w:val="24"/>
          <w:szCs w:val="24"/>
        </w:rPr>
        <w:t>stands</w:t>
      </w:r>
      <w:r w:rsidR="00C83152" w:rsidRPr="0073786F">
        <w:rPr>
          <w:rFonts w:asciiTheme="majorBidi" w:hAnsiTheme="majorBidi" w:cstheme="majorBidi"/>
          <w:sz w:val="24"/>
          <w:szCs w:val="24"/>
        </w:rPr>
        <w:t xml:space="preserve">”), to refer to “the stance one takes in a specific situation [in which] a man becomes noticeable and recognized by others as such.” (2013: 83) The use of this derivative of </w:t>
      </w:r>
      <w:proofErr w:type="spellStart"/>
      <w:r w:rsidR="00C83152" w:rsidRPr="0073786F">
        <w:rPr>
          <w:rFonts w:asciiTheme="majorBidi" w:hAnsiTheme="majorBidi" w:cstheme="majorBidi"/>
          <w:i/>
          <w:iCs/>
          <w:sz w:val="24"/>
          <w:szCs w:val="24"/>
        </w:rPr>
        <w:t>waqaf</w:t>
      </w:r>
      <w:proofErr w:type="spellEnd"/>
      <w:r w:rsidR="00C83152" w:rsidRPr="0073786F">
        <w:rPr>
          <w:rFonts w:asciiTheme="majorBidi" w:hAnsiTheme="majorBidi" w:cstheme="majorBidi"/>
          <w:sz w:val="24"/>
          <w:szCs w:val="24"/>
        </w:rPr>
        <w:t xml:space="preserve"> to express the notion of action as “taking a stand” also found use among my interlocuters, for whom it had the additional connotation of resolve in a situation of conflict or disagreement – “taking a side” in a dispute or begrudging a point in an argument (</w:t>
      </w:r>
      <w:proofErr w:type="spellStart"/>
      <w:r w:rsidR="00C83152" w:rsidRPr="0073786F">
        <w:rPr>
          <w:rFonts w:asciiTheme="majorBidi" w:hAnsiTheme="majorBidi" w:cstheme="majorBidi"/>
          <w:i/>
          <w:iCs/>
          <w:sz w:val="24"/>
          <w:szCs w:val="24"/>
        </w:rPr>
        <w:t>awaaqif</w:t>
      </w:r>
      <w:proofErr w:type="spellEnd"/>
      <w:r w:rsidR="00C83152" w:rsidRPr="0073786F">
        <w:rPr>
          <w:rFonts w:asciiTheme="majorBidi" w:hAnsiTheme="majorBidi" w:cstheme="majorBidi"/>
          <w:i/>
          <w:iCs/>
          <w:sz w:val="24"/>
          <w:szCs w:val="24"/>
        </w:rPr>
        <w:t xml:space="preserve"> </w:t>
      </w:r>
      <w:proofErr w:type="spellStart"/>
      <w:r w:rsidR="00C83152" w:rsidRPr="0073786F">
        <w:rPr>
          <w:rFonts w:asciiTheme="majorBidi" w:hAnsiTheme="majorBidi" w:cstheme="majorBidi"/>
          <w:i/>
          <w:iCs/>
          <w:sz w:val="24"/>
          <w:szCs w:val="24"/>
        </w:rPr>
        <w:t>b’il-amr</w:t>
      </w:r>
      <w:proofErr w:type="spellEnd"/>
      <w:r w:rsidR="00C83152" w:rsidRPr="0073786F">
        <w:rPr>
          <w:rFonts w:asciiTheme="majorBidi" w:hAnsiTheme="majorBidi" w:cstheme="majorBidi"/>
          <w:sz w:val="24"/>
          <w:szCs w:val="24"/>
        </w:rPr>
        <w:t>). If “standing in place” denotes consistency and loyalty, “standing up” (</w:t>
      </w:r>
      <w:proofErr w:type="spellStart"/>
      <w:r w:rsidR="00C83152" w:rsidRPr="0073786F">
        <w:rPr>
          <w:rFonts w:asciiTheme="majorBidi" w:hAnsiTheme="majorBidi" w:cstheme="majorBidi"/>
          <w:i/>
          <w:iCs/>
          <w:sz w:val="24"/>
          <w:szCs w:val="24"/>
        </w:rPr>
        <w:t>gowm</w:t>
      </w:r>
      <w:proofErr w:type="spellEnd"/>
      <w:r w:rsidR="00C83152" w:rsidRPr="0073786F">
        <w:rPr>
          <w:rFonts w:asciiTheme="majorBidi" w:hAnsiTheme="majorBidi" w:cstheme="majorBidi"/>
          <w:sz w:val="24"/>
          <w:szCs w:val="24"/>
        </w:rPr>
        <w:t xml:space="preserve">) carries connotations of asserting one’s place with a similarly masculine resolve. </w:t>
      </w:r>
      <w:proofErr w:type="spellStart"/>
      <w:r w:rsidR="00C83152" w:rsidRPr="0073786F">
        <w:rPr>
          <w:rFonts w:asciiTheme="majorBidi" w:hAnsiTheme="majorBidi" w:cstheme="majorBidi"/>
          <w:i/>
          <w:iCs/>
          <w:sz w:val="24"/>
          <w:szCs w:val="24"/>
        </w:rPr>
        <w:t>Gowm</w:t>
      </w:r>
      <w:proofErr w:type="spellEnd"/>
      <w:r w:rsidR="00C83152" w:rsidRPr="0073786F">
        <w:rPr>
          <w:rFonts w:asciiTheme="majorBidi" w:hAnsiTheme="majorBidi" w:cstheme="majorBidi"/>
          <w:i/>
          <w:iCs/>
          <w:sz w:val="24"/>
          <w:szCs w:val="24"/>
        </w:rPr>
        <w:t xml:space="preserve"> </w:t>
      </w:r>
      <w:r w:rsidR="00C83152" w:rsidRPr="0073786F">
        <w:rPr>
          <w:rFonts w:asciiTheme="majorBidi" w:hAnsiTheme="majorBidi" w:cstheme="majorBidi"/>
          <w:sz w:val="24"/>
          <w:szCs w:val="24"/>
        </w:rPr>
        <w:t>is used to connote the embodied act of moving from sitting to standing, but it is also the term from which the concept of “a folk” or “a people” is derived (</w:t>
      </w:r>
      <w:r w:rsidR="00C83152" w:rsidRPr="0073786F">
        <w:rPr>
          <w:rFonts w:asciiTheme="majorBidi" w:hAnsiTheme="majorBidi" w:cstheme="majorBidi"/>
          <w:i/>
          <w:iCs/>
          <w:sz w:val="24"/>
          <w:szCs w:val="24"/>
        </w:rPr>
        <w:t>al-</w:t>
      </w:r>
      <w:proofErr w:type="spellStart"/>
      <w:r w:rsidR="00C83152" w:rsidRPr="0073786F">
        <w:rPr>
          <w:rFonts w:asciiTheme="majorBidi" w:hAnsiTheme="majorBidi" w:cstheme="majorBidi"/>
          <w:i/>
          <w:iCs/>
          <w:sz w:val="24"/>
          <w:szCs w:val="24"/>
        </w:rPr>
        <w:t>qowm</w:t>
      </w:r>
      <w:proofErr w:type="spellEnd"/>
      <w:r w:rsidR="00C83152" w:rsidRPr="0073786F">
        <w:rPr>
          <w:rFonts w:asciiTheme="majorBidi" w:hAnsiTheme="majorBidi" w:cstheme="majorBidi"/>
          <w:sz w:val="24"/>
          <w:szCs w:val="24"/>
        </w:rPr>
        <w:t>), as well as the notion of “residency”, as used for Jordanian residency cards. (</w:t>
      </w:r>
      <w:r w:rsidR="00C83152" w:rsidRPr="0073786F">
        <w:rPr>
          <w:rFonts w:asciiTheme="majorBidi" w:hAnsiTheme="majorBidi" w:cstheme="majorBidi"/>
          <w:i/>
          <w:iCs/>
          <w:sz w:val="24"/>
          <w:szCs w:val="24"/>
        </w:rPr>
        <w:t>al-iqama</w:t>
      </w:r>
      <w:r w:rsidR="00C83152" w:rsidRPr="0073786F">
        <w:rPr>
          <w:rFonts w:asciiTheme="majorBidi" w:hAnsiTheme="majorBidi" w:cstheme="majorBidi"/>
          <w:sz w:val="24"/>
          <w:szCs w:val="24"/>
        </w:rPr>
        <w:t xml:space="preserve">) The concept of </w:t>
      </w:r>
      <w:proofErr w:type="spellStart"/>
      <w:r w:rsidR="00C83152" w:rsidRPr="0073786F">
        <w:rPr>
          <w:rFonts w:asciiTheme="majorBidi" w:hAnsiTheme="majorBidi" w:cstheme="majorBidi"/>
          <w:i/>
          <w:iCs/>
          <w:sz w:val="24"/>
          <w:szCs w:val="24"/>
        </w:rPr>
        <w:t>qawmiyya</w:t>
      </w:r>
      <w:proofErr w:type="spellEnd"/>
      <w:r w:rsidR="00C83152" w:rsidRPr="0073786F">
        <w:rPr>
          <w:rFonts w:asciiTheme="majorBidi" w:hAnsiTheme="majorBidi" w:cstheme="majorBidi"/>
          <w:sz w:val="24"/>
          <w:szCs w:val="24"/>
        </w:rPr>
        <w:t xml:space="preserve">, while usually translated into English as “Arab nationalism”, carries both the sense of “a folk” </w:t>
      </w:r>
      <w:r w:rsidR="00C83152" w:rsidRPr="0073786F">
        <w:rPr>
          <w:rFonts w:asciiTheme="majorBidi" w:hAnsiTheme="majorBidi" w:cstheme="majorBidi"/>
          <w:i/>
          <w:iCs/>
          <w:sz w:val="24"/>
          <w:szCs w:val="24"/>
        </w:rPr>
        <w:t>and</w:t>
      </w:r>
      <w:r w:rsidR="00C83152" w:rsidRPr="0073786F">
        <w:rPr>
          <w:rFonts w:asciiTheme="majorBidi" w:hAnsiTheme="majorBidi" w:cstheme="majorBidi"/>
          <w:sz w:val="24"/>
          <w:szCs w:val="24"/>
        </w:rPr>
        <w:t xml:space="preserve"> this sense of a physical assertion of place through decisive action</w:t>
      </w:r>
      <w:r w:rsidR="00743E0F" w:rsidRPr="0073786F">
        <w:rPr>
          <w:rFonts w:asciiTheme="majorBidi" w:hAnsiTheme="majorBidi" w:cstheme="majorBidi"/>
          <w:sz w:val="24"/>
          <w:szCs w:val="24"/>
        </w:rPr>
        <w:t xml:space="preserve"> agai</w:t>
      </w:r>
      <w:r w:rsidR="00620DE2" w:rsidRPr="0073786F">
        <w:rPr>
          <w:rFonts w:asciiTheme="majorBidi" w:hAnsiTheme="majorBidi" w:cstheme="majorBidi"/>
          <w:sz w:val="24"/>
          <w:szCs w:val="24"/>
        </w:rPr>
        <w:t>nst external intervention</w:t>
      </w:r>
      <w:r w:rsidR="00F577F3" w:rsidRPr="0073786F">
        <w:rPr>
          <w:rFonts w:asciiTheme="majorBidi" w:hAnsiTheme="majorBidi" w:cstheme="majorBidi"/>
          <w:sz w:val="24"/>
          <w:szCs w:val="24"/>
        </w:rPr>
        <w:t>:</w:t>
      </w:r>
      <w:r w:rsidR="00EE796A">
        <w:rPr>
          <w:rFonts w:asciiTheme="majorBidi" w:hAnsiTheme="majorBidi" w:cstheme="majorBidi"/>
          <w:sz w:val="24"/>
          <w:szCs w:val="24"/>
        </w:rPr>
        <w:t xml:space="preserve"> </w:t>
      </w:r>
      <w:r w:rsidR="00C83152" w:rsidRPr="0073786F">
        <w:rPr>
          <w:rFonts w:asciiTheme="majorBidi" w:hAnsiTheme="majorBidi" w:cstheme="majorBidi"/>
          <w:sz w:val="24"/>
          <w:szCs w:val="24"/>
        </w:rPr>
        <w:t xml:space="preserve">to speak of Iraqi </w:t>
      </w:r>
      <w:proofErr w:type="spellStart"/>
      <w:r w:rsidR="00C83152" w:rsidRPr="0073786F">
        <w:rPr>
          <w:rFonts w:asciiTheme="majorBidi" w:hAnsiTheme="majorBidi" w:cstheme="majorBidi"/>
          <w:i/>
          <w:iCs/>
          <w:sz w:val="24"/>
          <w:szCs w:val="24"/>
        </w:rPr>
        <w:t>qawmiyya</w:t>
      </w:r>
      <w:proofErr w:type="spellEnd"/>
      <w:r w:rsidR="00C83152" w:rsidRPr="0073786F">
        <w:rPr>
          <w:rFonts w:asciiTheme="majorBidi" w:hAnsiTheme="majorBidi" w:cstheme="majorBidi"/>
          <w:sz w:val="24"/>
          <w:szCs w:val="24"/>
        </w:rPr>
        <w:t xml:space="preserve"> is to speak quite specifically of organized violent resistance to foreign occupation, not to the full historical and ideological sense of “nationalism” as the term is used in English. </w:t>
      </w:r>
      <w:r w:rsidR="00892A67" w:rsidRPr="0073786F">
        <w:rPr>
          <w:rFonts w:asciiTheme="majorBidi" w:hAnsiTheme="majorBidi" w:cstheme="majorBidi"/>
          <w:sz w:val="24"/>
          <w:szCs w:val="24"/>
        </w:rPr>
        <w:t>There is also a</w:t>
      </w:r>
      <w:r w:rsidR="00070393" w:rsidRPr="0073786F">
        <w:rPr>
          <w:rFonts w:asciiTheme="majorBidi" w:hAnsiTheme="majorBidi" w:cstheme="majorBidi"/>
          <w:sz w:val="24"/>
          <w:szCs w:val="24"/>
        </w:rPr>
        <w:t xml:space="preserve">n element of relativity </w:t>
      </w:r>
      <w:r w:rsidR="00892A67" w:rsidRPr="0073786F">
        <w:rPr>
          <w:rFonts w:asciiTheme="majorBidi" w:hAnsiTheme="majorBidi" w:cstheme="majorBidi"/>
          <w:sz w:val="24"/>
          <w:szCs w:val="24"/>
        </w:rPr>
        <w:t xml:space="preserve">to postural </w:t>
      </w:r>
      <w:r w:rsidR="00AF7FC8" w:rsidRPr="0073786F">
        <w:rPr>
          <w:rFonts w:asciiTheme="majorBidi" w:hAnsiTheme="majorBidi" w:cstheme="majorBidi"/>
          <w:sz w:val="24"/>
          <w:szCs w:val="24"/>
        </w:rPr>
        <w:t>tropes: one “awakens” by “sitting from sleep” (</w:t>
      </w:r>
      <w:proofErr w:type="spellStart"/>
      <w:r w:rsidR="00AF7FC8" w:rsidRPr="0073786F">
        <w:rPr>
          <w:rFonts w:asciiTheme="majorBidi" w:hAnsiTheme="majorBidi" w:cstheme="majorBidi"/>
          <w:i/>
          <w:iCs/>
          <w:sz w:val="24"/>
          <w:szCs w:val="24"/>
        </w:rPr>
        <w:t>ga’ida</w:t>
      </w:r>
      <w:proofErr w:type="spellEnd"/>
      <w:r w:rsidR="00AF7FC8" w:rsidRPr="0073786F">
        <w:rPr>
          <w:rFonts w:asciiTheme="majorBidi" w:hAnsiTheme="majorBidi" w:cstheme="majorBidi"/>
          <w:i/>
          <w:iCs/>
          <w:sz w:val="24"/>
          <w:szCs w:val="24"/>
        </w:rPr>
        <w:t xml:space="preserve"> min an-</w:t>
      </w:r>
      <w:proofErr w:type="spellStart"/>
      <w:r w:rsidR="00AF7FC8" w:rsidRPr="0073786F">
        <w:rPr>
          <w:rFonts w:asciiTheme="majorBidi" w:hAnsiTheme="majorBidi" w:cstheme="majorBidi"/>
          <w:i/>
          <w:iCs/>
          <w:sz w:val="24"/>
          <w:szCs w:val="24"/>
        </w:rPr>
        <w:t>nown</w:t>
      </w:r>
      <w:proofErr w:type="spellEnd"/>
      <w:r w:rsidR="00AF7FC8" w:rsidRPr="0073786F">
        <w:rPr>
          <w:rFonts w:asciiTheme="majorBidi" w:hAnsiTheme="majorBidi" w:cstheme="majorBidi"/>
          <w:sz w:val="24"/>
          <w:szCs w:val="24"/>
        </w:rPr>
        <w:t>)</w:t>
      </w:r>
      <w:r w:rsidR="00B03FA1" w:rsidRPr="0073786F">
        <w:rPr>
          <w:rFonts w:asciiTheme="majorBidi" w:hAnsiTheme="majorBidi" w:cstheme="majorBidi"/>
          <w:sz w:val="24"/>
          <w:szCs w:val="24"/>
        </w:rPr>
        <w:t xml:space="preserve">, for </w:t>
      </w:r>
      <w:r w:rsidR="00737499" w:rsidRPr="0073786F">
        <w:rPr>
          <w:rFonts w:asciiTheme="majorBidi" w:hAnsiTheme="majorBidi" w:cstheme="majorBidi"/>
          <w:sz w:val="24"/>
          <w:szCs w:val="24"/>
        </w:rPr>
        <w:t>to be “sleeping” (</w:t>
      </w:r>
      <w:proofErr w:type="spellStart"/>
      <w:r w:rsidR="00737499" w:rsidRPr="0073786F">
        <w:rPr>
          <w:rFonts w:asciiTheme="majorBidi" w:hAnsiTheme="majorBidi" w:cstheme="majorBidi"/>
          <w:i/>
          <w:iCs/>
          <w:sz w:val="24"/>
          <w:szCs w:val="24"/>
        </w:rPr>
        <w:t>na’im</w:t>
      </w:r>
      <w:proofErr w:type="spellEnd"/>
      <w:r w:rsidR="00737499" w:rsidRPr="0073786F">
        <w:rPr>
          <w:rFonts w:asciiTheme="majorBidi" w:hAnsiTheme="majorBidi" w:cstheme="majorBidi"/>
          <w:sz w:val="24"/>
          <w:szCs w:val="24"/>
        </w:rPr>
        <w:t xml:space="preserve">) in demotic </w:t>
      </w:r>
      <w:r w:rsidR="001300B6" w:rsidRPr="0073786F">
        <w:rPr>
          <w:rFonts w:asciiTheme="majorBidi" w:hAnsiTheme="majorBidi" w:cstheme="majorBidi"/>
          <w:sz w:val="24"/>
          <w:szCs w:val="24"/>
        </w:rPr>
        <w:t>Iraqi connotes a supine posture</w:t>
      </w:r>
      <w:r w:rsidR="00EE796A">
        <w:rPr>
          <w:rFonts w:asciiTheme="majorBidi" w:hAnsiTheme="majorBidi" w:cstheme="majorBidi"/>
          <w:sz w:val="24"/>
          <w:szCs w:val="24"/>
        </w:rPr>
        <w:t xml:space="preserve">, </w:t>
      </w:r>
      <w:r w:rsidR="00A96FED" w:rsidRPr="0073786F">
        <w:rPr>
          <w:rFonts w:asciiTheme="majorBidi" w:hAnsiTheme="majorBidi" w:cstheme="majorBidi"/>
          <w:sz w:val="24"/>
          <w:szCs w:val="24"/>
        </w:rPr>
        <w:t>and so “sitting” relates to “sleeping” as “standing up” relates to “sitting”</w:t>
      </w:r>
      <w:r w:rsidR="001300B6" w:rsidRPr="0073786F">
        <w:rPr>
          <w:rFonts w:asciiTheme="majorBidi" w:hAnsiTheme="majorBidi" w:cstheme="majorBidi"/>
          <w:sz w:val="24"/>
          <w:szCs w:val="24"/>
        </w:rPr>
        <w:t xml:space="preserve">. </w:t>
      </w:r>
      <w:r w:rsidR="00036338" w:rsidRPr="0073786F">
        <w:rPr>
          <w:rFonts w:asciiTheme="majorBidi" w:hAnsiTheme="majorBidi" w:cstheme="majorBidi"/>
          <w:sz w:val="24"/>
          <w:szCs w:val="24"/>
        </w:rPr>
        <w:t xml:space="preserve">It is the nature of </w:t>
      </w:r>
      <w:r w:rsidR="00C83152" w:rsidRPr="0073786F">
        <w:rPr>
          <w:rFonts w:asciiTheme="majorBidi" w:hAnsiTheme="majorBidi" w:cstheme="majorBidi"/>
          <w:sz w:val="24"/>
          <w:szCs w:val="24"/>
        </w:rPr>
        <w:t>semantic field</w:t>
      </w:r>
      <w:r w:rsidR="00DB0C9E" w:rsidRPr="0073786F">
        <w:rPr>
          <w:rFonts w:asciiTheme="majorBidi" w:hAnsiTheme="majorBidi" w:cstheme="majorBidi"/>
          <w:sz w:val="24"/>
          <w:szCs w:val="24"/>
        </w:rPr>
        <w:t>s</w:t>
      </w:r>
      <w:r w:rsidR="00C83152" w:rsidRPr="0073786F">
        <w:rPr>
          <w:rFonts w:asciiTheme="majorBidi" w:hAnsiTheme="majorBidi" w:cstheme="majorBidi"/>
          <w:sz w:val="24"/>
          <w:szCs w:val="24"/>
        </w:rPr>
        <w:t xml:space="preserve"> </w:t>
      </w:r>
      <w:r w:rsidR="00036338" w:rsidRPr="0073786F">
        <w:rPr>
          <w:rFonts w:asciiTheme="majorBidi" w:hAnsiTheme="majorBidi" w:cstheme="majorBidi"/>
          <w:sz w:val="24"/>
          <w:szCs w:val="24"/>
        </w:rPr>
        <w:t xml:space="preserve">to go on </w:t>
      </w:r>
      <w:r w:rsidR="00E33062" w:rsidRPr="0073786F">
        <w:rPr>
          <w:rFonts w:asciiTheme="majorBidi" w:hAnsiTheme="majorBidi" w:cstheme="majorBidi"/>
          <w:sz w:val="24"/>
          <w:szCs w:val="24"/>
        </w:rPr>
        <w:t>forever</w:t>
      </w:r>
      <w:r w:rsidR="00036338" w:rsidRPr="0073786F">
        <w:rPr>
          <w:rFonts w:asciiTheme="majorBidi" w:hAnsiTheme="majorBidi" w:cstheme="majorBidi"/>
          <w:sz w:val="24"/>
          <w:szCs w:val="24"/>
        </w:rPr>
        <w:t>, so let us confine ourselves to a discrete point</w:t>
      </w:r>
      <w:r w:rsidR="00E33062" w:rsidRPr="0073786F">
        <w:rPr>
          <w:rFonts w:asciiTheme="majorBidi" w:hAnsiTheme="majorBidi" w:cstheme="majorBidi"/>
          <w:sz w:val="24"/>
          <w:szCs w:val="24"/>
        </w:rPr>
        <w:t>:</w:t>
      </w:r>
      <w:r w:rsidR="00036338" w:rsidRPr="0073786F">
        <w:rPr>
          <w:rFonts w:asciiTheme="majorBidi" w:hAnsiTheme="majorBidi" w:cstheme="majorBidi"/>
          <w:sz w:val="24"/>
          <w:szCs w:val="24"/>
        </w:rPr>
        <w:t xml:space="preserve"> </w:t>
      </w:r>
      <w:r w:rsidR="00C83152" w:rsidRPr="0073786F">
        <w:rPr>
          <w:rFonts w:asciiTheme="majorBidi" w:hAnsiTheme="majorBidi" w:cstheme="majorBidi"/>
          <w:sz w:val="24"/>
          <w:szCs w:val="24"/>
        </w:rPr>
        <w:t>When the formations of spacetime are convey</w:t>
      </w:r>
      <w:r w:rsidR="007C3369" w:rsidRPr="0073786F">
        <w:rPr>
          <w:rFonts w:asciiTheme="majorBidi" w:hAnsiTheme="majorBidi" w:cstheme="majorBidi"/>
          <w:sz w:val="24"/>
          <w:szCs w:val="24"/>
        </w:rPr>
        <w:t>ed</w:t>
      </w:r>
      <w:r w:rsidR="00C83152" w:rsidRPr="0073786F">
        <w:rPr>
          <w:rFonts w:asciiTheme="majorBidi" w:hAnsiTheme="majorBidi" w:cstheme="majorBidi"/>
          <w:sz w:val="24"/>
          <w:szCs w:val="24"/>
        </w:rPr>
        <w:t xml:space="preserve"> in terms of concrete</w:t>
      </w:r>
      <w:r w:rsidR="007C3369" w:rsidRPr="0073786F">
        <w:rPr>
          <w:rFonts w:asciiTheme="majorBidi" w:hAnsiTheme="majorBidi" w:cstheme="majorBidi"/>
          <w:sz w:val="24"/>
          <w:szCs w:val="24"/>
        </w:rPr>
        <w:t>,</w:t>
      </w:r>
      <w:r w:rsidR="00C83152" w:rsidRPr="0073786F">
        <w:rPr>
          <w:rFonts w:asciiTheme="majorBidi" w:hAnsiTheme="majorBidi" w:cstheme="majorBidi"/>
          <w:sz w:val="24"/>
          <w:szCs w:val="24"/>
        </w:rPr>
        <w:t xml:space="preserve"> embodied postures, these styles of actions become politized, gendered, and otherwise group</w:t>
      </w:r>
      <w:r w:rsidR="00AA6927" w:rsidRPr="0073786F">
        <w:rPr>
          <w:rFonts w:asciiTheme="majorBidi" w:hAnsiTheme="majorBidi" w:cstheme="majorBidi"/>
          <w:sz w:val="24"/>
          <w:szCs w:val="24"/>
        </w:rPr>
        <w:t>able</w:t>
      </w:r>
      <w:r w:rsidR="00C83152" w:rsidRPr="0073786F">
        <w:rPr>
          <w:rFonts w:asciiTheme="majorBidi" w:hAnsiTheme="majorBidi" w:cstheme="majorBidi"/>
          <w:sz w:val="24"/>
          <w:szCs w:val="24"/>
        </w:rPr>
        <w:t xml:space="preserve"> in terms of other categories of difference and opposition. </w:t>
      </w:r>
      <w:r w:rsidR="00D33176" w:rsidRPr="0073786F">
        <w:rPr>
          <w:rFonts w:asciiTheme="majorBidi" w:hAnsiTheme="majorBidi" w:cstheme="majorBidi"/>
          <w:sz w:val="24"/>
          <w:szCs w:val="24"/>
        </w:rPr>
        <w:t xml:space="preserve">The concept has not </w:t>
      </w:r>
      <w:r w:rsidR="00286672" w:rsidRPr="0073786F">
        <w:rPr>
          <w:rFonts w:asciiTheme="majorBidi" w:hAnsiTheme="majorBidi" w:cstheme="majorBidi"/>
          <w:sz w:val="24"/>
          <w:szCs w:val="24"/>
        </w:rPr>
        <w:t>been brought back into</w:t>
      </w:r>
      <w:r w:rsidR="00D33176" w:rsidRPr="0073786F">
        <w:rPr>
          <w:rFonts w:asciiTheme="majorBidi" w:hAnsiTheme="majorBidi" w:cstheme="majorBidi"/>
          <w:sz w:val="24"/>
          <w:szCs w:val="24"/>
        </w:rPr>
        <w:t xml:space="preserve"> the realm of experience. It never</w:t>
      </w:r>
      <w:r w:rsidR="00286672" w:rsidRPr="0073786F">
        <w:rPr>
          <w:rFonts w:asciiTheme="majorBidi" w:hAnsiTheme="majorBidi" w:cstheme="majorBidi"/>
          <w:sz w:val="24"/>
          <w:szCs w:val="24"/>
        </w:rPr>
        <w:t xml:space="preserve"> once</w:t>
      </w:r>
      <w:r w:rsidR="00D33176" w:rsidRPr="0073786F">
        <w:rPr>
          <w:rFonts w:asciiTheme="majorBidi" w:hAnsiTheme="majorBidi" w:cstheme="majorBidi"/>
          <w:sz w:val="24"/>
          <w:szCs w:val="24"/>
        </w:rPr>
        <w:t xml:space="preserve"> left. </w:t>
      </w:r>
    </w:p>
    <w:p w14:paraId="327B9653" w14:textId="58EC928E" w:rsidR="00C14AB7" w:rsidRPr="0073786F" w:rsidRDefault="00C14AB7"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lastRenderedPageBreak/>
        <w:t xml:space="preserve">There is, </w:t>
      </w:r>
      <w:r w:rsidR="00F4354F" w:rsidRPr="0073786F">
        <w:rPr>
          <w:rFonts w:asciiTheme="majorBidi" w:hAnsiTheme="majorBidi" w:cstheme="majorBidi"/>
          <w:sz w:val="24"/>
          <w:szCs w:val="24"/>
        </w:rPr>
        <w:t>moreover</w:t>
      </w:r>
      <w:r w:rsidRPr="0073786F">
        <w:rPr>
          <w:rFonts w:asciiTheme="majorBidi" w:hAnsiTheme="majorBidi" w:cstheme="majorBidi"/>
          <w:sz w:val="24"/>
          <w:szCs w:val="24"/>
        </w:rPr>
        <w:t>, another usage of the “sitting”/</w:t>
      </w:r>
      <w:r w:rsidR="00E74523" w:rsidRPr="0073786F">
        <w:rPr>
          <w:rFonts w:asciiTheme="majorBidi" w:hAnsiTheme="majorBidi" w:cstheme="majorBidi"/>
          <w:sz w:val="24"/>
          <w:szCs w:val="24"/>
        </w:rPr>
        <w:t xml:space="preserve"> “</w:t>
      </w:r>
      <w:r w:rsidRPr="0073786F">
        <w:rPr>
          <w:rFonts w:asciiTheme="majorBidi" w:hAnsiTheme="majorBidi" w:cstheme="majorBidi"/>
          <w:sz w:val="24"/>
          <w:szCs w:val="24"/>
        </w:rPr>
        <w:t>standing” contrast that conveys the sense of multiple concrete modalities of human action even more clearly. Classical Arabic does not distinguish between a simple and present continuous verb tense, although the active participial noun form of a verb can be used to connote continuous or habitual action over time (</w:t>
      </w:r>
      <w:r w:rsidRPr="0073786F">
        <w:rPr>
          <w:rFonts w:asciiTheme="majorBidi" w:hAnsiTheme="majorBidi" w:cstheme="majorBidi"/>
          <w:i/>
          <w:iCs/>
          <w:sz w:val="24"/>
          <w:szCs w:val="24"/>
        </w:rPr>
        <w:t>al-ism al-</w:t>
      </w:r>
      <w:proofErr w:type="spellStart"/>
      <w:r w:rsidRPr="0073786F">
        <w:rPr>
          <w:rFonts w:asciiTheme="majorBidi" w:hAnsiTheme="majorBidi" w:cstheme="majorBidi"/>
          <w:i/>
          <w:iCs/>
          <w:sz w:val="24"/>
          <w:szCs w:val="24"/>
        </w:rPr>
        <w:t>faa’il</w:t>
      </w:r>
      <w:proofErr w:type="spellEnd"/>
      <w:r w:rsidRPr="0073786F">
        <w:rPr>
          <w:rFonts w:asciiTheme="majorBidi" w:hAnsiTheme="majorBidi" w:cstheme="majorBidi"/>
          <w:sz w:val="24"/>
          <w:szCs w:val="24"/>
        </w:rPr>
        <w:t>). The demotic form of Arabic spoken by my interlocuters, however, has several ways of modifying present tense verbs to denote continuous action, including appending the active participle of “sitting” (</w:t>
      </w:r>
      <w:proofErr w:type="spellStart"/>
      <w:r w:rsidRPr="0073786F">
        <w:rPr>
          <w:rFonts w:asciiTheme="majorBidi" w:hAnsiTheme="majorBidi" w:cstheme="majorBidi"/>
          <w:i/>
          <w:iCs/>
          <w:sz w:val="24"/>
          <w:szCs w:val="24"/>
        </w:rPr>
        <w:t>ga</w:t>
      </w:r>
      <w:r w:rsidR="00784B65" w:rsidRPr="0073786F">
        <w:rPr>
          <w:rFonts w:asciiTheme="majorBidi" w:hAnsiTheme="majorBidi" w:cstheme="majorBidi"/>
          <w:i/>
          <w:iCs/>
          <w:sz w:val="24"/>
          <w:szCs w:val="24"/>
        </w:rPr>
        <w:t>a</w:t>
      </w:r>
      <w:r w:rsidRPr="0073786F">
        <w:rPr>
          <w:rFonts w:asciiTheme="majorBidi" w:hAnsiTheme="majorBidi" w:cstheme="majorBidi"/>
          <w:i/>
          <w:iCs/>
          <w:sz w:val="24"/>
          <w:szCs w:val="24"/>
        </w:rPr>
        <w:t>’id</w:t>
      </w:r>
      <w:proofErr w:type="spellEnd"/>
      <w:r w:rsidRPr="0073786F">
        <w:rPr>
          <w:rFonts w:asciiTheme="majorBidi" w:hAnsiTheme="majorBidi" w:cstheme="majorBidi"/>
          <w:sz w:val="24"/>
          <w:szCs w:val="24"/>
        </w:rPr>
        <w:t xml:space="preserve">) as an auxiliary to the normally conjugated simple present verb. To clarify </w:t>
      </w:r>
      <w:r w:rsidR="00A807C4" w:rsidRPr="0073786F">
        <w:rPr>
          <w:rFonts w:asciiTheme="majorBidi" w:hAnsiTheme="majorBidi" w:cstheme="majorBidi"/>
          <w:sz w:val="24"/>
          <w:szCs w:val="24"/>
        </w:rPr>
        <w:t>through example</w:t>
      </w:r>
      <w:r w:rsidRPr="0073786F">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9F7528" w:rsidRPr="0073786F" w14:paraId="043600CD" w14:textId="77777777" w:rsidTr="009F7528">
        <w:tc>
          <w:tcPr>
            <w:tcW w:w="3116" w:type="dxa"/>
          </w:tcPr>
          <w:p w14:paraId="4785509F" w14:textId="58B121A7" w:rsidR="009F7528" w:rsidRPr="0073786F" w:rsidRDefault="009F7528" w:rsidP="0073786F">
            <w:pPr>
              <w:spacing w:line="480" w:lineRule="auto"/>
              <w:jc w:val="both"/>
              <w:rPr>
                <w:rFonts w:asciiTheme="majorBidi" w:hAnsiTheme="majorBidi" w:cstheme="majorBidi"/>
                <w:sz w:val="24"/>
                <w:szCs w:val="24"/>
              </w:rPr>
            </w:pPr>
            <w:r w:rsidRPr="0073786F">
              <w:rPr>
                <w:rFonts w:asciiTheme="majorBidi" w:hAnsiTheme="majorBidi" w:cstheme="majorBidi"/>
                <w:b/>
                <w:bCs/>
                <w:sz w:val="24"/>
                <w:szCs w:val="24"/>
              </w:rPr>
              <w:t>English</w:t>
            </w:r>
          </w:p>
        </w:tc>
        <w:tc>
          <w:tcPr>
            <w:tcW w:w="3117" w:type="dxa"/>
          </w:tcPr>
          <w:p w14:paraId="6072D0C8" w14:textId="532FF46D" w:rsidR="009F7528" w:rsidRPr="0073786F" w:rsidRDefault="009F7528"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Arabic-to-English</w:t>
            </w:r>
          </w:p>
        </w:tc>
        <w:tc>
          <w:tcPr>
            <w:tcW w:w="3117" w:type="dxa"/>
          </w:tcPr>
          <w:p w14:paraId="2FC06D83" w14:textId="686BBD90" w:rsidR="009F7528" w:rsidRPr="0073786F" w:rsidRDefault="009F7528"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 xml:space="preserve">Arabic </w:t>
            </w:r>
          </w:p>
        </w:tc>
      </w:tr>
      <w:tr w:rsidR="009F7528" w:rsidRPr="0073786F" w14:paraId="1ED6D3D4" w14:textId="77777777" w:rsidTr="009F7528">
        <w:tc>
          <w:tcPr>
            <w:tcW w:w="3116" w:type="dxa"/>
          </w:tcPr>
          <w:p w14:paraId="26C97385" w14:textId="3126BEEF" w:rsidR="009F7528" w:rsidRPr="0073786F" w:rsidRDefault="009F7528"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walk”</w:t>
            </w:r>
          </w:p>
        </w:tc>
        <w:tc>
          <w:tcPr>
            <w:tcW w:w="3117" w:type="dxa"/>
          </w:tcPr>
          <w:p w14:paraId="19616DE4" w14:textId="407EBF72" w:rsidR="009F7528" w:rsidRPr="0073786F" w:rsidRDefault="009F7528"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walk”</w:t>
            </w:r>
          </w:p>
        </w:tc>
        <w:tc>
          <w:tcPr>
            <w:tcW w:w="3117" w:type="dxa"/>
          </w:tcPr>
          <w:p w14:paraId="49C17CA0" w14:textId="5B1CB3DE" w:rsidR="009F7528" w:rsidRPr="0073786F" w:rsidRDefault="009F7528" w:rsidP="0073786F">
            <w:pPr>
              <w:spacing w:line="480" w:lineRule="auto"/>
              <w:jc w:val="both"/>
              <w:rPr>
                <w:rFonts w:asciiTheme="majorBidi" w:hAnsiTheme="majorBidi" w:cstheme="majorBidi"/>
                <w:i/>
                <w:iCs/>
                <w:sz w:val="24"/>
                <w:szCs w:val="24"/>
              </w:rPr>
            </w:pPr>
            <w:proofErr w:type="spellStart"/>
            <w:r w:rsidRPr="0073786F">
              <w:rPr>
                <w:rFonts w:asciiTheme="majorBidi" w:hAnsiTheme="majorBidi" w:cstheme="majorBidi"/>
                <w:i/>
                <w:iCs/>
                <w:sz w:val="24"/>
                <w:szCs w:val="24"/>
              </w:rPr>
              <w:t>imshii</w:t>
            </w:r>
            <w:proofErr w:type="spellEnd"/>
          </w:p>
        </w:tc>
      </w:tr>
      <w:tr w:rsidR="009F7528" w:rsidRPr="0073786F" w14:paraId="32753E93" w14:textId="77777777" w:rsidTr="009F7528">
        <w:tc>
          <w:tcPr>
            <w:tcW w:w="3116" w:type="dxa"/>
          </w:tcPr>
          <w:p w14:paraId="32892D5B" w14:textId="1DD43E9F" w:rsidR="009F7528" w:rsidRPr="0073786F" w:rsidRDefault="009F7528"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am walking”</w:t>
            </w:r>
          </w:p>
        </w:tc>
        <w:tc>
          <w:tcPr>
            <w:tcW w:w="3117" w:type="dxa"/>
          </w:tcPr>
          <w:p w14:paraId="539DBE85" w14:textId="55E105BC" w:rsidR="009F7528" w:rsidRPr="0073786F" w:rsidRDefault="009F7528"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am a sitter I walk”</w:t>
            </w:r>
          </w:p>
        </w:tc>
        <w:tc>
          <w:tcPr>
            <w:tcW w:w="3117" w:type="dxa"/>
          </w:tcPr>
          <w:p w14:paraId="65A2D293" w14:textId="0F5F2BA3" w:rsidR="009F7528" w:rsidRPr="0073786F" w:rsidRDefault="009F7528" w:rsidP="0073786F">
            <w:pPr>
              <w:spacing w:line="480" w:lineRule="auto"/>
              <w:jc w:val="both"/>
              <w:rPr>
                <w:rFonts w:asciiTheme="majorBidi" w:hAnsiTheme="majorBidi" w:cstheme="majorBidi"/>
                <w:sz w:val="24"/>
                <w:szCs w:val="24"/>
              </w:rPr>
            </w:pPr>
            <w:proofErr w:type="spellStart"/>
            <w:r w:rsidRPr="0073786F">
              <w:rPr>
                <w:rFonts w:asciiTheme="majorBidi" w:hAnsiTheme="majorBidi" w:cstheme="majorBidi"/>
                <w:i/>
                <w:iCs/>
                <w:sz w:val="24"/>
                <w:szCs w:val="24"/>
              </w:rPr>
              <w:t>aanii</w:t>
            </w:r>
            <w:proofErr w:type="spellEnd"/>
            <w:r w:rsidRPr="0073786F">
              <w:rPr>
                <w:rFonts w:asciiTheme="majorBidi" w:hAnsiTheme="majorBidi" w:cstheme="majorBidi"/>
                <w:i/>
                <w:iCs/>
                <w:sz w:val="24"/>
                <w:szCs w:val="24"/>
              </w:rPr>
              <w:t xml:space="preserve"> </w:t>
            </w:r>
            <w:proofErr w:type="spellStart"/>
            <w:r w:rsidRPr="0073786F">
              <w:rPr>
                <w:rFonts w:asciiTheme="majorBidi" w:hAnsiTheme="majorBidi" w:cstheme="majorBidi"/>
                <w:i/>
                <w:iCs/>
                <w:sz w:val="24"/>
                <w:szCs w:val="24"/>
              </w:rPr>
              <w:t>gaa’id</w:t>
            </w:r>
            <w:proofErr w:type="spellEnd"/>
            <w:r w:rsidRPr="0073786F">
              <w:rPr>
                <w:rFonts w:asciiTheme="majorBidi" w:hAnsiTheme="majorBidi" w:cstheme="majorBidi"/>
                <w:i/>
                <w:iCs/>
                <w:sz w:val="24"/>
                <w:szCs w:val="24"/>
              </w:rPr>
              <w:t xml:space="preserve"> </w:t>
            </w:r>
            <w:proofErr w:type="spellStart"/>
            <w:r w:rsidRPr="0073786F">
              <w:rPr>
                <w:rFonts w:asciiTheme="majorBidi" w:hAnsiTheme="majorBidi" w:cstheme="majorBidi"/>
                <w:i/>
                <w:iCs/>
                <w:sz w:val="24"/>
                <w:szCs w:val="24"/>
              </w:rPr>
              <w:t>imshii</w:t>
            </w:r>
            <w:proofErr w:type="spellEnd"/>
          </w:p>
        </w:tc>
      </w:tr>
    </w:tbl>
    <w:p w14:paraId="751B2791" w14:textId="77777777" w:rsidR="002A69BF" w:rsidRPr="0073786F" w:rsidRDefault="002A69BF" w:rsidP="0073786F">
      <w:pPr>
        <w:spacing w:line="480" w:lineRule="auto"/>
        <w:jc w:val="both"/>
        <w:rPr>
          <w:rFonts w:asciiTheme="majorBidi" w:hAnsiTheme="majorBidi" w:cstheme="majorBidi"/>
          <w:sz w:val="24"/>
          <w:szCs w:val="24"/>
        </w:rPr>
      </w:pPr>
    </w:p>
    <w:p w14:paraId="3E309A80" w14:textId="4753D8D4" w:rsidR="00C14AB7" w:rsidRPr="0073786F" w:rsidRDefault="00C14AB7"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 xml:space="preserve">It should be noted here that there are other ways to create this continuous present tense, both in other Iraqi dialects and even in the same variety of Baghdadi demotic (appending the participle </w:t>
      </w:r>
      <w:r w:rsidRPr="0073786F">
        <w:rPr>
          <w:rFonts w:asciiTheme="majorBidi" w:hAnsiTheme="majorBidi" w:cstheme="majorBidi"/>
          <w:i/>
          <w:iCs/>
          <w:sz w:val="24"/>
          <w:szCs w:val="24"/>
        </w:rPr>
        <w:t>da</w:t>
      </w:r>
      <w:r w:rsidRPr="0073786F">
        <w:rPr>
          <w:rFonts w:asciiTheme="majorBidi" w:hAnsiTheme="majorBidi" w:cstheme="majorBidi"/>
          <w:sz w:val="24"/>
          <w:szCs w:val="24"/>
        </w:rPr>
        <w:t xml:space="preserve"> before the normally conjugated present tense verb.) This exercise is not meant to demonstrate how </w:t>
      </w:r>
      <w:r w:rsidR="00A66A46">
        <w:rPr>
          <w:rFonts w:asciiTheme="majorBidi" w:hAnsiTheme="majorBidi" w:cstheme="majorBidi"/>
          <w:sz w:val="24"/>
          <w:szCs w:val="24"/>
        </w:rPr>
        <w:t>other people</w:t>
      </w:r>
      <w:r w:rsidRPr="0073786F">
        <w:rPr>
          <w:rFonts w:asciiTheme="majorBidi" w:hAnsiTheme="majorBidi" w:cstheme="majorBidi"/>
          <w:sz w:val="24"/>
          <w:szCs w:val="24"/>
        </w:rPr>
        <w:t xml:space="preserve"> </w:t>
      </w:r>
      <w:r w:rsidR="00EE041A">
        <w:rPr>
          <w:rFonts w:asciiTheme="majorBidi" w:hAnsiTheme="majorBidi" w:cstheme="majorBidi"/>
          <w:i/>
          <w:iCs/>
          <w:sz w:val="24"/>
          <w:szCs w:val="24"/>
        </w:rPr>
        <w:t xml:space="preserve">really </w:t>
      </w:r>
      <w:r w:rsidRPr="0073786F">
        <w:rPr>
          <w:rFonts w:asciiTheme="majorBidi" w:hAnsiTheme="majorBidi" w:cstheme="majorBidi"/>
          <w:sz w:val="24"/>
          <w:szCs w:val="24"/>
        </w:rPr>
        <w:t>think about time differently as evidence in th</w:t>
      </w:r>
      <w:r w:rsidR="00F547FB">
        <w:rPr>
          <w:rFonts w:asciiTheme="majorBidi" w:hAnsiTheme="majorBidi" w:cstheme="majorBidi"/>
          <w:sz w:val="24"/>
          <w:szCs w:val="24"/>
        </w:rPr>
        <w:t>e modes of their verbs</w:t>
      </w:r>
      <w:r w:rsidRPr="0073786F">
        <w:rPr>
          <w:rFonts w:asciiTheme="majorBidi" w:hAnsiTheme="majorBidi" w:cstheme="majorBidi"/>
          <w:sz w:val="24"/>
          <w:szCs w:val="24"/>
        </w:rPr>
        <w:t xml:space="preserve"> (</w:t>
      </w:r>
      <w:proofErr w:type="spellStart"/>
      <w:r w:rsidRPr="0073786F">
        <w:rPr>
          <w:rFonts w:asciiTheme="majorBidi" w:hAnsiTheme="majorBidi" w:cstheme="majorBidi"/>
          <w:sz w:val="24"/>
          <w:szCs w:val="24"/>
        </w:rPr>
        <w:t>Worf</w:t>
      </w:r>
      <w:proofErr w:type="spellEnd"/>
      <w:r w:rsidRPr="0073786F">
        <w:rPr>
          <w:rFonts w:asciiTheme="majorBidi" w:hAnsiTheme="majorBidi" w:cstheme="majorBidi"/>
          <w:sz w:val="24"/>
          <w:szCs w:val="24"/>
        </w:rPr>
        <w:t xml:space="preserve">, </w:t>
      </w:r>
      <w:r w:rsidR="00F547FB">
        <w:rPr>
          <w:rFonts w:asciiTheme="majorBidi" w:hAnsiTheme="majorBidi" w:cstheme="majorBidi"/>
          <w:sz w:val="24"/>
          <w:szCs w:val="24"/>
        </w:rPr>
        <w:t>2012[1936])</w:t>
      </w:r>
      <w:r w:rsidRPr="0073786F">
        <w:rPr>
          <w:rFonts w:asciiTheme="majorBidi" w:hAnsiTheme="majorBidi" w:cstheme="majorBidi"/>
          <w:sz w:val="24"/>
          <w:szCs w:val="24"/>
        </w:rPr>
        <w:t xml:space="preserve"> but </w:t>
      </w:r>
      <w:r w:rsidR="002A69BF" w:rsidRPr="0073786F">
        <w:rPr>
          <w:rFonts w:asciiTheme="majorBidi" w:hAnsiTheme="majorBidi" w:cstheme="majorBidi"/>
          <w:sz w:val="24"/>
          <w:szCs w:val="24"/>
        </w:rPr>
        <w:t xml:space="preserve">rather </w:t>
      </w:r>
      <w:r w:rsidR="00EE041A">
        <w:rPr>
          <w:rFonts w:asciiTheme="majorBidi" w:hAnsiTheme="majorBidi" w:cstheme="majorBidi"/>
          <w:sz w:val="24"/>
          <w:szCs w:val="24"/>
        </w:rPr>
        <w:t>uses</w:t>
      </w:r>
      <w:r w:rsidRPr="0073786F">
        <w:rPr>
          <w:rFonts w:asciiTheme="majorBidi" w:hAnsiTheme="majorBidi" w:cstheme="majorBidi"/>
          <w:sz w:val="24"/>
          <w:szCs w:val="24"/>
        </w:rPr>
        <w:t xml:space="preserve"> ordinary language as a starting point for an investigation into the </w:t>
      </w:r>
      <w:r w:rsidR="00EE041A">
        <w:rPr>
          <w:rFonts w:asciiTheme="majorBidi" w:hAnsiTheme="majorBidi" w:cstheme="majorBidi"/>
          <w:sz w:val="24"/>
          <w:szCs w:val="24"/>
        </w:rPr>
        <w:t xml:space="preserve">recognized </w:t>
      </w:r>
      <w:r w:rsidRPr="0073786F">
        <w:rPr>
          <w:rFonts w:asciiTheme="majorBidi" w:hAnsiTheme="majorBidi" w:cstheme="majorBidi"/>
          <w:sz w:val="24"/>
          <w:szCs w:val="24"/>
        </w:rPr>
        <w:t xml:space="preserve">categories or </w:t>
      </w:r>
      <w:r w:rsidR="0046155A" w:rsidRPr="0073786F">
        <w:rPr>
          <w:rFonts w:asciiTheme="majorBidi" w:hAnsiTheme="majorBidi" w:cstheme="majorBidi"/>
          <w:sz w:val="24"/>
          <w:szCs w:val="24"/>
        </w:rPr>
        <w:t>styles</w:t>
      </w:r>
      <w:r w:rsidRPr="0073786F">
        <w:rPr>
          <w:rFonts w:asciiTheme="majorBidi" w:hAnsiTheme="majorBidi" w:cstheme="majorBidi"/>
          <w:sz w:val="24"/>
          <w:szCs w:val="24"/>
        </w:rPr>
        <w:t xml:space="preserve"> of human action. (Austin, </w:t>
      </w:r>
      <w:r w:rsidR="003C22D6">
        <w:rPr>
          <w:rFonts w:asciiTheme="majorBidi" w:hAnsiTheme="majorBidi" w:cstheme="majorBidi"/>
          <w:sz w:val="24"/>
          <w:szCs w:val="24"/>
        </w:rPr>
        <w:t>2007[1961]</w:t>
      </w:r>
      <w:r w:rsidRPr="0073786F">
        <w:rPr>
          <w:rFonts w:asciiTheme="majorBidi" w:hAnsiTheme="majorBidi" w:cstheme="majorBidi"/>
          <w:sz w:val="24"/>
          <w:szCs w:val="24"/>
        </w:rPr>
        <w:t xml:space="preserve">) Keeping this in mind, let us </w:t>
      </w:r>
      <w:r w:rsidR="00FB683E" w:rsidRPr="0073786F">
        <w:rPr>
          <w:rFonts w:asciiTheme="majorBidi" w:hAnsiTheme="majorBidi" w:cstheme="majorBidi"/>
          <w:sz w:val="24"/>
          <w:szCs w:val="24"/>
        </w:rPr>
        <w:t>now fill out t</w:t>
      </w:r>
      <w:r w:rsidR="005A25C2" w:rsidRPr="0073786F">
        <w:rPr>
          <w:rFonts w:asciiTheme="majorBidi" w:hAnsiTheme="majorBidi" w:cstheme="majorBidi"/>
          <w:sz w:val="24"/>
          <w:szCs w:val="24"/>
        </w:rPr>
        <w:t xml:space="preserve">his </w:t>
      </w:r>
      <w:r w:rsidR="00FB683E" w:rsidRPr="0073786F">
        <w:rPr>
          <w:rFonts w:asciiTheme="majorBidi" w:hAnsiTheme="majorBidi" w:cstheme="majorBidi"/>
          <w:sz w:val="24"/>
          <w:szCs w:val="24"/>
        </w:rPr>
        <w:t xml:space="preserve">postural grammar </w:t>
      </w:r>
      <w:r w:rsidR="005A25C2" w:rsidRPr="0073786F">
        <w:rPr>
          <w:rFonts w:asciiTheme="majorBidi" w:hAnsiTheme="majorBidi" w:cstheme="majorBidi"/>
          <w:sz w:val="24"/>
          <w:szCs w:val="24"/>
        </w:rPr>
        <w:t>by contrasting “sitting” with “standing up</w:t>
      </w:r>
      <w:r w:rsidR="00B01194" w:rsidRPr="0073786F">
        <w:rPr>
          <w:rFonts w:asciiTheme="majorBidi" w:hAnsiTheme="majorBidi" w:cstheme="majorBidi"/>
          <w:sz w:val="24"/>
          <w:szCs w:val="24"/>
        </w:rPr>
        <w:t>.” (</w:t>
      </w:r>
      <w:proofErr w:type="spellStart"/>
      <w:r w:rsidR="00B01194" w:rsidRPr="0073786F">
        <w:rPr>
          <w:rFonts w:asciiTheme="majorBidi" w:hAnsiTheme="majorBidi" w:cstheme="majorBidi"/>
          <w:i/>
          <w:iCs/>
          <w:sz w:val="24"/>
          <w:szCs w:val="24"/>
        </w:rPr>
        <w:t>gawm</w:t>
      </w:r>
      <w:proofErr w:type="spellEnd"/>
      <w:r w:rsidR="00B01194" w:rsidRPr="0073786F">
        <w:rPr>
          <w:rFonts w:asciiTheme="majorBidi" w:hAnsiTheme="majorBidi" w:cstheme="majorBidi"/>
          <w:sz w:val="24"/>
          <w:szCs w:val="24"/>
        </w:rPr>
        <w:t xml:space="preserve">) </w:t>
      </w:r>
      <w:r w:rsidRPr="0073786F">
        <w:rPr>
          <w:rFonts w:asciiTheme="majorBidi" w:hAnsiTheme="majorBidi" w:cstheme="majorBidi"/>
          <w:sz w:val="24"/>
          <w:szCs w:val="24"/>
        </w:rPr>
        <w:t xml:space="preserve">Where </w:t>
      </w:r>
      <w:r w:rsidR="00376339" w:rsidRPr="0073786F">
        <w:rPr>
          <w:rFonts w:asciiTheme="majorBidi" w:hAnsiTheme="majorBidi" w:cstheme="majorBidi"/>
          <w:sz w:val="24"/>
          <w:szCs w:val="24"/>
        </w:rPr>
        <w:t xml:space="preserve">“sitting” </w:t>
      </w:r>
      <w:r w:rsidRPr="0073786F">
        <w:rPr>
          <w:rFonts w:asciiTheme="majorBidi" w:hAnsiTheme="majorBidi" w:cstheme="majorBidi"/>
          <w:sz w:val="24"/>
          <w:szCs w:val="24"/>
        </w:rPr>
        <w:t xml:space="preserve">is used to connote continuous action over time, </w:t>
      </w:r>
      <w:r w:rsidR="00376339" w:rsidRPr="0073786F">
        <w:rPr>
          <w:rFonts w:asciiTheme="majorBidi" w:hAnsiTheme="majorBidi" w:cstheme="majorBidi"/>
          <w:sz w:val="24"/>
          <w:szCs w:val="24"/>
        </w:rPr>
        <w:t xml:space="preserve">“standing up” </w:t>
      </w:r>
      <w:r w:rsidRPr="0073786F">
        <w:rPr>
          <w:rFonts w:asciiTheme="majorBidi" w:hAnsiTheme="majorBidi" w:cstheme="majorBidi"/>
          <w:sz w:val="24"/>
          <w:szCs w:val="24"/>
        </w:rPr>
        <w:t xml:space="preserve">is conjugated in the past tense and then added as an auxiliary to a second verb to connote the initiation of action in the past, similar the classical Arabic particle </w:t>
      </w:r>
      <w:proofErr w:type="spellStart"/>
      <w:r w:rsidRPr="0073786F">
        <w:rPr>
          <w:rFonts w:asciiTheme="majorBidi" w:hAnsiTheme="majorBidi" w:cstheme="majorBidi"/>
          <w:i/>
          <w:iCs/>
          <w:sz w:val="24"/>
          <w:szCs w:val="24"/>
        </w:rPr>
        <w:t>qad</w:t>
      </w:r>
      <w:proofErr w:type="spellEnd"/>
      <w:r w:rsidRPr="0073786F">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E67368" w:rsidRPr="0073786F" w14:paraId="5179A98B" w14:textId="77777777" w:rsidTr="00E67368">
        <w:tc>
          <w:tcPr>
            <w:tcW w:w="3116" w:type="dxa"/>
          </w:tcPr>
          <w:p w14:paraId="093B22F7" w14:textId="21B175C6" w:rsidR="00E67368" w:rsidRPr="0073786F" w:rsidRDefault="00E67368"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lastRenderedPageBreak/>
              <w:t>English</w:t>
            </w:r>
          </w:p>
        </w:tc>
        <w:tc>
          <w:tcPr>
            <w:tcW w:w="3117" w:type="dxa"/>
          </w:tcPr>
          <w:p w14:paraId="3CB90585" w14:textId="1A997A23" w:rsidR="00E67368" w:rsidRPr="0073786F" w:rsidRDefault="00E67368"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Arabic-to-English</w:t>
            </w:r>
          </w:p>
        </w:tc>
        <w:tc>
          <w:tcPr>
            <w:tcW w:w="3117" w:type="dxa"/>
          </w:tcPr>
          <w:p w14:paraId="2115841A" w14:textId="6C8F0AD4" w:rsidR="00E67368" w:rsidRPr="0073786F" w:rsidRDefault="00E67368"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Arabic</w:t>
            </w:r>
          </w:p>
        </w:tc>
      </w:tr>
      <w:tr w:rsidR="00E67368" w:rsidRPr="0073786F" w14:paraId="23C4AE54" w14:textId="77777777" w:rsidTr="00E67368">
        <w:tc>
          <w:tcPr>
            <w:tcW w:w="3116" w:type="dxa"/>
          </w:tcPr>
          <w:p w14:paraId="436A1A01" w14:textId="28FDBF34" w:rsidR="00E67368" w:rsidRPr="0073786F" w:rsidRDefault="00E67368"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I’m reading a book</w:t>
            </w:r>
          </w:p>
        </w:tc>
        <w:tc>
          <w:tcPr>
            <w:tcW w:w="3117" w:type="dxa"/>
          </w:tcPr>
          <w:p w14:paraId="58747067" w14:textId="2A2E8AF2" w:rsidR="00E67368" w:rsidRPr="0073786F" w:rsidRDefault="00E67368"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am a sitter I read a book</w:t>
            </w:r>
          </w:p>
        </w:tc>
        <w:tc>
          <w:tcPr>
            <w:tcW w:w="3117" w:type="dxa"/>
          </w:tcPr>
          <w:p w14:paraId="060909AC" w14:textId="66106E0E" w:rsidR="00E67368" w:rsidRPr="0073786F" w:rsidRDefault="00E67368" w:rsidP="0073786F">
            <w:pPr>
              <w:spacing w:line="480" w:lineRule="auto"/>
              <w:jc w:val="both"/>
              <w:rPr>
                <w:rFonts w:asciiTheme="majorBidi" w:hAnsiTheme="majorBidi" w:cstheme="majorBidi"/>
                <w:i/>
                <w:iCs/>
                <w:sz w:val="24"/>
                <w:szCs w:val="24"/>
              </w:rPr>
            </w:pPr>
            <w:proofErr w:type="spellStart"/>
            <w:r w:rsidRPr="0073786F">
              <w:rPr>
                <w:rFonts w:asciiTheme="majorBidi" w:hAnsiTheme="majorBidi" w:cstheme="majorBidi"/>
                <w:i/>
                <w:iCs/>
                <w:sz w:val="24"/>
                <w:szCs w:val="24"/>
              </w:rPr>
              <w:t>aanii</w:t>
            </w:r>
            <w:proofErr w:type="spellEnd"/>
            <w:r w:rsidRPr="0073786F">
              <w:rPr>
                <w:rFonts w:asciiTheme="majorBidi" w:hAnsiTheme="majorBidi" w:cstheme="majorBidi"/>
                <w:i/>
                <w:iCs/>
                <w:sz w:val="24"/>
                <w:szCs w:val="24"/>
              </w:rPr>
              <w:t xml:space="preserve"> </w:t>
            </w:r>
            <w:proofErr w:type="spellStart"/>
            <w:r w:rsidRPr="0073786F">
              <w:rPr>
                <w:rFonts w:asciiTheme="majorBidi" w:hAnsiTheme="majorBidi" w:cstheme="majorBidi"/>
                <w:i/>
                <w:iCs/>
                <w:sz w:val="24"/>
                <w:szCs w:val="24"/>
                <w:u w:val="single"/>
              </w:rPr>
              <w:t>gaa’id</w:t>
            </w:r>
            <w:proofErr w:type="spellEnd"/>
            <w:r w:rsidRPr="0073786F">
              <w:rPr>
                <w:rFonts w:asciiTheme="majorBidi" w:hAnsiTheme="majorBidi" w:cstheme="majorBidi"/>
                <w:i/>
                <w:iCs/>
                <w:sz w:val="24"/>
                <w:szCs w:val="24"/>
              </w:rPr>
              <w:t xml:space="preserve"> </w:t>
            </w:r>
            <w:proofErr w:type="spellStart"/>
            <w:r w:rsidRPr="0073786F">
              <w:rPr>
                <w:rFonts w:asciiTheme="majorBidi" w:hAnsiTheme="majorBidi" w:cstheme="majorBidi"/>
                <w:i/>
                <w:iCs/>
                <w:sz w:val="24"/>
                <w:szCs w:val="24"/>
              </w:rPr>
              <w:t>aqraa</w:t>
            </w:r>
            <w:proofErr w:type="spellEnd"/>
            <w:r w:rsidRPr="0073786F">
              <w:rPr>
                <w:rFonts w:asciiTheme="majorBidi" w:hAnsiTheme="majorBidi" w:cstheme="majorBidi"/>
                <w:i/>
                <w:iCs/>
                <w:sz w:val="24"/>
                <w:szCs w:val="24"/>
              </w:rPr>
              <w:t xml:space="preserve">’ </w:t>
            </w:r>
            <w:proofErr w:type="spellStart"/>
            <w:r w:rsidRPr="0073786F">
              <w:rPr>
                <w:rFonts w:asciiTheme="majorBidi" w:hAnsiTheme="majorBidi" w:cstheme="majorBidi"/>
                <w:i/>
                <w:iCs/>
                <w:sz w:val="24"/>
                <w:szCs w:val="24"/>
              </w:rPr>
              <w:t>kitaab</w:t>
            </w:r>
            <w:proofErr w:type="spellEnd"/>
          </w:p>
        </w:tc>
      </w:tr>
      <w:tr w:rsidR="00E67368" w:rsidRPr="0073786F" w14:paraId="270E6B9E" w14:textId="77777777" w:rsidTr="00E67368">
        <w:tc>
          <w:tcPr>
            <w:tcW w:w="3116" w:type="dxa"/>
          </w:tcPr>
          <w:p w14:paraId="4B6091C0" w14:textId="70E10415" w:rsidR="00E67368" w:rsidRPr="0073786F" w:rsidRDefault="002376B5"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(had) started reading a book</w:t>
            </w:r>
          </w:p>
        </w:tc>
        <w:tc>
          <w:tcPr>
            <w:tcW w:w="3117" w:type="dxa"/>
          </w:tcPr>
          <w:p w14:paraId="52C4464B" w14:textId="47ED49D1" w:rsidR="00E67368" w:rsidRPr="0073786F" w:rsidRDefault="002376B5"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I stood up I read a book</w:t>
            </w:r>
          </w:p>
        </w:tc>
        <w:tc>
          <w:tcPr>
            <w:tcW w:w="3117" w:type="dxa"/>
          </w:tcPr>
          <w:p w14:paraId="4EC99964" w14:textId="5FA2A91C" w:rsidR="00E67368" w:rsidRPr="0073786F" w:rsidRDefault="002376B5" w:rsidP="0073786F">
            <w:pPr>
              <w:spacing w:line="480" w:lineRule="auto"/>
              <w:jc w:val="both"/>
              <w:rPr>
                <w:rFonts w:asciiTheme="majorBidi" w:hAnsiTheme="majorBidi" w:cstheme="majorBidi"/>
                <w:i/>
                <w:iCs/>
                <w:sz w:val="24"/>
                <w:szCs w:val="24"/>
              </w:rPr>
            </w:pPr>
            <w:proofErr w:type="spellStart"/>
            <w:r w:rsidRPr="0073786F">
              <w:rPr>
                <w:rFonts w:asciiTheme="majorBidi" w:hAnsiTheme="majorBidi" w:cstheme="majorBidi"/>
                <w:i/>
                <w:iCs/>
                <w:sz w:val="24"/>
                <w:szCs w:val="24"/>
                <w:u w:val="single"/>
              </w:rPr>
              <w:t>gimit</w:t>
            </w:r>
            <w:proofErr w:type="spellEnd"/>
            <w:r w:rsidRPr="0073786F">
              <w:rPr>
                <w:rFonts w:asciiTheme="majorBidi" w:hAnsiTheme="majorBidi" w:cstheme="majorBidi"/>
                <w:i/>
                <w:iCs/>
                <w:sz w:val="24"/>
                <w:szCs w:val="24"/>
              </w:rPr>
              <w:t xml:space="preserve"> </w:t>
            </w:r>
            <w:proofErr w:type="spellStart"/>
            <w:r w:rsidRPr="0073786F">
              <w:rPr>
                <w:rFonts w:asciiTheme="majorBidi" w:hAnsiTheme="majorBidi" w:cstheme="majorBidi"/>
                <w:i/>
                <w:iCs/>
                <w:sz w:val="24"/>
                <w:szCs w:val="24"/>
              </w:rPr>
              <w:t>aqraa</w:t>
            </w:r>
            <w:proofErr w:type="spellEnd"/>
            <w:r w:rsidRPr="0073786F">
              <w:rPr>
                <w:rFonts w:asciiTheme="majorBidi" w:hAnsiTheme="majorBidi" w:cstheme="majorBidi"/>
                <w:i/>
                <w:iCs/>
                <w:sz w:val="24"/>
                <w:szCs w:val="24"/>
              </w:rPr>
              <w:t>’ kitab</w:t>
            </w:r>
          </w:p>
        </w:tc>
      </w:tr>
    </w:tbl>
    <w:p w14:paraId="097A137B" w14:textId="77777777" w:rsidR="00E67368" w:rsidRPr="0073786F" w:rsidRDefault="00E67368" w:rsidP="0073786F">
      <w:pPr>
        <w:spacing w:line="480" w:lineRule="auto"/>
        <w:jc w:val="both"/>
        <w:rPr>
          <w:rFonts w:asciiTheme="majorBidi" w:hAnsiTheme="majorBidi" w:cstheme="majorBidi"/>
          <w:sz w:val="24"/>
          <w:szCs w:val="24"/>
        </w:rPr>
      </w:pPr>
    </w:p>
    <w:p w14:paraId="6AC265E0" w14:textId="05F498ED" w:rsidR="00F21AF5" w:rsidRPr="0073786F" w:rsidRDefault="001A1D24"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 xml:space="preserve">This contrast between “standing up” and “sitting” suggests </w:t>
      </w:r>
      <w:r w:rsidR="006D7C0B" w:rsidRPr="0073786F">
        <w:rPr>
          <w:rFonts w:asciiTheme="majorBidi" w:hAnsiTheme="majorBidi" w:cstheme="majorBidi"/>
          <w:sz w:val="24"/>
          <w:szCs w:val="24"/>
        </w:rPr>
        <w:t xml:space="preserve">not only two different grammatical modes, but two different styles of activity: that which is continuous, </w:t>
      </w:r>
      <w:r w:rsidR="007719E8" w:rsidRPr="0073786F">
        <w:rPr>
          <w:rFonts w:asciiTheme="majorBidi" w:hAnsiTheme="majorBidi" w:cstheme="majorBidi"/>
          <w:sz w:val="24"/>
          <w:szCs w:val="24"/>
        </w:rPr>
        <w:t xml:space="preserve">ongoing and passive and that which is initiated with </w:t>
      </w:r>
      <w:r w:rsidR="007560A0" w:rsidRPr="0073786F">
        <w:rPr>
          <w:rFonts w:asciiTheme="majorBidi" w:hAnsiTheme="majorBidi" w:cstheme="majorBidi"/>
          <w:sz w:val="24"/>
          <w:szCs w:val="24"/>
        </w:rPr>
        <w:t>decisive</w:t>
      </w:r>
      <w:r w:rsidR="007719E8" w:rsidRPr="0073786F">
        <w:rPr>
          <w:rFonts w:asciiTheme="majorBidi" w:hAnsiTheme="majorBidi" w:cstheme="majorBidi"/>
          <w:sz w:val="24"/>
          <w:szCs w:val="24"/>
        </w:rPr>
        <w:t xml:space="preserve"> </w:t>
      </w:r>
      <w:r w:rsidR="007560A0" w:rsidRPr="0073786F">
        <w:rPr>
          <w:rFonts w:asciiTheme="majorBidi" w:hAnsiTheme="majorBidi" w:cstheme="majorBidi"/>
          <w:sz w:val="24"/>
          <w:szCs w:val="24"/>
        </w:rPr>
        <w:t>intent</w:t>
      </w:r>
      <w:r w:rsidR="0046155A" w:rsidRPr="0073786F">
        <w:rPr>
          <w:rFonts w:asciiTheme="majorBidi" w:hAnsiTheme="majorBidi" w:cstheme="majorBidi"/>
          <w:sz w:val="24"/>
          <w:szCs w:val="24"/>
        </w:rPr>
        <w:t>, frequently in opposition forces beyond oneself</w:t>
      </w:r>
      <w:r w:rsidR="007560A0" w:rsidRPr="0073786F">
        <w:rPr>
          <w:rFonts w:asciiTheme="majorBidi" w:hAnsiTheme="majorBidi" w:cstheme="majorBidi"/>
          <w:sz w:val="24"/>
          <w:szCs w:val="24"/>
        </w:rPr>
        <w:t>.</w:t>
      </w:r>
      <w:r w:rsidR="00DB13C4" w:rsidRPr="0073786F">
        <w:rPr>
          <w:rFonts w:asciiTheme="majorBidi" w:hAnsiTheme="majorBidi" w:cstheme="majorBidi"/>
          <w:sz w:val="24"/>
          <w:szCs w:val="24"/>
        </w:rPr>
        <w:t xml:space="preserve"> </w:t>
      </w:r>
      <w:r w:rsidR="002E6A53" w:rsidRPr="0073786F">
        <w:rPr>
          <w:rFonts w:asciiTheme="majorBidi" w:hAnsiTheme="majorBidi" w:cstheme="majorBidi"/>
          <w:sz w:val="24"/>
          <w:szCs w:val="24"/>
        </w:rPr>
        <w:t>This fact may not have been going on inside</w:t>
      </w:r>
      <w:r w:rsidR="00DB13C4" w:rsidRPr="0073786F">
        <w:rPr>
          <w:rFonts w:asciiTheme="majorBidi" w:hAnsiTheme="majorBidi" w:cstheme="majorBidi"/>
          <w:sz w:val="24"/>
          <w:szCs w:val="24"/>
        </w:rPr>
        <w:t xml:space="preserve"> Ayoub</w:t>
      </w:r>
      <w:r w:rsidR="002E6A53" w:rsidRPr="0073786F">
        <w:rPr>
          <w:rFonts w:asciiTheme="majorBidi" w:hAnsiTheme="majorBidi" w:cstheme="majorBidi"/>
          <w:sz w:val="24"/>
          <w:szCs w:val="24"/>
        </w:rPr>
        <w:t xml:space="preserve">’s head when he </w:t>
      </w:r>
      <w:r w:rsidR="009827AD" w:rsidRPr="0073786F">
        <w:rPr>
          <w:rFonts w:asciiTheme="majorBidi" w:hAnsiTheme="majorBidi" w:cstheme="majorBidi"/>
          <w:sz w:val="24"/>
          <w:szCs w:val="24"/>
        </w:rPr>
        <w:t xml:space="preserve">stated that a true friend acts in relation to the present, rather than attempting to calculate the future. But it does </w:t>
      </w:r>
      <w:r w:rsidR="00751C3E" w:rsidRPr="0073786F">
        <w:rPr>
          <w:rFonts w:asciiTheme="majorBidi" w:hAnsiTheme="majorBidi" w:cstheme="majorBidi"/>
          <w:sz w:val="24"/>
          <w:szCs w:val="24"/>
        </w:rPr>
        <w:t xml:space="preserve">offer a language through which to </w:t>
      </w:r>
      <w:r w:rsidR="00F21AF5" w:rsidRPr="0073786F">
        <w:rPr>
          <w:rFonts w:asciiTheme="majorBidi" w:hAnsiTheme="majorBidi" w:cstheme="majorBidi"/>
          <w:sz w:val="24"/>
          <w:szCs w:val="24"/>
        </w:rPr>
        <w:t xml:space="preserve">connect </w:t>
      </w:r>
      <w:r w:rsidR="00657E1C">
        <w:rPr>
          <w:rFonts w:asciiTheme="majorBidi" w:hAnsiTheme="majorBidi" w:cstheme="majorBidi"/>
          <w:sz w:val="24"/>
          <w:szCs w:val="24"/>
        </w:rPr>
        <w:t>how he was speaking</w:t>
      </w:r>
      <w:r w:rsidR="00F21AF5" w:rsidRPr="0073786F">
        <w:rPr>
          <w:rFonts w:asciiTheme="majorBidi" w:hAnsiTheme="majorBidi" w:cstheme="majorBidi"/>
          <w:sz w:val="24"/>
          <w:szCs w:val="24"/>
        </w:rPr>
        <w:t xml:space="preserve"> with what he was doing. </w:t>
      </w:r>
    </w:p>
    <w:p w14:paraId="76F2CC29" w14:textId="25299A97" w:rsidR="00CC5C61" w:rsidRPr="0073786F" w:rsidRDefault="008E06DC"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It is significant that</w:t>
      </w:r>
      <w:r w:rsidR="00C14AB7" w:rsidRPr="0073786F">
        <w:rPr>
          <w:rFonts w:asciiTheme="majorBidi" w:hAnsiTheme="majorBidi" w:cstheme="majorBidi"/>
          <w:sz w:val="24"/>
          <w:szCs w:val="24"/>
        </w:rPr>
        <w:t xml:space="preserve"> the activity of masculine sociality referred to as </w:t>
      </w:r>
      <w:r w:rsidR="00F07C3A" w:rsidRPr="0073786F">
        <w:rPr>
          <w:rFonts w:asciiTheme="majorBidi" w:hAnsiTheme="majorBidi" w:cstheme="majorBidi"/>
          <w:i/>
          <w:iCs/>
          <w:sz w:val="24"/>
          <w:szCs w:val="24"/>
        </w:rPr>
        <w:t>al-</w:t>
      </w:r>
      <w:proofErr w:type="spellStart"/>
      <w:r w:rsidR="00C14AB7" w:rsidRPr="0073786F">
        <w:rPr>
          <w:rFonts w:asciiTheme="majorBidi" w:hAnsiTheme="majorBidi" w:cstheme="majorBidi"/>
          <w:i/>
          <w:iCs/>
          <w:sz w:val="24"/>
          <w:szCs w:val="24"/>
        </w:rPr>
        <w:t>ga’ida</w:t>
      </w:r>
      <w:proofErr w:type="spellEnd"/>
      <w:r w:rsidR="00C14AB7" w:rsidRPr="0073786F">
        <w:rPr>
          <w:rFonts w:asciiTheme="majorBidi" w:hAnsiTheme="majorBidi" w:cstheme="majorBidi"/>
          <w:sz w:val="24"/>
          <w:szCs w:val="24"/>
        </w:rPr>
        <w:t xml:space="preserve"> in fact alternates between both such styles of action, which </w:t>
      </w:r>
      <w:r w:rsidR="0034077D" w:rsidRPr="0073786F">
        <w:rPr>
          <w:rFonts w:asciiTheme="majorBidi" w:hAnsiTheme="majorBidi" w:cstheme="majorBidi"/>
          <w:sz w:val="24"/>
          <w:szCs w:val="24"/>
        </w:rPr>
        <w:t xml:space="preserve">together </w:t>
      </w:r>
      <w:r w:rsidR="00B0708D" w:rsidRPr="0073786F">
        <w:rPr>
          <w:rFonts w:asciiTheme="majorBidi" w:hAnsiTheme="majorBidi" w:cstheme="majorBidi"/>
          <w:sz w:val="24"/>
          <w:szCs w:val="24"/>
        </w:rPr>
        <w:t xml:space="preserve">construct the phenomenological skein in which they occur. </w:t>
      </w:r>
      <w:r w:rsidR="00F62FAA" w:rsidRPr="0073786F">
        <w:rPr>
          <w:rFonts w:asciiTheme="majorBidi" w:hAnsiTheme="majorBidi" w:cstheme="majorBidi"/>
          <w:sz w:val="24"/>
          <w:szCs w:val="24"/>
        </w:rPr>
        <w:t xml:space="preserve">For example, when a newcomer arrives at the gaming table, </w:t>
      </w:r>
      <w:r w:rsidR="00C14AB7" w:rsidRPr="0073786F">
        <w:rPr>
          <w:rFonts w:asciiTheme="majorBidi" w:hAnsiTheme="majorBidi" w:cstheme="majorBidi"/>
          <w:sz w:val="24"/>
          <w:szCs w:val="24"/>
        </w:rPr>
        <w:t xml:space="preserve">everyone is obliged to pause their activity and </w:t>
      </w:r>
      <w:r w:rsidR="001D7B8A" w:rsidRPr="0073786F">
        <w:rPr>
          <w:rFonts w:asciiTheme="majorBidi" w:hAnsiTheme="majorBidi" w:cstheme="majorBidi"/>
          <w:sz w:val="24"/>
          <w:szCs w:val="24"/>
        </w:rPr>
        <w:t>physically</w:t>
      </w:r>
      <w:r w:rsidR="00C14AB7" w:rsidRPr="0073786F">
        <w:rPr>
          <w:rFonts w:asciiTheme="majorBidi" w:hAnsiTheme="majorBidi" w:cstheme="majorBidi"/>
          <w:sz w:val="24"/>
          <w:szCs w:val="24"/>
        </w:rPr>
        <w:t xml:space="preserve"> stand up out of their seats to great him, then integrate him into the scene by all sitting down together</w:t>
      </w:r>
      <w:r w:rsidR="00C2183E" w:rsidRPr="0073786F">
        <w:rPr>
          <w:rFonts w:asciiTheme="majorBidi" w:hAnsiTheme="majorBidi" w:cstheme="majorBidi"/>
          <w:sz w:val="24"/>
          <w:szCs w:val="24"/>
        </w:rPr>
        <w:t xml:space="preserve"> at the same time</w:t>
      </w:r>
      <w:r w:rsidR="00C14AB7" w:rsidRPr="0073786F">
        <w:rPr>
          <w:rFonts w:asciiTheme="majorBidi" w:hAnsiTheme="majorBidi" w:cstheme="majorBidi"/>
          <w:sz w:val="24"/>
          <w:szCs w:val="24"/>
        </w:rPr>
        <w:t>.</w:t>
      </w:r>
      <w:r w:rsidR="004764FC" w:rsidRPr="0073786F">
        <w:rPr>
          <w:rFonts w:asciiTheme="majorBidi" w:hAnsiTheme="majorBidi" w:cstheme="majorBidi"/>
          <w:sz w:val="24"/>
          <w:szCs w:val="24"/>
        </w:rPr>
        <w:t xml:space="preserve"> </w:t>
      </w:r>
      <w:r w:rsidR="008851AB" w:rsidRPr="0073786F">
        <w:rPr>
          <w:rFonts w:asciiTheme="majorBidi" w:hAnsiTheme="majorBidi" w:cstheme="majorBidi"/>
          <w:sz w:val="24"/>
          <w:szCs w:val="24"/>
        </w:rPr>
        <w:t xml:space="preserve">The scene plays out through the many </w:t>
      </w:r>
      <w:r w:rsidR="00C14AB7" w:rsidRPr="0073786F">
        <w:rPr>
          <w:rFonts w:asciiTheme="majorBidi" w:hAnsiTheme="majorBidi" w:cstheme="majorBidi"/>
          <w:sz w:val="24"/>
          <w:szCs w:val="24"/>
        </w:rPr>
        <w:t>different little activities taking place in a continuous tense: eating, chatting, checking the phone</w:t>
      </w:r>
      <w:r w:rsidR="00220C76" w:rsidRPr="0073786F">
        <w:rPr>
          <w:rFonts w:asciiTheme="majorBidi" w:hAnsiTheme="majorBidi" w:cstheme="majorBidi"/>
          <w:sz w:val="24"/>
          <w:szCs w:val="24"/>
        </w:rPr>
        <w:t>,</w:t>
      </w:r>
      <w:r w:rsidR="00C14AB7" w:rsidRPr="0073786F">
        <w:rPr>
          <w:rFonts w:asciiTheme="majorBidi" w:hAnsiTheme="majorBidi" w:cstheme="majorBidi"/>
          <w:sz w:val="24"/>
          <w:szCs w:val="24"/>
        </w:rPr>
        <w:t xml:space="preserve"> all </w:t>
      </w:r>
      <w:r w:rsidR="00220C76" w:rsidRPr="0073786F">
        <w:rPr>
          <w:rFonts w:asciiTheme="majorBidi" w:hAnsiTheme="majorBidi" w:cstheme="majorBidi"/>
          <w:sz w:val="24"/>
          <w:szCs w:val="24"/>
        </w:rPr>
        <w:t>generating</w:t>
      </w:r>
      <w:r w:rsidR="00C14AB7" w:rsidRPr="0073786F">
        <w:rPr>
          <w:rFonts w:asciiTheme="majorBidi" w:hAnsiTheme="majorBidi" w:cstheme="majorBidi"/>
          <w:sz w:val="24"/>
          <w:szCs w:val="24"/>
        </w:rPr>
        <w:t xml:space="preserve"> a kind of background or static of activity</w:t>
      </w:r>
      <w:r w:rsidR="005F3830" w:rsidRPr="0073786F">
        <w:rPr>
          <w:rFonts w:asciiTheme="majorBidi" w:hAnsiTheme="majorBidi" w:cstheme="majorBidi"/>
          <w:sz w:val="24"/>
          <w:szCs w:val="24"/>
        </w:rPr>
        <w:t xml:space="preserve">. </w:t>
      </w:r>
      <w:r w:rsidR="00C14AB7" w:rsidRPr="0073786F">
        <w:rPr>
          <w:rFonts w:asciiTheme="majorBidi" w:hAnsiTheme="majorBidi" w:cstheme="majorBidi"/>
          <w:sz w:val="24"/>
          <w:szCs w:val="24"/>
        </w:rPr>
        <w:t>Then, suddenly,</w:t>
      </w:r>
      <w:r w:rsidR="001516D1" w:rsidRPr="0073786F">
        <w:rPr>
          <w:rFonts w:asciiTheme="majorBidi" w:hAnsiTheme="majorBidi" w:cstheme="majorBidi"/>
          <w:sz w:val="24"/>
          <w:szCs w:val="24"/>
        </w:rPr>
        <w:t xml:space="preserve"> the skein is broken:</w:t>
      </w:r>
      <w:r w:rsidR="00C14AB7" w:rsidRPr="0073786F">
        <w:rPr>
          <w:rFonts w:asciiTheme="majorBidi" w:hAnsiTheme="majorBidi" w:cstheme="majorBidi"/>
          <w:sz w:val="24"/>
          <w:szCs w:val="24"/>
        </w:rPr>
        <w:t xml:space="preserve"> </w:t>
      </w:r>
      <w:r w:rsidR="00590B84" w:rsidRPr="0073786F">
        <w:rPr>
          <w:rFonts w:asciiTheme="majorBidi" w:hAnsiTheme="majorBidi" w:cstheme="majorBidi"/>
          <w:sz w:val="24"/>
          <w:szCs w:val="24"/>
        </w:rPr>
        <w:t>there is an</w:t>
      </w:r>
      <w:r w:rsidR="00C14AB7" w:rsidRPr="0073786F">
        <w:rPr>
          <w:rFonts w:asciiTheme="majorBidi" w:hAnsiTheme="majorBidi" w:cstheme="majorBidi"/>
          <w:sz w:val="24"/>
          <w:szCs w:val="24"/>
        </w:rPr>
        <w:t xml:space="preserve"> argument with a waiter, </w:t>
      </w:r>
      <w:r w:rsidR="006F3562" w:rsidRPr="0073786F">
        <w:rPr>
          <w:rFonts w:asciiTheme="majorBidi" w:hAnsiTheme="majorBidi" w:cstheme="majorBidi"/>
          <w:sz w:val="24"/>
          <w:szCs w:val="24"/>
        </w:rPr>
        <w:t xml:space="preserve">an outrageous </w:t>
      </w:r>
      <w:r w:rsidR="00C14AB7" w:rsidRPr="0073786F">
        <w:rPr>
          <w:rFonts w:asciiTheme="majorBidi" w:hAnsiTheme="majorBidi" w:cstheme="majorBidi"/>
          <w:sz w:val="24"/>
          <w:szCs w:val="24"/>
        </w:rPr>
        <w:t>claim</w:t>
      </w:r>
      <w:r w:rsidR="006F3562" w:rsidRPr="0073786F">
        <w:rPr>
          <w:rFonts w:asciiTheme="majorBidi" w:hAnsiTheme="majorBidi" w:cstheme="majorBidi"/>
          <w:sz w:val="24"/>
          <w:szCs w:val="24"/>
        </w:rPr>
        <w:t xml:space="preserve"> is challenged</w:t>
      </w:r>
      <w:r w:rsidR="00C14AB7" w:rsidRPr="0073786F">
        <w:rPr>
          <w:rFonts w:asciiTheme="majorBidi" w:hAnsiTheme="majorBidi" w:cstheme="majorBidi"/>
          <w:sz w:val="24"/>
          <w:szCs w:val="24"/>
        </w:rPr>
        <w:t xml:space="preserve">, a breaking news story </w:t>
      </w:r>
      <w:r w:rsidR="006F2DDA" w:rsidRPr="0073786F">
        <w:rPr>
          <w:rFonts w:asciiTheme="majorBidi" w:hAnsiTheme="majorBidi" w:cstheme="majorBidi"/>
          <w:sz w:val="24"/>
          <w:szCs w:val="24"/>
        </w:rPr>
        <w:t>shows</w:t>
      </w:r>
      <w:r w:rsidR="00C14AB7" w:rsidRPr="0073786F">
        <w:rPr>
          <w:rFonts w:asciiTheme="majorBidi" w:hAnsiTheme="majorBidi" w:cstheme="majorBidi"/>
          <w:sz w:val="24"/>
          <w:szCs w:val="24"/>
        </w:rPr>
        <w:t xml:space="preserve"> up on</w:t>
      </w:r>
      <w:r w:rsidR="006F2DDA" w:rsidRPr="0073786F">
        <w:rPr>
          <w:rFonts w:asciiTheme="majorBidi" w:hAnsiTheme="majorBidi" w:cstheme="majorBidi"/>
          <w:sz w:val="24"/>
          <w:szCs w:val="24"/>
        </w:rPr>
        <w:t xml:space="preserve"> someone’s</w:t>
      </w:r>
      <w:r w:rsidR="00C14AB7" w:rsidRPr="0073786F">
        <w:rPr>
          <w:rFonts w:asciiTheme="majorBidi" w:hAnsiTheme="majorBidi" w:cstheme="majorBidi"/>
          <w:sz w:val="24"/>
          <w:szCs w:val="24"/>
        </w:rPr>
        <w:t xml:space="preserve"> social mediate timeline</w:t>
      </w:r>
      <w:r w:rsidR="006F2DDA" w:rsidRPr="0073786F">
        <w:rPr>
          <w:rFonts w:asciiTheme="majorBidi" w:hAnsiTheme="majorBidi" w:cstheme="majorBidi"/>
          <w:sz w:val="24"/>
          <w:szCs w:val="24"/>
        </w:rPr>
        <w:t xml:space="preserve"> and must be discussed. Attention is demanded, decisions must be made, sides must be taken</w:t>
      </w:r>
      <w:r w:rsidR="00276B4D" w:rsidRPr="0073786F">
        <w:rPr>
          <w:rFonts w:asciiTheme="majorBidi" w:hAnsiTheme="majorBidi" w:cstheme="majorBidi"/>
          <w:sz w:val="24"/>
          <w:szCs w:val="24"/>
        </w:rPr>
        <w:t>.</w:t>
      </w:r>
      <w:r w:rsidR="00263BE4" w:rsidRPr="0073786F">
        <w:rPr>
          <w:rFonts w:asciiTheme="majorBidi" w:hAnsiTheme="majorBidi" w:cstheme="majorBidi"/>
          <w:sz w:val="24"/>
          <w:szCs w:val="24"/>
        </w:rPr>
        <w:t xml:space="preserve"> </w:t>
      </w:r>
      <w:r w:rsidR="00CB67AA" w:rsidRPr="0073786F">
        <w:rPr>
          <w:rFonts w:asciiTheme="majorBidi" w:hAnsiTheme="majorBidi" w:cstheme="majorBidi"/>
          <w:sz w:val="24"/>
          <w:szCs w:val="24"/>
        </w:rPr>
        <w:t>T</w:t>
      </w:r>
      <w:r w:rsidR="00263BE4" w:rsidRPr="0073786F">
        <w:rPr>
          <w:rFonts w:asciiTheme="majorBidi" w:hAnsiTheme="majorBidi" w:cstheme="majorBidi"/>
          <w:sz w:val="24"/>
          <w:szCs w:val="24"/>
        </w:rPr>
        <w:t xml:space="preserve">his alternation between continuous and decisive activity </w:t>
      </w:r>
      <w:r w:rsidR="00CB67AA" w:rsidRPr="0073786F">
        <w:rPr>
          <w:rFonts w:asciiTheme="majorBidi" w:hAnsiTheme="majorBidi" w:cstheme="majorBidi"/>
          <w:sz w:val="24"/>
          <w:szCs w:val="24"/>
        </w:rPr>
        <w:t>is</w:t>
      </w:r>
      <w:r w:rsidR="00FC0792" w:rsidRPr="0073786F">
        <w:rPr>
          <w:rFonts w:asciiTheme="majorBidi" w:hAnsiTheme="majorBidi" w:cstheme="majorBidi"/>
          <w:sz w:val="24"/>
          <w:szCs w:val="24"/>
        </w:rPr>
        <w:t xml:space="preserve"> the games that form the centerpiece of café </w:t>
      </w:r>
      <w:r w:rsidR="006C7016" w:rsidRPr="0073786F">
        <w:rPr>
          <w:rFonts w:asciiTheme="majorBidi" w:hAnsiTheme="majorBidi" w:cstheme="majorBidi"/>
          <w:sz w:val="24"/>
          <w:szCs w:val="24"/>
        </w:rPr>
        <w:t>“sitting”</w:t>
      </w:r>
      <w:r w:rsidR="00FC0792" w:rsidRPr="0073786F">
        <w:rPr>
          <w:rFonts w:asciiTheme="majorBidi" w:hAnsiTheme="majorBidi" w:cstheme="majorBidi"/>
          <w:sz w:val="24"/>
          <w:szCs w:val="24"/>
        </w:rPr>
        <w:t xml:space="preserve">. </w:t>
      </w:r>
      <w:r w:rsidR="007344BF" w:rsidRPr="0073786F">
        <w:rPr>
          <w:rFonts w:asciiTheme="majorBidi" w:hAnsiTheme="majorBidi" w:cstheme="majorBidi"/>
          <w:sz w:val="24"/>
          <w:szCs w:val="24"/>
        </w:rPr>
        <w:t>Learning to play these games</w:t>
      </w:r>
      <w:r w:rsidR="00CC5C61" w:rsidRPr="0073786F">
        <w:rPr>
          <w:rFonts w:asciiTheme="majorBidi" w:hAnsiTheme="majorBidi" w:cstheme="majorBidi"/>
          <w:sz w:val="24"/>
          <w:szCs w:val="24"/>
        </w:rPr>
        <w:t xml:space="preserve"> involves not only mastering the </w:t>
      </w:r>
      <w:r w:rsidR="00CB67AA" w:rsidRPr="0073786F">
        <w:rPr>
          <w:rFonts w:asciiTheme="majorBidi" w:hAnsiTheme="majorBidi" w:cstheme="majorBidi"/>
          <w:sz w:val="24"/>
          <w:szCs w:val="24"/>
        </w:rPr>
        <w:t>rules</w:t>
      </w:r>
      <w:r w:rsidR="00CC5C61" w:rsidRPr="0073786F">
        <w:rPr>
          <w:rFonts w:asciiTheme="majorBidi" w:hAnsiTheme="majorBidi" w:cstheme="majorBidi"/>
          <w:sz w:val="24"/>
          <w:szCs w:val="24"/>
        </w:rPr>
        <w:t xml:space="preserve">, but internalizing those rules to the point that one can maintain a certain quality or flow of action in the passing of turns. Failure to maintain this sense of </w:t>
      </w:r>
      <w:r w:rsidR="007F5E93" w:rsidRPr="0073786F">
        <w:rPr>
          <w:rFonts w:asciiTheme="majorBidi" w:hAnsiTheme="majorBidi" w:cstheme="majorBidi"/>
          <w:sz w:val="24"/>
          <w:szCs w:val="24"/>
        </w:rPr>
        <w:t xml:space="preserve">action flowing in </w:t>
      </w:r>
      <w:r w:rsidR="007F5E93" w:rsidRPr="0073786F">
        <w:rPr>
          <w:rFonts w:asciiTheme="majorBidi" w:hAnsiTheme="majorBidi" w:cstheme="majorBidi"/>
          <w:sz w:val="24"/>
          <w:szCs w:val="24"/>
        </w:rPr>
        <w:lastRenderedPageBreak/>
        <w:t xml:space="preserve">time </w:t>
      </w:r>
      <w:r w:rsidR="00CC5C61" w:rsidRPr="0073786F">
        <w:rPr>
          <w:rFonts w:asciiTheme="majorBidi" w:hAnsiTheme="majorBidi" w:cstheme="majorBidi"/>
          <w:sz w:val="24"/>
          <w:szCs w:val="24"/>
        </w:rPr>
        <w:t>by taking too long to act invites harsh abuse</w:t>
      </w:r>
      <w:r w:rsidR="00D33C77" w:rsidRPr="0073786F">
        <w:rPr>
          <w:rFonts w:asciiTheme="majorBidi" w:hAnsiTheme="majorBidi" w:cstheme="majorBidi"/>
          <w:sz w:val="24"/>
          <w:szCs w:val="24"/>
        </w:rPr>
        <w:t xml:space="preserve"> from companions</w:t>
      </w:r>
      <w:r w:rsidR="00CC5C61" w:rsidRPr="0073786F">
        <w:rPr>
          <w:rFonts w:asciiTheme="majorBidi" w:hAnsiTheme="majorBidi" w:cstheme="majorBidi"/>
          <w:sz w:val="24"/>
          <w:szCs w:val="24"/>
        </w:rPr>
        <w:t>. But the effect of being lulled by quick repetition into a continuous, encompassing present only serves to heighten the drama of a sudden, decisive maneuver. Knowing how to slam a backgammon piece, card, or domino onto the table so loudly that it</w:t>
      </w:r>
      <w:r w:rsidR="0055752A" w:rsidRPr="0073786F">
        <w:rPr>
          <w:rFonts w:asciiTheme="majorBidi" w:hAnsiTheme="majorBidi" w:cstheme="majorBidi"/>
          <w:sz w:val="24"/>
          <w:szCs w:val="24"/>
        </w:rPr>
        <w:t xml:space="preserve"> </w:t>
      </w:r>
      <w:r w:rsidR="00A3689B" w:rsidRPr="0073786F">
        <w:rPr>
          <w:rFonts w:asciiTheme="majorBidi" w:hAnsiTheme="majorBidi" w:cstheme="majorBidi"/>
          <w:sz w:val="24"/>
          <w:szCs w:val="24"/>
        </w:rPr>
        <w:t>smashes</w:t>
      </w:r>
      <w:r w:rsidR="00CC5C61" w:rsidRPr="0073786F">
        <w:rPr>
          <w:rFonts w:asciiTheme="majorBidi" w:hAnsiTheme="majorBidi" w:cstheme="majorBidi"/>
          <w:sz w:val="24"/>
          <w:szCs w:val="24"/>
        </w:rPr>
        <w:t xml:space="preserve"> through the constant murmur of clicking dice and wagging tongues is </w:t>
      </w:r>
      <w:r w:rsidR="00070D24" w:rsidRPr="0073786F">
        <w:rPr>
          <w:rFonts w:asciiTheme="majorBidi" w:hAnsiTheme="majorBidi" w:cstheme="majorBidi"/>
          <w:sz w:val="24"/>
          <w:szCs w:val="24"/>
        </w:rPr>
        <w:t>a further element of gaming practice</w:t>
      </w:r>
      <w:r w:rsidR="00CC5C61" w:rsidRPr="0073786F">
        <w:rPr>
          <w:rFonts w:asciiTheme="majorBidi" w:hAnsiTheme="majorBidi" w:cstheme="majorBidi"/>
          <w:sz w:val="24"/>
          <w:szCs w:val="24"/>
        </w:rPr>
        <w:t>.</w:t>
      </w:r>
      <w:r w:rsidR="00816C7F" w:rsidRPr="0073786F">
        <w:rPr>
          <w:rStyle w:val="FootnoteReference"/>
          <w:rFonts w:asciiTheme="majorBidi" w:hAnsiTheme="majorBidi" w:cstheme="majorBidi"/>
          <w:sz w:val="24"/>
          <w:szCs w:val="24"/>
        </w:rPr>
        <w:footnoteReference w:id="4"/>
      </w:r>
      <w:r w:rsidR="00CC5C61" w:rsidRPr="0073786F">
        <w:rPr>
          <w:rFonts w:asciiTheme="majorBidi" w:hAnsiTheme="majorBidi" w:cstheme="majorBidi"/>
          <w:sz w:val="24"/>
          <w:szCs w:val="24"/>
        </w:rPr>
        <w:t xml:space="preserve"> Decisive action interrupts the focused, continual flow, inviting reaction in the form of curses and high fives, punches and pinches, rage and laughter. And then the steady undercurrent of continual activity begins again, submerging the decisive act into memory until the next moment in the series of alternations. Not only do actions qualitatively differ according to their loudness, speed, intentionality, and material media, but these two distinct styles of action form a pair, one as a continual ground of mutual presence, the other as a decisive interruption that is past as soon as it occurs</w:t>
      </w:r>
      <w:r w:rsidR="0099264F">
        <w:rPr>
          <w:rFonts w:asciiTheme="majorBidi" w:hAnsiTheme="majorBidi" w:cstheme="majorBidi"/>
          <w:sz w:val="24"/>
          <w:szCs w:val="24"/>
        </w:rPr>
        <w:t>.</w:t>
      </w:r>
    </w:p>
    <w:p w14:paraId="605311B7" w14:textId="77777777" w:rsidR="00EE796A" w:rsidRDefault="00B71BC9" w:rsidP="00EE796A">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Even as the practice of sitting generates </w:t>
      </w:r>
      <w:r w:rsidR="00EE796A">
        <w:rPr>
          <w:rFonts w:asciiTheme="majorBidi" w:hAnsiTheme="majorBidi" w:cstheme="majorBidi"/>
          <w:sz w:val="24"/>
          <w:szCs w:val="24"/>
        </w:rPr>
        <w:t xml:space="preserve">a </w:t>
      </w:r>
      <w:r w:rsidRPr="0073786F">
        <w:rPr>
          <w:rFonts w:asciiTheme="majorBidi" w:hAnsiTheme="majorBidi" w:cstheme="majorBidi"/>
          <w:sz w:val="24"/>
          <w:szCs w:val="24"/>
        </w:rPr>
        <w:t>dense</w:t>
      </w:r>
      <w:r w:rsidR="00EE796A">
        <w:rPr>
          <w:rFonts w:asciiTheme="majorBidi" w:hAnsiTheme="majorBidi" w:cstheme="majorBidi"/>
          <w:sz w:val="24"/>
          <w:szCs w:val="24"/>
        </w:rPr>
        <w:t>ly</w:t>
      </w:r>
      <w:r w:rsidRPr="0073786F">
        <w:rPr>
          <w:rFonts w:asciiTheme="majorBidi" w:hAnsiTheme="majorBidi" w:cstheme="majorBidi"/>
          <w:sz w:val="24"/>
          <w:szCs w:val="24"/>
        </w:rPr>
        <w:t xml:space="preserve"> intersubjective co-presence, the embodied trope of sitting is inherently unstable. </w:t>
      </w:r>
      <w:r w:rsidR="007C07BA" w:rsidRPr="0073786F">
        <w:rPr>
          <w:rFonts w:asciiTheme="majorBidi" w:hAnsiTheme="majorBidi" w:cstheme="majorBidi"/>
          <w:sz w:val="24"/>
          <w:szCs w:val="24"/>
        </w:rPr>
        <w:t xml:space="preserve">In this account, </w:t>
      </w:r>
      <w:r w:rsidR="00FA43D0" w:rsidRPr="0073786F">
        <w:rPr>
          <w:rFonts w:asciiTheme="majorBidi" w:hAnsiTheme="majorBidi" w:cstheme="majorBidi"/>
          <w:sz w:val="24"/>
          <w:szCs w:val="24"/>
        </w:rPr>
        <w:t xml:space="preserve">what appears to be a single practice (“sitting”) can be dissolved into a multiplicity of distinct activities. At the same time, the unity of </w:t>
      </w:r>
      <w:r w:rsidR="00FA43D0" w:rsidRPr="0073786F">
        <w:rPr>
          <w:rFonts w:asciiTheme="majorBidi" w:hAnsiTheme="majorBidi" w:cstheme="majorBidi"/>
          <w:sz w:val="24"/>
          <w:szCs w:val="24"/>
        </w:rPr>
        <w:lastRenderedPageBreak/>
        <w:t xml:space="preserve">the practice is </w:t>
      </w:r>
      <w:r w:rsidR="00B3676D" w:rsidRPr="0073786F">
        <w:rPr>
          <w:rFonts w:asciiTheme="majorBidi" w:hAnsiTheme="majorBidi" w:cstheme="majorBidi"/>
          <w:sz w:val="24"/>
          <w:szCs w:val="24"/>
        </w:rPr>
        <w:t>achieved</w:t>
      </w:r>
      <w:r w:rsidR="00FA43D0" w:rsidRPr="0073786F">
        <w:rPr>
          <w:rFonts w:asciiTheme="majorBidi" w:hAnsiTheme="majorBidi" w:cstheme="majorBidi"/>
          <w:sz w:val="24"/>
          <w:szCs w:val="24"/>
        </w:rPr>
        <w:t xml:space="preserve"> by bringing this multiplicity under the sign of a single characteristic element</w:t>
      </w:r>
      <w:r w:rsidR="002A30C9" w:rsidRPr="0073786F">
        <w:rPr>
          <w:rFonts w:asciiTheme="majorBidi" w:hAnsiTheme="majorBidi" w:cstheme="majorBidi"/>
          <w:sz w:val="24"/>
          <w:szCs w:val="24"/>
        </w:rPr>
        <w:t xml:space="preserve">. This element takes the form of an embodied </w:t>
      </w:r>
      <w:r w:rsidR="007F59FF" w:rsidRPr="0073786F">
        <w:rPr>
          <w:rFonts w:asciiTheme="majorBidi" w:hAnsiTheme="majorBidi" w:cstheme="majorBidi"/>
          <w:sz w:val="24"/>
          <w:szCs w:val="24"/>
        </w:rPr>
        <w:t>metonymy</w:t>
      </w:r>
      <w:r w:rsidR="002A30C9" w:rsidRPr="0073786F">
        <w:rPr>
          <w:rFonts w:asciiTheme="majorBidi" w:hAnsiTheme="majorBidi" w:cstheme="majorBidi"/>
          <w:sz w:val="24"/>
          <w:szCs w:val="24"/>
        </w:rPr>
        <w:t xml:space="preserve"> of practice that</w:t>
      </w:r>
      <w:r w:rsidR="007F59FF" w:rsidRPr="0073786F">
        <w:rPr>
          <w:rFonts w:asciiTheme="majorBidi" w:hAnsiTheme="majorBidi" w:cstheme="majorBidi"/>
          <w:sz w:val="24"/>
          <w:szCs w:val="24"/>
        </w:rPr>
        <w:t>, when viewed from a distance,</w:t>
      </w:r>
      <w:r w:rsidR="00F36E82" w:rsidRPr="0073786F">
        <w:rPr>
          <w:rFonts w:asciiTheme="majorBidi" w:hAnsiTheme="majorBidi" w:cstheme="majorBidi"/>
          <w:sz w:val="24"/>
          <w:szCs w:val="24"/>
        </w:rPr>
        <w:t xml:space="preserve"> </w:t>
      </w:r>
      <w:r w:rsidR="002A30C9" w:rsidRPr="0073786F">
        <w:rPr>
          <w:rFonts w:asciiTheme="majorBidi" w:hAnsiTheme="majorBidi" w:cstheme="majorBidi"/>
          <w:sz w:val="24"/>
          <w:szCs w:val="24"/>
        </w:rPr>
        <w:t>occupies a meaningful position within a</w:t>
      </w:r>
      <w:r w:rsidR="0099264F">
        <w:rPr>
          <w:rFonts w:asciiTheme="majorBidi" w:hAnsiTheme="majorBidi" w:cstheme="majorBidi"/>
          <w:sz w:val="24"/>
          <w:szCs w:val="24"/>
        </w:rPr>
        <w:t xml:space="preserve"> set of</w:t>
      </w:r>
      <w:r w:rsidR="002A30C9" w:rsidRPr="0073786F">
        <w:rPr>
          <w:rFonts w:asciiTheme="majorBidi" w:hAnsiTheme="majorBidi" w:cstheme="majorBidi"/>
          <w:sz w:val="24"/>
          <w:szCs w:val="24"/>
        </w:rPr>
        <w:t xml:space="preserve"> postural </w:t>
      </w:r>
      <w:r w:rsidR="0099264F">
        <w:rPr>
          <w:rFonts w:asciiTheme="majorBidi" w:hAnsiTheme="majorBidi" w:cstheme="majorBidi"/>
          <w:sz w:val="24"/>
          <w:szCs w:val="24"/>
        </w:rPr>
        <w:t>contrasts</w:t>
      </w:r>
      <w:r w:rsidR="002A30C9" w:rsidRPr="0073786F">
        <w:rPr>
          <w:rFonts w:asciiTheme="majorBidi" w:hAnsiTheme="majorBidi" w:cstheme="majorBidi"/>
          <w:sz w:val="24"/>
          <w:szCs w:val="24"/>
        </w:rPr>
        <w:t xml:space="preserve"> of other</w:t>
      </w:r>
      <w:r w:rsidR="003371E1" w:rsidRPr="0073786F">
        <w:rPr>
          <w:rFonts w:asciiTheme="majorBidi" w:hAnsiTheme="majorBidi" w:cstheme="majorBidi"/>
          <w:sz w:val="24"/>
          <w:szCs w:val="24"/>
        </w:rPr>
        <w:t xml:space="preserve"> such</w:t>
      </w:r>
      <w:r w:rsidR="002A30C9" w:rsidRPr="0073786F">
        <w:rPr>
          <w:rFonts w:asciiTheme="majorBidi" w:hAnsiTheme="majorBidi" w:cstheme="majorBidi"/>
          <w:sz w:val="24"/>
          <w:szCs w:val="24"/>
        </w:rPr>
        <w:t xml:space="preserve"> </w:t>
      </w:r>
      <w:r w:rsidR="00F46645">
        <w:rPr>
          <w:rFonts w:asciiTheme="majorBidi" w:hAnsiTheme="majorBidi" w:cstheme="majorBidi"/>
          <w:sz w:val="24"/>
          <w:szCs w:val="24"/>
        </w:rPr>
        <w:t>activity</w:t>
      </w:r>
      <w:r w:rsidR="002A30C9" w:rsidRPr="0073786F">
        <w:rPr>
          <w:rFonts w:asciiTheme="majorBidi" w:hAnsiTheme="majorBidi" w:cstheme="majorBidi"/>
          <w:sz w:val="24"/>
          <w:szCs w:val="24"/>
        </w:rPr>
        <w:t>-sets</w:t>
      </w:r>
      <w:r w:rsidR="00F46645">
        <w:rPr>
          <w:rFonts w:asciiTheme="majorBidi" w:hAnsiTheme="majorBidi" w:cstheme="majorBidi"/>
          <w:sz w:val="24"/>
          <w:szCs w:val="24"/>
        </w:rPr>
        <w:t xml:space="preserve"> or styles</w:t>
      </w:r>
      <w:r w:rsidR="006B7643" w:rsidRPr="0073786F">
        <w:rPr>
          <w:rFonts w:asciiTheme="majorBidi" w:hAnsiTheme="majorBidi" w:cstheme="majorBidi"/>
          <w:sz w:val="24"/>
          <w:szCs w:val="24"/>
        </w:rPr>
        <w:t xml:space="preserve">. </w:t>
      </w:r>
      <w:r w:rsidR="007F59FF" w:rsidRPr="0073786F">
        <w:rPr>
          <w:rFonts w:asciiTheme="majorBidi" w:hAnsiTheme="majorBidi" w:cstheme="majorBidi"/>
          <w:sz w:val="24"/>
          <w:szCs w:val="24"/>
        </w:rPr>
        <w:t xml:space="preserve">But there is a contradiction between </w:t>
      </w:r>
      <w:r w:rsidR="00EF0E0E" w:rsidRPr="0073786F">
        <w:rPr>
          <w:rFonts w:asciiTheme="majorBidi" w:hAnsiTheme="majorBidi" w:cstheme="majorBidi"/>
          <w:sz w:val="24"/>
          <w:szCs w:val="24"/>
        </w:rPr>
        <w:t>these two. At one level, “sitting” unifies a practice under the sign of its characteristic element, thereby connoting a great variety of activities without having to mention them</w:t>
      </w:r>
      <w:r w:rsidR="00BC15E0" w:rsidRPr="0073786F">
        <w:rPr>
          <w:rFonts w:asciiTheme="majorBidi" w:hAnsiTheme="majorBidi" w:cstheme="majorBidi"/>
          <w:sz w:val="24"/>
          <w:szCs w:val="24"/>
        </w:rPr>
        <w:t xml:space="preserve"> individually</w:t>
      </w:r>
      <w:r w:rsidR="00EF0E0E" w:rsidRPr="0073786F">
        <w:rPr>
          <w:rFonts w:asciiTheme="majorBidi" w:hAnsiTheme="majorBidi" w:cstheme="majorBidi"/>
          <w:sz w:val="24"/>
          <w:szCs w:val="24"/>
        </w:rPr>
        <w:t xml:space="preserve">. At another level, “sitting” distinguishes this unity of practice from other such unities, </w:t>
      </w:r>
      <w:r w:rsidR="00C55857" w:rsidRPr="0073786F">
        <w:rPr>
          <w:rFonts w:asciiTheme="majorBidi" w:hAnsiTheme="majorBidi" w:cstheme="majorBidi"/>
          <w:sz w:val="24"/>
          <w:szCs w:val="24"/>
        </w:rPr>
        <w:t>creating a series of contrasts that are each endowed with their own proper meaning. And yet, precisely because the unity, and therefore the contrast as well, are achieved by the foregrounding of a particular element from among others, those</w:t>
      </w:r>
      <w:r w:rsidR="00A66ED2" w:rsidRPr="0073786F">
        <w:rPr>
          <w:rFonts w:asciiTheme="majorBidi" w:hAnsiTheme="majorBidi" w:cstheme="majorBidi"/>
          <w:sz w:val="24"/>
          <w:szCs w:val="24"/>
        </w:rPr>
        <w:t xml:space="preserve"> subsumed</w:t>
      </w:r>
      <w:r w:rsidR="00C55857" w:rsidRPr="0073786F">
        <w:rPr>
          <w:rFonts w:asciiTheme="majorBidi" w:hAnsiTheme="majorBidi" w:cstheme="majorBidi"/>
          <w:sz w:val="24"/>
          <w:szCs w:val="24"/>
        </w:rPr>
        <w:t xml:space="preserve"> elements that are shared </w:t>
      </w:r>
      <w:r w:rsidR="00A66ED2" w:rsidRPr="0073786F">
        <w:rPr>
          <w:rFonts w:asciiTheme="majorBidi" w:hAnsiTheme="majorBidi" w:cstheme="majorBidi"/>
          <w:sz w:val="24"/>
          <w:szCs w:val="24"/>
        </w:rPr>
        <w:t>between multiple different</w:t>
      </w:r>
      <w:r w:rsidR="00C55857" w:rsidRPr="0073786F">
        <w:rPr>
          <w:rFonts w:asciiTheme="majorBidi" w:hAnsiTheme="majorBidi" w:cstheme="majorBidi"/>
          <w:sz w:val="24"/>
          <w:szCs w:val="24"/>
        </w:rPr>
        <w:t xml:space="preserve"> practices </w:t>
      </w:r>
      <w:r w:rsidR="005F1896" w:rsidRPr="0073786F">
        <w:rPr>
          <w:rFonts w:asciiTheme="majorBidi" w:hAnsiTheme="majorBidi" w:cstheme="majorBidi"/>
          <w:sz w:val="24"/>
          <w:szCs w:val="24"/>
        </w:rPr>
        <w:t>stand to unmake</w:t>
      </w:r>
      <w:r w:rsidR="00346F22" w:rsidRPr="0073786F">
        <w:rPr>
          <w:rFonts w:asciiTheme="majorBidi" w:hAnsiTheme="majorBidi" w:cstheme="majorBidi"/>
          <w:sz w:val="24"/>
          <w:szCs w:val="24"/>
        </w:rPr>
        <w:t xml:space="preserve"> the</w:t>
      </w:r>
      <w:r w:rsidR="00C55857" w:rsidRPr="0073786F">
        <w:rPr>
          <w:rFonts w:asciiTheme="majorBidi" w:hAnsiTheme="majorBidi" w:cstheme="majorBidi"/>
          <w:sz w:val="24"/>
          <w:szCs w:val="24"/>
        </w:rPr>
        <w:t xml:space="preserve"> distinction</w:t>
      </w:r>
      <w:r w:rsidR="00346F22" w:rsidRPr="0073786F">
        <w:rPr>
          <w:rFonts w:asciiTheme="majorBidi" w:hAnsiTheme="majorBidi" w:cstheme="majorBidi"/>
          <w:sz w:val="24"/>
          <w:szCs w:val="24"/>
        </w:rPr>
        <w:t xml:space="preserve"> between different sorts of practices. </w:t>
      </w:r>
    </w:p>
    <w:p w14:paraId="667A6E82" w14:textId="4BC3280C" w:rsidR="003E00B1" w:rsidRPr="0073786F" w:rsidRDefault="00EE796A" w:rsidP="00EE796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0F43E0">
        <w:rPr>
          <w:rFonts w:asciiTheme="majorBidi" w:hAnsiTheme="majorBidi" w:cstheme="majorBidi"/>
          <w:sz w:val="24"/>
          <w:szCs w:val="24"/>
        </w:rPr>
        <w:t>his</w:t>
      </w:r>
      <w:r w:rsidR="00B71BC9" w:rsidRPr="0073786F">
        <w:rPr>
          <w:rFonts w:asciiTheme="majorBidi" w:hAnsiTheme="majorBidi" w:cstheme="majorBidi"/>
          <w:sz w:val="24"/>
          <w:szCs w:val="24"/>
        </w:rPr>
        <w:t xml:space="preserve"> tension plays out through the gendering of particular forms of activity. </w:t>
      </w:r>
      <w:r w:rsidR="008F2CCE" w:rsidRPr="0073786F">
        <w:rPr>
          <w:rFonts w:asciiTheme="majorBidi" w:hAnsiTheme="majorBidi" w:cstheme="majorBidi"/>
          <w:sz w:val="24"/>
          <w:szCs w:val="24"/>
        </w:rPr>
        <w:t xml:space="preserve">There is no possibility for taking stands, making points, realizing strategies, and enacting politics without the phenomenological skein of “sitting” that must </w:t>
      </w:r>
      <w:r w:rsidR="009C7386">
        <w:rPr>
          <w:rFonts w:asciiTheme="majorBidi" w:hAnsiTheme="majorBidi" w:cstheme="majorBidi"/>
          <w:sz w:val="24"/>
          <w:szCs w:val="24"/>
        </w:rPr>
        <w:t>be</w:t>
      </w:r>
      <w:r w:rsidR="008F2CCE" w:rsidRPr="0073786F">
        <w:rPr>
          <w:rFonts w:asciiTheme="majorBidi" w:hAnsiTheme="majorBidi" w:cstheme="majorBidi"/>
          <w:sz w:val="24"/>
          <w:szCs w:val="24"/>
        </w:rPr>
        <w:t xml:space="preserve"> </w:t>
      </w:r>
      <w:r w:rsidR="00E36FA9" w:rsidRPr="0073786F">
        <w:rPr>
          <w:rFonts w:asciiTheme="majorBidi" w:hAnsiTheme="majorBidi" w:cstheme="majorBidi"/>
          <w:sz w:val="24"/>
          <w:szCs w:val="24"/>
        </w:rPr>
        <w:t>resewn</w:t>
      </w:r>
      <w:r w:rsidR="008F2CCE" w:rsidRPr="0073786F">
        <w:rPr>
          <w:rFonts w:asciiTheme="majorBidi" w:hAnsiTheme="majorBidi" w:cstheme="majorBidi"/>
          <w:sz w:val="24"/>
          <w:szCs w:val="24"/>
        </w:rPr>
        <w:t xml:space="preserve"> throughout the </w:t>
      </w:r>
      <w:r w:rsidR="00A01B93" w:rsidRPr="0073786F">
        <w:rPr>
          <w:rFonts w:asciiTheme="majorBidi" w:hAnsiTheme="majorBidi" w:cstheme="majorBidi"/>
          <w:sz w:val="24"/>
          <w:szCs w:val="24"/>
        </w:rPr>
        <w:t>process</w:t>
      </w:r>
      <w:r w:rsidR="008F2CCE" w:rsidRPr="0073786F">
        <w:rPr>
          <w:rFonts w:asciiTheme="majorBidi" w:hAnsiTheme="majorBidi" w:cstheme="majorBidi"/>
          <w:sz w:val="24"/>
          <w:szCs w:val="24"/>
        </w:rPr>
        <w:t xml:space="preserve"> of </w:t>
      </w:r>
      <w:r w:rsidR="00C354AA" w:rsidRPr="0073786F">
        <w:rPr>
          <w:rFonts w:asciiTheme="majorBidi" w:hAnsiTheme="majorBidi" w:cstheme="majorBidi"/>
          <w:sz w:val="24"/>
          <w:szCs w:val="24"/>
        </w:rPr>
        <w:t>the practice</w:t>
      </w:r>
      <w:r w:rsidR="008F2CCE" w:rsidRPr="0073786F">
        <w:rPr>
          <w:rFonts w:asciiTheme="majorBidi" w:hAnsiTheme="majorBidi" w:cstheme="majorBidi"/>
          <w:sz w:val="24"/>
          <w:szCs w:val="24"/>
        </w:rPr>
        <w:t>.</w:t>
      </w:r>
      <w:r w:rsidR="00DF50F1" w:rsidRPr="0073786F">
        <w:rPr>
          <w:rFonts w:asciiTheme="majorBidi" w:hAnsiTheme="majorBidi" w:cstheme="majorBidi"/>
          <w:sz w:val="24"/>
          <w:szCs w:val="24"/>
        </w:rPr>
        <w:t xml:space="preserve"> </w:t>
      </w:r>
      <w:r w:rsidR="009C7386">
        <w:rPr>
          <w:rFonts w:asciiTheme="majorBidi" w:hAnsiTheme="majorBidi" w:cstheme="majorBidi"/>
          <w:sz w:val="24"/>
          <w:szCs w:val="24"/>
        </w:rPr>
        <w:t>To</w:t>
      </w:r>
      <w:r w:rsidR="00DF50F1" w:rsidRPr="0073786F">
        <w:rPr>
          <w:rFonts w:asciiTheme="majorBidi" w:hAnsiTheme="majorBidi" w:cstheme="majorBidi"/>
          <w:sz w:val="24"/>
          <w:szCs w:val="24"/>
        </w:rPr>
        <w:t xml:space="preserve"> the careful observer, this activity shares a lot in common with the sort of maintenance work, or “phatic labor”, that has often been imagined to be the exclusive property of women. </w:t>
      </w:r>
      <w:r w:rsidR="00982538" w:rsidRPr="0073786F">
        <w:rPr>
          <w:rFonts w:asciiTheme="majorBidi" w:hAnsiTheme="majorBidi" w:cstheme="majorBidi"/>
          <w:sz w:val="24"/>
          <w:szCs w:val="24"/>
        </w:rPr>
        <w:t xml:space="preserve">And yet, in the kinds of cafés </w:t>
      </w:r>
      <w:r w:rsidR="0077754B" w:rsidRPr="0073786F">
        <w:rPr>
          <w:rFonts w:asciiTheme="majorBidi" w:hAnsiTheme="majorBidi" w:cstheme="majorBidi"/>
          <w:sz w:val="24"/>
          <w:szCs w:val="24"/>
        </w:rPr>
        <w:t>in which I made these observations, women are nowhere to be seen. Moreover,</w:t>
      </w:r>
      <w:r w:rsidR="00E661BA" w:rsidRPr="0073786F">
        <w:rPr>
          <w:rFonts w:asciiTheme="majorBidi" w:hAnsiTheme="majorBidi" w:cstheme="majorBidi"/>
          <w:sz w:val="24"/>
          <w:szCs w:val="24"/>
        </w:rPr>
        <w:t xml:space="preserve"> the men involved would agree that </w:t>
      </w:r>
      <w:r w:rsidR="00700550" w:rsidRPr="0073786F">
        <w:rPr>
          <w:rFonts w:asciiTheme="majorBidi" w:hAnsiTheme="majorBidi" w:cstheme="majorBidi"/>
          <w:sz w:val="24"/>
          <w:szCs w:val="24"/>
        </w:rPr>
        <w:t xml:space="preserve">whatever they are doing, it is not </w:t>
      </w:r>
      <w:r w:rsidR="00B87100" w:rsidRPr="0073786F">
        <w:rPr>
          <w:rFonts w:asciiTheme="majorBidi" w:hAnsiTheme="majorBidi" w:cstheme="majorBidi"/>
          <w:sz w:val="24"/>
          <w:szCs w:val="24"/>
        </w:rPr>
        <w:t>women’s work</w:t>
      </w:r>
      <w:r w:rsidR="004C7716" w:rsidRPr="0073786F">
        <w:rPr>
          <w:rFonts w:asciiTheme="majorBidi" w:hAnsiTheme="majorBidi" w:cstheme="majorBidi"/>
          <w:sz w:val="24"/>
          <w:szCs w:val="24"/>
        </w:rPr>
        <w:t>.</w:t>
      </w:r>
      <w:r w:rsidR="00245873" w:rsidRPr="0073786F">
        <w:rPr>
          <w:rFonts w:asciiTheme="majorBidi" w:hAnsiTheme="majorBidi" w:cstheme="majorBidi"/>
          <w:sz w:val="24"/>
          <w:szCs w:val="24"/>
        </w:rPr>
        <w:t xml:space="preserve"> </w:t>
      </w:r>
      <w:r w:rsidR="004C7716" w:rsidRPr="0073786F">
        <w:rPr>
          <w:rFonts w:asciiTheme="majorBidi" w:hAnsiTheme="majorBidi" w:cstheme="majorBidi"/>
          <w:sz w:val="24"/>
          <w:szCs w:val="24"/>
        </w:rPr>
        <w:t>“I used to hang with a different group at th</w:t>
      </w:r>
      <w:r w:rsidR="00DD0DFE" w:rsidRPr="0073786F">
        <w:rPr>
          <w:rFonts w:asciiTheme="majorBidi" w:hAnsiTheme="majorBidi" w:cstheme="majorBidi"/>
          <w:sz w:val="24"/>
          <w:szCs w:val="24"/>
        </w:rPr>
        <w:t>is</w:t>
      </w:r>
      <w:r w:rsidR="004C7716" w:rsidRPr="0073786F">
        <w:rPr>
          <w:rFonts w:asciiTheme="majorBidi" w:hAnsiTheme="majorBidi" w:cstheme="majorBidi"/>
          <w:sz w:val="24"/>
          <w:szCs w:val="24"/>
        </w:rPr>
        <w:t xml:space="preserve"> café,” said one companion, “but they were always sharing secrets about people and talking badly about them. </w:t>
      </w:r>
      <w:r w:rsidR="004C5BBF" w:rsidRPr="0073786F">
        <w:rPr>
          <w:rFonts w:asciiTheme="majorBidi" w:hAnsiTheme="majorBidi" w:cstheme="majorBidi"/>
          <w:sz w:val="24"/>
          <w:szCs w:val="24"/>
        </w:rPr>
        <w:t>‘</w:t>
      </w:r>
      <w:r w:rsidR="004C7716" w:rsidRPr="0073786F">
        <w:rPr>
          <w:rFonts w:asciiTheme="majorBidi" w:hAnsiTheme="majorBidi" w:cstheme="majorBidi"/>
          <w:sz w:val="24"/>
          <w:szCs w:val="24"/>
        </w:rPr>
        <w:t xml:space="preserve">This is </w:t>
      </w:r>
      <w:r w:rsidR="004C5BBF" w:rsidRPr="0073786F">
        <w:rPr>
          <w:rFonts w:asciiTheme="majorBidi" w:hAnsiTheme="majorBidi" w:cstheme="majorBidi"/>
          <w:sz w:val="24"/>
          <w:szCs w:val="24"/>
        </w:rPr>
        <w:t>women’s talk</w:t>
      </w:r>
      <w:r w:rsidR="009F6449" w:rsidRPr="0073786F">
        <w:rPr>
          <w:rFonts w:asciiTheme="majorBidi" w:hAnsiTheme="majorBidi" w:cstheme="majorBidi"/>
          <w:sz w:val="24"/>
          <w:szCs w:val="24"/>
        </w:rPr>
        <w:t xml:space="preserve"> (</w:t>
      </w:r>
      <w:proofErr w:type="spellStart"/>
      <w:r w:rsidR="009F6449" w:rsidRPr="0073786F">
        <w:rPr>
          <w:rFonts w:asciiTheme="majorBidi" w:hAnsiTheme="majorBidi" w:cstheme="majorBidi"/>
          <w:i/>
          <w:iCs/>
          <w:sz w:val="24"/>
          <w:szCs w:val="24"/>
        </w:rPr>
        <w:t>Hechii</w:t>
      </w:r>
      <w:proofErr w:type="spellEnd"/>
      <w:r w:rsidR="009F6449" w:rsidRPr="0073786F">
        <w:rPr>
          <w:rFonts w:asciiTheme="majorBidi" w:hAnsiTheme="majorBidi" w:cstheme="majorBidi"/>
          <w:i/>
          <w:iCs/>
          <w:sz w:val="24"/>
          <w:szCs w:val="24"/>
        </w:rPr>
        <w:t xml:space="preserve"> </w:t>
      </w:r>
      <w:proofErr w:type="spellStart"/>
      <w:r w:rsidR="009F6449" w:rsidRPr="0073786F">
        <w:rPr>
          <w:rFonts w:asciiTheme="majorBidi" w:hAnsiTheme="majorBidi" w:cstheme="majorBidi"/>
          <w:i/>
          <w:iCs/>
          <w:sz w:val="24"/>
          <w:szCs w:val="24"/>
        </w:rPr>
        <w:t>niswaan</w:t>
      </w:r>
      <w:proofErr w:type="spellEnd"/>
      <w:r w:rsidR="009F6449" w:rsidRPr="0073786F">
        <w:rPr>
          <w:rFonts w:asciiTheme="majorBidi" w:hAnsiTheme="majorBidi" w:cstheme="majorBidi"/>
          <w:sz w:val="24"/>
          <w:szCs w:val="24"/>
        </w:rPr>
        <w:t>)</w:t>
      </w:r>
      <w:r w:rsidR="004C5BBF" w:rsidRPr="0073786F">
        <w:rPr>
          <w:rFonts w:asciiTheme="majorBidi" w:hAnsiTheme="majorBidi" w:cstheme="majorBidi"/>
          <w:sz w:val="24"/>
          <w:szCs w:val="24"/>
        </w:rPr>
        <w:t>!</w:t>
      </w:r>
      <w:r w:rsidR="00BA166A" w:rsidRPr="0073786F">
        <w:rPr>
          <w:rFonts w:asciiTheme="majorBidi" w:hAnsiTheme="majorBidi" w:cstheme="majorBidi"/>
          <w:sz w:val="24"/>
          <w:szCs w:val="24"/>
        </w:rPr>
        <w:t>’ I told them</w:t>
      </w:r>
      <w:r w:rsidR="001356B1" w:rsidRPr="0073786F">
        <w:rPr>
          <w:rFonts w:asciiTheme="majorBidi" w:hAnsiTheme="majorBidi" w:cstheme="majorBidi"/>
          <w:sz w:val="24"/>
          <w:szCs w:val="24"/>
        </w:rPr>
        <w:t>.”</w:t>
      </w:r>
      <w:r w:rsidR="007F07C7" w:rsidRPr="0073786F">
        <w:rPr>
          <w:rFonts w:asciiTheme="majorBidi" w:hAnsiTheme="majorBidi" w:cstheme="majorBidi"/>
          <w:sz w:val="24"/>
          <w:szCs w:val="24"/>
        </w:rPr>
        <w:t xml:space="preserve"> </w:t>
      </w:r>
      <w:r w:rsidR="009F6449" w:rsidRPr="0073786F">
        <w:rPr>
          <w:rFonts w:asciiTheme="majorBidi" w:hAnsiTheme="majorBidi" w:cstheme="majorBidi"/>
          <w:sz w:val="24"/>
          <w:szCs w:val="24"/>
        </w:rPr>
        <w:t>Men</w:t>
      </w:r>
      <w:r w:rsidR="007F07C7" w:rsidRPr="0073786F">
        <w:rPr>
          <w:rFonts w:asciiTheme="majorBidi" w:hAnsiTheme="majorBidi" w:cstheme="majorBidi"/>
          <w:sz w:val="24"/>
          <w:szCs w:val="24"/>
        </w:rPr>
        <w:t xml:space="preserve"> contrasted the pleasure of “sitting” on a night out with friends with the averred prospect of “sitting at home”</w:t>
      </w:r>
      <w:r w:rsidR="00610A8F" w:rsidRPr="0073786F">
        <w:rPr>
          <w:rFonts w:asciiTheme="majorBidi" w:hAnsiTheme="majorBidi" w:cstheme="majorBidi"/>
          <w:sz w:val="24"/>
          <w:szCs w:val="24"/>
        </w:rPr>
        <w:t xml:space="preserve">, </w:t>
      </w:r>
      <w:r w:rsidR="007F07C7" w:rsidRPr="0073786F">
        <w:rPr>
          <w:rFonts w:asciiTheme="majorBidi" w:hAnsiTheme="majorBidi" w:cstheme="majorBidi"/>
          <w:sz w:val="24"/>
          <w:szCs w:val="24"/>
        </w:rPr>
        <w:t xml:space="preserve">introducing distance between what they know they are doing and what they might otherwise seem to be up to. My companions were too polite to remind me that the </w:t>
      </w:r>
      <w:r w:rsidR="007F07C7" w:rsidRPr="0073786F">
        <w:rPr>
          <w:rFonts w:asciiTheme="majorBidi" w:hAnsiTheme="majorBidi" w:cstheme="majorBidi"/>
          <w:sz w:val="24"/>
          <w:szCs w:val="24"/>
        </w:rPr>
        <w:lastRenderedPageBreak/>
        <w:t>home was no fit place for me to do my “sitting”, but young fathers who left the gaming table early in the night were open to the accusation that their wives had tamed them.</w:t>
      </w:r>
      <w:r w:rsidR="001356B1" w:rsidRPr="0073786F">
        <w:rPr>
          <w:rFonts w:asciiTheme="majorBidi" w:hAnsiTheme="majorBidi" w:cstheme="majorBidi"/>
          <w:sz w:val="24"/>
          <w:szCs w:val="24"/>
        </w:rPr>
        <w:t xml:space="preserve"> </w:t>
      </w:r>
      <w:r w:rsidR="00B51D47" w:rsidRPr="0073786F">
        <w:rPr>
          <w:rFonts w:asciiTheme="majorBidi" w:hAnsiTheme="majorBidi" w:cstheme="majorBidi"/>
          <w:sz w:val="24"/>
          <w:szCs w:val="24"/>
        </w:rPr>
        <w:t>It is not tha</w:t>
      </w:r>
      <w:r w:rsidR="00EB59D9" w:rsidRPr="0073786F">
        <w:rPr>
          <w:rFonts w:asciiTheme="majorBidi" w:hAnsiTheme="majorBidi" w:cstheme="majorBidi"/>
          <w:sz w:val="24"/>
          <w:szCs w:val="24"/>
        </w:rPr>
        <w:t xml:space="preserve">t the café is a pure space of masculinity </w:t>
      </w:r>
      <w:r w:rsidR="00FB0D6A" w:rsidRPr="0073786F">
        <w:rPr>
          <w:rFonts w:asciiTheme="majorBidi" w:hAnsiTheme="majorBidi" w:cstheme="majorBidi"/>
          <w:sz w:val="24"/>
          <w:szCs w:val="24"/>
        </w:rPr>
        <w:t>that</w:t>
      </w:r>
      <w:r w:rsidR="00EB59D9" w:rsidRPr="0073786F">
        <w:rPr>
          <w:rFonts w:asciiTheme="majorBidi" w:hAnsiTheme="majorBidi" w:cstheme="majorBidi"/>
          <w:sz w:val="24"/>
          <w:szCs w:val="24"/>
        </w:rPr>
        <w:t xml:space="preserve"> must be policed</w:t>
      </w:r>
      <w:r w:rsidR="00FB0D6A" w:rsidRPr="0073786F">
        <w:rPr>
          <w:rFonts w:asciiTheme="majorBidi" w:hAnsiTheme="majorBidi" w:cstheme="majorBidi"/>
          <w:sz w:val="24"/>
          <w:szCs w:val="24"/>
        </w:rPr>
        <w:t xml:space="preserve"> at its boundaries</w:t>
      </w:r>
      <w:r w:rsidR="00EB59D9" w:rsidRPr="0073786F">
        <w:rPr>
          <w:rFonts w:asciiTheme="majorBidi" w:hAnsiTheme="majorBidi" w:cstheme="majorBidi"/>
          <w:sz w:val="24"/>
          <w:szCs w:val="24"/>
        </w:rPr>
        <w:t xml:space="preserve">. Rather, styles of action that are otherwise feminized are in fact indispensable to the practice of café “sitting”, and therefore must be actively </w:t>
      </w:r>
      <w:r w:rsidR="00290BBA" w:rsidRPr="0073786F">
        <w:rPr>
          <w:rFonts w:asciiTheme="majorBidi" w:hAnsiTheme="majorBidi" w:cstheme="majorBidi"/>
          <w:sz w:val="24"/>
          <w:szCs w:val="24"/>
        </w:rPr>
        <w:t>averred</w:t>
      </w:r>
      <w:r w:rsidR="00EB59D9" w:rsidRPr="0073786F">
        <w:rPr>
          <w:rFonts w:asciiTheme="majorBidi" w:hAnsiTheme="majorBidi" w:cstheme="majorBidi"/>
          <w:sz w:val="24"/>
          <w:szCs w:val="24"/>
        </w:rPr>
        <w:t xml:space="preserve">. </w:t>
      </w:r>
      <w:r w:rsidR="001D3073" w:rsidRPr="0073786F">
        <w:rPr>
          <w:rFonts w:asciiTheme="majorBidi" w:hAnsiTheme="majorBidi" w:cstheme="majorBidi"/>
          <w:sz w:val="24"/>
          <w:szCs w:val="24"/>
        </w:rPr>
        <w:t xml:space="preserve">When Paul Willis revisited his influential writing on the “cultural production” of working-class masculinity, he noted that he had observed sensibilities and practices that did not fit with the image of the working-class man being invoked by his subjects, but that these aspects of life were subject to a selective “destressing”, as if they had to be made not to matter in order to render a consistent model of masculinity. (1982: 132) </w:t>
      </w:r>
      <w:r w:rsidR="005C17D2" w:rsidRPr="0073786F">
        <w:rPr>
          <w:rFonts w:asciiTheme="majorBidi" w:hAnsiTheme="majorBidi" w:cstheme="majorBidi"/>
          <w:sz w:val="24"/>
          <w:szCs w:val="24"/>
        </w:rPr>
        <w:t>The</w:t>
      </w:r>
      <w:r w:rsidR="00282F21" w:rsidRPr="0073786F">
        <w:rPr>
          <w:rFonts w:asciiTheme="majorBidi" w:hAnsiTheme="majorBidi" w:cstheme="majorBidi"/>
          <w:sz w:val="24"/>
          <w:szCs w:val="24"/>
        </w:rPr>
        <w:t xml:space="preserve"> male figure </w:t>
      </w:r>
      <w:r w:rsidR="004D5D3C" w:rsidRPr="0073786F">
        <w:rPr>
          <w:rFonts w:asciiTheme="majorBidi" w:hAnsiTheme="majorBidi" w:cstheme="majorBidi"/>
          <w:sz w:val="24"/>
          <w:szCs w:val="24"/>
        </w:rPr>
        <w:t xml:space="preserve">of labor </w:t>
      </w:r>
      <w:r w:rsidR="0041488F" w:rsidRPr="0073786F">
        <w:rPr>
          <w:rFonts w:asciiTheme="majorBidi" w:hAnsiTheme="majorBidi" w:cstheme="majorBidi"/>
          <w:sz w:val="24"/>
          <w:szCs w:val="24"/>
        </w:rPr>
        <w:t xml:space="preserve">who consumes-to-produce </w:t>
      </w:r>
      <w:r w:rsidR="00835DFC" w:rsidRPr="0073786F">
        <w:rPr>
          <w:rFonts w:asciiTheme="majorBidi" w:hAnsiTheme="majorBidi" w:cstheme="majorBidi"/>
          <w:sz w:val="24"/>
          <w:szCs w:val="24"/>
        </w:rPr>
        <w:t xml:space="preserve">is, of course, produced with the inputs of </w:t>
      </w:r>
      <w:r w:rsidR="0063182C" w:rsidRPr="0073786F">
        <w:rPr>
          <w:rFonts w:asciiTheme="majorBidi" w:hAnsiTheme="majorBidi" w:cstheme="majorBidi"/>
          <w:sz w:val="24"/>
          <w:szCs w:val="24"/>
        </w:rPr>
        <w:t>female figures</w:t>
      </w:r>
      <w:r w:rsidR="00835DFC" w:rsidRPr="0073786F">
        <w:rPr>
          <w:rFonts w:asciiTheme="majorBidi" w:hAnsiTheme="majorBidi" w:cstheme="majorBidi"/>
          <w:sz w:val="24"/>
          <w:szCs w:val="24"/>
        </w:rPr>
        <w:t xml:space="preserve"> who produce-to-consume. </w:t>
      </w:r>
      <w:r w:rsidR="00E6099C" w:rsidRPr="0073786F">
        <w:rPr>
          <w:rFonts w:asciiTheme="majorBidi" w:hAnsiTheme="majorBidi" w:cstheme="majorBidi"/>
          <w:sz w:val="24"/>
          <w:szCs w:val="24"/>
        </w:rPr>
        <w:t>But i</w:t>
      </w:r>
      <w:r w:rsidR="003073C1" w:rsidRPr="0073786F">
        <w:rPr>
          <w:rFonts w:asciiTheme="majorBidi" w:hAnsiTheme="majorBidi" w:cstheme="majorBidi"/>
          <w:sz w:val="24"/>
          <w:szCs w:val="24"/>
        </w:rPr>
        <w:t>nsofar as</w:t>
      </w:r>
      <w:r w:rsidR="00595649" w:rsidRPr="0073786F">
        <w:rPr>
          <w:rFonts w:asciiTheme="majorBidi" w:hAnsiTheme="majorBidi" w:cstheme="majorBidi"/>
          <w:sz w:val="24"/>
          <w:szCs w:val="24"/>
        </w:rPr>
        <w:t xml:space="preserve"> </w:t>
      </w:r>
      <w:r w:rsidR="00BB65EF" w:rsidRPr="0073786F">
        <w:rPr>
          <w:rFonts w:asciiTheme="majorBidi" w:hAnsiTheme="majorBidi" w:cstheme="majorBidi"/>
          <w:sz w:val="24"/>
          <w:szCs w:val="24"/>
        </w:rPr>
        <w:t xml:space="preserve">each </w:t>
      </w:r>
      <w:r w:rsidR="00595649" w:rsidRPr="0073786F">
        <w:rPr>
          <w:rFonts w:asciiTheme="majorBidi" w:hAnsiTheme="majorBidi" w:cstheme="majorBidi"/>
          <w:sz w:val="24"/>
          <w:szCs w:val="24"/>
        </w:rPr>
        <w:t xml:space="preserve">moment of </w:t>
      </w:r>
      <w:r w:rsidR="000C7847" w:rsidRPr="0073786F">
        <w:rPr>
          <w:rFonts w:asciiTheme="majorBidi" w:hAnsiTheme="majorBidi" w:cstheme="majorBidi"/>
          <w:sz w:val="24"/>
          <w:szCs w:val="24"/>
        </w:rPr>
        <w:t>the</w:t>
      </w:r>
      <w:r w:rsidR="00595649" w:rsidRPr="0073786F">
        <w:rPr>
          <w:rFonts w:asciiTheme="majorBidi" w:hAnsiTheme="majorBidi" w:cstheme="majorBidi"/>
          <w:sz w:val="24"/>
          <w:szCs w:val="24"/>
        </w:rPr>
        <w:t xml:space="preserve"> unity of production and consumption itself contains </w:t>
      </w:r>
      <w:r w:rsidR="00566FB6" w:rsidRPr="0073786F">
        <w:rPr>
          <w:rFonts w:asciiTheme="majorBidi" w:hAnsiTheme="majorBidi" w:cstheme="majorBidi"/>
          <w:sz w:val="24"/>
          <w:szCs w:val="24"/>
        </w:rPr>
        <w:t>both</w:t>
      </w:r>
      <w:r w:rsidR="00BC3876" w:rsidRPr="0073786F">
        <w:rPr>
          <w:rFonts w:asciiTheme="majorBidi" w:hAnsiTheme="majorBidi" w:cstheme="majorBidi"/>
          <w:sz w:val="24"/>
          <w:szCs w:val="24"/>
        </w:rPr>
        <w:t xml:space="preserve"> male and female-coded</w:t>
      </w:r>
      <w:r w:rsidR="008A1FF7" w:rsidRPr="0073786F">
        <w:rPr>
          <w:rFonts w:asciiTheme="majorBidi" w:hAnsiTheme="majorBidi" w:cstheme="majorBidi"/>
          <w:sz w:val="24"/>
          <w:szCs w:val="24"/>
        </w:rPr>
        <w:t xml:space="preserve"> </w:t>
      </w:r>
      <w:r w:rsidR="009A7470" w:rsidRPr="0073786F">
        <w:rPr>
          <w:rFonts w:asciiTheme="majorBidi" w:hAnsiTheme="majorBidi" w:cstheme="majorBidi"/>
          <w:sz w:val="24"/>
          <w:szCs w:val="24"/>
        </w:rPr>
        <w:t>elements</w:t>
      </w:r>
      <w:r w:rsidR="00BC3876" w:rsidRPr="0073786F">
        <w:rPr>
          <w:rFonts w:asciiTheme="majorBidi" w:hAnsiTheme="majorBidi" w:cstheme="majorBidi"/>
          <w:sz w:val="24"/>
          <w:szCs w:val="24"/>
        </w:rPr>
        <w:t xml:space="preserve">, </w:t>
      </w:r>
      <w:r w:rsidR="00330D53" w:rsidRPr="0073786F">
        <w:rPr>
          <w:rFonts w:asciiTheme="majorBidi" w:hAnsiTheme="majorBidi" w:cstheme="majorBidi"/>
          <w:sz w:val="24"/>
          <w:szCs w:val="24"/>
        </w:rPr>
        <w:t xml:space="preserve">the </w:t>
      </w:r>
      <w:r w:rsidR="00C36520" w:rsidRPr="0073786F">
        <w:rPr>
          <w:rFonts w:asciiTheme="majorBidi" w:hAnsiTheme="majorBidi" w:cstheme="majorBidi"/>
          <w:sz w:val="24"/>
          <w:szCs w:val="24"/>
        </w:rPr>
        <w:t xml:space="preserve">gendered division of </w:t>
      </w:r>
      <w:r w:rsidR="00DD5740" w:rsidRPr="0073786F">
        <w:rPr>
          <w:rFonts w:asciiTheme="majorBidi" w:hAnsiTheme="majorBidi" w:cstheme="majorBidi"/>
          <w:sz w:val="24"/>
          <w:szCs w:val="24"/>
        </w:rPr>
        <w:t>labor must involve a selective “destressing”</w:t>
      </w:r>
      <w:r w:rsidR="00CD6576" w:rsidRPr="0073786F">
        <w:rPr>
          <w:rFonts w:asciiTheme="majorBidi" w:hAnsiTheme="majorBidi" w:cstheme="majorBidi"/>
          <w:sz w:val="24"/>
          <w:szCs w:val="24"/>
        </w:rPr>
        <w:t>:</w:t>
      </w:r>
      <w:r w:rsidR="00DD5740" w:rsidRPr="0073786F">
        <w:rPr>
          <w:rFonts w:asciiTheme="majorBidi" w:hAnsiTheme="majorBidi" w:cstheme="majorBidi"/>
          <w:sz w:val="24"/>
          <w:szCs w:val="24"/>
        </w:rPr>
        <w:t xml:space="preserve"> </w:t>
      </w:r>
      <w:r w:rsidR="00CD6576" w:rsidRPr="0073786F">
        <w:rPr>
          <w:rFonts w:asciiTheme="majorBidi" w:hAnsiTheme="majorBidi" w:cstheme="majorBidi"/>
          <w:sz w:val="24"/>
          <w:szCs w:val="24"/>
        </w:rPr>
        <w:t xml:space="preserve">an active unnoticing </w:t>
      </w:r>
      <w:r w:rsidR="0054663A" w:rsidRPr="0073786F">
        <w:rPr>
          <w:rFonts w:asciiTheme="majorBidi" w:hAnsiTheme="majorBidi" w:cstheme="majorBidi"/>
          <w:sz w:val="24"/>
          <w:szCs w:val="24"/>
        </w:rPr>
        <w:t xml:space="preserve">of </w:t>
      </w:r>
      <w:r w:rsidR="00335C4D" w:rsidRPr="0073786F">
        <w:rPr>
          <w:rFonts w:asciiTheme="majorBidi" w:hAnsiTheme="majorBidi" w:cstheme="majorBidi"/>
          <w:sz w:val="24"/>
          <w:szCs w:val="24"/>
        </w:rPr>
        <w:t>those elements</w:t>
      </w:r>
      <w:r w:rsidR="003E2C09" w:rsidRPr="0073786F">
        <w:rPr>
          <w:rFonts w:asciiTheme="majorBidi" w:hAnsiTheme="majorBidi" w:cstheme="majorBidi"/>
          <w:sz w:val="24"/>
          <w:szCs w:val="24"/>
        </w:rPr>
        <w:t xml:space="preserve"> of the practice-set that happen to be shared between men</w:t>
      </w:r>
      <w:r w:rsidR="00153076" w:rsidRPr="0073786F">
        <w:rPr>
          <w:rFonts w:asciiTheme="majorBidi" w:hAnsiTheme="majorBidi" w:cstheme="majorBidi"/>
          <w:sz w:val="24"/>
          <w:szCs w:val="24"/>
        </w:rPr>
        <w:t>’s</w:t>
      </w:r>
      <w:r w:rsidR="003E2C09" w:rsidRPr="0073786F">
        <w:rPr>
          <w:rFonts w:asciiTheme="majorBidi" w:hAnsiTheme="majorBidi" w:cstheme="majorBidi"/>
          <w:sz w:val="24"/>
          <w:szCs w:val="24"/>
        </w:rPr>
        <w:t xml:space="preserve"> and women</w:t>
      </w:r>
      <w:r w:rsidR="00153076" w:rsidRPr="0073786F">
        <w:rPr>
          <w:rFonts w:asciiTheme="majorBidi" w:hAnsiTheme="majorBidi" w:cstheme="majorBidi"/>
          <w:sz w:val="24"/>
          <w:szCs w:val="24"/>
        </w:rPr>
        <w:t xml:space="preserve">’s </w:t>
      </w:r>
      <w:r w:rsidR="004D2127" w:rsidRPr="0073786F">
        <w:rPr>
          <w:rFonts w:asciiTheme="majorBidi" w:hAnsiTheme="majorBidi" w:cstheme="majorBidi"/>
          <w:sz w:val="24"/>
          <w:szCs w:val="24"/>
        </w:rPr>
        <w:t>activities</w:t>
      </w:r>
      <w:r w:rsidR="003E2C09" w:rsidRPr="0073786F">
        <w:rPr>
          <w:rFonts w:asciiTheme="majorBidi" w:hAnsiTheme="majorBidi" w:cstheme="majorBidi"/>
          <w:sz w:val="24"/>
          <w:szCs w:val="24"/>
        </w:rPr>
        <w:t>.</w:t>
      </w:r>
      <w:r w:rsidR="00B80589" w:rsidRPr="0073786F">
        <w:rPr>
          <w:rFonts w:asciiTheme="majorBidi" w:hAnsiTheme="majorBidi" w:cstheme="majorBidi"/>
          <w:sz w:val="24"/>
          <w:szCs w:val="24"/>
        </w:rPr>
        <w:t xml:space="preserve"> </w:t>
      </w:r>
    </w:p>
    <w:p w14:paraId="6679E7AD" w14:textId="669D00C2" w:rsidR="00E41CF5" w:rsidRPr="0073786F" w:rsidRDefault="00583ACD" w:rsidP="007378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“Sitting”</w:t>
      </w:r>
      <w:r w:rsidR="005A0C31" w:rsidRPr="0073786F">
        <w:rPr>
          <w:rFonts w:asciiTheme="majorBidi" w:hAnsiTheme="majorBidi" w:cstheme="majorBidi"/>
          <w:sz w:val="24"/>
          <w:szCs w:val="24"/>
        </w:rPr>
        <w:t xml:space="preserve"> is vulnerable to disruption from without as well as within, because it </w:t>
      </w:r>
      <w:r w:rsidR="004F50E9" w:rsidRPr="0073786F">
        <w:rPr>
          <w:rFonts w:asciiTheme="majorBidi" w:hAnsiTheme="majorBidi" w:cstheme="majorBidi"/>
          <w:sz w:val="24"/>
          <w:szCs w:val="24"/>
        </w:rPr>
        <w:t xml:space="preserve">is </w:t>
      </w:r>
      <w:r w:rsidR="005A0C31" w:rsidRPr="0073786F">
        <w:rPr>
          <w:rFonts w:asciiTheme="majorBidi" w:hAnsiTheme="majorBidi" w:cstheme="majorBidi"/>
          <w:sz w:val="24"/>
          <w:szCs w:val="24"/>
        </w:rPr>
        <w:t xml:space="preserve">not </w:t>
      </w:r>
      <w:r w:rsidR="004F50E9" w:rsidRPr="0073786F">
        <w:rPr>
          <w:rFonts w:asciiTheme="majorBidi" w:hAnsiTheme="majorBidi" w:cstheme="majorBidi"/>
          <w:sz w:val="24"/>
          <w:szCs w:val="24"/>
        </w:rPr>
        <w:t>achieved autonomous</w:t>
      </w:r>
      <w:r w:rsidR="005602A1" w:rsidRPr="0073786F">
        <w:rPr>
          <w:rFonts w:asciiTheme="majorBidi" w:hAnsiTheme="majorBidi" w:cstheme="majorBidi"/>
          <w:sz w:val="24"/>
          <w:szCs w:val="24"/>
        </w:rPr>
        <w:t>l</w:t>
      </w:r>
      <w:r w:rsidR="00CD3974" w:rsidRPr="0073786F">
        <w:rPr>
          <w:rFonts w:asciiTheme="majorBidi" w:hAnsiTheme="majorBidi" w:cstheme="majorBidi"/>
          <w:sz w:val="24"/>
          <w:szCs w:val="24"/>
        </w:rPr>
        <w:t>y</w:t>
      </w:r>
      <w:r w:rsidR="00B06ACA" w:rsidRPr="0073786F">
        <w:rPr>
          <w:rFonts w:asciiTheme="majorBidi" w:hAnsiTheme="majorBidi" w:cstheme="majorBidi"/>
          <w:sz w:val="24"/>
          <w:szCs w:val="24"/>
        </w:rPr>
        <w:t xml:space="preserve">. </w:t>
      </w:r>
      <w:r w:rsidR="001C3343" w:rsidRPr="0073786F">
        <w:rPr>
          <w:rFonts w:asciiTheme="majorBidi" w:hAnsiTheme="majorBidi" w:cstheme="majorBidi"/>
          <w:sz w:val="24"/>
          <w:szCs w:val="24"/>
        </w:rPr>
        <w:t xml:space="preserve">The </w:t>
      </w:r>
      <w:r>
        <w:rPr>
          <w:rFonts w:asciiTheme="majorBidi" w:hAnsiTheme="majorBidi" w:cstheme="majorBidi"/>
          <w:sz w:val="24"/>
          <w:szCs w:val="24"/>
        </w:rPr>
        <w:t>act</w:t>
      </w:r>
      <w:r w:rsidR="001C3343" w:rsidRPr="0073786F">
        <w:rPr>
          <w:rFonts w:asciiTheme="majorBidi" w:hAnsiTheme="majorBidi" w:cstheme="majorBidi"/>
          <w:sz w:val="24"/>
          <w:szCs w:val="24"/>
        </w:rPr>
        <w:t xml:space="preserve"> of “d</w:t>
      </w:r>
      <w:r w:rsidR="00731C9B" w:rsidRPr="0073786F">
        <w:rPr>
          <w:rFonts w:asciiTheme="majorBidi" w:hAnsiTheme="majorBidi" w:cstheme="majorBidi"/>
          <w:sz w:val="24"/>
          <w:szCs w:val="24"/>
        </w:rPr>
        <w:t>estressing” extends to t</w:t>
      </w:r>
      <w:r w:rsidR="001C208E" w:rsidRPr="0073786F">
        <w:rPr>
          <w:rFonts w:asciiTheme="majorBidi" w:hAnsiTheme="majorBidi" w:cstheme="majorBidi"/>
          <w:sz w:val="24"/>
          <w:szCs w:val="24"/>
        </w:rPr>
        <w:t xml:space="preserve">wo other </w:t>
      </w:r>
      <w:r w:rsidR="001B29B3" w:rsidRPr="0073786F">
        <w:rPr>
          <w:rFonts w:asciiTheme="majorBidi" w:hAnsiTheme="majorBidi" w:cstheme="majorBidi"/>
          <w:sz w:val="24"/>
          <w:szCs w:val="24"/>
        </w:rPr>
        <w:t>sustaining</w:t>
      </w:r>
      <w:r w:rsidR="000648DB" w:rsidRPr="0073786F">
        <w:rPr>
          <w:rFonts w:asciiTheme="majorBidi" w:hAnsiTheme="majorBidi" w:cstheme="majorBidi"/>
          <w:sz w:val="24"/>
          <w:szCs w:val="24"/>
        </w:rPr>
        <w:t xml:space="preserve"> yet </w:t>
      </w:r>
      <w:r w:rsidR="00D90AF7" w:rsidRPr="0073786F">
        <w:rPr>
          <w:rFonts w:asciiTheme="majorBidi" w:hAnsiTheme="majorBidi" w:cstheme="majorBidi"/>
          <w:sz w:val="24"/>
          <w:szCs w:val="24"/>
        </w:rPr>
        <w:t>underappreciated</w:t>
      </w:r>
      <w:r w:rsidR="00C14343" w:rsidRPr="0073786F">
        <w:rPr>
          <w:rFonts w:asciiTheme="majorBidi" w:hAnsiTheme="majorBidi" w:cstheme="majorBidi"/>
          <w:sz w:val="24"/>
          <w:szCs w:val="24"/>
        </w:rPr>
        <w:t xml:space="preserve"> </w:t>
      </w:r>
      <w:r w:rsidR="001B29B3" w:rsidRPr="0073786F">
        <w:rPr>
          <w:rFonts w:asciiTheme="majorBidi" w:hAnsiTheme="majorBidi" w:cstheme="majorBidi"/>
          <w:sz w:val="24"/>
          <w:szCs w:val="24"/>
        </w:rPr>
        <w:t>elements</w:t>
      </w:r>
      <w:r w:rsidR="00E2324C" w:rsidRPr="0073786F">
        <w:rPr>
          <w:rFonts w:asciiTheme="majorBidi" w:hAnsiTheme="majorBidi" w:cstheme="majorBidi"/>
          <w:sz w:val="24"/>
          <w:szCs w:val="24"/>
        </w:rPr>
        <w:t xml:space="preserve"> that make the café into </w:t>
      </w:r>
      <w:r w:rsidR="00FE6E5F" w:rsidRPr="0073786F">
        <w:rPr>
          <w:rFonts w:asciiTheme="majorBidi" w:hAnsiTheme="majorBidi" w:cstheme="majorBidi"/>
          <w:sz w:val="24"/>
          <w:szCs w:val="24"/>
        </w:rPr>
        <w:t>a</w:t>
      </w:r>
      <w:r w:rsidR="00E2324C" w:rsidRPr="0073786F">
        <w:rPr>
          <w:rFonts w:asciiTheme="majorBidi" w:hAnsiTheme="majorBidi" w:cstheme="majorBidi"/>
          <w:sz w:val="24"/>
          <w:szCs w:val="24"/>
        </w:rPr>
        <w:t xml:space="preserve"> kind of home-away-from home</w:t>
      </w:r>
      <w:r w:rsidR="00CD3887" w:rsidRPr="0073786F">
        <w:rPr>
          <w:rFonts w:asciiTheme="majorBidi" w:hAnsiTheme="majorBidi" w:cstheme="majorBidi"/>
          <w:sz w:val="24"/>
          <w:szCs w:val="24"/>
        </w:rPr>
        <w:t xml:space="preserve">. The first element </w:t>
      </w:r>
      <w:r w:rsidR="004E2D57" w:rsidRPr="0073786F">
        <w:rPr>
          <w:rFonts w:asciiTheme="majorBidi" w:hAnsiTheme="majorBidi" w:cstheme="majorBidi"/>
          <w:sz w:val="24"/>
          <w:szCs w:val="24"/>
        </w:rPr>
        <w:t>consists of</w:t>
      </w:r>
      <w:r w:rsidR="00CD3887" w:rsidRPr="0073786F">
        <w:rPr>
          <w:rFonts w:asciiTheme="majorBidi" w:hAnsiTheme="majorBidi" w:cstheme="majorBidi"/>
          <w:sz w:val="24"/>
          <w:szCs w:val="24"/>
        </w:rPr>
        <w:t xml:space="preserve"> the commodities </w:t>
      </w:r>
      <w:r w:rsidR="002D2A32" w:rsidRPr="0073786F">
        <w:rPr>
          <w:rFonts w:asciiTheme="majorBidi" w:hAnsiTheme="majorBidi" w:cstheme="majorBidi"/>
          <w:sz w:val="24"/>
          <w:szCs w:val="24"/>
        </w:rPr>
        <w:t xml:space="preserve">consumed </w:t>
      </w:r>
      <w:r w:rsidR="00325E65" w:rsidRPr="0073786F">
        <w:rPr>
          <w:rFonts w:asciiTheme="majorBidi" w:hAnsiTheme="majorBidi" w:cstheme="majorBidi"/>
          <w:sz w:val="24"/>
          <w:szCs w:val="24"/>
        </w:rPr>
        <w:t>concurrently with the activity of sitting</w:t>
      </w:r>
      <w:r w:rsidR="002B0DA1" w:rsidRPr="0073786F">
        <w:rPr>
          <w:rFonts w:asciiTheme="majorBidi" w:hAnsiTheme="majorBidi" w:cstheme="majorBidi"/>
          <w:sz w:val="24"/>
          <w:szCs w:val="24"/>
        </w:rPr>
        <w:t xml:space="preserve">, such as fatty meat, nicotine, caffeine and, sometimes, alcohol. The </w:t>
      </w:r>
      <w:r w:rsidR="001A427E" w:rsidRPr="0073786F">
        <w:rPr>
          <w:rFonts w:asciiTheme="majorBidi" w:hAnsiTheme="majorBidi" w:cstheme="majorBidi"/>
          <w:sz w:val="24"/>
          <w:szCs w:val="24"/>
        </w:rPr>
        <w:t>second</w:t>
      </w:r>
      <w:r w:rsidR="004E2D57" w:rsidRPr="0073786F">
        <w:rPr>
          <w:rFonts w:asciiTheme="majorBidi" w:hAnsiTheme="majorBidi" w:cstheme="majorBidi"/>
          <w:sz w:val="24"/>
          <w:szCs w:val="24"/>
        </w:rPr>
        <w:t xml:space="preserve"> element </w:t>
      </w:r>
      <w:r w:rsidR="001A427E" w:rsidRPr="0073786F">
        <w:rPr>
          <w:rFonts w:asciiTheme="majorBidi" w:hAnsiTheme="majorBidi" w:cstheme="majorBidi"/>
          <w:sz w:val="24"/>
          <w:szCs w:val="24"/>
        </w:rPr>
        <w:t>is</w:t>
      </w:r>
      <w:r w:rsidR="004E2D57" w:rsidRPr="0073786F">
        <w:rPr>
          <w:rFonts w:asciiTheme="majorBidi" w:hAnsiTheme="majorBidi" w:cstheme="majorBidi"/>
          <w:sz w:val="24"/>
          <w:szCs w:val="24"/>
        </w:rPr>
        <w:t xml:space="preserve"> the </w:t>
      </w:r>
      <w:r w:rsidR="00DA2DA6" w:rsidRPr="0073786F">
        <w:rPr>
          <w:rFonts w:asciiTheme="majorBidi" w:hAnsiTheme="majorBidi" w:cstheme="majorBidi"/>
          <w:sz w:val="24"/>
          <w:szCs w:val="24"/>
        </w:rPr>
        <w:t xml:space="preserve">working people who </w:t>
      </w:r>
      <w:r w:rsidR="00463D34" w:rsidRPr="0073786F">
        <w:rPr>
          <w:rFonts w:asciiTheme="majorBidi" w:hAnsiTheme="majorBidi" w:cstheme="majorBidi"/>
          <w:sz w:val="24"/>
          <w:szCs w:val="24"/>
        </w:rPr>
        <w:t>prepare and serve th</w:t>
      </w:r>
      <w:r w:rsidR="00300E64" w:rsidRPr="0073786F">
        <w:rPr>
          <w:rFonts w:asciiTheme="majorBidi" w:hAnsiTheme="majorBidi" w:cstheme="majorBidi"/>
          <w:sz w:val="24"/>
          <w:szCs w:val="24"/>
        </w:rPr>
        <w:t>ese comestible commodities</w:t>
      </w:r>
      <w:r w:rsidR="001A427E" w:rsidRPr="0073786F">
        <w:rPr>
          <w:rFonts w:asciiTheme="majorBidi" w:hAnsiTheme="majorBidi" w:cstheme="majorBidi"/>
          <w:sz w:val="24"/>
          <w:szCs w:val="24"/>
        </w:rPr>
        <w:t>.</w:t>
      </w:r>
      <w:r w:rsidR="00BB15A1" w:rsidRPr="0073786F">
        <w:rPr>
          <w:rFonts w:asciiTheme="majorBidi" w:hAnsiTheme="majorBidi" w:cstheme="majorBidi"/>
          <w:sz w:val="24"/>
          <w:szCs w:val="24"/>
        </w:rPr>
        <w:t xml:space="preserve"> </w:t>
      </w:r>
      <w:r w:rsidR="003338C1" w:rsidRPr="0073786F">
        <w:rPr>
          <w:rFonts w:asciiTheme="majorBidi" w:hAnsiTheme="majorBidi" w:cstheme="majorBidi"/>
          <w:sz w:val="24"/>
          <w:szCs w:val="24"/>
        </w:rPr>
        <w:t>Matter that, amid a solipsistic intensity of focus, appears “ready to hand” is only so because it is worked over elsewhere and by someone else. And when that matter arrives too slowly, or doesn’t taste right, or isn’t what was ordered, no one at the table had any trouble remembering who is responsible.</w:t>
      </w:r>
      <w:r w:rsidR="00AD1A3F" w:rsidRPr="0073786F">
        <w:rPr>
          <w:rFonts w:asciiTheme="majorBidi" w:hAnsiTheme="majorBidi" w:cstheme="majorBidi"/>
          <w:sz w:val="24"/>
          <w:szCs w:val="24"/>
        </w:rPr>
        <w:t xml:space="preserve"> </w:t>
      </w:r>
      <w:r w:rsidR="005F688F" w:rsidRPr="0073786F">
        <w:rPr>
          <w:rFonts w:asciiTheme="majorBidi" w:hAnsiTheme="majorBidi" w:cstheme="majorBidi"/>
          <w:sz w:val="24"/>
          <w:szCs w:val="24"/>
        </w:rPr>
        <w:t xml:space="preserve">Both the </w:t>
      </w:r>
      <w:r w:rsidR="00160992" w:rsidRPr="0073786F">
        <w:rPr>
          <w:rFonts w:asciiTheme="majorBidi" w:hAnsiTheme="majorBidi" w:cstheme="majorBidi"/>
          <w:sz w:val="24"/>
          <w:szCs w:val="24"/>
        </w:rPr>
        <w:t xml:space="preserve">labor and the </w:t>
      </w:r>
      <w:r w:rsidR="00160992" w:rsidRPr="0073786F">
        <w:rPr>
          <w:rFonts w:asciiTheme="majorBidi" w:hAnsiTheme="majorBidi" w:cstheme="majorBidi"/>
          <w:sz w:val="24"/>
          <w:szCs w:val="24"/>
        </w:rPr>
        <w:lastRenderedPageBreak/>
        <w:t xml:space="preserve">commodities in which </w:t>
      </w:r>
      <w:r w:rsidR="001E469E" w:rsidRPr="0073786F">
        <w:rPr>
          <w:rFonts w:asciiTheme="majorBidi" w:hAnsiTheme="majorBidi" w:cstheme="majorBidi"/>
          <w:sz w:val="24"/>
          <w:szCs w:val="24"/>
        </w:rPr>
        <w:t>that</w:t>
      </w:r>
      <w:r w:rsidR="00514169" w:rsidRPr="0073786F">
        <w:rPr>
          <w:rFonts w:asciiTheme="majorBidi" w:hAnsiTheme="majorBidi" w:cstheme="majorBidi"/>
          <w:sz w:val="24"/>
          <w:szCs w:val="24"/>
        </w:rPr>
        <w:t xml:space="preserve"> labor</w:t>
      </w:r>
      <w:r w:rsidR="00160992" w:rsidRPr="0073786F">
        <w:rPr>
          <w:rFonts w:asciiTheme="majorBidi" w:hAnsiTheme="majorBidi" w:cstheme="majorBidi"/>
          <w:sz w:val="24"/>
          <w:szCs w:val="24"/>
        </w:rPr>
        <w:t xml:space="preserve"> is embodied are consumed quite unthinkingly over the course </w:t>
      </w:r>
      <w:r w:rsidR="006102C6" w:rsidRPr="0073786F">
        <w:rPr>
          <w:rFonts w:asciiTheme="majorBidi" w:hAnsiTheme="majorBidi" w:cstheme="majorBidi"/>
          <w:sz w:val="24"/>
          <w:szCs w:val="24"/>
        </w:rPr>
        <w:t>a session of “sitting</w:t>
      </w:r>
      <w:r w:rsidR="00197D45" w:rsidRPr="0073786F">
        <w:rPr>
          <w:rFonts w:asciiTheme="majorBidi" w:hAnsiTheme="majorBidi" w:cstheme="majorBidi"/>
          <w:sz w:val="24"/>
          <w:szCs w:val="24"/>
        </w:rPr>
        <w:t>.</w:t>
      </w:r>
      <w:r w:rsidR="006102C6" w:rsidRPr="0073786F">
        <w:rPr>
          <w:rFonts w:asciiTheme="majorBidi" w:hAnsiTheme="majorBidi" w:cstheme="majorBidi"/>
          <w:sz w:val="24"/>
          <w:szCs w:val="24"/>
        </w:rPr>
        <w:t>”</w:t>
      </w:r>
      <w:r w:rsidR="00E41CF5" w:rsidRPr="0073786F">
        <w:rPr>
          <w:rFonts w:asciiTheme="majorBidi" w:hAnsiTheme="majorBidi" w:cstheme="majorBidi"/>
          <w:sz w:val="24"/>
          <w:szCs w:val="24"/>
        </w:rPr>
        <w:t xml:space="preserve"> </w:t>
      </w:r>
      <w:r w:rsidR="003A2AA2" w:rsidRPr="0073786F">
        <w:rPr>
          <w:rFonts w:asciiTheme="majorBidi" w:hAnsiTheme="majorBidi" w:cstheme="majorBidi"/>
          <w:sz w:val="24"/>
          <w:szCs w:val="24"/>
        </w:rPr>
        <w:t xml:space="preserve">And yet, without the </w:t>
      </w:r>
      <w:r w:rsidR="00D3440B" w:rsidRPr="0073786F">
        <w:rPr>
          <w:rFonts w:asciiTheme="majorBidi" w:hAnsiTheme="majorBidi" w:cstheme="majorBidi"/>
          <w:sz w:val="24"/>
          <w:szCs w:val="24"/>
        </w:rPr>
        <w:t>presence</w:t>
      </w:r>
      <w:r w:rsidR="007B5BCE" w:rsidRPr="0073786F">
        <w:rPr>
          <w:rFonts w:asciiTheme="majorBidi" w:hAnsiTheme="majorBidi" w:cstheme="majorBidi"/>
          <w:sz w:val="24"/>
          <w:szCs w:val="24"/>
        </w:rPr>
        <w:t xml:space="preserve"> of these commodities, “sitting” could not occur</w:t>
      </w:r>
      <w:r w:rsidR="007D6A53" w:rsidRPr="0073786F">
        <w:rPr>
          <w:rFonts w:asciiTheme="majorBidi" w:hAnsiTheme="majorBidi" w:cstheme="majorBidi"/>
          <w:sz w:val="24"/>
          <w:szCs w:val="24"/>
        </w:rPr>
        <w:t>.</w:t>
      </w:r>
    </w:p>
    <w:p w14:paraId="0CDBE552" w14:textId="550701E2" w:rsidR="00E41CF5" w:rsidRPr="0073786F" w:rsidRDefault="007763F1"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 xml:space="preserve">Substances </w:t>
      </w:r>
      <w:r w:rsidR="00FB22BA" w:rsidRPr="0073786F">
        <w:rPr>
          <w:rFonts w:asciiTheme="majorBidi" w:hAnsiTheme="majorBidi" w:cstheme="majorBidi"/>
          <w:b/>
          <w:bCs/>
          <w:sz w:val="24"/>
          <w:szCs w:val="24"/>
        </w:rPr>
        <w:t xml:space="preserve">of Value: </w:t>
      </w:r>
      <w:proofErr w:type="spellStart"/>
      <w:r w:rsidR="00FB22BA" w:rsidRPr="0073786F">
        <w:rPr>
          <w:rFonts w:asciiTheme="majorBidi" w:hAnsiTheme="majorBidi" w:cstheme="majorBidi"/>
          <w:b/>
          <w:bCs/>
          <w:i/>
          <w:iCs/>
          <w:sz w:val="24"/>
          <w:szCs w:val="24"/>
        </w:rPr>
        <w:t>dism</w:t>
      </w:r>
      <w:proofErr w:type="spellEnd"/>
      <w:r w:rsidR="00FB22BA" w:rsidRPr="0073786F">
        <w:rPr>
          <w:rFonts w:asciiTheme="majorBidi" w:hAnsiTheme="majorBidi" w:cstheme="majorBidi"/>
          <w:b/>
          <w:bCs/>
          <w:sz w:val="24"/>
          <w:szCs w:val="24"/>
        </w:rPr>
        <w:t xml:space="preserve">, </w:t>
      </w:r>
      <w:r w:rsidR="00FB0DE9" w:rsidRPr="0073786F">
        <w:rPr>
          <w:rFonts w:asciiTheme="majorBidi" w:hAnsiTheme="majorBidi" w:cstheme="majorBidi"/>
          <w:b/>
          <w:bCs/>
          <w:sz w:val="24"/>
          <w:szCs w:val="24"/>
        </w:rPr>
        <w:t xml:space="preserve">alcohol, caffeine, </w:t>
      </w:r>
      <w:r w:rsidR="00800BA5" w:rsidRPr="0073786F">
        <w:rPr>
          <w:rFonts w:asciiTheme="majorBidi" w:hAnsiTheme="majorBidi" w:cstheme="majorBidi"/>
          <w:b/>
          <w:bCs/>
          <w:sz w:val="24"/>
          <w:szCs w:val="24"/>
        </w:rPr>
        <w:t>nicotine</w:t>
      </w:r>
    </w:p>
    <w:p w14:paraId="1E5E5CF5" w14:textId="2ED158DF" w:rsidR="00002E60" w:rsidRPr="0073786F" w:rsidRDefault="0073562D" w:rsidP="003E69FD">
      <w:pPr>
        <w:spacing w:after="12"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 xml:space="preserve">All sessions of sitting </w:t>
      </w:r>
      <w:r w:rsidR="00F0257B" w:rsidRPr="0073786F">
        <w:rPr>
          <w:rFonts w:asciiTheme="majorBidi" w:hAnsiTheme="majorBidi" w:cstheme="majorBidi"/>
          <w:sz w:val="24"/>
          <w:szCs w:val="24"/>
        </w:rPr>
        <w:t xml:space="preserve">involve consumption, but the particular commodities consumed </w:t>
      </w:r>
      <w:r w:rsidR="00A42D5F" w:rsidRPr="0073786F">
        <w:rPr>
          <w:rFonts w:asciiTheme="majorBidi" w:hAnsiTheme="majorBidi" w:cstheme="majorBidi"/>
          <w:sz w:val="24"/>
          <w:szCs w:val="24"/>
        </w:rPr>
        <w:t xml:space="preserve">in a session give it </w:t>
      </w:r>
      <w:r w:rsidR="00B91760" w:rsidRPr="0073786F">
        <w:rPr>
          <w:rFonts w:asciiTheme="majorBidi" w:hAnsiTheme="majorBidi" w:cstheme="majorBidi"/>
          <w:sz w:val="24"/>
          <w:szCs w:val="24"/>
        </w:rPr>
        <w:t>a distinct colo</w:t>
      </w:r>
      <w:r w:rsidR="00A42D5F" w:rsidRPr="0073786F">
        <w:rPr>
          <w:rFonts w:asciiTheme="majorBidi" w:hAnsiTheme="majorBidi" w:cstheme="majorBidi"/>
          <w:sz w:val="24"/>
          <w:szCs w:val="24"/>
        </w:rPr>
        <w:t>r</w:t>
      </w:r>
      <w:r w:rsidR="0090452D" w:rsidRPr="0073786F">
        <w:rPr>
          <w:rFonts w:asciiTheme="majorBidi" w:hAnsiTheme="majorBidi" w:cstheme="majorBidi"/>
          <w:sz w:val="24"/>
          <w:szCs w:val="24"/>
        </w:rPr>
        <w:t xml:space="preserve">. </w:t>
      </w:r>
      <w:r w:rsidR="005C35DC" w:rsidRPr="0073786F">
        <w:rPr>
          <w:rFonts w:asciiTheme="majorBidi" w:hAnsiTheme="majorBidi" w:cstheme="majorBidi"/>
          <w:sz w:val="24"/>
          <w:szCs w:val="24"/>
        </w:rPr>
        <w:t xml:space="preserve">This </w:t>
      </w:r>
      <w:r w:rsidR="007D1F70" w:rsidRPr="0073786F">
        <w:rPr>
          <w:rFonts w:asciiTheme="majorBidi" w:hAnsiTheme="majorBidi" w:cstheme="majorBidi"/>
          <w:sz w:val="24"/>
          <w:szCs w:val="24"/>
        </w:rPr>
        <w:t xml:space="preserve">special color </w:t>
      </w:r>
      <w:r w:rsidR="00583DA6" w:rsidRPr="0073786F">
        <w:rPr>
          <w:rFonts w:asciiTheme="majorBidi" w:hAnsiTheme="majorBidi" w:cstheme="majorBidi"/>
          <w:sz w:val="24"/>
          <w:szCs w:val="24"/>
        </w:rPr>
        <w:t xml:space="preserve">reflects </w:t>
      </w:r>
      <w:r w:rsidR="005C35DC" w:rsidRPr="0073786F">
        <w:rPr>
          <w:rFonts w:asciiTheme="majorBidi" w:hAnsiTheme="majorBidi" w:cstheme="majorBidi"/>
          <w:sz w:val="24"/>
          <w:szCs w:val="24"/>
        </w:rPr>
        <w:t>what has been called the “visceral meaning” of the commodity: the way it can “overwhelm” by simultaneously pressing upon our senses, memories, affects, and “the blood in our biological life-streams.” (Taussig, 1987:13)</w:t>
      </w:r>
      <w:r w:rsidR="000A57E7" w:rsidRPr="0073786F">
        <w:rPr>
          <w:rFonts w:asciiTheme="majorBidi" w:hAnsiTheme="majorBidi" w:cstheme="majorBidi"/>
          <w:sz w:val="24"/>
          <w:szCs w:val="24"/>
        </w:rPr>
        <w:t xml:space="preserve"> Far from a private affair, these visceral qualities</w:t>
      </w:r>
      <w:r w:rsidR="003033D2" w:rsidRPr="0073786F">
        <w:rPr>
          <w:rFonts w:asciiTheme="majorBidi" w:hAnsiTheme="majorBidi" w:cstheme="majorBidi"/>
          <w:sz w:val="24"/>
          <w:szCs w:val="24"/>
        </w:rPr>
        <w:t xml:space="preserve"> a</w:t>
      </w:r>
      <w:r w:rsidR="00DA6675" w:rsidRPr="0073786F">
        <w:rPr>
          <w:rFonts w:asciiTheme="majorBidi" w:hAnsiTheme="majorBidi" w:cstheme="majorBidi"/>
          <w:sz w:val="24"/>
          <w:szCs w:val="24"/>
        </w:rPr>
        <w:t xml:space="preserve">ffirm the </w:t>
      </w:r>
      <w:r w:rsidR="00451A9A" w:rsidRPr="0073786F">
        <w:rPr>
          <w:rFonts w:asciiTheme="majorBidi" w:hAnsiTheme="majorBidi" w:cstheme="majorBidi"/>
          <w:sz w:val="24"/>
          <w:szCs w:val="24"/>
        </w:rPr>
        <w:t>i</w:t>
      </w:r>
      <w:r w:rsidR="0047261E" w:rsidRPr="0073786F">
        <w:rPr>
          <w:rFonts w:asciiTheme="majorBidi" w:hAnsiTheme="majorBidi" w:cstheme="majorBidi"/>
          <w:sz w:val="24"/>
          <w:szCs w:val="24"/>
        </w:rPr>
        <w:t>ntersubjective</w:t>
      </w:r>
      <w:r w:rsidR="00CF6587" w:rsidRPr="0073786F">
        <w:rPr>
          <w:rFonts w:asciiTheme="majorBidi" w:hAnsiTheme="majorBidi" w:cstheme="majorBidi"/>
          <w:sz w:val="24"/>
          <w:szCs w:val="24"/>
        </w:rPr>
        <w:t xml:space="preserve"> dimension of commensality</w:t>
      </w:r>
      <w:r w:rsidR="00451A9A" w:rsidRPr="0073786F">
        <w:rPr>
          <w:rFonts w:asciiTheme="majorBidi" w:hAnsiTheme="majorBidi" w:cstheme="majorBidi"/>
          <w:sz w:val="24"/>
          <w:szCs w:val="24"/>
        </w:rPr>
        <w:t xml:space="preserve"> through </w:t>
      </w:r>
      <w:r w:rsidR="00CD6B0E" w:rsidRPr="0073786F">
        <w:rPr>
          <w:rFonts w:asciiTheme="majorBidi" w:hAnsiTheme="majorBidi" w:cstheme="majorBidi"/>
          <w:sz w:val="24"/>
          <w:szCs w:val="24"/>
        </w:rPr>
        <w:t>the objects’</w:t>
      </w:r>
      <w:r w:rsidR="00451A9A" w:rsidRPr="0073786F">
        <w:rPr>
          <w:rFonts w:asciiTheme="majorBidi" w:hAnsiTheme="majorBidi" w:cstheme="majorBidi"/>
          <w:sz w:val="24"/>
          <w:szCs w:val="24"/>
        </w:rPr>
        <w:t xml:space="preserve"> “capacity to regularly demonstrate such subjective outcomes.” (</w:t>
      </w:r>
      <w:r w:rsidR="00236434" w:rsidRPr="0073786F">
        <w:rPr>
          <w:rFonts w:asciiTheme="majorBidi" w:hAnsiTheme="majorBidi" w:cstheme="majorBidi"/>
          <w:sz w:val="24"/>
          <w:szCs w:val="24"/>
        </w:rPr>
        <w:t xml:space="preserve">Munn, </w:t>
      </w:r>
      <w:r w:rsidR="00451A9A" w:rsidRPr="0073786F">
        <w:rPr>
          <w:rFonts w:asciiTheme="majorBidi" w:hAnsiTheme="majorBidi" w:cstheme="majorBidi"/>
          <w:sz w:val="24"/>
          <w:szCs w:val="24"/>
        </w:rPr>
        <w:t>61)</w:t>
      </w:r>
      <w:r w:rsidR="00D42CE1" w:rsidRPr="0073786F">
        <w:rPr>
          <w:rFonts w:asciiTheme="majorBidi" w:hAnsiTheme="majorBidi" w:cstheme="majorBidi"/>
          <w:sz w:val="24"/>
          <w:szCs w:val="24"/>
        </w:rPr>
        <w:t xml:space="preserve"> </w:t>
      </w:r>
      <w:r w:rsidR="00A728F7" w:rsidRPr="0073786F">
        <w:rPr>
          <w:rFonts w:asciiTheme="majorBidi" w:hAnsiTheme="majorBidi" w:cstheme="majorBidi"/>
          <w:sz w:val="24"/>
          <w:szCs w:val="24"/>
        </w:rPr>
        <w:t xml:space="preserve">In the case of Munn’s study, not only food but stones, wood, gardens, body paint and a number of other material necessities of </w:t>
      </w:r>
      <w:proofErr w:type="spellStart"/>
      <w:r w:rsidR="00A728F7" w:rsidRPr="0073786F">
        <w:rPr>
          <w:rFonts w:asciiTheme="majorBidi" w:hAnsiTheme="majorBidi" w:cstheme="majorBidi"/>
          <w:sz w:val="24"/>
          <w:szCs w:val="24"/>
        </w:rPr>
        <w:t>Gawan</w:t>
      </w:r>
      <w:proofErr w:type="spellEnd"/>
      <w:r w:rsidR="00A728F7" w:rsidRPr="0073786F">
        <w:rPr>
          <w:rFonts w:asciiTheme="majorBidi" w:hAnsiTheme="majorBidi" w:cstheme="majorBidi"/>
          <w:sz w:val="24"/>
          <w:szCs w:val="24"/>
        </w:rPr>
        <w:t xml:space="preserve"> existence possess such capacities which, in their being </w:t>
      </w:r>
      <w:r w:rsidR="00B44CA3" w:rsidRPr="0073786F">
        <w:rPr>
          <w:rFonts w:asciiTheme="majorBidi" w:hAnsiTheme="majorBidi" w:cstheme="majorBidi"/>
          <w:sz w:val="24"/>
          <w:szCs w:val="24"/>
        </w:rPr>
        <w:t>manifested</w:t>
      </w:r>
      <w:r w:rsidR="00A728F7" w:rsidRPr="0073786F">
        <w:rPr>
          <w:rFonts w:asciiTheme="majorBidi" w:hAnsiTheme="majorBidi" w:cstheme="majorBidi"/>
          <w:sz w:val="24"/>
          <w:szCs w:val="24"/>
        </w:rPr>
        <w:t xml:space="preserve"> </w:t>
      </w:r>
      <w:r w:rsidR="007F4E69" w:rsidRPr="0073786F">
        <w:rPr>
          <w:rFonts w:asciiTheme="majorBidi" w:hAnsiTheme="majorBidi" w:cstheme="majorBidi"/>
          <w:sz w:val="24"/>
          <w:szCs w:val="24"/>
        </w:rPr>
        <w:t>in relation to</w:t>
      </w:r>
      <w:r w:rsidR="00A728F7" w:rsidRPr="0073786F">
        <w:rPr>
          <w:rFonts w:asciiTheme="majorBidi" w:hAnsiTheme="majorBidi" w:cstheme="majorBidi"/>
          <w:sz w:val="24"/>
          <w:szCs w:val="24"/>
        </w:rPr>
        <w:t xml:space="preserve"> </w:t>
      </w:r>
      <w:r w:rsidR="00043CF7" w:rsidRPr="0073786F">
        <w:rPr>
          <w:rFonts w:asciiTheme="majorBidi" w:hAnsiTheme="majorBidi" w:cstheme="majorBidi"/>
          <w:sz w:val="24"/>
          <w:szCs w:val="24"/>
        </w:rPr>
        <w:t>a</w:t>
      </w:r>
      <w:r w:rsidR="00A728F7" w:rsidRPr="0073786F">
        <w:rPr>
          <w:rFonts w:asciiTheme="majorBidi" w:hAnsiTheme="majorBidi" w:cstheme="majorBidi"/>
          <w:sz w:val="24"/>
          <w:szCs w:val="24"/>
        </w:rPr>
        <w:t xml:space="preserve"> practice, she terms “qualities.”</w:t>
      </w:r>
      <w:r w:rsidR="00C9467A" w:rsidRPr="0073786F">
        <w:rPr>
          <w:rStyle w:val="FootnoteReference"/>
          <w:rFonts w:asciiTheme="majorBidi" w:hAnsiTheme="majorBidi" w:cstheme="majorBidi"/>
          <w:sz w:val="24"/>
          <w:szCs w:val="24"/>
        </w:rPr>
        <w:footnoteReference w:id="5"/>
      </w:r>
      <w:r w:rsidR="00C9467A" w:rsidRPr="0073786F">
        <w:rPr>
          <w:rFonts w:asciiTheme="majorBidi" w:hAnsiTheme="majorBidi" w:cstheme="majorBidi"/>
          <w:sz w:val="24"/>
          <w:szCs w:val="24"/>
        </w:rPr>
        <w:t xml:space="preserve"> </w:t>
      </w:r>
      <w:r w:rsidR="00741EE4" w:rsidRPr="0073786F">
        <w:rPr>
          <w:rFonts w:asciiTheme="majorBidi" w:hAnsiTheme="majorBidi" w:cstheme="majorBidi"/>
          <w:sz w:val="24"/>
          <w:szCs w:val="24"/>
        </w:rPr>
        <w:t xml:space="preserve">These various qualities settle into a collection of “polarized elements” (17) – light or heavy, bright or dark, fast or slow, and so on – to create the dimensions of contrasts that Munn terms “values.” </w:t>
      </w:r>
      <w:r w:rsidR="00C95FBC" w:rsidRPr="0073786F">
        <w:rPr>
          <w:rFonts w:asciiTheme="majorBidi" w:hAnsiTheme="majorBidi" w:cstheme="majorBidi"/>
          <w:sz w:val="24"/>
          <w:szCs w:val="24"/>
        </w:rPr>
        <w:t>Much as the</w:t>
      </w:r>
      <w:r w:rsidR="00D4735D" w:rsidRPr="0073786F">
        <w:rPr>
          <w:rFonts w:asciiTheme="majorBidi" w:hAnsiTheme="majorBidi" w:cstheme="majorBidi"/>
          <w:sz w:val="24"/>
          <w:szCs w:val="24"/>
        </w:rPr>
        <w:t xml:space="preserve"> characteristic elements of embodied practice come to stand for the practice as a whole in the discussion of “sitting”, the embodiment of value in objects is expressed via metonymy</w:t>
      </w:r>
      <w:r w:rsidR="00D30BCC" w:rsidRPr="0073786F">
        <w:rPr>
          <w:rFonts w:asciiTheme="majorBidi" w:hAnsiTheme="majorBidi" w:cstheme="majorBidi"/>
          <w:sz w:val="24"/>
          <w:szCs w:val="24"/>
        </w:rPr>
        <w:t xml:space="preserve"> drawn</w:t>
      </w:r>
      <w:r w:rsidR="00D4735D" w:rsidRPr="0073786F">
        <w:rPr>
          <w:rFonts w:asciiTheme="majorBidi" w:hAnsiTheme="majorBidi" w:cstheme="majorBidi"/>
          <w:sz w:val="24"/>
          <w:szCs w:val="24"/>
        </w:rPr>
        <w:t xml:space="preserve"> </w:t>
      </w:r>
      <w:r w:rsidR="0077369D" w:rsidRPr="0073786F">
        <w:rPr>
          <w:rFonts w:asciiTheme="majorBidi" w:hAnsiTheme="majorBidi" w:cstheme="majorBidi"/>
          <w:sz w:val="24"/>
          <w:szCs w:val="24"/>
        </w:rPr>
        <w:t>from</w:t>
      </w:r>
      <w:r w:rsidR="00D4735D" w:rsidRPr="0073786F">
        <w:rPr>
          <w:rFonts w:asciiTheme="majorBidi" w:hAnsiTheme="majorBidi" w:cstheme="majorBidi"/>
          <w:sz w:val="24"/>
          <w:szCs w:val="24"/>
        </w:rPr>
        <w:t xml:space="preserve"> the body being evaluated.</w:t>
      </w:r>
      <w:r w:rsidR="007F6EE2" w:rsidRPr="0073786F">
        <w:rPr>
          <w:rFonts w:asciiTheme="majorBidi" w:hAnsiTheme="majorBidi" w:cstheme="majorBidi"/>
          <w:sz w:val="24"/>
          <w:szCs w:val="24"/>
        </w:rPr>
        <w:t xml:space="preserve"> For Munn, these values are either “positive” or “negative” depending upon whether or not they </w:t>
      </w:r>
      <w:r w:rsidR="002F1DD9" w:rsidRPr="0073786F">
        <w:rPr>
          <w:rFonts w:asciiTheme="majorBidi" w:hAnsiTheme="majorBidi" w:cstheme="majorBidi"/>
          <w:sz w:val="24"/>
          <w:szCs w:val="24"/>
        </w:rPr>
        <w:t>cause the intersubjective skein that overcomes momentary absence by linking people in memory. (</w:t>
      </w:r>
      <w:r w:rsidR="0037595B" w:rsidRPr="0073786F">
        <w:rPr>
          <w:rFonts w:asciiTheme="majorBidi" w:hAnsiTheme="majorBidi" w:cstheme="majorBidi"/>
          <w:sz w:val="24"/>
          <w:szCs w:val="24"/>
        </w:rPr>
        <w:t>61)</w:t>
      </w:r>
      <w:r w:rsidR="00BA156E" w:rsidRPr="0073786F">
        <w:rPr>
          <w:rFonts w:asciiTheme="majorBidi" w:hAnsiTheme="majorBidi" w:cstheme="majorBidi"/>
          <w:sz w:val="24"/>
          <w:szCs w:val="24"/>
        </w:rPr>
        <w:t xml:space="preserve"> </w:t>
      </w:r>
      <w:r w:rsidR="00437BF5" w:rsidRPr="0073786F">
        <w:rPr>
          <w:rFonts w:asciiTheme="majorBidi" w:hAnsiTheme="majorBidi" w:cstheme="majorBidi"/>
          <w:sz w:val="24"/>
          <w:szCs w:val="24"/>
        </w:rPr>
        <w:t>Through the</w:t>
      </w:r>
      <w:r w:rsidR="00FE0B65" w:rsidRPr="0073786F">
        <w:rPr>
          <w:rFonts w:asciiTheme="majorBidi" w:hAnsiTheme="majorBidi" w:cstheme="majorBidi"/>
          <w:sz w:val="24"/>
          <w:szCs w:val="24"/>
        </w:rPr>
        <w:t xml:space="preserve"> movement from </w:t>
      </w:r>
      <w:r w:rsidR="00437BF5" w:rsidRPr="0073786F">
        <w:rPr>
          <w:rFonts w:asciiTheme="majorBidi" w:hAnsiTheme="majorBidi" w:cstheme="majorBidi"/>
          <w:sz w:val="24"/>
          <w:szCs w:val="24"/>
        </w:rPr>
        <w:t xml:space="preserve">subjective experience to objective qualities to intersubjective </w:t>
      </w:r>
      <w:r w:rsidR="00AE1142" w:rsidRPr="0073786F">
        <w:rPr>
          <w:rFonts w:asciiTheme="majorBidi" w:hAnsiTheme="majorBidi" w:cstheme="majorBidi"/>
          <w:sz w:val="24"/>
          <w:szCs w:val="24"/>
        </w:rPr>
        <w:t xml:space="preserve">connectivity, </w:t>
      </w:r>
      <w:r w:rsidR="00715563" w:rsidRPr="0073786F">
        <w:rPr>
          <w:rFonts w:asciiTheme="majorBidi" w:hAnsiTheme="majorBidi" w:cstheme="majorBidi"/>
          <w:sz w:val="24"/>
          <w:szCs w:val="24"/>
        </w:rPr>
        <w:t xml:space="preserve">commensality </w:t>
      </w:r>
      <w:r w:rsidR="001B40E2" w:rsidRPr="0073786F">
        <w:rPr>
          <w:rFonts w:asciiTheme="majorBidi" w:hAnsiTheme="majorBidi" w:cstheme="majorBidi"/>
          <w:sz w:val="24"/>
          <w:szCs w:val="24"/>
        </w:rPr>
        <w:t xml:space="preserve">can be shown to encompass </w:t>
      </w:r>
      <w:r w:rsidR="003A09C9" w:rsidRPr="0073786F">
        <w:rPr>
          <w:rFonts w:asciiTheme="majorBidi" w:hAnsiTheme="majorBidi" w:cstheme="majorBidi"/>
          <w:sz w:val="24"/>
          <w:szCs w:val="24"/>
        </w:rPr>
        <w:t xml:space="preserve">what only appears to be </w:t>
      </w:r>
      <w:r w:rsidR="00F77A0B" w:rsidRPr="0073786F">
        <w:rPr>
          <w:rFonts w:asciiTheme="majorBidi" w:hAnsiTheme="majorBidi" w:cstheme="majorBidi"/>
          <w:sz w:val="24"/>
          <w:szCs w:val="24"/>
        </w:rPr>
        <w:t xml:space="preserve">a contradiction </w:t>
      </w:r>
      <w:r w:rsidR="00F77A0B" w:rsidRPr="0073786F">
        <w:rPr>
          <w:rFonts w:asciiTheme="majorBidi" w:hAnsiTheme="majorBidi" w:cstheme="majorBidi"/>
          <w:sz w:val="24"/>
          <w:szCs w:val="24"/>
        </w:rPr>
        <w:lastRenderedPageBreak/>
        <w:t xml:space="preserve">between </w:t>
      </w:r>
      <w:r w:rsidR="003E69FD">
        <w:rPr>
          <w:rFonts w:asciiTheme="majorBidi" w:hAnsiTheme="majorBidi" w:cstheme="majorBidi"/>
          <w:sz w:val="24"/>
          <w:szCs w:val="24"/>
        </w:rPr>
        <w:t>the</w:t>
      </w:r>
      <w:r w:rsidR="001B40E2" w:rsidRPr="0073786F">
        <w:rPr>
          <w:rFonts w:asciiTheme="majorBidi" w:hAnsiTheme="majorBidi" w:cstheme="majorBidi"/>
          <w:sz w:val="24"/>
          <w:szCs w:val="24"/>
        </w:rPr>
        <w:t xml:space="preserve"> solitary</w:t>
      </w:r>
      <w:r w:rsidR="003E69FD">
        <w:rPr>
          <w:rFonts w:asciiTheme="majorBidi" w:hAnsiTheme="majorBidi" w:cstheme="majorBidi"/>
          <w:sz w:val="24"/>
          <w:szCs w:val="24"/>
        </w:rPr>
        <w:t xml:space="preserve"> biological</w:t>
      </w:r>
      <w:r w:rsidR="001B40E2" w:rsidRPr="0073786F">
        <w:rPr>
          <w:rFonts w:asciiTheme="majorBidi" w:hAnsiTheme="majorBidi" w:cstheme="majorBidi"/>
          <w:sz w:val="24"/>
          <w:szCs w:val="24"/>
        </w:rPr>
        <w:t xml:space="preserve"> activity </w:t>
      </w:r>
      <w:r w:rsidR="003E69FD">
        <w:rPr>
          <w:rFonts w:asciiTheme="majorBidi" w:hAnsiTheme="majorBidi" w:cstheme="majorBidi"/>
          <w:sz w:val="24"/>
          <w:szCs w:val="24"/>
        </w:rPr>
        <w:t xml:space="preserve">of eating and the relational practice of taking a meal with others. (Simmel, 1995[1910]) </w:t>
      </w:r>
      <w:r w:rsidR="00002E60" w:rsidRPr="003E69FD">
        <w:rPr>
          <w:rFonts w:asciiTheme="majorBidi" w:hAnsiTheme="majorBidi" w:cstheme="majorBidi"/>
          <w:sz w:val="24"/>
          <w:szCs w:val="24"/>
        </w:rPr>
        <w:t xml:space="preserve">What emerges from </w:t>
      </w:r>
      <w:r w:rsidR="00995E7A" w:rsidRPr="003E69FD">
        <w:rPr>
          <w:rFonts w:asciiTheme="majorBidi" w:hAnsiTheme="majorBidi" w:cstheme="majorBidi"/>
          <w:sz w:val="24"/>
          <w:szCs w:val="24"/>
        </w:rPr>
        <w:t>the</w:t>
      </w:r>
      <w:r w:rsidR="00002E60" w:rsidRPr="003E69FD">
        <w:rPr>
          <w:rFonts w:asciiTheme="majorBidi" w:hAnsiTheme="majorBidi" w:cstheme="majorBidi"/>
          <w:sz w:val="24"/>
          <w:szCs w:val="24"/>
        </w:rPr>
        <w:t xml:space="preserve"> discussion </w:t>
      </w:r>
      <w:r w:rsidR="00995E7A" w:rsidRPr="003E69FD">
        <w:rPr>
          <w:rFonts w:asciiTheme="majorBidi" w:hAnsiTheme="majorBidi" w:cstheme="majorBidi"/>
          <w:sz w:val="24"/>
          <w:szCs w:val="24"/>
        </w:rPr>
        <w:t xml:space="preserve">below, however, </w:t>
      </w:r>
      <w:r w:rsidR="00002E60" w:rsidRPr="003E69FD">
        <w:rPr>
          <w:rFonts w:asciiTheme="majorBidi" w:hAnsiTheme="majorBidi" w:cstheme="majorBidi"/>
          <w:sz w:val="24"/>
          <w:szCs w:val="24"/>
        </w:rPr>
        <w:t xml:space="preserve">is </w:t>
      </w:r>
      <w:r w:rsidR="00995E7A" w:rsidRPr="003E69FD">
        <w:rPr>
          <w:rFonts w:asciiTheme="majorBidi" w:hAnsiTheme="majorBidi" w:cstheme="majorBidi"/>
          <w:sz w:val="24"/>
          <w:szCs w:val="24"/>
        </w:rPr>
        <w:t>less</w:t>
      </w:r>
      <w:r w:rsidR="00002E60" w:rsidRPr="003E69FD">
        <w:rPr>
          <w:rFonts w:asciiTheme="majorBidi" w:hAnsiTheme="majorBidi" w:cstheme="majorBidi"/>
          <w:sz w:val="24"/>
          <w:szCs w:val="24"/>
        </w:rPr>
        <w:t xml:space="preserve"> a single dimension of contrast between</w:t>
      </w:r>
      <w:r w:rsidR="00002E60" w:rsidRPr="0073786F">
        <w:rPr>
          <w:rFonts w:asciiTheme="majorBidi" w:hAnsiTheme="majorBidi" w:cstheme="majorBidi"/>
          <w:sz w:val="24"/>
          <w:szCs w:val="24"/>
        </w:rPr>
        <w:t xml:space="preserve"> “positive” and “negative” value, but different configurations of </w:t>
      </w:r>
      <w:r w:rsidR="00D30BCC" w:rsidRPr="0073786F">
        <w:rPr>
          <w:rFonts w:asciiTheme="majorBidi" w:hAnsiTheme="majorBidi" w:cstheme="majorBidi"/>
          <w:sz w:val="24"/>
          <w:szCs w:val="24"/>
        </w:rPr>
        <w:t>the values</w:t>
      </w:r>
      <w:r w:rsidR="00002E60" w:rsidRPr="0073786F">
        <w:rPr>
          <w:rFonts w:asciiTheme="majorBidi" w:hAnsiTheme="majorBidi" w:cstheme="majorBidi"/>
          <w:sz w:val="24"/>
          <w:szCs w:val="24"/>
        </w:rPr>
        <w:t xml:space="preserve"> embodied in the commodity. </w:t>
      </w:r>
      <w:r w:rsidR="00E51228" w:rsidRPr="0073786F">
        <w:rPr>
          <w:rFonts w:asciiTheme="majorBidi" w:hAnsiTheme="majorBidi" w:cstheme="majorBidi"/>
          <w:sz w:val="24"/>
          <w:szCs w:val="24"/>
        </w:rPr>
        <w:t>These varying</w:t>
      </w:r>
      <w:r w:rsidR="00395614" w:rsidRPr="0073786F">
        <w:rPr>
          <w:rFonts w:asciiTheme="majorBidi" w:hAnsiTheme="majorBidi" w:cstheme="majorBidi"/>
          <w:sz w:val="24"/>
          <w:szCs w:val="24"/>
        </w:rPr>
        <w:t xml:space="preserve"> configuration</w:t>
      </w:r>
      <w:r w:rsidR="00E51228" w:rsidRPr="0073786F">
        <w:rPr>
          <w:rFonts w:asciiTheme="majorBidi" w:hAnsiTheme="majorBidi" w:cstheme="majorBidi"/>
          <w:sz w:val="24"/>
          <w:szCs w:val="24"/>
        </w:rPr>
        <w:t>s</w:t>
      </w:r>
      <w:r w:rsidR="003F55D0" w:rsidRPr="0073786F">
        <w:rPr>
          <w:rFonts w:asciiTheme="majorBidi" w:hAnsiTheme="majorBidi" w:cstheme="majorBidi"/>
          <w:sz w:val="24"/>
          <w:szCs w:val="24"/>
        </w:rPr>
        <w:t xml:space="preserve"> produce concretely different </w:t>
      </w:r>
      <w:r w:rsidR="00287EEC" w:rsidRPr="0073786F">
        <w:rPr>
          <w:rFonts w:asciiTheme="majorBidi" w:hAnsiTheme="majorBidi" w:cstheme="majorBidi"/>
          <w:sz w:val="24"/>
          <w:szCs w:val="24"/>
        </w:rPr>
        <w:t>modes</w:t>
      </w:r>
      <w:r w:rsidR="0064106F" w:rsidRPr="0073786F">
        <w:rPr>
          <w:rFonts w:asciiTheme="majorBidi" w:hAnsiTheme="majorBidi" w:cstheme="majorBidi"/>
          <w:sz w:val="24"/>
          <w:szCs w:val="24"/>
        </w:rPr>
        <w:t xml:space="preserve"> of intersubjectivity</w:t>
      </w:r>
      <w:r w:rsidR="00287EEC" w:rsidRPr="0073786F">
        <w:rPr>
          <w:rFonts w:asciiTheme="majorBidi" w:hAnsiTheme="majorBidi" w:cstheme="majorBidi"/>
          <w:sz w:val="24"/>
          <w:szCs w:val="24"/>
        </w:rPr>
        <w:t xml:space="preserve"> or, put differently, color the practice of “sitting” in distinct ways</w:t>
      </w:r>
      <w:r w:rsidR="00C853DA" w:rsidRPr="0073786F">
        <w:rPr>
          <w:rFonts w:asciiTheme="majorBidi" w:hAnsiTheme="majorBidi" w:cstheme="majorBidi"/>
          <w:sz w:val="24"/>
          <w:szCs w:val="24"/>
        </w:rPr>
        <w:t xml:space="preserve"> and for different people. </w:t>
      </w:r>
    </w:p>
    <w:p w14:paraId="61ADC4E8" w14:textId="77777777" w:rsidR="003E7F12" w:rsidRPr="0073786F" w:rsidRDefault="003E7F12" w:rsidP="0073786F">
      <w:pPr>
        <w:pStyle w:val="Heading2"/>
        <w:spacing w:line="480" w:lineRule="auto"/>
        <w:ind w:right="0"/>
        <w:rPr>
          <w:rFonts w:asciiTheme="majorBidi" w:hAnsiTheme="majorBidi" w:cstheme="majorBidi"/>
          <w:szCs w:val="24"/>
        </w:rPr>
      </w:pPr>
      <w:r w:rsidRPr="0073786F">
        <w:rPr>
          <w:rFonts w:asciiTheme="majorBidi" w:hAnsiTheme="majorBidi" w:cstheme="majorBidi"/>
          <w:szCs w:val="24"/>
        </w:rPr>
        <w:t>Alcohol</w:t>
      </w:r>
      <w:r w:rsidRPr="0073786F">
        <w:rPr>
          <w:rFonts w:asciiTheme="majorBidi" w:hAnsiTheme="majorBidi" w:cstheme="majorBidi"/>
          <w:i w:val="0"/>
          <w:szCs w:val="24"/>
        </w:rPr>
        <w:t xml:space="preserve"> </w:t>
      </w:r>
    </w:p>
    <w:p w14:paraId="6267E6E0" w14:textId="77777777" w:rsidR="003E7F12" w:rsidRPr="0073786F" w:rsidRDefault="003E7F12" w:rsidP="0073786F">
      <w:pPr>
        <w:spacing w:after="0"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 xml:space="preserve">Drinking with a companion was the rarest and often the most intimate mode of sociality. Alcohol is subject to a very high “vice tax” in Jordan, which makes even buying a few beers to drink in your car a small luxury. If one wanted to go out with a larger group, alcohol can only be gotten at specifically licensed “tourist restaurants” that tack on an addition 18% “service charge” for food and drink in addition to the 12% Value Added Tax. In my experience, going out for drinks was reserved for special occasions, such as the return visit of an old friend who had resettled outside of Jordan. It also tended to happen among men who were better off and usually married, but who also had older parents in the home who would not have welcomed hosting a drinking party. Within the broader category of drinking, there are finer distinctions to be made based upon the intensity of alcohol content. Drinking beer was usually conducive to laid-back conversation, while hard liquor could lead to intense bouts of dancing, public cuddling, extremely dangerous driving, and, eventually, carrying your blacked-out friend as quietly as possible back into his bed. The consumption of </w:t>
      </w:r>
      <w:r w:rsidRPr="0073786F">
        <w:rPr>
          <w:rFonts w:asciiTheme="majorBidi" w:hAnsiTheme="majorBidi" w:cstheme="majorBidi"/>
          <w:i/>
          <w:sz w:val="24"/>
          <w:szCs w:val="24"/>
        </w:rPr>
        <w:t xml:space="preserve">arak </w:t>
      </w:r>
      <w:r w:rsidRPr="0073786F">
        <w:rPr>
          <w:rFonts w:asciiTheme="majorBidi" w:hAnsiTheme="majorBidi" w:cstheme="majorBidi"/>
          <w:sz w:val="24"/>
          <w:szCs w:val="24"/>
        </w:rPr>
        <w:t xml:space="preserve">(anise liquor), always accompanied by Lebanese </w:t>
      </w:r>
      <w:r w:rsidRPr="0073786F">
        <w:rPr>
          <w:rFonts w:asciiTheme="majorBidi" w:hAnsiTheme="majorBidi" w:cstheme="majorBidi"/>
          <w:i/>
          <w:sz w:val="24"/>
          <w:szCs w:val="24"/>
        </w:rPr>
        <w:t xml:space="preserve">mezze </w:t>
      </w:r>
      <w:r w:rsidRPr="0073786F">
        <w:rPr>
          <w:rFonts w:asciiTheme="majorBidi" w:hAnsiTheme="majorBidi" w:cstheme="majorBidi"/>
          <w:sz w:val="24"/>
          <w:szCs w:val="24"/>
        </w:rPr>
        <w:t xml:space="preserve">(small plates), lent an air of ritualized sophistication to the gathering. The tempo of drinking </w:t>
      </w:r>
      <w:r w:rsidRPr="0073786F">
        <w:rPr>
          <w:rFonts w:asciiTheme="majorBidi" w:hAnsiTheme="majorBidi" w:cstheme="majorBidi"/>
          <w:i/>
          <w:sz w:val="24"/>
          <w:szCs w:val="24"/>
        </w:rPr>
        <w:t>arak</w:t>
      </w:r>
      <w:r w:rsidRPr="0073786F">
        <w:rPr>
          <w:rFonts w:asciiTheme="majorBidi" w:hAnsiTheme="majorBidi" w:cstheme="majorBidi"/>
          <w:sz w:val="24"/>
          <w:szCs w:val="24"/>
        </w:rPr>
        <w:t xml:space="preserve"> is fixed by the waiter who wields his small set of metal tongs like a conductor’s wand as he moves cubes of ice one at a time into fresh glasses. Into these, he pours the dilution of </w:t>
      </w:r>
      <w:r w:rsidRPr="0073786F">
        <w:rPr>
          <w:rFonts w:asciiTheme="majorBidi" w:hAnsiTheme="majorBidi" w:cstheme="majorBidi"/>
          <w:i/>
          <w:sz w:val="24"/>
          <w:szCs w:val="24"/>
        </w:rPr>
        <w:t xml:space="preserve">arak </w:t>
      </w:r>
      <w:r w:rsidRPr="0073786F">
        <w:rPr>
          <w:rFonts w:asciiTheme="majorBidi" w:hAnsiTheme="majorBidi" w:cstheme="majorBidi"/>
          <w:sz w:val="24"/>
          <w:szCs w:val="24"/>
        </w:rPr>
        <w:t xml:space="preserve">and water from a shared pitcher </w:t>
      </w:r>
      <w:r w:rsidRPr="0073786F">
        <w:rPr>
          <w:rFonts w:asciiTheme="majorBidi" w:hAnsiTheme="majorBidi" w:cstheme="majorBidi"/>
          <w:sz w:val="24"/>
          <w:szCs w:val="24"/>
        </w:rPr>
        <w:lastRenderedPageBreak/>
        <w:t xml:space="preserve">that, along with all the other instruments of preparation and the </w:t>
      </w:r>
      <w:r w:rsidRPr="0073786F">
        <w:rPr>
          <w:rFonts w:asciiTheme="majorBidi" w:hAnsiTheme="majorBidi" w:cstheme="majorBidi"/>
          <w:i/>
          <w:sz w:val="24"/>
          <w:szCs w:val="24"/>
        </w:rPr>
        <w:t xml:space="preserve">arak </w:t>
      </w:r>
      <w:r w:rsidRPr="0073786F">
        <w:rPr>
          <w:rFonts w:asciiTheme="majorBidi" w:hAnsiTheme="majorBidi" w:cstheme="majorBidi"/>
          <w:sz w:val="24"/>
          <w:szCs w:val="24"/>
        </w:rPr>
        <w:t>bottle itself, is kept on a separated wheeled table draped in a white table cloth, from which the freshly chilled glasses are launched to circulate among the drinkers. In spite of these variations, getting drunk (</w:t>
      </w:r>
      <w:proofErr w:type="spellStart"/>
      <w:r w:rsidRPr="0073786F">
        <w:rPr>
          <w:rFonts w:asciiTheme="majorBidi" w:hAnsiTheme="majorBidi" w:cstheme="majorBidi"/>
          <w:i/>
          <w:sz w:val="24"/>
          <w:szCs w:val="24"/>
        </w:rPr>
        <w:t>yiskir</w:t>
      </w:r>
      <w:proofErr w:type="spellEnd"/>
      <w:r w:rsidRPr="0073786F">
        <w:rPr>
          <w:rFonts w:asciiTheme="majorBidi" w:hAnsiTheme="majorBidi" w:cstheme="majorBidi"/>
          <w:sz w:val="24"/>
          <w:szCs w:val="24"/>
        </w:rPr>
        <w:t>) was the aim of alcohol consumption, not the enjoyment of alcohol’s taste. Expensive scotch whiskey was not appreciated for the complexity of its flavor, but for the particular way in which it “sets your mood right” (</w:t>
      </w:r>
      <w:proofErr w:type="spellStart"/>
      <w:r w:rsidRPr="0073786F">
        <w:rPr>
          <w:rFonts w:asciiTheme="majorBidi" w:hAnsiTheme="majorBidi" w:cstheme="majorBidi"/>
          <w:i/>
          <w:sz w:val="24"/>
          <w:szCs w:val="24"/>
        </w:rPr>
        <w:t>yadhbut</w:t>
      </w:r>
      <w:proofErr w:type="spellEnd"/>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almezaaj</w:t>
      </w:r>
      <w:proofErr w:type="spellEnd"/>
      <w:r w:rsidRPr="0073786F">
        <w:rPr>
          <w:rFonts w:asciiTheme="majorBidi" w:hAnsiTheme="majorBidi" w:cstheme="majorBidi"/>
          <w:sz w:val="24"/>
          <w:szCs w:val="24"/>
        </w:rPr>
        <w:t xml:space="preserve">) unlike cheaper forms of alcohol. </w:t>
      </w:r>
    </w:p>
    <w:p w14:paraId="4710FD1C" w14:textId="77777777" w:rsidR="003E7F12" w:rsidRPr="0073786F" w:rsidRDefault="003E7F12" w:rsidP="0073786F">
      <w:pPr>
        <w:spacing w:after="0" w:line="480" w:lineRule="auto"/>
        <w:ind w:left="-15"/>
        <w:jc w:val="both"/>
        <w:rPr>
          <w:rFonts w:asciiTheme="majorBidi" w:hAnsiTheme="majorBidi" w:cstheme="majorBidi"/>
          <w:sz w:val="24"/>
          <w:szCs w:val="24"/>
        </w:rPr>
      </w:pPr>
    </w:p>
    <w:p w14:paraId="251CEC9B" w14:textId="789EC72B" w:rsidR="003E7F12" w:rsidRPr="0073786F" w:rsidRDefault="003E7F12" w:rsidP="0073786F">
      <w:pPr>
        <w:spacing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 xml:space="preserve">Drinking alcohol was normatively directed toward the intensification of sociability. There was disparaging talk of men who drink alone, or men who showed up to social events already drunk, because they so badly need a respite from the stresses and problems of life. Drinking at home occurred only among young men were living without their families or when the oldest male in the household chose to indulge, in effect modeling for his children and guests an ostentations secularism of the kind I describe in the previous chapter. Yet for even the most stridently secular Iraqis, alcohol consumption is “pricey” in a moral sense. “Don’t tell him about the time we went out drinking,” Abbas told me when we met up with mutual friends after the outing I describe at the beginning of this chapter. There are friends you drink with and friends you don’t talk about drinking with, and learning how to distinguish between the two was one of my first practical introductions to the way that shared or unshared knowledge mediates social relationships. </w:t>
      </w:r>
    </w:p>
    <w:p w14:paraId="57EFF38C" w14:textId="77777777" w:rsidR="00995E7A" w:rsidRPr="0073786F" w:rsidRDefault="00995E7A" w:rsidP="0073786F">
      <w:pPr>
        <w:pStyle w:val="Heading2"/>
        <w:spacing w:line="480" w:lineRule="auto"/>
        <w:ind w:right="0"/>
        <w:rPr>
          <w:rFonts w:asciiTheme="majorBidi" w:hAnsiTheme="majorBidi" w:cstheme="majorBidi"/>
          <w:iCs/>
          <w:szCs w:val="24"/>
        </w:rPr>
      </w:pPr>
      <w:r w:rsidRPr="0073786F">
        <w:rPr>
          <w:rFonts w:asciiTheme="majorBidi" w:hAnsiTheme="majorBidi" w:cstheme="majorBidi"/>
          <w:iCs/>
          <w:szCs w:val="24"/>
        </w:rPr>
        <w:t>Fat (</w:t>
      </w:r>
      <w:proofErr w:type="spellStart"/>
      <w:r w:rsidRPr="0073786F">
        <w:rPr>
          <w:rFonts w:asciiTheme="majorBidi" w:hAnsiTheme="majorBidi" w:cstheme="majorBidi"/>
          <w:i w:val="0"/>
          <w:szCs w:val="24"/>
        </w:rPr>
        <w:t>dism</w:t>
      </w:r>
      <w:proofErr w:type="spellEnd"/>
      <w:r w:rsidRPr="0073786F">
        <w:rPr>
          <w:rFonts w:asciiTheme="majorBidi" w:hAnsiTheme="majorBidi" w:cstheme="majorBidi"/>
          <w:iCs/>
          <w:szCs w:val="24"/>
        </w:rPr>
        <w:t>)</w:t>
      </w:r>
    </w:p>
    <w:p w14:paraId="2B5F14FE" w14:textId="2DFEDF50" w:rsidR="00995E7A" w:rsidRPr="0073786F" w:rsidRDefault="00995E7A" w:rsidP="0073786F">
      <w:pPr>
        <w:spacing w:after="0"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 xml:space="preserve">Iraqis </w:t>
      </w:r>
      <w:r w:rsidR="005D16DE" w:rsidRPr="0073786F">
        <w:rPr>
          <w:rFonts w:asciiTheme="majorBidi" w:hAnsiTheme="majorBidi" w:cstheme="majorBidi"/>
          <w:sz w:val="24"/>
          <w:szCs w:val="24"/>
        </w:rPr>
        <w:t>point</w:t>
      </w:r>
      <w:r w:rsidRPr="0073786F">
        <w:rPr>
          <w:rFonts w:asciiTheme="majorBidi" w:hAnsiTheme="majorBidi" w:cstheme="majorBidi"/>
          <w:sz w:val="24"/>
          <w:szCs w:val="24"/>
        </w:rPr>
        <w:t xml:space="preserve"> to consumption of large quantities of meat as something that set them apart from other nationalities</w:t>
      </w:r>
      <w:r w:rsidR="005D16DE" w:rsidRPr="0073786F">
        <w:rPr>
          <w:rFonts w:asciiTheme="majorBidi" w:hAnsiTheme="majorBidi" w:cstheme="majorBidi"/>
          <w:sz w:val="24"/>
          <w:szCs w:val="24"/>
        </w:rPr>
        <w:t xml:space="preserve"> living in Amman</w:t>
      </w:r>
      <w:r w:rsidRPr="0073786F">
        <w:rPr>
          <w:rFonts w:asciiTheme="majorBidi" w:hAnsiTheme="majorBidi" w:cstheme="majorBidi"/>
          <w:sz w:val="24"/>
          <w:szCs w:val="24"/>
        </w:rPr>
        <w:t xml:space="preserve">. “We are addicts of meat”, one Iraqi woman explained as she served me a glistening mass of </w:t>
      </w:r>
      <w:r w:rsidRPr="0073786F">
        <w:rPr>
          <w:rFonts w:asciiTheme="majorBidi" w:hAnsiTheme="majorBidi" w:cstheme="majorBidi"/>
          <w:i/>
          <w:sz w:val="24"/>
          <w:szCs w:val="24"/>
        </w:rPr>
        <w:t>dolma</w:t>
      </w:r>
      <w:r w:rsidRPr="0073786F">
        <w:rPr>
          <w:rFonts w:asciiTheme="majorBidi" w:hAnsiTheme="majorBidi" w:cstheme="majorBidi"/>
          <w:sz w:val="24"/>
          <w:szCs w:val="24"/>
        </w:rPr>
        <w:t>, “we must have it every day.”</w:t>
      </w:r>
      <w:r w:rsidR="00DC01EB" w:rsidRPr="0073786F">
        <w:rPr>
          <w:rFonts w:asciiTheme="majorBidi" w:hAnsiTheme="majorBidi" w:cstheme="majorBidi"/>
          <w:sz w:val="24"/>
          <w:szCs w:val="24"/>
        </w:rPr>
        <w:t xml:space="preserve"> </w:t>
      </w:r>
      <w:r w:rsidR="00F64988" w:rsidRPr="0073786F">
        <w:rPr>
          <w:rFonts w:asciiTheme="majorBidi" w:hAnsiTheme="majorBidi" w:cstheme="majorBidi"/>
          <w:i/>
          <w:iCs/>
          <w:sz w:val="24"/>
          <w:szCs w:val="24"/>
        </w:rPr>
        <w:t>Dolma</w:t>
      </w:r>
      <w:r w:rsidR="00F64988" w:rsidRPr="0073786F">
        <w:rPr>
          <w:rFonts w:asciiTheme="majorBidi" w:hAnsiTheme="majorBidi" w:cstheme="majorBidi"/>
          <w:sz w:val="24"/>
          <w:szCs w:val="24"/>
        </w:rPr>
        <w:t xml:space="preserve"> is consumed throughout the </w:t>
      </w:r>
      <w:r w:rsidR="00F64988" w:rsidRPr="0073786F">
        <w:rPr>
          <w:rFonts w:asciiTheme="majorBidi" w:hAnsiTheme="majorBidi" w:cstheme="majorBidi"/>
          <w:sz w:val="24"/>
          <w:szCs w:val="24"/>
        </w:rPr>
        <w:lastRenderedPageBreak/>
        <w:t>ex-Ottoman world, and simply means “stuffed</w:t>
      </w:r>
      <w:r w:rsidR="002F0ECA" w:rsidRPr="0073786F">
        <w:rPr>
          <w:rFonts w:asciiTheme="majorBidi" w:hAnsiTheme="majorBidi" w:cstheme="majorBidi"/>
          <w:sz w:val="24"/>
          <w:szCs w:val="24"/>
        </w:rPr>
        <w:t xml:space="preserve">” in Turkish. But Iraqi dolma is a unique experience, distinguished by the fact that the stuffed cabbage leaves and onions are placed into a mixture of rice and meat, which suffuses the entire dish with animal fat and meaty flavor. </w:t>
      </w:r>
      <w:r w:rsidRPr="0073786F">
        <w:rPr>
          <w:rFonts w:asciiTheme="majorBidi" w:hAnsiTheme="majorBidi" w:cstheme="majorBidi"/>
          <w:sz w:val="24"/>
          <w:szCs w:val="24"/>
        </w:rPr>
        <w:t>It is possible that this fixation on animal proteins and fats reflects the experience of the American “siege” (</w:t>
      </w:r>
      <w:proofErr w:type="spellStart"/>
      <w:r w:rsidRPr="0073786F">
        <w:rPr>
          <w:rFonts w:asciiTheme="majorBidi" w:hAnsiTheme="majorBidi" w:cstheme="majorBidi"/>
          <w:i/>
          <w:sz w:val="24"/>
          <w:szCs w:val="24"/>
        </w:rPr>
        <w:t>hisaar</w:t>
      </w:r>
      <w:proofErr w:type="spellEnd"/>
      <w:r w:rsidRPr="0073786F">
        <w:rPr>
          <w:rFonts w:asciiTheme="majorBidi" w:hAnsiTheme="majorBidi" w:cstheme="majorBidi"/>
          <w:sz w:val="24"/>
          <w:szCs w:val="24"/>
        </w:rPr>
        <w:t>) of the 1990’s, when more humble foods like eggplant and tahini were the only available way to achieve that feeling of fullness and satisfaction that meat provides. Iraqi meat is</w:t>
      </w:r>
      <w:r w:rsidR="00E92FD1" w:rsidRPr="0073786F">
        <w:rPr>
          <w:rFonts w:asciiTheme="majorBidi" w:hAnsiTheme="majorBidi" w:cstheme="majorBidi"/>
          <w:sz w:val="24"/>
          <w:szCs w:val="24"/>
        </w:rPr>
        <w:t>, moreover,</w:t>
      </w:r>
      <w:r w:rsidRPr="0073786F">
        <w:rPr>
          <w:rFonts w:asciiTheme="majorBidi" w:hAnsiTheme="majorBidi" w:cstheme="majorBidi"/>
          <w:sz w:val="24"/>
          <w:szCs w:val="24"/>
        </w:rPr>
        <w:t xml:space="preserve"> said to be superior to the kind available in Jordan. Some cited the presence of the waters of the Euphrates as the explanation. Others said that Iraqi livestock became accustomed to feeding on natural grasses and foods because animal feed could not be imported during the American siege. But it was a fixation on the fat content of animals, </w:t>
      </w:r>
      <w:proofErr w:type="spellStart"/>
      <w:r w:rsidRPr="0073786F">
        <w:rPr>
          <w:rFonts w:asciiTheme="majorBidi" w:hAnsiTheme="majorBidi" w:cstheme="majorBidi"/>
          <w:i/>
          <w:sz w:val="24"/>
          <w:szCs w:val="24"/>
        </w:rPr>
        <w:t>dism</w:t>
      </w:r>
      <w:proofErr w:type="spellEnd"/>
      <w:r w:rsidRPr="0073786F">
        <w:rPr>
          <w:rFonts w:asciiTheme="majorBidi" w:hAnsiTheme="majorBidi" w:cstheme="majorBidi"/>
          <w:sz w:val="24"/>
          <w:szCs w:val="24"/>
        </w:rPr>
        <w:t xml:space="preserve">, that drew large groups of men out to one of West Amman’s many Iraqi restaurants. Dishes such as </w:t>
      </w:r>
      <w:proofErr w:type="spellStart"/>
      <w:r w:rsidRPr="0073786F">
        <w:rPr>
          <w:rFonts w:asciiTheme="majorBidi" w:hAnsiTheme="majorBidi" w:cstheme="majorBidi"/>
          <w:i/>
          <w:sz w:val="24"/>
          <w:szCs w:val="24"/>
        </w:rPr>
        <w:t>koozi</w:t>
      </w:r>
      <w:proofErr w:type="spellEnd"/>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b’il-liyya</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 xml:space="preserve">(mutton with pure sheep’s lard) or </w:t>
      </w:r>
      <w:proofErr w:type="spellStart"/>
      <w:r w:rsidRPr="0073786F">
        <w:rPr>
          <w:rFonts w:asciiTheme="majorBidi" w:hAnsiTheme="majorBidi" w:cstheme="majorBidi"/>
          <w:i/>
          <w:sz w:val="24"/>
          <w:szCs w:val="24"/>
        </w:rPr>
        <w:t>semech</w:t>
      </w:r>
      <w:proofErr w:type="spellEnd"/>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mazgoof</w:t>
      </w:r>
      <w:proofErr w:type="spellEnd"/>
      <w:r w:rsidRPr="0073786F">
        <w:rPr>
          <w:rFonts w:asciiTheme="majorBidi" w:hAnsiTheme="majorBidi" w:cstheme="majorBidi"/>
          <w:sz w:val="24"/>
          <w:szCs w:val="24"/>
        </w:rPr>
        <w:t xml:space="preserve"> (wood fire cooked carp) were distinguished by the quantity of the white, soft substance they contained. Less pricey options, such as American-style hamburgers and fried chicken strips, were quite popular as well. Ubiquitous </w:t>
      </w:r>
      <w:r w:rsidRPr="0073786F">
        <w:rPr>
          <w:rFonts w:asciiTheme="majorBidi" w:hAnsiTheme="majorBidi" w:cstheme="majorBidi"/>
          <w:i/>
          <w:sz w:val="24"/>
          <w:szCs w:val="24"/>
        </w:rPr>
        <w:t>shawarma</w:t>
      </w:r>
      <w:r w:rsidRPr="0073786F">
        <w:rPr>
          <w:rFonts w:asciiTheme="majorBidi" w:hAnsiTheme="majorBidi" w:cstheme="majorBidi"/>
          <w:sz w:val="24"/>
          <w:szCs w:val="24"/>
        </w:rPr>
        <w:t xml:space="preserve">, fatty cuts of lamb or chicken slowly cooked on a spit so that the fat renders and is dispersed throughout the tough cuts meat, was also available, though usually not something considered worth convening a large gathering over. </w:t>
      </w:r>
    </w:p>
    <w:p w14:paraId="79B52F3C" w14:textId="77777777" w:rsidR="00995E7A" w:rsidRPr="0073786F" w:rsidRDefault="00995E7A" w:rsidP="0073786F">
      <w:pPr>
        <w:spacing w:after="0" w:line="480" w:lineRule="auto"/>
        <w:jc w:val="both"/>
        <w:rPr>
          <w:rFonts w:asciiTheme="majorBidi" w:hAnsiTheme="majorBidi" w:cstheme="majorBidi"/>
          <w:sz w:val="24"/>
          <w:szCs w:val="24"/>
        </w:rPr>
      </w:pPr>
    </w:p>
    <w:p w14:paraId="16E45F15" w14:textId="5AC81B2A" w:rsidR="00995E7A" w:rsidRPr="0073786F" w:rsidRDefault="00995E7A" w:rsidP="0073786F">
      <w:pPr>
        <w:spacing w:after="29"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 xml:space="preserve">Consumed in such quantities, </w:t>
      </w:r>
      <w:proofErr w:type="spellStart"/>
      <w:r w:rsidRPr="0073786F">
        <w:rPr>
          <w:rFonts w:asciiTheme="majorBidi" w:hAnsiTheme="majorBidi" w:cstheme="majorBidi"/>
          <w:i/>
          <w:sz w:val="24"/>
          <w:szCs w:val="24"/>
        </w:rPr>
        <w:t>dism</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 xml:space="preserve">has a soporific effect on the body. You begin to sink into your chair after a meal. At the same time, you find yourself sweating from a pervasive inner heat, like a sauna working its way from the inside out. If </w:t>
      </w:r>
      <w:proofErr w:type="spellStart"/>
      <w:r w:rsidRPr="0073786F">
        <w:rPr>
          <w:rFonts w:asciiTheme="majorBidi" w:hAnsiTheme="majorBidi" w:cstheme="majorBidi"/>
          <w:i/>
          <w:sz w:val="24"/>
          <w:szCs w:val="24"/>
        </w:rPr>
        <w:t>dism</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is a “downer”, it is complimented by “uppers” in the form of a “</w:t>
      </w:r>
      <w:proofErr w:type="spellStart"/>
      <w:r w:rsidRPr="0073786F">
        <w:rPr>
          <w:rFonts w:asciiTheme="majorBidi" w:hAnsiTheme="majorBidi" w:cstheme="majorBidi"/>
          <w:sz w:val="24"/>
          <w:szCs w:val="24"/>
        </w:rPr>
        <w:t>greasey</w:t>
      </w:r>
      <w:proofErr w:type="spellEnd"/>
      <w:r w:rsidRPr="0073786F">
        <w:rPr>
          <w:rFonts w:asciiTheme="majorBidi" w:hAnsiTheme="majorBidi" w:cstheme="majorBidi"/>
          <w:sz w:val="24"/>
          <w:szCs w:val="24"/>
        </w:rPr>
        <w:t xml:space="preserve"> [fingered] cigarette” (</w:t>
      </w:r>
      <w:proofErr w:type="spellStart"/>
      <w:r w:rsidRPr="0073786F">
        <w:rPr>
          <w:rFonts w:asciiTheme="majorBidi" w:hAnsiTheme="majorBidi" w:cstheme="majorBidi"/>
          <w:i/>
          <w:sz w:val="24"/>
          <w:szCs w:val="24"/>
        </w:rPr>
        <w:t>zigara</w:t>
      </w:r>
      <w:proofErr w:type="spellEnd"/>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b’il-ziffer</w:t>
      </w:r>
      <w:proofErr w:type="spellEnd"/>
      <w:r w:rsidRPr="0073786F">
        <w:rPr>
          <w:rFonts w:asciiTheme="majorBidi" w:hAnsiTheme="majorBidi" w:cstheme="majorBidi"/>
          <w:sz w:val="24"/>
          <w:szCs w:val="24"/>
        </w:rPr>
        <w:t xml:space="preserve">) and a cup of very strong Iraqi tea. As a companion who did not drink alcohol put it to me in the afterglow of a stupefying heavy dinner, “In your country, they have premarital sex and alcohol. Here, we have kebab.”  Going out </w:t>
      </w:r>
      <w:r w:rsidRPr="0073786F">
        <w:rPr>
          <w:rFonts w:asciiTheme="majorBidi" w:hAnsiTheme="majorBidi" w:cstheme="majorBidi"/>
          <w:sz w:val="24"/>
          <w:szCs w:val="24"/>
        </w:rPr>
        <w:lastRenderedPageBreak/>
        <w:t xml:space="preserve">to eat such heavy meals was, like going out for drinks, an expensive proposition. But unlike drinking alcohol, eating large quantities of fatty meat was nothing to hide from your social circle. Participants in lunch outings gleefully took pictures of the dishes to post on Snapchat. There was no requirement that everyone one in the group be familiar and comfortable with one another beforehand. If drinking taught me to distinguish between different degrees of depth and secrecy among companions, eating fatty meat was an opportunity to extend my network of contacts among perfect strangers.  </w:t>
      </w:r>
    </w:p>
    <w:p w14:paraId="7EB4CA9F" w14:textId="77777777" w:rsidR="00C83961" w:rsidRPr="0073786F" w:rsidRDefault="00C83961" w:rsidP="0073786F">
      <w:pPr>
        <w:pStyle w:val="Heading2"/>
        <w:spacing w:line="480" w:lineRule="auto"/>
        <w:ind w:left="715" w:right="0"/>
        <w:rPr>
          <w:rFonts w:asciiTheme="majorBidi" w:hAnsiTheme="majorBidi" w:cstheme="majorBidi"/>
          <w:szCs w:val="24"/>
        </w:rPr>
      </w:pPr>
      <w:r w:rsidRPr="0073786F">
        <w:rPr>
          <w:rFonts w:asciiTheme="majorBidi" w:hAnsiTheme="majorBidi" w:cstheme="majorBidi"/>
          <w:szCs w:val="24"/>
        </w:rPr>
        <w:t xml:space="preserve">Caffeine </w:t>
      </w:r>
    </w:p>
    <w:p w14:paraId="78CE38BC" w14:textId="1C16E6BF" w:rsidR="00C83961" w:rsidRPr="0073786F" w:rsidRDefault="00C83961" w:rsidP="0073786F">
      <w:pPr>
        <w:spacing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No fatty meal was complete unless finished with a glass of Iraqi tea (</w:t>
      </w:r>
      <w:proofErr w:type="spellStart"/>
      <w:r w:rsidRPr="0073786F">
        <w:rPr>
          <w:rFonts w:asciiTheme="majorBidi" w:hAnsiTheme="majorBidi" w:cstheme="majorBidi"/>
          <w:i/>
          <w:sz w:val="24"/>
          <w:szCs w:val="24"/>
        </w:rPr>
        <w:t>istikaan</w:t>
      </w:r>
      <w:proofErr w:type="spellEnd"/>
      <w:r w:rsidRPr="0073786F">
        <w:rPr>
          <w:rFonts w:asciiTheme="majorBidi" w:hAnsiTheme="majorBidi" w:cstheme="majorBidi"/>
          <w:i/>
          <w:sz w:val="24"/>
          <w:szCs w:val="24"/>
        </w:rPr>
        <w:t xml:space="preserve"> chai</w:t>
      </w:r>
      <w:r w:rsidRPr="0073786F">
        <w:rPr>
          <w:rFonts w:asciiTheme="majorBidi" w:hAnsiTheme="majorBidi" w:cstheme="majorBidi"/>
          <w:sz w:val="24"/>
          <w:szCs w:val="24"/>
        </w:rPr>
        <w:t xml:space="preserve">). The </w:t>
      </w:r>
      <w:proofErr w:type="spellStart"/>
      <w:r w:rsidRPr="0073786F">
        <w:rPr>
          <w:rFonts w:asciiTheme="majorBidi" w:hAnsiTheme="majorBidi" w:cstheme="majorBidi"/>
          <w:i/>
          <w:sz w:val="24"/>
          <w:szCs w:val="24"/>
        </w:rPr>
        <w:t>istikaan</w:t>
      </w:r>
      <w:proofErr w:type="spellEnd"/>
      <w:r w:rsidRPr="0073786F">
        <w:rPr>
          <w:rFonts w:asciiTheme="majorBidi" w:hAnsiTheme="majorBidi" w:cstheme="majorBidi"/>
          <w:sz w:val="24"/>
          <w:szCs w:val="24"/>
        </w:rPr>
        <w:t xml:space="preserve"> is an iconic glass vessel, wide at the top, then narrowing slightly before opening again into a bulb-shaped bottom, suggestive of what Americans would call “an hour-glass figure.” These cups are filled to the very brim with black powder tea made in a </w:t>
      </w:r>
      <w:proofErr w:type="spellStart"/>
      <w:r w:rsidRPr="0073786F">
        <w:rPr>
          <w:rFonts w:asciiTheme="majorBidi" w:hAnsiTheme="majorBidi" w:cstheme="majorBidi"/>
          <w:i/>
          <w:sz w:val="24"/>
          <w:szCs w:val="24"/>
        </w:rPr>
        <w:t>samowar</w:t>
      </w:r>
      <w:proofErr w:type="spellEnd"/>
      <w:r w:rsidRPr="0073786F">
        <w:rPr>
          <w:rFonts w:asciiTheme="majorBidi" w:hAnsiTheme="majorBidi" w:cstheme="majorBidi"/>
          <w:sz w:val="24"/>
          <w:szCs w:val="24"/>
        </w:rPr>
        <w:t xml:space="preserve">, one teapot that brews a highly concentrated liquid stacked on top of another teapot that boils water used to dilute the concentrate. Drinking from an </w:t>
      </w:r>
      <w:proofErr w:type="spellStart"/>
      <w:r w:rsidRPr="0073786F">
        <w:rPr>
          <w:rFonts w:asciiTheme="majorBidi" w:hAnsiTheme="majorBidi" w:cstheme="majorBidi"/>
          <w:i/>
          <w:sz w:val="24"/>
          <w:szCs w:val="24"/>
        </w:rPr>
        <w:t>istikaan</w:t>
      </w:r>
      <w:proofErr w:type="spellEnd"/>
      <w:r w:rsidRPr="0073786F">
        <w:rPr>
          <w:rFonts w:asciiTheme="majorBidi" w:hAnsiTheme="majorBidi" w:cstheme="majorBidi"/>
          <w:sz w:val="24"/>
          <w:szCs w:val="24"/>
        </w:rPr>
        <w:t xml:space="preserve"> requires dexterity, patience, and tolerance for pain – the glass is too hot to grab it at the middle, so the fingertips are used to lift it by the slightly thicker lip, where the scalding liquid is most likely to spill onto the fingers. So much sugar is added to the cup that it acquires a syrupy consistency, but the sweetness never manages to eliminate the amber bitterness. </w:t>
      </w:r>
      <w:proofErr w:type="spellStart"/>
      <w:r w:rsidRPr="0073786F">
        <w:rPr>
          <w:rFonts w:asciiTheme="majorBidi" w:hAnsiTheme="majorBidi" w:cstheme="majorBidi"/>
          <w:i/>
          <w:sz w:val="24"/>
          <w:szCs w:val="24"/>
        </w:rPr>
        <w:t>Istikaan</w:t>
      </w:r>
      <w:proofErr w:type="spellEnd"/>
      <w:r w:rsidRPr="0073786F">
        <w:rPr>
          <w:rFonts w:asciiTheme="majorBidi" w:hAnsiTheme="majorBidi" w:cstheme="majorBidi"/>
          <w:i/>
          <w:sz w:val="24"/>
          <w:szCs w:val="24"/>
        </w:rPr>
        <w:t xml:space="preserve"> chai</w:t>
      </w:r>
      <w:r w:rsidRPr="0073786F">
        <w:rPr>
          <w:rFonts w:asciiTheme="majorBidi" w:hAnsiTheme="majorBidi" w:cstheme="majorBidi"/>
          <w:sz w:val="24"/>
          <w:szCs w:val="24"/>
        </w:rPr>
        <w:t xml:space="preserve"> was seen as the only beverage worth pairing with an Iraqi meal, other varieties of tea being dismissed as mere “hot water”</w:t>
      </w:r>
      <w:r w:rsidR="0058783C" w:rsidRPr="0073786F">
        <w:rPr>
          <w:rFonts w:asciiTheme="majorBidi" w:hAnsiTheme="majorBidi" w:cstheme="majorBidi"/>
          <w:sz w:val="24"/>
          <w:szCs w:val="24"/>
        </w:rPr>
        <w:t xml:space="preserve"> – especially the Lipton brand teabags widely available in Amman. </w:t>
      </w:r>
      <w:r w:rsidRPr="0073786F">
        <w:rPr>
          <w:rFonts w:asciiTheme="majorBidi" w:hAnsiTheme="majorBidi" w:cstheme="majorBidi"/>
          <w:sz w:val="24"/>
          <w:szCs w:val="24"/>
        </w:rPr>
        <w:t xml:space="preserve"> Coffee was individually consumed from roadside kiosks serving finely ground Turkish coffee and, in the </w:t>
      </w:r>
      <w:r w:rsidR="00A572A2" w:rsidRPr="0073786F">
        <w:rPr>
          <w:rFonts w:asciiTheme="majorBidi" w:hAnsiTheme="majorBidi" w:cstheme="majorBidi"/>
          <w:sz w:val="24"/>
          <w:szCs w:val="24"/>
        </w:rPr>
        <w:t>Nescafe-</w:t>
      </w:r>
      <w:r w:rsidRPr="0073786F">
        <w:rPr>
          <w:rFonts w:asciiTheme="majorBidi" w:hAnsiTheme="majorBidi" w:cstheme="majorBidi"/>
          <w:sz w:val="24"/>
          <w:szCs w:val="24"/>
        </w:rPr>
        <w:t>brand instant coffee powder</w:t>
      </w:r>
      <w:r w:rsidR="00A572A2" w:rsidRPr="0073786F">
        <w:rPr>
          <w:rFonts w:asciiTheme="majorBidi" w:hAnsiTheme="majorBidi" w:cstheme="majorBidi"/>
          <w:sz w:val="24"/>
          <w:szCs w:val="24"/>
        </w:rPr>
        <w:t xml:space="preserve">, </w:t>
      </w:r>
      <w:r w:rsidRPr="0073786F">
        <w:rPr>
          <w:rFonts w:asciiTheme="majorBidi" w:hAnsiTheme="majorBidi" w:cstheme="majorBidi"/>
          <w:sz w:val="24"/>
          <w:szCs w:val="24"/>
        </w:rPr>
        <w:t xml:space="preserve">but it was rarely taken by Iraqis social settings. The distinction between coffee-drinking and tea-drinking was projected onto an Iraqi/Jordanian binary, reflecting the way that Jordan has made its coffee culture a symbol of </w:t>
      </w:r>
      <w:r w:rsidRPr="0073786F">
        <w:rPr>
          <w:rFonts w:asciiTheme="majorBidi" w:hAnsiTheme="majorBidi" w:cstheme="majorBidi"/>
          <w:sz w:val="24"/>
          <w:szCs w:val="24"/>
        </w:rPr>
        <w:lastRenderedPageBreak/>
        <w:t xml:space="preserve">national identity (Shryock, 2004). Where the Baghdadi term used for the location in which men gather to socialize and consumed caffeinated beverages is, properly, </w:t>
      </w:r>
      <w:r w:rsidRPr="0073786F">
        <w:rPr>
          <w:rFonts w:asciiTheme="majorBidi" w:hAnsiTheme="majorBidi" w:cstheme="majorBidi"/>
          <w:i/>
          <w:sz w:val="24"/>
          <w:szCs w:val="24"/>
        </w:rPr>
        <w:t xml:space="preserve">chai </w:t>
      </w:r>
      <w:proofErr w:type="spellStart"/>
      <w:r w:rsidRPr="0073786F">
        <w:rPr>
          <w:rFonts w:asciiTheme="majorBidi" w:hAnsiTheme="majorBidi" w:cstheme="majorBidi"/>
          <w:i/>
          <w:sz w:val="24"/>
          <w:szCs w:val="24"/>
        </w:rPr>
        <w:t>khaneh</w:t>
      </w:r>
      <w:proofErr w:type="spellEnd"/>
      <w:r w:rsidRPr="0073786F">
        <w:rPr>
          <w:rFonts w:asciiTheme="majorBidi" w:hAnsiTheme="majorBidi" w:cstheme="majorBidi"/>
          <w:sz w:val="24"/>
          <w:szCs w:val="24"/>
        </w:rPr>
        <w:t xml:space="preserve"> (“tea house”), in Jordan, these locales were referred to as </w:t>
      </w:r>
      <w:proofErr w:type="spellStart"/>
      <w:r w:rsidRPr="0073786F">
        <w:rPr>
          <w:rFonts w:asciiTheme="majorBidi" w:hAnsiTheme="majorBidi" w:cstheme="majorBidi"/>
          <w:i/>
          <w:sz w:val="24"/>
          <w:szCs w:val="24"/>
        </w:rPr>
        <w:t>maqaahii</w:t>
      </w:r>
      <w:proofErr w:type="spellEnd"/>
      <w:r w:rsidRPr="0073786F">
        <w:rPr>
          <w:rFonts w:asciiTheme="majorBidi" w:hAnsiTheme="majorBidi" w:cstheme="majorBidi"/>
          <w:sz w:val="24"/>
          <w:szCs w:val="24"/>
        </w:rPr>
        <w:t xml:space="preserve"> (“coffee places”) or even </w:t>
      </w:r>
      <w:proofErr w:type="spellStart"/>
      <w:r w:rsidRPr="0073786F">
        <w:rPr>
          <w:rFonts w:asciiTheme="majorBidi" w:hAnsiTheme="majorBidi" w:cstheme="majorBidi"/>
          <w:i/>
          <w:sz w:val="24"/>
          <w:szCs w:val="24"/>
        </w:rPr>
        <w:t>kafaay</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 xml:space="preserve">or </w:t>
      </w:r>
      <w:proofErr w:type="spellStart"/>
      <w:r w:rsidRPr="0073786F">
        <w:rPr>
          <w:rFonts w:asciiTheme="majorBidi" w:hAnsiTheme="majorBidi" w:cstheme="majorBidi"/>
          <w:i/>
          <w:sz w:val="24"/>
          <w:szCs w:val="24"/>
        </w:rPr>
        <w:t>kofeeshob</w:t>
      </w:r>
      <w:proofErr w:type="spellEnd"/>
      <w:r w:rsidRPr="0073786F">
        <w:rPr>
          <w:rFonts w:asciiTheme="majorBidi" w:hAnsiTheme="majorBidi" w:cstheme="majorBidi"/>
          <w:sz w:val="24"/>
          <w:szCs w:val="24"/>
        </w:rPr>
        <w:t xml:space="preserve">. Of the two such locales I frequented with companions, one, called </w:t>
      </w:r>
      <w:r w:rsidR="00A572A2" w:rsidRPr="0073786F">
        <w:rPr>
          <w:rFonts w:asciiTheme="majorBidi" w:hAnsiTheme="majorBidi" w:cstheme="majorBidi"/>
          <w:sz w:val="24"/>
          <w:szCs w:val="24"/>
        </w:rPr>
        <w:t xml:space="preserve">simply </w:t>
      </w:r>
      <w:r w:rsidRPr="0073786F">
        <w:rPr>
          <w:rFonts w:asciiTheme="majorBidi" w:hAnsiTheme="majorBidi" w:cstheme="majorBidi"/>
          <w:i/>
          <w:sz w:val="24"/>
          <w:szCs w:val="24"/>
        </w:rPr>
        <w:t xml:space="preserve">Chai </w:t>
      </w:r>
      <w:proofErr w:type="spellStart"/>
      <w:r w:rsidRPr="0073786F">
        <w:rPr>
          <w:rFonts w:asciiTheme="majorBidi" w:hAnsiTheme="majorBidi" w:cstheme="majorBidi"/>
          <w:i/>
          <w:sz w:val="24"/>
          <w:szCs w:val="24"/>
        </w:rPr>
        <w:t>Khaneh</w:t>
      </w:r>
      <w:proofErr w:type="spellEnd"/>
      <w:r w:rsidRPr="0073786F">
        <w:rPr>
          <w:rFonts w:asciiTheme="majorBidi" w:hAnsiTheme="majorBidi" w:cstheme="majorBidi"/>
          <w:sz w:val="24"/>
          <w:szCs w:val="24"/>
        </w:rPr>
        <w:t xml:space="preserve">, contained distinctively Iraqi décor, from statues of </w:t>
      </w:r>
      <w:r w:rsidRPr="0073786F">
        <w:rPr>
          <w:rFonts w:asciiTheme="majorBidi" w:hAnsiTheme="majorBidi" w:cstheme="majorBidi"/>
          <w:i/>
          <w:sz w:val="24"/>
          <w:szCs w:val="24"/>
        </w:rPr>
        <w:t xml:space="preserve">lamassu </w:t>
      </w:r>
      <w:r w:rsidRPr="0073786F">
        <w:rPr>
          <w:rFonts w:asciiTheme="majorBidi" w:hAnsiTheme="majorBidi" w:cstheme="majorBidi"/>
          <w:sz w:val="24"/>
          <w:szCs w:val="24"/>
        </w:rPr>
        <w:t xml:space="preserve">(the mythic winged man-bull of Assyria) to wall-mounted baskets woven from palm leaves, a craft associated with southern Iraqi folkways. </w:t>
      </w:r>
      <w:r w:rsidRPr="0073786F">
        <w:rPr>
          <w:rFonts w:asciiTheme="majorBidi" w:hAnsiTheme="majorBidi" w:cstheme="majorBidi"/>
          <w:i/>
          <w:sz w:val="24"/>
          <w:szCs w:val="24"/>
        </w:rPr>
        <w:t xml:space="preserve"> </w:t>
      </w:r>
      <w:r w:rsidRPr="0073786F">
        <w:rPr>
          <w:rFonts w:asciiTheme="majorBidi" w:hAnsiTheme="majorBidi" w:cstheme="majorBidi"/>
          <w:sz w:val="24"/>
          <w:szCs w:val="24"/>
        </w:rPr>
        <w:t xml:space="preserve">The other, </w:t>
      </w:r>
      <w:proofErr w:type="spellStart"/>
      <w:r w:rsidRPr="0073786F">
        <w:rPr>
          <w:rFonts w:asciiTheme="majorBidi" w:hAnsiTheme="majorBidi" w:cstheme="majorBidi"/>
          <w:i/>
          <w:sz w:val="24"/>
          <w:szCs w:val="24"/>
        </w:rPr>
        <w:t>Staad</w:t>
      </w:r>
      <w:proofErr w:type="spellEnd"/>
      <w:r w:rsidRPr="0073786F">
        <w:rPr>
          <w:rFonts w:asciiTheme="majorBidi" w:hAnsiTheme="majorBidi" w:cstheme="majorBidi"/>
          <w:i/>
          <w:sz w:val="24"/>
          <w:szCs w:val="24"/>
        </w:rPr>
        <w:t xml:space="preserve"> Café </w:t>
      </w:r>
      <w:r w:rsidRPr="0073786F">
        <w:rPr>
          <w:rFonts w:asciiTheme="majorBidi" w:hAnsiTheme="majorBidi" w:cstheme="majorBidi"/>
          <w:sz w:val="24"/>
          <w:szCs w:val="24"/>
        </w:rPr>
        <w:t xml:space="preserve">(“stadium café”), was Iraqi-owned, featured Iraqi foods on the menu, and had an entirely Iraqi clientele, but did have any other features that distinguished it from any number of soccer-themed spots for men to gather </w:t>
      </w:r>
      <w:r w:rsidR="00A055F9" w:rsidRPr="0073786F">
        <w:rPr>
          <w:rFonts w:asciiTheme="majorBidi" w:hAnsiTheme="majorBidi" w:cstheme="majorBidi"/>
          <w:sz w:val="24"/>
          <w:szCs w:val="24"/>
        </w:rPr>
        <w:t xml:space="preserve">and watch games </w:t>
      </w:r>
      <w:r w:rsidRPr="0073786F">
        <w:rPr>
          <w:rFonts w:asciiTheme="majorBidi" w:hAnsiTheme="majorBidi" w:cstheme="majorBidi"/>
          <w:sz w:val="24"/>
          <w:szCs w:val="24"/>
        </w:rPr>
        <w:t xml:space="preserve">in Amman. The presence or absence of national symbols </w:t>
      </w:r>
      <w:r w:rsidR="009B40E7" w:rsidRPr="0073786F">
        <w:rPr>
          <w:rFonts w:asciiTheme="majorBidi" w:hAnsiTheme="majorBidi" w:cstheme="majorBidi"/>
          <w:sz w:val="24"/>
          <w:szCs w:val="24"/>
        </w:rPr>
        <w:t>influenced</w:t>
      </w:r>
      <w:r w:rsidRPr="0073786F">
        <w:rPr>
          <w:rFonts w:asciiTheme="majorBidi" w:hAnsiTheme="majorBidi" w:cstheme="majorBidi"/>
          <w:sz w:val="24"/>
          <w:szCs w:val="24"/>
        </w:rPr>
        <w:t xml:space="preserve"> our decision about which café to go to much less than the fact that </w:t>
      </w:r>
      <w:proofErr w:type="spellStart"/>
      <w:r w:rsidRPr="0073786F">
        <w:rPr>
          <w:rFonts w:asciiTheme="majorBidi" w:hAnsiTheme="majorBidi" w:cstheme="majorBidi"/>
          <w:i/>
          <w:sz w:val="24"/>
          <w:szCs w:val="24"/>
        </w:rPr>
        <w:t>Staad</w:t>
      </w:r>
      <w:proofErr w:type="spellEnd"/>
      <w:r w:rsidRPr="0073786F">
        <w:rPr>
          <w:rFonts w:asciiTheme="majorBidi" w:hAnsiTheme="majorBidi" w:cstheme="majorBidi"/>
          <w:sz w:val="24"/>
          <w:szCs w:val="24"/>
        </w:rPr>
        <w:t xml:space="preserve"> had plenty of outdoor seating for warm nights whereas </w:t>
      </w:r>
      <w:r w:rsidRPr="0073786F">
        <w:rPr>
          <w:rFonts w:asciiTheme="majorBidi" w:hAnsiTheme="majorBidi" w:cstheme="majorBidi"/>
          <w:i/>
          <w:sz w:val="24"/>
          <w:szCs w:val="24"/>
        </w:rPr>
        <w:t xml:space="preserve">Chai </w:t>
      </w:r>
      <w:proofErr w:type="spellStart"/>
      <w:r w:rsidRPr="0073786F">
        <w:rPr>
          <w:rFonts w:asciiTheme="majorBidi" w:hAnsiTheme="majorBidi" w:cstheme="majorBidi"/>
          <w:i/>
          <w:sz w:val="24"/>
          <w:szCs w:val="24"/>
        </w:rPr>
        <w:t>Khaneeh</w:t>
      </w:r>
      <w:proofErr w:type="spellEnd"/>
      <w:r w:rsidRPr="0073786F">
        <w:rPr>
          <w:rFonts w:asciiTheme="majorBidi" w:hAnsiTheme="majorBidi" w:cstheme="majorBidi"/>
          <w:sz w:val="24"/>
          <w:szCs w:val="24"/>
        </w:rPr>
        <w:t xml:space="preserve"> had a larger and better insulated interior for the winters.  </w:t>
      </w:r>
    </w:p>
    <w:p w14:paraId="1A63719F" w14:textId="47F65328" w:rsidR="00C83961" w:rsidRPr="0073786F" w:rsidRDefault="00C83961" w:rsidP="0073786F">
      <w:pPr>
        <w:spacing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Unlike alcohol or meat, which were the locus of sociability in their own right, the stimulating effect of caffeine served to enhance and extend other pleasures, including the pleasures of sociality itself. I myself often struggled to keep the same hours as my companions, whose evenings would sometimes begin as late as 11 o’clock. “We’ve got to teach you to stay up late,” (</w:t>
      </w:r>
      <w:proofErr w:type="spellStart"/>
      <w:r w:rsidRPr="0073786F">
        <w:rPr>
          <w:rFonts w:asciiTheme="majorBidi" w:hAnsiTheme="majorBidi" w:cstheme="majorBidi"/>
          <w:i/>
          <w:sz w:val="24"/>
          <w:szCs w:val="24"/>
        </w:rPr>
        <w:t>laazim</w:t>
      </w:r>
      <w:proofErr w:type="spellEnd"/>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n’allimak</w:t>
      </w:r>
      <w:proofErr w:type="spellEnd"/>
      <w:r w:rsidRPr="0073786F">
        <w:rPr>
          <w:rFonts w:asciiTheme="majorBidi" w:hAnsiTheme="majorBidi" w:cstheme="majorBidi"/>
          <w:i/>
          <w:sz w:val="24"/>
          <w:szCs w:val="24"/>
        </w:rPr>
        <w:t xml:space="preserve"> tis-har </w:t>
      </w:r>
      <w:proofErr w:type="spellStart"/>
      <w:r w:rsidRPr="0073786F">
        <w:rPr>
          <w:rFonts w:asciiTheme="majorBidi" w:hAnsiTheme="majorBidi" w:cstheme="majorBidi"/>
          <w:i/>
          <w:sz w:val="24"/>
          <w:szCs w:val="24"/>
        </w:rPr>
        <w:t>b’il-layl</w:t>
      </w:r>
      <w:proofErr w:type="spellEnd"/>
      <w:r w:rsidRPr="0073786F">
        <w:rPr>
          <w:rFonts w:asciiTheme="majorBidi" w:hAnsiTheme="majorBidi" w:cstheme="majorBidi"/>
          <w:sz w:val="24"/>
          <w:szCs w:val="24"/>
        </w:rPr>
        <w:t xml:space="preserve">) I was told by those disappointed at my refusal to stay for one more game of </w:t>
      </w:r>
      <w:proofErr w:type="spellStart"/>
      <w:r w:rsidRPr="0073786F">
        <w:rPr>
          <w:rFonts w:asciiTheme="majorBidi" w:hAnsiTheme="majorBidi" w:cstheme="majorBidi"/>
          <w:i/>
          <w:sz w:val="24"/>
          <w:szCs w:val="24"/>
        </w:rPr>
        <w:t>jackeroo</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or to come out drinking past midnight. Caffeine enhanced the body’s capacity for sociality by enabling it to more deeply penetrate the “frontier” of night (</w:t>
      </w:r>
      <w:proofErr w:type="spellStart"/>
      <w:r w:rsidRPr="0073786F">
        <w:rPr>
          <w:rFonts w:asciiTheme="majorBidi" w:hAnsiTheme="majorBidi" w:cstheme="majorBidi"/>
          <w:sz w:val="24"/>
          <w:szCs w:val="24"/>
        </w:rPr>
        <w:t>Melbin</w:t>
      </w:r>
      <w:proofErr w:type="spellEnd"/>
      <w:r w:rsidRPr="0073786F">
        <w:rPr>
          <w:rFonts w:asciiTheme="majorBidi" w:hAnsiTheme="majorBidi" w:cstheme="majorBidi"/>
          <w:sz w:val="24"/>
          <w:szCs w:val="24"/>
        </w:rPr>
        <w:t xml:space="preserve">, 1978), not in pursuit of profit or </w:t>
      </w:r>
      <w:r w:rsidR="00CF4232" w:rsidRPr="0073786F">
        <w:rPr>
          <w:rFonts w:asciiTheme="majorBidi" w:hAnsiTheme="majorBidi" w:cstheme="majorBidi"/>
          <w:sz w:val="24"/>
          <w:szCs w:val="24"/>
        </w:rPr>
        <w:t>productivity</w:t>
      </w:r>
      <w:r w:rsidRPr="0073786F">
        <w:rPr>
          <w:rFonts w:asciiTheme="majorBidi" w:hAnsiTheme="majorBidi" w:cstheme="majorBidi"/>
          <w:sz w:val="24"/>
          <w:szCs w:val="24"/>
        </w:rPr>
        <w:t xml:space="preserve">, but to expand the hours in which one could sit in the company of others.  </w:t>
      </w:r>
    </w:p>
    <w:p w14:paraId="740A94D6" w14:textId="77777777" w:rsidR="00C83961" w:rsidRPr="0073786F" w:rsidRDefault="00C83961" w:rsidP="0073786F">
      <w:pPr>
        <w:pStyle w:val="Heading2"/>
        <w:spacing w:line="480" w:lineRule="auto"/>
        <w:ind w:left="715" w:right="0"/>
        <w:rPr>
          <w:rFonts w:asciiTheme="majorBidi" w:hAnsiTheme="majorBidi" w:cstheme="majorBidi"/>
          <w:szCs w:val="24"/>
        </w:rPr>
      </w:pPr>
      <w:r w:rsidRPr="0073786F">
        <w:rPr>
          <w:rFonts w:asciiTheme="majorBidi" w:hAnsiTheme="majorBidi" w:cstheme="majorBidi"/>
          <w:szCs w:val="24"/>
        </w:rPr>
        <w:lastRenderedPageBreak/>
        <w:t xml:space="preserve">Nicotine  </w:t>
      </w:r>
    </w:p>
    <w:p w14:paraId="54FCB8CC" w14:textId="77B1F28B" w:rsidR="00C83961" w:rsidRPr="0073786F" w:rsidRDefault="00C83961" w:rsidP="0073786F">
      <w:pPr>
        <w:spacing w:after="206" w:line="480" w:lineRule="auto"/>
        <w:ind w:left="-15"/>
        <w:jc w:val="both"/>
        <w:rPr>
          <w:rFonts w:asciiTheme="majorBidi" w:hAnsiTheme="majorBidi" w:cstheme="majorBidi"/>
          <w:sz w:val="24"/>
          <w:szCs w:val="24"/>
        </w:rPr>
      </w:pPr>
      <w:r w:rsidRPr="0073786F">
        <w:rPr>
          <w:rFonts w:asciiTheme="majorBidi" w:hAnsiTheme="majorBidi" w:cstheme="majorBidi"/>
          <w:sz w:val="24"/>
          <w:szCs w:val="24"/>
        </w:rPr>
        <w:t xml:space="preserve">Jordan is a country with among the highest rates of smoking among men in the world at 70.2%, although the rate among women is much lower, at 10.7% (tobaccoatlas.org). </w:t>
      </w:r>
      <w:r w:rsidR="009861B1" w:rsidRPr="0073786F">
        <w:rPr>
          <w:rFonts w:asciiTheme="majorBidi" w:hAnsiTheme="majorBidi" w:cstheme="majorBidi"/>
          <w:sz w:val="24"/>
          <w:szCs w:val="24"/>
        </w:rPr>
        <w:t>This</w:t>
      </w:r>
      <w:r w:rsidRPr="0073786F">
        <w:rPr>
          <w:rFonts w:asciiTheme="majorBidi" w:hAnsiTheme="majorBidi" w:cstheme="majorBidi"/>
          <w:sz w:val="24"/>
          <w:szCs w:val="24"/>
        </w:rPr>
        <w:t xml:space="preserve"> reported rate for women smokers </w:t>
      </w:r>
      <w:r w:rsidR="009861B1" w:rsidRPr="0073786F">
        <w:rPr>
          <w:rFonts w:asciiTheme="majorBidi" w:hAnsiTheme="majorBidi" w:cstheme="majorBidi"/>
          <w:sz w:val="24"/>
          <w:szCs w:val="24"/>
        </w:rPr>
        <w:t xml:space="preserve">strikes me as </w:t>
      </w:r>
      <w:r w:rsidRPr="0073786F">
        <w:rPr>
          <w:rFonts w:asciiTheme="majorBidi" w:hAnsiTheme="majorBidi" w:cstheme="majorBidi"/>
          <w:sz w:val="24"/>
          <w:szCs w:val="24"/>
        </w:rPr>
        <w:t xml:space="preserve">completely unbelievable, but I suspect women underreport smoking as the stigma associated with the practice holds more strongly for them than for men. Iraqi men in Jordan are no exception to this overall high prevalence of smoking. While cigarettes could be consumed alone on in company, in which case they were usually distributed from a shared pack, it was the </w:t>
      </w:r>
      <w:proofErr w:type="spellStart"/>
      <w:r w:rsidRPr="0073786F">
        <w:rPr>
          <w:rFonts w:asciiTheme="majorBidi" w:hAnsiTheme="majorBidi" w:cstheme="majorBidi"/>
          <w:i/>
          <w:sz w:val="24"/>
          <w:szCs w:val="24"/>
        </w:rPr>
        <w:t>nargeelah</w:t>
      </w:r>
      <w:proofErr w:type="spellEnd"/>
      <w:r w:rsidRPr="0073786F">
        <w:rPr>
          <w:rFonts w:asciiTheme="majorBidi" w:hAnsiTheme="majorBidi" w:cstheme="majorBidi"/>
          <w:sz w:val="24"/>
          <w:szCs w:val="24"/>
        </w:rPr>
        <w:t xml:space="preserve"> or “hookah” water pipe that formed the setting of most social outings. </w:t>
      </w:r>
      <w:proofErr w:type="spellStart"/>
      <w:r w:rsidRPr="0073786F">
        <w:rPr>
          <w:rFonts w:asciiTheme="majorBidi" w:hAnsiTheme="majorBidi" w:cstheme="majorBidi"/>
          <w:i/>
          <w:sz w:val="24"/>
          <w:szCs w:val="24"/>
        </w:rPr>
        <w:t>Nargeelah</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could usually be ordered at restaurants and some drinking establishments, but I did most of my smoking at the “tea houses” (</w:t>
      </w:r>
      <w:proofErr w:type="spellStart"/>
      <w:r w:rsidRPr="0073786F">
        <w:rPr>
          <w:rFonts w:asciiTheme="majorBidi" w:hAnsiTheme="majorBidi" w:cstheme="majorBidi"/>
          <w:i/>
          <w:sz w:val="24"/>
          <w:szCs w:val="24"/>
        </w:rPr>
        <w:t>chaii</w:t>
      </w:r>
      <w:proofErr w:type="spellEnd"/>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khaaneh</w:t>
      </w:r>
      <w:proofErr w:type="spellEnd"/>
      <w:r w:rsidRPr="0073786F">
        <w:rPr>
          <w:rFonts w:asciiTheme="majorBidi" w:hAnsiTheme="majorBidi" w:cstheme="majorBidi"/>
          <w:sz w:val="24"/>
          <w:szCs w:val="24"/>
        </w:rPr>
        <w:t>) mentioned above. Typically, a single person would order a</w:t>
      </w:r>
      <w:r w:rsidRPr="0073786F">
        <w:rPr>
          <w:rFonts w:asciiTheme="majorBidi" w:hAnsiTheme="majorBidi" w:cstheme="majorBidi"/>
          <w:i/>
          <w:sz w:val="24"/>
          <w:szCs w:val="24"/>
        </w:rPr>
        <w:t xml:space="preserve"> </w:t>
      </w:r>
      <w:proofErr w:type="spellStart"/>
      <w:r w:rsidRPr="0073786F">
        <w:rPr>
          <w:rFonts w:asciiTheme="majorBidi" w:hAnsiTheme="majorBidi" w:cstheme="majorBidi"/>
          <w:i/>
          <w:sz w:val="24"/>
          <w:szCs w:val="24"/>
        </w:rPr>
        <w:t>nargeelah</w:t>
      </w:r>
      <w:proofErr w:type="spellEnd"/>
      <w:r w:rsidRPr="0073786F">
        <w:rPr>
          <w:rFonts w:asciiTheme="majorBidi" w:hAnsiTheme="majorBidi" w:cstheme="majorBidi"/>
          <w:sz w:val="24"/>
          <w:szCs w:val="24"/>
        </w:rPr>
        <w:t xml:space="preserve"> for himself, with a single </w:t>
      </w:r>
      <w:proofErr w:type="spellStart"/>
      <w:r w:rsidRPr="0073786F">
        <w:rPr>
          <w:rFonts w:asciiTheme="majorBidi" w:hAnsiTheme="majorBidi" w:cstheme="majorBidi"/>
          <w:i/>
          <w:sz w:val="24"/>
          <w:szCs w:val="24"/>
        </w:rPr>
        <w:t>ras</w:t>
      </w:r>
      <w:proofErr w:type="spellEnd"/>
      <w:r w:rsidRPr="0073786F">
        <w:rPr>
          <w:rFonts w:asciiTheme="majorBidi" w:hAnsiTheme="majorBidi" w:cstheme="majorBidi"/>
          <w:i/>
          <w:sz w:val="24"/>
          <w:szCs w:val="24"/>
        </w:rPr>
        <w:t xml:space="preserve"> </w:t>
      </w:r>
      <w:r w:rsidRPr="0073786F">
        <w:rPr>
          <w:rFonts w:asciiTheme="majorBidi" w:hAnsiTheme="majorBidi" w:cstheme="majorBidi"/>
          <w:sz w:val="24"/>
          <w:szCs w:val="24"/>
        </w:rPr>
        <w:t>(“head” filled with a mix of tobacco and syrup) costing the equivalent of a whole pack to as many as three packs of cigarettes, depending on the establishment. “Heads” were available in a variety of flavors and, unsurprisingly, men favored robust and spicy flavors over more sweet and fruity ones. I learned that my favorite combination, watermelon and mint (</w:t>
      </w:r>
      <w:proofErr w:type="spellStart"/>
      <w:r w:rsidRPr="0073786F">
        <w:rPr>
          <w:rFonts w:asciiTheme="majorBidi" w:hAnsiTheme="majorBidi" w:cstheme="majorBidi"/>
          <w:i/>
          <w:sz w:val="24"/>
          <w:szCs w:val="24"/>
        </w:rPr>
        <w:t>rugii</w:t>
      </w:r>
      <w:proofErr w:type="spellEnd"/>
      <w:r w:rsidRPr="0073786F">
        <w:rPr>
          <w:rFonts w:asciiTheme="majorBidi" w:hAnsiTheme="majorBidi" w:cstheme="majorBidi"/>
          <w:i/>
          <w:sz w:val="24"/>
          <w:szCs w:val="24"/>
        </w:rPr>
        <w:t xml:space="preserve"> o </w:t>
      </w:r>
      <w:proofErr w:type="spellStart"/>
      <w:r w:rsidRPr="0073786F">
        <w:rPr>
          <w:rFonts w:asciiTheme="majorBidi" w:hAnsiTheme="majorBidi" w:cstheme="majorBidi"/>
          <w:i/>
          <w:sz w:val="24"/>
          <w:szCs w:val="24"/>
        </w:rPr>
        <w:t>na’na</w:t>
      </w:r>
      <w:proofErr w:type="spellEnd"/>
      <w:r w:rsidRPr="0073786F">
        <w:rPr>
          <w:rFonts w:asciiTheme="majorBidi" w:hAnsiTheme="majorBidi" w:cstheme="majorBidi"/>
          <w:i/>
          <w:sz w:val="24"/>
          <w:szCs w:val="24"/>
        </w:rPr>
        <w:t>’)</w:t>
      </w:r>
      <w:r w:rsidRPr="0073786F">
        <w:rPr>
          <w:rFonts w:asciiTheme="majorBidi" w:hAnsiTheme="majorBidi" w:cstheme="majorBidi"/>
          <w:sz w:val="24"/>
          <w:szCs w:val="24"/>
        </w:rPr>
        <w:t>, signaled a certain sweetness and lightness, and I became more comfortable ordering a potent mix of cinnamon and mastic (</w:t>
      </w:r>
      <w:proofErr w:type="spellStart"/>
      <w:r w:rsidRPr="0073786F">
        <w:rPr>
          <w:rFonts w:asciiTheme="majorBidi" w:hAnsiTheme="majorBidi" w:cstheme="majorBidi"/>
          <w:i/>
          <w:sz w:val="24"/>
          <w:szCs w:val="24"/>
        </w:rPr>
        <w:t>elich</w:t>
      </w:r>
      <w:proofErr w:type="spellEnd"/>
      <w:r w:rsidRPr="0073786F">
        <w:rPr>
          <w:rFonts w:asciiTheme="majorBidi" w:hAnsiTheme="majorBidi" w:cstheme="majorBidi"/>
          <w:i/>
          <w:sz w:val="24"/>
          <w:szCs w:val="24"/>
        </w:rPr>
        <w:t xml:space="preserve"> o </w:t>
      </w:r>
      <w:proofErr w:type="spellStart"/>
      <w:r w:rsidRPr="0073786F">
        <w:rPr>
          <w:rFonts w:asciiTheme="majorBidi" w:hAnsiTheme="majorBidi" w:cstheme="majorBidi"/>
          <w:i/>
          <w:sz w:val="24"/>
          <w:szCs w:val="24"/>
        </w:rPr>
        <w:t>daaseen</w:t>
      </w:r>
      <w:proofErr w:type="spellEnd"/>
      <w:r w:rsidRPr="0073786F">
        <w:rPr>
          <w:rFonts w:asciiTheme="majorBidi" w:hAnsiTheme="majorBidi" w:cstheme="majorBidi"/>
          <w:sz w:val="24"/>
          <w:szCs w:val="24"/>
        </w:rPr>
        <w:t xml:space="preserve">). While </w:t>
      </w:r>
      <w:proofErr w:type="spellStart"/>
      <w:r w:rsidRPr="0073786F">
        <w:rPr>
          <w:rFonts w:asciiTheme="majorBidi" w:hAnsiTheme="majorBidi" w:cstheme="majorBidi"/>
          <w:i/>
          <w:sz w:val="24"/>
          <w:szCs w:val="24"/>
        </w:rPr>
        <w:t>nargeelah</w:t>
      </w:r>
      <w:proofErr w:type="spellEnd"/>
      <w:r w:rsidRPr="0073786F">
        <w:rPr>
          <w:rFonts w:asciiTheme="majorBidi" w:hAnsiTheme="majorBidi" w:cstheme="majorBidi"/>
          <w:sz w:val="24"/>
          <w:szCs w:val="24"/>
        </w:rPr>
        <w:t xml:space="preserve"> could be shared in order to economize, the long hose was always passed with the nozzle end folded inside a fist and facing down. This prevented the length of hose and nozzle from drooping licentiously over the extended hand, which, in being thrust towards one’s companion, drew comparison to an obscene invitation. These minor moral anxieties were matched by the awareness of tobacco’s bodily dangers. Men who abstained from smoking typically cited the effects of tobacco on health, particularly because of high blood pressure. Still, as I well knew from my attempts to quit while in the field, it is especially difficult to decline a cigarette that is offered </w:t>
      </w:r>
      <w:r w:rsidRPr="0073786F">
        <w:rPr>
          <w:rFonts w:asciiTheme="majorBidi" w:hAnsiTheme="majorBidi" w:cstheme="majorBidi"/>
          <w:sz w:val="24"/>
          <w:szCs w:val="24"/>
        </w:rPr>
        <w:lastRenderedPageBreak/>
        <w:t xml:space="preserve">to you, or a </w:t>
      </w:r>
      <w:proofErr w:type="spellStart"/>
      <w:r w:rsidRPr="0073786F">
        <w:rPr>
          <w:rFonts w:asciiTheme="majorBidi" w:hAnsiTheme="majorBidi" w:cstheme="majorBidi"/>
          <w:i/>
          <w:sz w:val="24"/>
          <w:szCs w:val="24"/>
        </w:rPr>
        <w:t>nargeelah</w:t>
      </w:r>
      <w:proofErr w:type="spellEnd"/>
      <w:r w:rsidRPr="0073786F">
        <w:rPr>
          <w:rFonts w:asciiTheme="majorBidi" w:hAnsiTheme="majorBidi" w:cstheme="majorBidi"/>
          <w:sz w:val="24"/>
          <w:szCs w:val="24"/>
        </w:rPr>
        <w:t xml:space="preserve"> enjoyed among friends. My own attempts at moral accounting lead to foreswearing nicotine on my own time, but continuing to consume it in the company of others. With Pavlovian regularity, I found myself drawn to social events in anticipation of the indulgence they would grant me. If caffeine extended the portion of the day that could be dedicated to sociability, nicotine drew me back into the company of others on a day-to-day cycle, until it became impossible to distinguish the longing for company from the longing to smoke. </w:t>
      </w:r>
    </w:p>
    <w:p w14:paraId="5BA86464" w14:textId="229C7BA3" w:rsidR="00673E84" w:rsidRPr="0073786F" w:rsidRDefault="00B86B05" w:rsidP="0073786F">
      <w:pPr>
        <w:spacing w:after="12" w:line="480" w:lineRule="auto"/>
        <w:ind w:left="-15"/>
        <w:jc w:val="both"/>
        <w:rPr>
          <w:rFonts w:asciiTheme="majorBidi" w:hAnsiTheme="majorBidi" w:cstheme="majorBidi"/>
          <w:sz w:val="24"/>
          <w:szCs w:val="24"/>
        </w:rPr>
      </w:pPr>
      <w:r w:rsidRPr="0073786F">
        <w:rPr>
          <w:rFonts w:asciiTheme="majorBidi" w:hAnsiTheme="majorBidi" w:cstheme="majorBidi"/>
          <w:i/>
          <w:iCs/>
          <w:sz w:val="24"/>
          <w:szCs w:val="24"/>
        </w:rPr>
        <w:t>*</w:t>
      </w:r>
    </w:p>
    <w:p w14:paraId="46C79F5A" w14:textId="5219A0FA" w:rsidR="00F76779" w:rsidRPr="0073786F" w:rsidRDefault="004D581A" w:rsidP="0073786F">
      <w:pPr>
        <w:tabs>
          <w:tab w:val="left" w:pos="2052"/>
        </w:tabs>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The values and meanings associated with different comestibles expanded social spacetimes across different dimensions: broadened, deepened, lengthened, and regularized.</w:t>
      </w:r>
      <w:r w:rsidR="0067291D" w:rsidRPr="0073786F">
        <w:rPr>
          <w:rFonts w:asciiTheme="majorBidi" w:hAnsiTheme="majorBidi" w:cstheme="majorBidi"/>
          <w:sz w:val="24"/>
          <w:szCs w:val="24"/>
        </w:rPr>
        <w:t xml:space="preserve"> </w:t>
      </w:r>
      <w:r w:rsidR="00090942" w:rsidRPr="0073786F">
        <w:rPr>
          <w:rFonts w:asciiTheme="majorBidi" w:hAnsiTheme="majorBidi" w:cstheme="majorBidi"/>
          <w:sz w:val="24"/>
          <w:szCs w:val="24"/>
        </w:rPr>
        <w:t>In this way</w:t>
      </w:r>
      <w:r w:rsidR="00006626" w:rsidRPr="0073786F">
        <w:rPr>
          <w:rFonts w:asciiTheme="majorBidi" w:hAnsiTheme="majorBidi" w:cstheme="majorBidi"/>
          <w:sz w:val="24"/>
          <w:szCs w:val="24"/>
        </w:rPr>
        <w:t>, comestible</w:t>
      </w:r>
      <w:r w:rsidR="00F34F60" w:rsidRPr="0073786F">
        <w:rPr>
          <w:rFonts w:asciiTheme="majorBidi" w:hAnsiTheme="majorBidi" w:cstheme="majorBidi"/>
          <w:sz w:val="24"/>
          <w:szCs w:val="24"/>
        </w:rPr>
        <w:t xml:space="preserve">s serve as the link not only between the subjective and the intersubjective, but between </w:t>
      </w:r>
      <w:r w:rsidR="004D2E28" w:rsidRPr="0073786F">
        <w:rPr>
          <w:rFonts w:asciiTheme="majorBidi" w:hAnsiTheme="majorBidi" w:cstheme="majorBidi"/>
          <w:sz w:val="24"/>
          <w:szCs w:val="24"/>
        </w:rPr>
        <w:t xml:space="preserve">one-off sessions of hanging-out </w:t>
      </w:r>
      <w:r w:rsidR="009D214D" w:rsidRPr="0073786F">
        <w:rPr>
          <w:rFonts w:asciiTheme="majorBidi" w:hAnsiTheme="majorBidi" w:cstheme="majorBidi"/>
          <w:sz w:val="24"/>
          <w:szCs w:val="24"/>
        </w:rPr>
        <w:t xml:space="preserve">and more enduring friendships. </w:t>
      </w:r>
      <w:r w:rsidR="00392278" w:rsidRPr="0073786F">
        <w:rPr>
          <w:rFonts w:asciiTheme="majorBidi" w:hAnsiTheme="majorBidi" w:cstheme="majorBidi"/>
          <w:sz w:val="24"/>
          <w:szCs w:val="24"/>
        </w:rPr>
        <w:t>Likewise,</w:t>
      </w:r>
      <w:r w:rsidR="00877725" w:rsidRPr="0073786F">
        <w:rPr>
          <w:rFonts w:asciiTheme="majorBidi" w:hAnsiTheme="majorBidi" w:cstheme="majorBidi"/>
          <w:sz w:val="24"/>
          <w:szCs w:val="24"/>
        </w:rPr>
        <w:t xml:space="preserve"> a</w:t>
      </w:r>
      <w:r w:rsidR="009F7A7C" w:rsidRPr="0073786F">
        <w:rPr>
          <w:rFonts w:asciiTheme="majorBidi" w:hAnsiTheme="majorBidi" w:cstheme="majorBidi"/>
          <w:sz w:val="24"/>
          <w:szCs w:val="24"/>
        </w:rPr>
        <w:t>ttentiveness to the material substrat</w:t>
      </w:r>
      <w:r w:rsidR="003E69FD">
        <w:rPr>
          <w:rFonts w:asciiTheme="majorBidi" w:hAnsiTheme="majorBidi" w:cstheme="majorBidi"/>
          <w:sz w:val="24"/>
          <w:szCs w:val="24"/>
        </w:rPr>
        <w:t>e</w:t>
      </w:r>
      <w:r w:rsidR="009F7A7C" w:rsidRPr="0073786F">
        <w:rPr>
          <w:rFonts w:asciiTheme="majorBidi" w:hAnsiTheme="majorBidi" w:cstheme="majorBidi"/>
          <w:sz w:val="24"/>
          <w:szCs w:val="24"/>
        </w:rPr>
        <w:t xml:space="preserve"> of sociality gives </w:t>
      </w:r>
      <w:r w:rsidR="003E7719" w:rsidRPr="0073786F">
        <w:rPr>
          <w:rFonts w:asciiTheme="majorBidi" w:hAnsiTheme="majorBidi" w:cstheme="majorBidi"/>
          <w:sz w:val="24"/>
          <w:szCs w:val="24"/>
        </w:rPr>
        <w:t>provides a more nuanced appreciation for the varieties of sociality that fall under the general concept of the term. Not all “hanging-out” is alike, and each act of commensuration is also an act of exclusion, with both certain actors and certain interpretations of the relationship between actors being kept out of the pic</w:t>
      </w:r>
      <w:r w:rsidR="00C25058" w:rsidRPr="0073786F">
        <w:rPr>
          <w:rFonts w:asciiTheme="majorBidi" w:hAnsiTheme="majorBidi" w:cstheme="majorBidi"/>
          <w:sz w:val="24"/>
          <w:szCs w:val="24"/>
        </w:rPr>
        <w:t>t</w:t>
      </w:r>
      <w:r w:rsidR="003E7719" w:rsidRPr="0073786F">
        <w:rPr>
          <w:rFonts w:asciiTheme="majorBidi" w:hAnsiTheme="majorBidi" w:cstheme="majorBidi"/>
          <w:sz w:val="24"/>
          <w:szCs w:val="24"/>
        </w:rPr>
        <w:t>ure more or less explicitly.</w:t>
      </w:r>
      <w:r w:rsidR="00F65B38" w:rsidRPr="0073786F">
        <w:rPr>
          <w:rFonts w:asciiTheme="majorBidi" w:hAnsiTheme="majorBidi" w:cstheme="majorBidi"/>
          <w:sz w:val="24"/>
          <w:szCs w:val="24"/>
        </w:rPr>
        <w:t xml:space="preserve"> </w:t>
      </w:r>
      <w:r w:rsidR="00AB5927" w:rsidRPr="0073786F">
        <w:rPr>
          <w:rFonts w:asciiTheme="majorBidi" w:hAnsiTheme="majorBidi" w:cstheme="majorBidi"/>
          <w:sz w:val="24"/>
          <w:szCs w:val="24"/>
        </w:rPr>
        <w:t xml:space="preserve"> </w:t>
      </w:r>
      <w:r w:rsidR="005640EE" w:rsidRPr="0073786F">
        <w:rPr>
          <w:rFonts w:asciiTheme="majorBidi" w:hAnsiTheme="majorBidi" w:cstheme="majorBidi"/>
          <w:sz w:val="24"/>
          <w:szCs w:val="24"/>
        </w:rPr>
        <w:t>As my own</w:t>
      </w:r>
      <w:r w:rsidR="00F26529" w:rsidRPr="0073786F">
        <w:rPr>
          <w:rFonts w:asciiTheme="majorBidi" w:hAnsiTheme="majorBidi" w:cstheme="majorBidi"/>
          <w:sz w:val="24"/>
          <w:szCs w:val="24"/>
        </w:rPr>
        <w:t xml:space="preserve"> failed</w:t>
      </w:r>
      <w:r w:rsidR="005640EE" w:rsidRPr="0073786F">
        <w:rPr>
          <w:rFonts w:asciiTheme="majorBidi" w:hAnsiTheme="majorBidi" w:cstheme="majorBidi"/>
          <w:sz w:val="24"/>
          <w:szCs w:val="24"/>
        </w:rPr>
        <w:t xml:space="preserve"> efforts </w:t>
      </w:r>
      <w:r w:rsidR="00F26529" w:rsidRPr="0073786F">
        <w:rPr>
          <w:rFonts w:asciiTheme="majorBidi" w:hAnsiTheme="majorBidi" w:cstheme="majorBidi"/>
          <w:sz w:val="24"/>
          <w:szCs w:val="24"/>
        </w:rPr>
        <w:t>at</w:t>
      </w:r>
      <w:r w:rsidR="004D7DAC" w:rsidRPr="0073786F">
        <w:rPr>
          <w:rFonts w:asciiTheme="majorBidi" w:hAnsiTheme="majorBidi" w:cstheme="majorBidi"/>
          <w:sz w:val="24"/>
          <w:szCs w:val="24"/>
        </w:rPr>
        <w:t xml:space="preserve"> ethnography proved, one cannot be friends with everyone</w:t>
      </w:r>
      <w:r w:rsidR="00F26529" w:rsidRPr="0073786F">
        <w:rPr>
          <w:rFonts w:asciiTheme="majorBidi" w:hAnsiTheme="majorBidi" w:cstheme="majorBidi"/>
          <w:sz w:val="24"/>
          <w:szCs w:val="24"/>
        </w:rPr>
        <w:t xml:space="preserve"> all of the time. </w:t>
      </w:r>
      <w:r w:rsidR="006E4A14" w:rsidRPr="0073786F">
        <w:rPr>
          <w:rFonts w:asciiTheme="majorBidi" w:hAnsiTheme="majorBidi" w:cstheme="majorBidi"/>
          <w:sz w:val="24"/>
          <w:szCs w:val="24"/>
        </w:rPr>
        <w:t xml:space="preserve">Disconnecting, as much as connectivity, is </w:t>
      </w:r>
      <w:r w:rsidR="00F76779" w:rsidRPr="0073786F">
        <w:rPr>
          <w:rFonts w:asciiTheme="majorBidi" w:hAnsiTheme="majorBidi" w:cstheme="majorBidi"/>
          <w:sz w:val="24"/>
          <w:szCs w:val="24"/>
        </w:rPr>
        <w:t>important for</w:t>
      </w:r>
      <w:r w:rsidR="006E4A14" w:rsidRPr="0073786F">
        <w:rPr>
          <w:rFonts w:asciiTheme="majorBidi" w:hAnsiTheme="majorBidi" w:cstheme="majorBidi"/>
          <w:sz w:val="24"/>
          <w:szCs w:val="24"/>
        </w:rPr>
        <w:t xml:space="preserve"> social </w:t>
      </w:r>
      <w:r w:rsidR="00F76779" w:rsidRPr="0073786F">
        <w:rPr>
          <w:rFonts w:asciiTheme="majorBidi" w:hAnsiTheme="majorBidi" w:cstheme="majorBidi"/>
          <w:sz w:val="24"/>
          <w:szCs w:val="24"/>
        </w:rPr>
        <w:t>conduct</w:t>
      </w:r>
      <w:r w:rsidR="006E4A14" w:rsidRPr="0073786F">
        <w:rPr>
          <w:rFonts w:asciiTheme="majorBidi" w:hAnsiTheme="majorBidi" w:cstheme="majorBidi"/>
          <w:sz w:val="24"/>
          <w:szCs w:val="24"/>
        </w:rPr>
        <w:t xml:space="preserve">. </w:t>
      </w:r>
    </w:p>
    <w:p w14:paraId="51E0A0B3" w14:textId="00F54FED" w:rsidR="00DC2305" w:rsidRPr="0073786F" w:rsidRDefault="005745C5" w:rsidP="0073786F">
      <w:pPr>
        <w:tabs>
          <w:tab w:val="left" w:pos="2052"/>
        </w:tabs>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Of course, the </w:t>
      </w:r>
      <w:r w:rsidR="00AB20D9" w:rsidRPr="0073786F">
        <w:rPr>
          <w:rFonts w:asciiTheme="majorBidi" w:hAnsiTheme="majorBidi" w:cstheme="majorBidi"/>
          <w:sz w:val="24"/>
          <w:szCs w:val="24"/>
        </w:rPr>
        <w:t>people who were</w:t>
      </w:r>
      <w:r w:rsidRPr="0073786F">
        <w:rPr>
          <w:rFonts w:asciiTheme="majorBidi" w:hAnsiTheme="majorBidi" w:cstheme="majorBidi"/>
          <w:sz w:val="24"/>
          <w:szCs w:val="24"/>
        </w:rPr>
        <w:t xml:space="preserve"> always and consistently excluded in these interactions </w:t>
      </w:r>
      <w:r w:rsidR="00AB20D9" w:rsidRPr="0073786F">
        <w:rPr>
          <w:rFonts w:asciiTheme="majorBidi" w:hAnsiTheme="majorBidi" w:cstheme="majorBidi"/>
          <w:sz w:val="24"/>
          <w:szCs w:val="24"/>
        </w:rPr>
        <w:t>were</w:t>
      </w:r>
      <w:r w:rsidRPr="0073786F">
        <w:rPr>
          <w:rFonts w:asciiTheme="majorBidi" w:hAnsiTheme="majorBidi" w:cstheme="majorBidi"/>
          <w:sz w:val="24"/>
          <w:szCs w:val="24"/>
        </w:rPr>
        <w:t xml:space="preserve"> </w:t>
      </w:r>
      <w:r w:rsidR="006211C3" w:rsidRPr="0073786F">
        <w:rPr>
          <w:rFonts w:asciiTheme="majorBidi" w:hAnsiTheme="majorBidi" w:cstheme="majorBidi"/>
          <w:sz w:val="24"/>
          <w:szCs w:val="24"/>
        </w:rPr>
        <w:t xml:space="preserve">women. </w:t>
      </w:r>
      <w:r w:rsidR="00A818D6" w:rsidRPr="0073786F">
        <w:rPr>
          <w:rFonts w:asciiTheme="majorBidi" w:hAnsiTheme="majorBidi" w:cstheme="majorBidi"/>
          <w:sz w:val="24"/>
          <w:szCs w:val="24"/>
        </w:rPr>
        <w:t>Above, I</w:t>
      </w:r>
      <w:r w:rsidR="009E22DF" w:rsidRPr="0073786F">
        <w:rPr>
          <w:rFonts w:asciiTheme="majorBidi" w:hAnsiTheme="majorBidi" w:cstheme="majorBidi"/>
          <w:sz w:val="24"/>
          <w:szCs w:val="24"/>
        </w:rPr>
        <w:t xml:space="preserve"> </w:t>
      </w:r>
      <w:r w:rsidR="00E3077A" w:rsidRPr="0073786F">
        <w:rPr>
          <w:rFonts w:asciiTheme="majorBidi" w:hAnsiTheme="majorBidi" w:cstheme="majorBidi"/>
          <w:sz w:val="24"/>
          <w:szCs w:val="24"/>
        </w:rPr>
        <w:t xml:space="preserve">have noted several moments at which the slightest appearance of feminized activity is </w:t>
      </w:r>
      <w:r w:rsidR="00642512" w:rsidRPr="0073786F">
        <w:rPr>
          <w:rFonts w:asciiTheme="majorBidi" w:hAnsiTheme="majorBidi" w:cstheme="majorBidi"/>
          <w:sz w:val="24"/>
          <w:szCs w:val="24"/>
        </w:rPr>
        <w:t xml:space="preserve">disavowed. </w:t>
      </w:r>
      <w:r w:rsidR="00B503B9" w:rsidRPr="0073786F">
        <w:rPr>
          <w:rFonts w:asciiTheme="majorBidi" w:hAnsiTheme="majorBidi" w:cstheme="majorBidi"/>
          <w:sz w:val="24"/>
          <w:szCs w:val="24"/>
        </w:rPr>
        <w:t xml:space="preserve">The friend who </w:t>
      </w:r>
      <w:r w:rsidR="000358A8" w:rsidRPr="0073786F">
        <w:rPr>
          <w:rFonts w:asciiTheme="majorBidi" w:hAnsiTheme="majorBidi" w:cstheme="majorBidi"/>
          <w:sz w:val="24"/>
          <w:szCs w:val="24"/>
        </w:rPr>
        <w:t>stated</w:t>
      </w:r>
      <w:r w:rsidR="001C3F68" w:rsidRPr="0073786F">
        <w:rPr>
          <w:rFonts w:asciiTheme="majorBidi" w:hAnsiTheme="majorBidi" w:cstheme="majorBidi"/>
          <w:sz w:val="24"/>
          <w:szCs w:val="24"/>
        </w:rPr>
        <w:t xml:space="preserve"> that</w:t>
      </w:r>
      <w:r w:rsidR="00B503B9" w:rsidRPr="0073786F">
        <w:rPr>
          <w:rFonts w:asciiTheme="majorBidi" w:hAnsiTheme="majorBidi" w:cstheme="majorBidi"/>
          <w:sz w:val="24"/>
          <w:szCs w:val="24"/>
        </w:rPr>
        <w:t xml:space="preserve"> going out for kebab </w:t>
      </w:r>
      <w:r w:rsidR="001C3F68" w:rsidRPr="0073786F">
        <w:rPr>
          <w:rFonts w:asciiTheme="majorBidi" w:hAnsiTheme="majorBidi" w:cstheme="majorBidi"/>
          <w:sz w:val="24"/>
          <w:szCs w:val="24"/>
        </w:rPr>
        <w:t>is the Arab version of American</w:t>
      </w:r>
      <w:r w:rsidR="00B503B9" w:rsidRPr="0073786F">
        <w:rPr>
          <w:rFonts w:asciiTheme="majorBidi" w:hAnsiTheme="majorBidi" w:cstheme="majorBidi"/>
          <w:sz w:val="24"/>
          <w:szCs w:val="24"/>
        </w:rPr>
        <w:t xml:space="preserve"> casual sex was, I think it is fair to say, </w:t>
      </w:r>
      <w:r w:rsidR="00F26105" w:rsidRPr="0073786F">
        <w:rPr>
          <w:rFonts w:asciiTheme="majorBidi" w:hAnsiTheme="majorBidi" w:cstheme="majorBidi"/>
          <w:sz w:val="24"/>
          <w:szCs w:val="24"/>
        </w:rPr>
        <w:t xml:space="preserve">making a joke </w:t>
      </w:r>
      <w:r w:rsidR="002B371B" w:rsidRPr="0073786F">
        <w:rPr>
          <w:rFonts w:asciiTheme="majorBidi" w:hAnsiTheme="majorBidi" w:cstheme="majorBidi"/>
          <w:sz w:val="24"/>
          <w:szCs w:val="24"/>
        </w:rPr>
        <w:t xml:space="preserve">that worked to the extent that his apt </w:t>
      </w:r>
      <w:r w:rsidR="00556AAC" w:rsidRPr="0073786F">
        <w:rPr>
          <w:rFonts w:asciiTheme="majorBidi" w:hAnsiTheme="majorBidi" w:cstheme="majorBidi"/>
          <w:sz w:val="24"/>
          <w:szCs w:val="24"/>
        </w:rPr>
        <w:t>analogy</w:t>
      </w:r>
      <w:r w:rsidR="00F26105" w:rsidRPr="0073786F">
        <w:rPr>
          <w:rFonts w:asciiTheme="majorBidi" w:hAnsiTheme="majorBidi" w:cstheme="majorBidi"/>
          <w:sz w:val="24"/>
          <w:szCs w:val="24"/>
        </w:rPr>
        <w:t xml:space="preserve"> </w:t>
      </w:r>
      <w:r w:rsidR="00CC10C8" w:rsidRPr="0073786F">
        <w:rPr>
          <w:rFonts w:asciiTheme="majorBidi" w:hAnsiTheme="majorBidi" w:cstheme="majorBidi"/>
          <w:sz w:val="24"/>
          <w:szCs w:val="24"/>
        </w:rPr>
        <w:t xml:space="preserve">brazenly </w:t>
      </w:r>
      <w:r w:rsidR="00D7610C" w:rsidRPr="0073786F">
        <w:rPr>
          <w:rFonts w:asciiTheme="majorBidi" w:hAnsiTheme="majorBidi" w:cstheme="majorBidi"/>
          <w:sz w:val="24"/>
          <w:szCs w:val="24"/>
        </w:rPr>
        <w:t>defied</w:t>
      </w:r>
      <w:r w:rsidR="000475A8" w:rsidRPr="0073786F">
        <w:rPr>
          <w:rFonts w:asciiTheme="majorBidi" w:hAnsiTheme="majorBidi" w:cstheme="majorBidi"/>
          <w:sz w:val="24"/>
          <w:szCs w:val="24"/>
        </w:rPr>
        <w:t xml:space="preserve"> </w:t>
      </w:r>
      <w:r w:rsidR="00CC10C8" w:rsidRPr="0073786F">
        <w:rPr>
          <w:rFonts w:asciiTheme="majorBidi" w:hAnsiTheme="majorBidi" w:cstheme="majorBidi"/>
          <w:sz w:val="24"/>
          <w:szCs w:val="24"/>
        </w:rPr>
        <w:t>this</w:t>
      </w:r>
      <w:r w:rsidR="000475A8" w:rsidRPr="0073786F">
        <w:rPr>
          <w:rFonts w:asciiTheme="majorBidi" w:hAnsiTheme="majorBidi" w:cstheme="majorBidi"/>
          <w:sz w:val="24"/>
          <w:szCs w:val="24"/>
        </w:rPr>
        <w:t xml:space="preserve"> accepted</w:t>
      </w:r>
      <w:r w:rsidR="00CC10C8" w:rsidRPr="0073786F">
        <w:rPr>
          <w:rFonts w:asciiTheme="majorBidi" w:hAnsiTheme="majorBidi" w:cstheme="majorBidi"/>
          <w:sz w:val="24"/>
          <w:szCs w:val="24"/>
        </w:rPr>
        <w:t xml:space="preserve"> rule. </w:t>
      </w:r>
      <w:r w:rsidR="00450BC1" w:rsidRPr="0073786F">
        <w:rPr>
          <w:rFonts w:asciiTheme="majorBidi" w:hAnsiTheme="majorBidi" w:cstheme="majorBidi"/>
          <w:sz w:val="24"/>
          <w:szCs w:val="24"/>
        </w:rPr>
        <w:t>I</w:t>
      </w:r>
      <w:r w:rsidR="00BD73E9" w:rsidRPr="0073786F">
        <w:rPr>
          <w:rFonts w:asciiTheme="majorBidi" w:hAnsiTheme="majorBidi" w:cstheme="majorBidi"/>
          <w:sz w:val="24"/>
          <w:szCs w:val="24"/>
        </w:rPr>
        <w:t xml:space="preserve"> also</w:t>
      </w:r>
      <w:r w:rsidR="00450BC1" w:rsidRPr="0073786F">
        <w:rPr>
          <w:rFonts w:asciiTheme="majorBidi" w:hAnsiTheme="majorBidi" w:cstheme="majorBidi"/>
          <w:sz w:val="24"/>
          <w:szCs w:val="24"/>
        </w:rPr>
        <w:t xml:space="preserve"> suggested that these denigrations of certain forms of activity were in some sense necessary</w:t>
      </w:r>
      <w:r w:rsidR="0013104E" w:rsidRPr="0073786F">
        <w:rPr>
          <w:rFonts w:asciiTheme="majorBidi" w:hAnsiTheme="majorBidi" w:cstheme="majorBidi"/>
          <w:sz w:val="24"/>
          <w:szCs w:val="24"/>
        </w:rPr>
        <w:t xml:space="preserve"> to </w:t>
      </w:r>
      <w:r w:rsidR="00496392" w:rsidRPr="0073786F">
        <w:rPr>
          <w:rFonts w:asciiTheme="majorBidi" w:hAnsiTheme="majorBidi" w:cstheme="majorBidi"/>
          <w:sz w:val="24"/>
          <w:szCs w:val="24"/>
        </w:rPr>
        <w:t>preserve</w:t>
      </w:r>
      <w:r w:rsidR="0013104E" w:rsidRPr="0073786F">
        <w:rPr>
          <w:rFonts w:asciiTheme="majorBidi" w:hAnsiTheme="majorBidi" w:cstheme="majorBidi"/>
          <w:sz w:val="24"/>
          <w:szCs w:val="24"/>
        </w:rPr>
        <w:t xml:space="preserve"> the masculine code of sociality,</w:t>
      </w:r>
      <w:r w:rsidR="00450BC1" w:rsidRPr="0073786F">
        <w:rPr>
          <w:rFonts w:asciiTheme="majorBidi" w:hAnsiTheme="majorBidi" w:cstheme="majorBidi"/>
          <w:sz w:val="24"/>
          <w:szCs w:val="24"/>
        </w:rPr>
        <w:t xml:space="preserve"> not </w:t>
      </w:r>
      <w:r w:rsidR="006A4557" w:rsidRPr="0073786F">
        <w:rPr>
          <w:rFonts w:asciiTheme="majorBidi" w:hAnsiTheme="majorBidi" w:cstheme="majorBidi"/>
          <w:sz w:val="24"/>
          <w:szCs w:val="24"/>
        </w:rPr>
        <w:lastRenderedPageBreak/>
        <w:t>because people needed to</w:t>
      </w:r>
      <w:r w:rsidR="00450BC1" w:rsidRPr="0073786F">
        <w:rPr>
          <w:rFonts w:asciiTheme="majorBidi" w:hAnsiTheme="majorBidi" w:cstheme="majorBidi"/>
          <w:sz w:val="24"/>
          <w:szCs w:val="24"/>
        </w:rPr>
        <w:t xml:space="preserve"> police </w:t>
      </w:r>
      <w:r w:rsidR="00263F3F" w:rsidRPr="0073786F">
        <w:rPr>
          <w:rFonts w:asciiTheme="majorBidi" w:hAnsiTheme="majorBidi" w:cstheme="majorBidi"/>
          <w:sz w:val="24"/>
          <w:szCs w:val="24"/>
        </w:rPr>
        <w:t xml:space="preserve">a male </w:t>
      </w:r>
      <w:r w:rsidR="00450BC1" w:rsidRPr="0073786F">
        <w:rPr>
          <w:rFonts w:asciiTheme="majorBidi" w:hAnsiTheme="majorBidi" w:cstheme="majorBidi"/>
          <w:sz w:val="24"/>
          <w:szCs w:val="24"/>
        </w:rPr>
        <w:t xml:space="preserve">space at its boundaries, but </w:t>
      </w:r>
      <w:r w:rsidR="00AA1A2D" w:rsidRPr="0073786F">
        <w:rPr>
          <w:rFonts w:asciiTheme="majorBidi" w:hAnsiTheme="majorBidi" w:cstheme="majorBidi"/>
          <w:sz w:val="24"/>
          <w:szCs w:val="24"/>
        </w:rPr>
        <w:t>because they needed to</w:t>
      </w:r>
      <w:r w:rsidR="00450BC1" w:rsidRPr="0073786F">
        <w:rPr>
          <w:rFonts w:asciiTheme="majorBidi" w:hAnsiTheme="majorBidi" w:cstheme="majorBidi"/>
          <w:sz w:val="24"/>
          <w:szCs w:val="24"/>
        </w:rPr>
        <w:t xml:space="preserve"> </w:t>
      </w:r>
      <w:r w:rsidR="005E58EF" w:rsidRPr="0073786F">
        <w:rPr>
          <w:rFonts w:asciiTheme="majorBidi" w:hAnsiTheme="majorBidi" w:cstheme="majorBidi"/>
          <w:sz w:val="24"/>
          <w:szCs w:val="24"/>
        </w:rPr>
        <w:t>un-notice (to “destress”</w:t>
      </w:r>
      <w:r w:rsidR="00552A38" w:rsidRPr="0073786F">
        <w:rPr>
          <w:rFonts w:asciiTheme="majorBidi" w:hAnsiTheme="majorBidi" w:cstheme="majorBidi"/>
          <w:sz w:val="24"/>
          <w:szCs w:val="24"/>
        </w:rPr>
        <w:t>, using Willis’ term</w:t>
      </w:r>
      <w:r w:rsidR="005E58EF" w:rsidRPr="0073786F">
        <w:rPr>
          <w:rFonts w:asciiTheme="majorBidi" w:hAnsiTheme="majorBidi" w:cstheme="majorBidi"/>
          <w:sz w:val="24"/>
          <w:szCs w:val="24"/>
        </w:rPr>
        <w:t>)</w:t>
      </w:r>
      <w:r w:rsidR="00450BC1" w:rsidRPr="0073786F">
        <w:rPr>
          <w:rFonts w:asciiTheme="majorBidi" w:hAnsiTheme="majorBidi" w:cstheme="majorBidi"/>
          <w:sz w:val="24"/>
          <w:szCs w:val="24"/>
        </w:rPr>
        <w:t xml:space="preserve"> </w:t>
      </w:r>
      <w:r w:rsidR="004D4919" w:rsidRPr="0073786F">
        <w:rPr>
          <w:rFonts w:asciiTheme="majorBidi" w:hAnsiTheme="majorBidi" w:cstheme="majorBidi"/>
          <w:sz w:val="24"/>
          <w:szCs w:val="24"/>
        </w:rPr>
        <w:t xml:space="preserve">certain </w:t>
      </w:r>
      <w:r w:rsidR="00450BC1" w:rsidRPr="0073786F">
        <w:rPr>
          <w:rFonts w:asciiTheme="majorBidi" w:hAnsiTheme="majorBidi" w:cstheme="majorBidi"/>
          <w:sz w:val="24"/>
          <w:szCs w:val="24"/>
        </w:rPr>
        <w:t xml:space="preserve">activities </w:t>
      </w:r>
      <w:r w:rsidR="00C74996" w:rsidRPr="0073786F">
        <w:rPr>
          <w:rFonts w:asciiTheme="majorBidi" w:hAnsiTheme="majorBidi" w:cstheme="majorBidi"/>
          <w:sz w:val="24"/>
          <w:szCs w:val="24"/>
        </w:rPr>
        <w:t>that</w:t>
      </w:r>
      <w:r w:rsidR="00AB7944" w:rsidRPr="0073786F">
        <w:rPr>
          <w:rFonts w:asciiTheme="majorBidi" w:hAnsiTheme="majorBidi" w:cstheme="majorBidi"/>
          <w:sz w:val="24"/>
          <w:szCs w:val="24"/>
        </w:rPr>
        <w:t xml:space="preserve"> could </w:t>
      </w:r>
      <w:r w:rsidR="00DA2C87" w:rsidRPr="0073786F">
        <w:rPr>
          <w:rFonts w:asciiTheme="majorBidi" w:hAnsiTheme="majorBidi" w:cstheme="majorBidi"/>
          <w:sz w:val="24"/>
          <w:szCs w:val="24"/>
        </w:rPr>
        <w:t xml:space="preserve">be read as overlapping with feminized spaces and activities. </w:t>
      </w:r>
      <w:r w:rsidR="00B66E29" w:rsidRPr="0073786F">
        <w:rPr>
          <w:rFonts w:asciiTheme="majorBidi" w:hAnsiTheme="majorBidi" w:cstheme="majorBidi"/>
          <w:sz w:val="24"/>
          <w:szCs w:val="24"/>
        </w:rPr>
        <w:t>There is, of course, a tired and true structural analogy in the anthropology of the Middle East that runs</w:t>
      </w:r>
      <w:r w:rsidR="008B3D2E">
        <w:rPr>
          <w:rFonts w:asciiTheme="majorBidi" w:hAnsiTheme="majorBidi" w:cstheme="majorBidi"/>
          <w:sz w:val="24"/>
          <w:szCs w:val="24"/>
        </w:rPr>
        <w:t>:</w:t>
      </w:r>
      <w:r w:rsidR="00B66E29" w:rsidRPr="0073786F">
        <w:rPr>
          <w:rFonts w:asciiTheme="majorBidi" w:hAnsiTheme="majorBidi" w:cstheme="majorBidi"/>
          <w:sz w:val="24"/>
          <w:szCs w:val="24"/>
        </w:rPr>
        <w:t xml:space="preserve"> </w:t>
      </w:r>
      <w:r w:rsidR="00556AAC" w:rsidRPr="0073786F">
        <w:rPr>
          <w:rFonts w:asciiTheme="majorBidi" w:hAnsiTheme="majorBidi" w:cstheme="majorBidi"/>
          <w:sz w:val="24"/>
          <w:szCs w:val="24"/>
        </w:rPr>
        <w:t>{</w:t>
      </w:r>
      <w:proofErr w:type="spellStart"/>
      <w:r w:rsidR="00B66E29" w:rsidRPr="0073786F">
        <w:rPr>
          <w:rFonts w:asciiTheme="majorBidi" w:hAnsiTheme="majorBidi" w:cstheme="majorBidi"/>
          <w:sz w:val="24"/>
          <w:szCs w:val="24"/>
        </w:rPr>
        <w:t>men:exterior</w:t>
      </w:r>
      <w:proofErr w:type="spellEnd"/>
      <w:r w:rsidR="00B66E29" w:rsidRPr="0073786F">
        <w:rPr>
          <w:rFonts w:asciiTheme="majorBidi" w:hAnsiTheme="majorBidi" w:cstheme="majorBidi"/>
          <w:sz w:val="24"/>
          <w:szCs w:val="24"/>
        </w:rPr>
        <w:t>::</w:t>
      </w:r>
      <w:proofErr w:type="spellStart"/>
      <w:r w:rsidR="00B66E29" w:rsidRPr="0073786F">
        <w:rPr>
          <w:rFonts w:asciiTheme="majorBidi" w:hAnsiTheme="majorBidi" w:cstheme="majorBidi"/>
          <w:sz w:val="24"/>
          <w:szCs w:val="24"/>
        </w:rPr>
        <w:t>women:interior</w:t>
      </w:r>
      <w:proofErr w:type="spellEnd"/>
      <w:r w:rsidR="00556AAC" w:rsidRPr="0073786F">
        <w:rPr>
          <w:rFonts w:asciiTheme="majorBidi" w:hAnsiTheme="majorBidi" w:cstheme="majorBidi"/>
          <w:sz w:val="24"/>
          <w:szCs w:val="24"/>
        </w:rPr>
        <w:t>}</w:t>
      </w:r>
      <w:r w:rsidR="00B66E29" w:rsidRPr="0073786F">
        <w:rPr>
          <w:rFonts w:asciiTheme="majorBidi" w:hAnsiTheme="majorBidi" w:cstheme="majorBidi"/>
          <w:sz w:val="24"/>
          <w:szCs w:val="24"/>
        </w:rPr>
        <w:t>.</w:t>
      </w:r>
      <w:r w:rsidR="003256D5" w:rsidRPr="0073786F">
        <w:rPr>
          <w:rFonts w:asciiTheme="majorBidi" w:hAnsiTheme="majorBidi" w:cstheme="majorBidi"/>
          <w:sz w:val="24"/>
          <w:szCs w:val="24"/>
        </w:rPr>
        <w:t xml:space="preserve"> </w:t>
      </w:r>
      <w:r w:rsidR="00213D08" w:rsidRPr="0073786F">
        <w:rPr>
          <w:rFonts w:asciiTheme="majorBidi" w:hAnsiTheme="majorBidi" w:cstheme="majorBidi"/>
          <w:sz w:val="24"/>
          <w:szCs w:val="24"/>
        </w:rPr>
        <w:t xml:space="preserve">But just </w:t>
      </w:r>
      <w:r w:rsidR="003C664A" w:rsidRPr="0073786F">
        <w:rPr>
          <w:rFonts w:asciiTheme="majorBidi" w:hAnsiTheme="majorBidi" w:cstheme="majorBidi"/>
          <w:sz w:val="24"/>
          <w:szCs w:val="24"/>
        </w:rPr>
        <w:t xml:space="preserve">ethnographers of Middle Eastern women’s worlds can </w:t>
      </w:r>
      <w:r w:rsidR="004A7107" w:rsidRPr="0073786F">
        <w:rPr>
          <w:rFonts w:asciiTheme="majorBidi" w:hAnsiTheme="majorBidi" w:cstheme="majorBidi"/>
          <w:sz w:val="24"/>
          <w:szCs w:val="24"/>
        </w:rPr>
        <w:t xml:space="preserve">discover </w:t>
      </w:r>
      <w:r w:rsidR="00F35C35" w:rsidRPr="0073786F">
        <w:rPr>
          <w:rFonts w:asciiTheme="majorBidi" w:hAnsiTheme="majorBidi" w:cstheme="majorBidi"/>
          <w:sz w:val="24"/>
          <w:szCs w:val="24"/>
        </w:rPr>
        <w:t xml:space="preserve">public life in private spaces, </w:t>
      </w:r>
      <w:r w:rsidR="00A91358" w:rsidRPr="0073786F">
        <w:rPr>
          <w:rFonts w:asciiTheme="majorBidi" w:hAnsiTheme="majorBidi" w:cstheme="majorBidi"/>
          <w:sz w:val="24"/>
          <w:szCs w:val="24"/>
        </w:rPr>
        <w:t xml:space="preserve">an attentive ethnography of masculine sociality reveals </w:t>
      </w:r>
      <w:r w:rsidR="00E45E3B" w:rsidRPr="0073786F">
        <w:rPr>
          <w:rFonts w:asciiTheme="majorBidi" w:hAnsiTheme="majorBidi" w:cstheme="majorBidi"/>
          <w:sz w:val="24"/>
          <w:szCs w:val="24"/>
        </w:rPr>
        <w:t xml:space="preserve">the </w:t>
      </w:r>
      <w:r w:rsidR="00C95F42" w:rsidRPr="0073786F">
        <w:rPr>
          <w:rFonts w:asciiTheme="majorBidi" w:hAnsiTheme="majorBidi" w:cstheme="majorBidi"/>
          <w:sz w:val="24"/>
          <w:szCs w:val="24"/>
        </w:rPr>
        <w:t>intimate connectivity</w:t>
      </w:r>
      <w:r w:rsidR="00E45E3B" w:rsidRPr="0073786F">
        <w:rPr>
          <w:rFonts w:asciiTheme="majorBidi" w:hAnsiTheme="majorBidi" w:cstheme="majorBidi"/>
          <w:sz w:val="24"/>
          <w:szCs w:val="24"/>
        </w:rPr>
        <w:t xml:space="preserve"> </w:t>
      </w:r>
      <w:r w:rsidR="00C95F42" w:rsidRPr="0073786F">
        <w:rPr>
          <w:rFonts w:asciiTheme="majorBidi" w:hAnsiTheme="majorBidi" w:cstheme="majorBidi"/>
          <w:sz w:val="24"/>
          <w:szCs w:val="24"/>
        </w:rPr>
        <w:t>at the heart of</w:t>
      </w:r>
      <w:r w:rsidR="00E45E3B" w:rsidRPr="0073786F">
        <w:rPr>
          <w:rFonts w:asciiTheme="majorBidi" w:hAnsiTheme="majorBidi" w:cstheme="majorBidi"/>
          <w:sz w:val="24"/>
          <w:szCs w:val="24"/>
        </w:rPr>
        <w:t xml:space="preserve"> </w:t>
      </w:r>
      <w:r w:rsidR="00556AAC" w:rsidRPr="0073786F">
        <w:rPr>
          <w:rFonts w:asciiTheme="majorBidi" w:hAnsiTheme="majorBidi" w:cstheme="majorBidi"/>
          <w:sz w:val="24"/>
          <w:szCs w:val="24"/>
        </w:rPr>
        <w:t>“</w:t>
      </w:r>
      <w:r w:rsidR="00E45E3B" w:rsidRPr="0073786F">
        <w:rPr>
          <w:rFonts w:asciiTheme="majorBidi" w:hAnsiTheme="majorBidi" w:cstheme="majorBidi"/>
          <w:sz w:val="24"/>
          <w:szCs w:val="24"/>
        </w:rPr>
        <w:t xml:space="preserve">going </w:t>
      </w:r>
      <w:r w:rsidR="00C95F42" w:rsidRPr="0073786F">
        <w:rPr>
          <w:rFonts w:asciiTheme="majorBidi" w:hAnsiTheme="majorBidi" w:cstheme="majorBidi"/>
          <w:sz w:val="24"/>
          <w:szCs w:val="24"/>
        </w:rPr>
        <w:t>out.</w:t>
      </w:r>
      <w:r w:rsidR="00556AAC" w:rsidRPr="0073786F">
        <w:rPr>
          <w:rFonts w:asciiTheme="majorBidi" w:hAnsiTheme="majorBidi" w:cstheme="majorBidi"/>
          <w:sz w:val="24"/>
          <w:szCs w:val="24"/>
        </w:rPr>
        <w:t>”</w:t>
      </w:r>
      <w:r w:rsidR="00C95F42" w:rsidRPr="0073786F">
        <w:rPr>
          <w:rFonts w:asciiTheme="majorBidi" w:hAnsiTheme="majorBidi" w:cstheme="majorBidi"/>
          <w:sz w:val="24"/>
          <w:szCs w:val="24"/>
        </w:rPr>
        <w:t xml:space="preserve"> </w:t>
      </w:r>
      <w:r w:rsidR="00DE03B4" w:rsidRPr="0073786F">
        <w:rPr>
          <w:rFonts w:asciiTheme="majorBidi" w:hAnsiTheme="majorBidi" w:cstheme="majorBidi"/>
          <w:sz w:val="24"/>
          <w:szCs w:val="24"/>
        </w:rPr>
        <w:t xml:space="preserve">Now, this </w:t>
      </w:r>
      <w:r w:rsidR="00953689" w:rsidRPr="0073786F">
        <w:rPr>
          <w:rFonts w:asciiTheme="majorBidi" w:hAnsiTheme="majorBidi" w:cstheme="majorBidi"/>
          <w:sz w:val="24"/>
          <w:szCs w:val="24"/>
        </w:rPr>
        <w:t xml:space="preserve">gendered separation is further maintained through the commodification of café experience </w:t>
      </w:r>
      <w:r w:rsidR="008B3D2E">
        <w:rPr>
          <w:rFonts w:asciiTheme="majorBidi" w:hAnsiTheme="majorBidi" w:cstheme="majorBidi"/>
          <w:sz w:val="24"/>
          <w:szCs w:val="24"/>
        </w:rPr>
        <w:t>that</w:t>
      </w:r>
      <w:r w:rsidR="00F324A8" w:rsidRPr="0073786F">
        <w:rPr>
          <w:rFonts w:asciiTheme="majorBidi" w:hAnsiTheme="majorBidi" w:cstheme="majorBidi"/>
          <w:sz w:val="24"/>
          <w:szCs w:val="24"/>
        </w:rPr>
        <w:t xml:space="preserve"> confronts the consumer </w:t>
      </w:r>
      <w:r w:rsidR="009E15D5">
        <w:rPr>
          <w:rFonts w:asciiTheme="majorBidi" w:hAnsiTheme="majorBidi" w:cstheme="majorBidi"/>
          <w:sz w:val="24"/>
          <w:szCs w:val="24"/>
        </w:rPr>
        <w:t>who selects from</w:t>
      </w:r>
      <w:r w:rsidR="00F324A8" w:rsidRPr="0073786F">
        <w:rPr>
          <w:rFonts w:asciiTheme="majorBidi" w:hAnsiTheme="majorBidi" w:cstheme="majorBidi"/>
          <w:sz w:val="24"/>
          <w:szCs w:val="24"/>
        </w:rPr>
        <w:t xml:space="preserve"> the “menu” of options</w:t>
      </w:r>
      <w:r w:rsidR="009E15D5">
        <w:rPr>
          <w:rFonts w:asciiTheme="majorBidi" w:hAnsiTheme="majorBidi" w:cstheme="majorBidi"/>
          <w:sz w:val="24"/>
          <w:szCs w:val="24"/>
        </w:rPr>
        <w:t xml:space="preserve"> made available to them.</w:t>
      </w:r>
      <w:r w:rsidR="00F324A8" w:rsidRPr="0073786F">
        <w:rPr>
          <w:rFonts w:asciiTheme="majorBidi" w:hAnsiTheme="majorBidi" w:cstheme="majorBidi"/>
          <w:sz w:val="24"/>
          <w:szCs w:val="24"/>
        </w:rPr>
        <w:t xml:space="preserve"> </w:t>
      </w:r>
      <w:r w:rsidR="009C60B4">
        <w:rPr>
          <w:rFonts w:asciiTheme="majorBidi" w:hAnsiTheme="majorBidi" w:cstheme="majorBidi"/>
          <w:sz w:val="24"/>
          <w:szCs w:val="24"/>
        </w:rPr>
        <w:t>And in</w:t>
      </w:r>
      <w:r w:rsidR="003E5D9F" w:rsidRPr="0073786F">
        <w:rPr>
          <w:rFonts w:asciiTheme="majorBidi" w:hAnsiTheme="majorBidi" w:cstheme="majorBidi"/>
          <w:sz w:val="24"/>
          <w:szCs w:val="24"/>
        </w:rPr>
        <w:t xml:space="preserve"> the</w:t>
      </w:r>
      <w:r w:rsidR="00076384" w:rsidRPr="0073786F">
        <w:rPr>
          <w:rFonts w:asciiTheme="majorBidi" w:hAnsiTheme="majorBidi" w:cstheme="majorBidi"/>
          <w:sz w:val="24"/>
          <w:szCs w:val="24"/>
        </w:rPr>
        <w:t xml:space="preserve"> consumer culture of contemporary Amman, the distinction between women and men must be </w:t>
      </w:r>
      <w:r w:rsidR="000B2864" w:rsidRPr="0073786F">
        <w:rPr>
          <w:rFonts w:asciiTheme="majorBidi" w:hAnsiTheme="majorBidi" w:cstheme="majorBidi"/>
          <w:sz w:val="24"/>
          <w:szCs w:val="24"/>
        </w:rPr>
        <w:t xml:space="preserve">complicated with another distinction between families and individuals. </w:t>
      </w:r>
      <w:r w:rsidR="000B51D8" w:rsidRPr="0073786F">
        <w:rPr>
          <w:rFonts w:asciiTheme="majorBidi" w:hAnsiTheme="majorBidi" w:cstheme="majorBidi"/>
          <w:sz w:val="24"/>
          <w:szCs w:val="24"/>
        </w:rPr>
        <w:t>Many public places in the consumption corridors where I conducted my fieldwork explicitly div</w:t>
      </w:r>
      <w:r w:rsidR="00843116" w:rsidRPr="0073786F">
        <w:rPr>
          <w:rFonts w:asciiTheme="majorBidi" w:hAnsiTheme="majorBidi" w:cstheme="majorBidi"/>
          <w:sz w:val="24"/>
          <w:szCs w:val="24"/>
        </w:rPr>
        <w:t xml:space="preserve">ide the dining area into two sections – a “family hall” and an “unmarried men hall.” </w:t>
      </w:r>
      <w:r w:rsidR="00636417" w:rsidRPr="0073786F">
        <w:rPr>
          <w:rFonts w:asciiTheme="majorBidi" w:hAnsiTheme="majorBidi" w:cstheme="majorBidi"/>
          <w:sz w:val="24"/>
          <w:szCs w:val="24"/>
        </w:rPr>
        <w:t xml:space="preserve">Even those eateries that did not </w:t>
      </w:r>
      <w:r w:rsidR="00B271FC" w:rsidRPr="0073786F">
        <w:rPr>
          <w:rFonts w:asciiTheme="majorBidi" w:hAnsiTheme="majorBidi" w:cstheme="majorBidi"/>
          <w:sz w:val="24"/>
          <w:szCs w:val="24"/>
        </w:rPr>
        <w:t xml:space="preserve">declare this policy </w:t>
      </w:r>
      <w:r w:rsidR="00E97A22" w:rsidRPr="0073786F">
        <w:rPr>
          <w:rFonts w:asciiTheme="majorBidi" w:hAnsiTheme="majorBidi" w:cstheme="majorBidi"/>
          <w:sz w:val="24"/>
          <w:szCs w:val="24"/>
        </w:rPr>
        <w:t xml:space="preserve">effected the segregation in other ways. For example, </w:t>
      </w:r>
      <w:r w:rsidR="005A5EFC" w:rsidRPr="0073786F">
        <w:rPr>
          <w:rFonts w:asciiTheme="majorBidi" w:hAnsiTheme="majorBidi" w:cstheme="majorBidi"/>
          <w:sz w:val="24"/>
          <w:szCs w:val="24"/>
        </w:rPr>
        <w:t xml:space="preserve">the </w:t>
      </w:r>
      <w:r w:rsidR="00364FD1" w:rsidRPr="0073786F">
        <w:rPr>
          <w:rFonts w:asciiTheme="majorBidi" w:hAnsiTheme="majorBidi" w:cstheme="majorBidi"/>
          <w:sz w:val="24"/>
          <w:szCs w:val="24"/>
        </w:rPr>
        <w:t>fruit</w:t>
      </w:r>
      <w:r w:rsidR="009679FE" w:rsidRPr="0073786F">
        <w:rPr>
          <w:rFonts w:asciiTheme="majorBidi" w:hAnsiTheme="majorBidi" w:cstheme="majorBidi"/>
          <w:sz w:val="24"/>
          <w:szCs w:val="24"/>
        </w:rPr>
        <w:t xml:space="preserve"> smoothie shop that </w:t>
      </w:r>
      <w:r w:rsidR="00317BBB" w:rsidRPr="0073786F">
        <w:rPr>
          <w:rFonts w:asciiTheme="majorBidi" w:hAnsiTheme="majorBidi" w:cstheme="majorBidi"/>
          <w:sz w:val="24"/>
          <w:szCs w:val="24"/>
        </w:rPr>
        <w:t xml:space="preserve">offered </w:t>
      </w:r>
      <w:r w:rsidR="00CC5F40" w:rsidRPr="0073786F">
        <w:rPr>
          <w:rFonts w:asciiTheme="majorBidi" w:hAnsiTheme="majorBidi" w:cstheme="majorBidi"/>
          <w:sz w:val="24"/>
          <w:szCs w:val="24"/>
        </w:rPr>
        <w:t>virgin “cocktails” that were</w:t>
      </w:r>
      <w:r w:rsidR="009679FE" w:rsidRPr="0073786F">
        <w:rPr>
          <w:rFonts w:asciiTheme="majorBidi" w:hAnsiTheme="majorBidi" w:cstheme="majorBidi"/>
          <w:sz w:val="24"/>
          <w:szCs w:val="24"/>
        </w:rPr>
        <w:t xml:space="preserve"> popular </w:t>
      </w:r>
      <w:r w:rsidR="00094A72" w:rsidRPr="0073786F">
        <w:rPr>
          <w:rFonts w:asciiTheme="majorBidi" w:hAnsiTheme="majorBidi" w:cstheme="majorBidi"/>
          <w:sz w:val="24"/>
          <w:szCs w:val="24"/>
        </w:rPr>
        <w:t>with my non-alcohol consuming fr</w:t>
      </w:r>
      <w:r w:rsidR="00317BBB" w:rsidRPr="0073786F">
        <w:rPr>
          <w:rFonts w:asciiTheme="majorBidi" w:hAnsiTheme="majorBidi" w:cstheme="majorBidi"/>
          <w:sz w:val="24"/>
          <w:szCs w:val="24"/>
        </w:rPr>
        <w:t>iends</w:t>
      </w:r>
      <w:r w:rsidR="00D74B41" w:rsidRPr="0073786F">
        <w:rPr>
          <w:rFonts w:asciiTheme="majorBidi" w:hAnsiTheme="majorBidi" w:cstheme="majorBidi"/>
          <w:sz w:val="24"/>
          <w:szCs w:val="24"/>
        </w:rPr>
        <w:t xml:space="preserve"> had groups of unmarried men sit downstairs</w:t>
      </w:r>
      <w:r w:rsidR="00E24D29" w:rsidRPr="0073786F">
        <w:rPr>
          <w:rFonts w:asciiTheme="majorBidi" w:hAnsiTheme="majorBidi" w:cstheme="majorBidi"/>
          <w:sz w:val="24"/>
          <w:szCs w:val="24"/>
        </w:rPr>
        <w:t>, in full view of the street, while groups that included women were seated upstairs</w:t>
      </w:r>
      <w:r w:rsidR="00713D91" w:rsidRPr="0073786F">
        <w:rPr>
          <w:rFonts w:asciiTheme="majorBidi" w:hAnsiTheme="majorBidi" w:cstheme="majorBidi"/>
          <w:sz w:val="24"/>
          <w:szCs w:val="24"/>
        </w:rPr>
        <w:t xml:space="preserve">. </w:t>
      </w:r>
      <w:r w:rsidR="00E16653">
        <w:rPr>
          <w:rFonts w:asciiTheme="majorBidi" w:hAnsiTheme="majorBidi" w:cstheme="majorBidi"/>
          <w:sz w:val="24"/>
          <w:szCs w:val="24"/>
        </w:rPr>
        <w:t>The</w:t>
      </w:r>
      <w:r w:rsidR="00713D91" w:rsidRPr="0073786F">
        <w:rPr>
          <w:rFonts w:asciiTheme="majorBidi" w:hAnsiTheme="majorBidi" w:cstheme="majorBidi"/>
          <w:sz w:val="24"/>
          <w:szCs w:val="24"/>
        </w:rPr>
        <w:t xml:space="preserve"> possibility that groups of unaccompanied </w:t>
      </w:r>
      <w:r w:rsidR="003C4E68" w:rsidRPr="0073786F">
        <w:rPr>
          <w:rFonts w:asciiTheme="majorBidi" w:hAnsiTheme="majorBidi" w:cstheme="majorBidi"/>
          <w:sz w:val="24"/>
          <w:szCs w:val="24"/>
        </w:rPr>
        <w:t xml:space="preserve">women would go out by themselves was simply not </w:t>
      </w:r>
      <w:r w:rsidR="00FB238E" w:rsidRPr="0073786F">
        <w:rPr>
          <w:rFonts w:asciiTheme="majorBidi" w:hAnsiTheme="majorBidi" w:cstheme="majorBidi"/>
          <w:sz w:val="24"/>
          <w:szCs w:val="24"/>
        </w:rPr>
        <w:t>available within this distinction</w:t>
      </w:r>
      <w:r w:rsidR="00AA2BB5">
        <w:rPr>
          <w:rFonts w:asciiTheme="majorBidi" w:hAnsiTheme="majorBidi" w:cstheme="majorBidi"/>
          <w:sz w:val="24"/>
          <w:szCs w:val="24"/>
        </w:rPr>
        <w:t xml:space="preserve">, let alone a </w:t>
      </w:r>
      <w:r w:rsidR="00394CBD" w:rsidRPr="0073786F">
        <w:rPr>
          <w:rFonts w:asciiTheme="majorBidi" w:hAnsiTheme="majorBidi" w:cstheme="majorBidi"/>
          <w:sz w:val="24"/>
          <w:szCs w:val="24"/>
        </w:rPr>
        <w:t>group of unmarried men and women would go together</w:t>
      </w:r>
      <w:r w:rsidR="00B53D7D" w:rsidRPr="0073786F">
        <w:rPr>
          <w:rFonts w:asciiTheme="majorBidi" w:hAnsiTheme="majorBidi" w:cstheme="majorBidi"/>
          <w:sz w:val="24"/>
          <w:szCs w:val="24"/>
        </w:rPr>
        <w:t xml:space="preserve">, let alone a couple on a date. There were other eateries </w:t>
      </w:r>
      <w:r w:rsidR="00C2151F" w:rsidRPr="0073786F">
        <w:rPr>
          <w:rFonts w:asciiTheme="majorBidi" w:hAnsiTheme="majorBidi" w:cstheme="majorBidi"/>
          <w:sz w:val="24"/>
          <w:szCs w:val="24"/>
        </w:rPr>
        <w:t xml:space="preserve">that allowed for these groupings, but they tended to be much more expensive and located in neighborhood where the Euro-American </w:t>
      </w:r>
      <w:r w:rsidR="001A6A16">
        <w:rPr>
          <w:rFonts w:asciiTheme="majorBidi" w:hAnsiTheme="majorBidi" w:cstheme="majorBidi"/>
          <w:sz w:val="24"/>
          <w:szCs w:val="24"/>
        </w:rPr>
        <w:t>presence</w:t>
      </w:r>
      <w:r w:rsidR="00C2151F" w:rsidRPr="0073786F">
        <w:rPr>
          <w:rFonts w:asciiTheme="majorBidi" w:hAnsiTheme="majorBidi" w:cstheme="majorBidi"/>
          <w:sz w:val="24"/>
          <w:szCs w:val="24"/>
        </w:rPr>
        <w:t xml:space="preserve"> was much </w:t>
      </w:r>
      <w:r w:rsidR="007E20C3">
        <w:rPr>
          <w:rFonts w:asciiTheme="majorBidi" w:hAnsiTheme="majorBidi" w:cstheme="majorBidi"/>
          <w:sz w:val="24"/>
          <w:szCs w:val="24"/>
        </w:rPr>
        <w:t>stronger</w:t>
      </w:r>
      <w:r w:rsidR="00C2151F" w:rsidRPr="0073786F">
        <w:rPr>
          <w:rFonts w:asciiTheme="majorBidi" w:hAnsiTheme="majorBidi" w:cstheme="majorBidi"/>
          <w:sz w:val="24"/>
          <w:szCs w:val="24"/>
        </w:rPr>
        <w:t xml:space="preserve">. </w:t>
      </w:r>
      <w:r w:rsidR="00685E4D">
        <w:rPr>
          <w:rFonts w:asciiTheme="majorBidi" w:hAnsiTheme="majorBidi" w:cstheme="majorBidi"/>
          <w:sz w:val="24"/>
          <w:szCs w:val="24"/>
        </w:rPr>
        <w:t xml:space="preserve">The only cheap, not Western-friendly </w:t>
      </w:r>
      <w:r w:rsidR="00685E4D">
        <w:rPr>
          <w:rFonts w:asciiTheme="majorBidi" w:hAnsiTheme="majorBidi" w:cstheme="majorBidi"/>
          <w:sz w:val="24"/>
          <w:szCs w:val="24"/>
        </w:rPr>
        <w:lastRenderedPageBreak/>
        <w:t>mixed-gender space I found was</w:t>
      </w:r>
      <w:r w:rsidR="00DC2305" w:rsidRPr="0073786F">
        <w:rPr>
          <w:rFonts w:asciiTheme="majorBidi" w:hAnsiTheme="majorBidi" w:cstheme="majorBidi"/>
          <w:sz w:val="24"/>
          <w:szCs w:val="24"/>
        </w:rPr>
        <w:t xml:space="preserve"> one basement</w:t>
      </w:r>
      <w:r w:rsidR="002C00A7" w:rsidRPr="0073786F">
        <w:rPr>
          <w:rFonts w:asciiTheme="majorBidi" w:hAnsiTheme="majorBidi" w:cstheme="majorBidi"/>
          <w:sz w:val="24"/>
          <w:szCs w:val="24"/>
        </w:rPr>
        <w:t xml:space="preserve"> pool hall where both men and women worked as servers, including a female bartender. But this is a</w:t>
      </w:r>
      <w:r w:rsidR="00F445D5" w:rsidRPr="0073786F">
        <w:rPr>
          <w:rFonts w:asciiTheme="majorBidi" w:hAnsiTheme="majorBidi" w:cstheme="majorBidi"/>
          <w:sz w:val="24"/>
          <w:szCs w:val="24"/>
        </w:rPr>
        <w:t xml:space="preserve">n </w:t>
      </w:r>
      <w:r w:rsidR="00685E4D">
        <w:rPr>
          <w:rFonts w:asciiTheme="majorBidi" w:hAnsiTheme="majorBidi" w:cstheme="majorBidi"/>
          <w:sz w:val="24"/>
          <w:szCs w:val="24"/>
        </w:rPr>
        <w:t>exceptional</w:t>
      </w:r>
      <w:r w:rsidR="00F445D5" w:rsidRPr="0073786F">
        <w:rPr>
          <w:rFonts w:asciiTheme="majorBidi" w:hAnsiTheme="majorBidi" w:cstheme="majorBidi"/>
          <w:sz w:val="24"/>
          <w:szCs w:val="24"/>
        </w:rPr>
        <w:t xml:space="preserve"> </w:t>
      </w:r>
      <w:r w:rsidR="002C00A7" w:rsidRPr="0073786F">
        <w:rPr>
          <w:rFonts w:asciiTheme="majorBidi" w:hAnsiTheme="majorBidi" w:cstheme="majorBidi"/>
          <w:sz w:val="24"/>
          <w:szCs w:val="24"/>
        </w:rPr>
        <w:t>case.</w:t>
      </w:r>
      <w:r w:rsidR="00DC2305" w:rsidRPr="0073786F">
        <w:rPr>
          <w:rStyle w:val="FootnoteReference"/>
          <w:rFonts w:asciiTheme="majorBidi" w:hAnsiTheme="majorBidi" w:cstheme="majorBidi"/>
          <w:sz w:val="24"/>
          <w:szCs w:val="24"/>
        </w:rPr>
        <w:footnoteReference w:id="6"/>
      </w:r>
    </w:p>
    <w:p w14:paraId="6A982081" w14:textId="41578488" w:rsidR="00E77EE2" w:rsidRPr="0073786F" w:rsidRDefault="00644C38"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It is not only that these practices take place outside the home, </w:t>
      </w:r>
      <w:bookmarkStart w:id="0" w:name="_Hlk30938351"/>
      <w:r w:rsidRPr="0073786F">
        <w:rPr>
          <w:rFonts w:asciiTheme="majorBidi" w:hAnsiTheme="majorBidi" w:cstheme="majorBidi"/>
          <w:sz w:val="24"/>
          <w:szCs w:val="24"/>
        </w:rPr>
        <w:t>but that men’s sociality of the kind I am discussing take place outside the household economy</w:t>
      </w:r>
      <w:bookmarkEnd w:id="0"/>
      <w:r w:rsidRPr="0073786F">
        <w:rPr>
          <w:rFonts w:asciiTheme="majorBidi" w:hAnsiTheme="majorBidi" w:cstheme="majorBidi"/>
          <w:sz w:val="24"/>
          <w:szCs w:val="24"/>
        </w:rPr>
        <w:t xml:space="preserve">. Women’s uncompensated labor, whether folding cabbage leaves to make </w:t>
      </w:r>
      <w:r w:rsidRPr="0073786F">
        <w:rPr>
          <w:rFonts w:asciiTheme="majorBidi" w:hAnsiTheme="majorBidi" w:cstheme="majorBidi"/>
          <w:i/>
          <w:iCs/>
          <w:sz w:val="24"/>
          <w:szCs w:val="24"/>
        </w:rPr>
        <w:t xml:space="preserve">dolma </w:t>
      </w:r>
      <w:r w:rsidRPr="0073786F">
        <w:rPr>
          <w:rFonts w:asciiTheme="majorBidi" w:hAnsiTheme="majorBidi" w:cstheme="majorBidi"/>
          <w:sz w:val="24"/>
          <w:szCs w:val="24"/>
        </w:rPr>
        <w:t>from scratch or arranging friend chicken sandwiches from the local KFC onto serving trays, transforms purchased commodities into free gifts. Even at the moment of purchase, balancing economy and satisfaction in menu-making is “skilled work that requires several years of schooling.” (</w:t>
      </w:r>
      <w:proofErr w:type="spellStart"/>
      <w:r w:rsidRPr="0073786F">
        <w:rPr>
          <w:rFonts w:asciiTheme="majorBidi" w:hAnsiTheme="majorBidi" w:cstheme="majorBidi"/>
          <w:sz w:val="24"/>
          <w:szCs w:val="24"/>
        </w:rPr>
        <w:t>Giard</w:t>
      </w:r>
      <w:proofErr w:type="spellEnd"/>
      <w:r w:rsidRPr="0073786F">
        <w:rPr>
          <w:rFonts w:asciiTheme="majorBidi" w:hAnsiTheme="majorBidi" w:cstheme="majorBidi"/>
          <w:sz w:val="24"/>
          <w:szCs w:val="24"/>
        </w:rPr>
        <w:t xml:space="preserve">, 1998: 208) </w:t>
      </w:r>
      <w:r w:rsidR="007B3521" w:rsidRPr="0073786F">
        <w:rPr>
          <w:rFonts w:asciiTheme="majorBidi" w:hAnsiTheme="majorBidi" w:cstheme="majorBidi"/>
          <w:sz w:val="24"/>
          <w:szCs w:val="24"/>
        </w:rPr>
        <w:t xml:space="preserve">For men who could ill-afford to spend money at </w:t>
      </w:r>
      <w:r w:rsidR="0017273D" w:rsidRPr="0073786F">
        <w:rPr>
          <w:rFonts w:asciiTheme="majorBidi" w:hAnsiTheme="majorBidi" w:cstheme="majorBidi"/>
          <w:sz w:val="24"/>
          <w:szCs w:val="24"/>
        </w:rPr>
        <w:t>cafes</w:t>
      </w:r>
      <w:r w:rsidR="00B65948" w:rsidRPr="0073786F">
        <w:rPr>
          <w:rFonts w:asciiTheme="majorBidi" w:hAnsiTheme="majorBidi" w:cstheme="majorBidi"/>
          <w:sz w:val="24"/>
          <w:szCs w:val="24"/>
        </w:rPr>
        <w:t>,</w:t>
      </w:r>
      <w:r w:rsidR="0017273D" w:rsidRPr="0073786F">
        <w:rPr>
          <w:rFonts w:asciiTheme="majorBidi" w:hAnsiTheme="majorBidi" w:cstheme="majorBidi"/>
          <w:sz w:val="24"/>
          <w:szCs w:val="24"/>
        </w:rPr>
        <w:t xml:space="preserve"> the</w:t>
      </w:r>
      <w:r w:rsidR="00240501" w:rsidRPr="0073786F">
        <w:rPr>
          <w:rFonts w:asciiTheme="majorBidi" w:hAnsiTheme="majorBidi" w:cstheme="majorBidi"/>
          <w:sz w:val="24"/>
          <w:szCs w:val="24"/>
        </w:rPr>
        <w:t xml:space="preserve"> </w:t>
      </w:r>
      <w:r w:rsidR="00494F3E" w:rsidRPr="0073786F">
        <w:rPr>
          <w:rFonts w:asciiTheme="majorBidi" w:hAnsiTheme="majorBidi" w:cstheme="majorBidi"/>
          <w:sz w:val="24"/>
          <w:szCs w:val="24"/>
        </w:rPr>
        <w:t>feminine arts of</w:t>
      </w:r>
      <w:r w:rsidR="009070D0" w:rsidRPr="0073786F">
        <w:rPr>
          <w:rFonts w:asciiTheme="majorBidi" w:hAnsiTheme="majorBidi" w:cstheme="majorBidi"/>
          <w:sz w:val="24"/>
          <w:szCs w:val="24"/>
        </w:rPr>
        <w:t xml:space="preserve"> meal-making could </w:t>
      </w:r>
      <w:r w:rsidR="00531D3D" w:rsidRPr="0073786F">
        <w:rPr>
          <w:rFonts w:asciiTheme="majorBidi" w:hAnsiTheme="majorBidi" w:cstheme="majorBidi"/>
          <w:sz w:val="24"/>
          <w:szCs w:val="24"/>
        </w:rPr>
        <w:t>achieve</w:t>
      </w:r>
      <w:r w:rsidR="00B65948" w:rsidRPr="0073786F">
        <w:rPr>
          <w:rFonts w:asciiTheme="majorBidi" w:hAnsiTheme="majorBidi" w:cstheme="majorBidi"/>
          <w:sz w:val="24"/>
          <w:szCs w:val="24"/>
        </w:rPr>
        <w:t xml:space="preserve"> the “sitting” experience inside the home for a much lower cost. Thus</w:t>
      </w:r>
      <w:r w:rsidR="00C5014E" w:rsidRPr="0073786F">
        <w:rPr>
          <w:rFonts w:asciiTheme="majorBidi" w:hAnsiTheme="majorBidi" w:cstheme="majorBidi"/>
          <w:sz w:val="24"/>
          <w:szCs w:val="24"/>
        </w:rPr>
        <w:t xml:space="preserve"> </w:t>
      </w:r>
      <w:r w:rsidR="00A810FB" w:rsidRPr="0073786F">
        <w:rPr>
          <w:rFonts w:asciiTheme="majorBidi" w:hAnsiTheme="majorBidi" w:cstheme="majorBidi"/>
          <w:sz w:val="24"/>
          <w:szCs w:val="24"/>
        </w:rPr>
        <w:t>made do</w:t>
      </w:r>
      <w:r w:rsidR="00B65948" w:rsidRPr="0073786F">
        <w:rPr>
          <w:rFonts w:asciiTheme="majorBidi" w:hAnsiTheme="majorBidi" w:cstheme="majorBidi"/>
          <w:sz w:val="24"/>
          <w:szCs w:val="24"/>
        </w:rPr>
        <w:t xml:space="preserve"> t</w:t>
      </w:r>
      <w:r w:rsidR="00CE67DC" w:rsidRPr="0073786F">
        <w:rPr>
          <w:rFonts w:asciiTheme="majorBidi" w:hAnsiTheme="majorBidi" w:cstheme="majorBidi"/>
          <w:sz w:val="24"/>
          <w:szCs w:val="24"/>
        </w:rPr>
        <w:t xml:space="preserve">he pair who, in the previous chapter, </w:t>
      </w:r>
      <w:r w:rsidR="00F005B5" w:rsidRPr="0073786F">
        <w:rPr>
          <w:rFonts w:asciiTheme="majorBidi" w:hAnsiTheme="majorBidi" w:cstheme="majorBidi"/>
          <w:sz w:val="24"/>
          <w:szCs w:val="24"/>
        </w:rPr>
        <w:t xml:space="preserve">described their </w:t>
      </w:r>
      <w:proofErr w:type="spellStart"/>
      <w:r w:rsidR="007F417E" w:rsidRPr="0073786F">
        <w:rPr>
          <w:rFonts w:asciiTheme="majorBidi" w:hAnsiTheme="majorBidi" w:cstheme="majorBidi"/>
          <w:sz w:val="24"/>
          <w:szCs w:val="24"/>
        </w:rPr>
        <w:t>multisectarian</w:t>
      </w:r>
      <w:proofErr w:type="spellEnd"/>
      <w:r w:rsidR="009B6E97" w:rsidRPr="0073786F">
        <w:rPr>
          <w:rFonts w:asciiTheme="majorBidi" w:hAnsiTheme="majorBidi" w:cstheme="majorBidi"/>
          <w:sz w:val="24"/>
          <w:szCs w:val="24"/>
        </w:rPr>
        <w:t xml:space="preserve"> </w:t>
      </w:r>
      <w:r w:rsidR="00F005B5" w:rsidRPr="0073786F">
        <w:rPr>
          <w:rFonts w:asciiTheme="majorBidi" w:hAnsiTheme="majorBidi" w:cstheme="majorBidi"/>
          <w:sz w:val="24"/>
          <w:szCs w:val="24"/>
        </w:rPr>
        <w:t xml:space="preserve">friendship as exemplifying the open-mindedness </w:t>
      </w:r>
      <w:r w:rsidR="00C5014E" w:rsidRPr="0073786F">
        <w:rPr>
          <w:rFonts w:asciiTheme="majorBidi" w:hAnsiTheme="majorBidi" w:cstheme="majorBidi"/>
          <w:sz w:val="24"/>
          <w:szCs w:val="24"/>
        </w:rPr>
        <w:t>of pre-invasion cosmopolitan Baghda</w:t>
      </w:r>
      <w:r w:rsidR="00A810FB" w:rsidRPr="0073786F">
        <w:rPr>
          <w:rFonts w:asciiTheme="majorBidi" w:hAnsiTheme="majorBidi" w:cstheme="majorBidi"/>
          <w:sz w:val="24"/>
          <w:szCs w:val="24"/>
        </w:rPr>
        <w:t xml:space="preserve">d. </w:t>
      </w:r>
      <w:r w:rsidR="00633A9A" w:rsidRPr="0073786F">
        <w:rPr>
          <w:rFonts w:asciiTheme="majorBidi" w:hAnsiTheme="majorBidi" w:cstheme="majorBidi"/>
          <w:sz w:val="24"/>
          <w:szCs w:val="24"/>
        </w:rPr>
        <w:t xml:space="preserve">Each man hosted small gatherings that replicated the Lebanese-style </w:t>
      </w:r>
      <w:r w:rsidR="00633A9A" w:rsidRPr="0073786F">
        <w:rPr>
          <w:rFonts w:asciiTheme="majorBidi" w:hAnsiTheme="majorBidi" w:cstheme="majorBidi"/>
          <w:i/>
          <w:iCs/>
          <w:sz w:val="24"/>
          <w:szCs w:val="24"/>
        </w:rPr>
        <w:t>arak</w:t>
      </w:r>
      <w:r w:rsidR="00633A9A" w:rsidRPr="0073786F">
        <w:rPr>
          <w:rFonts w:asciiTheme="majorBidi" w:hAnsiTheme="majorBidi" w:cstheme="majorBidi"/>
          <w:sz w:val="24"/>
          <w:szCs w:val="24"/>
        </w:rPr>
        <w:t xml:space="preserve"> and </w:t>
      </w:r>
      <w:r w:rsidR="00633A9A" w:rsidRPr="0073786F">
        <w:rPr>
          <w:rFonts w:asciiTheme="majorBidi" w:hAnsiTheme="majorBidi" w:cstheme="majorBidi"/>
          <w:i/>
          <w:iCs/>
          <w:sz w:val="24"/>
          <w:szCs w:val="24"/>
        </w:rPr>
        <w:t xml:space="preserve">mezze </w:t>
      </w:r>
      <w:r w:rsidR="00633A9A" w:rsidRPr="0073786F">
        <w:rPr>
          <w:rFonts w:asciiTheme="majorBidi" w:hAnsiTheme="majorBidi" w:cstheme="majorBidi"/>
          <w:sz w:val="24"/>
          <w:szCs w:val="24"/>
        </w:rPr>
        <w:t>hang-out</w:t>
      </w:r>
      <w:r w:rsidR="002C122C" w:rsidRPr="0073786F">
        <w:rPr>
          <w:rFonts w:asciiTheme="majorBidi" w:hAnsiTheme="majorBidi" w:cstheme="majorBidi"/>
          <w:sz w:val="24"/>
          <w:szCs w:val="24"/>
        </w:rPr>
        <w:t>, with all the different comestibles prepared by their wives</w:t>
      </w:r>
      <w:r w:rsidR="008218F5" w:rsidRPr="0073786F">
        <w:rPr>
          <w:rFonts w:asciiTheme="majorBidi" w:hAnsiTheme="majorBidi" w:cstheme="majorBidi"/>
          <w:sz w:val="24"/>
          <w:szCs w:val="24"/>
        </w:rPr>
        <w:t>. After this work was done, the wives and other women relatives would join to drink and eat with us</w:t>
      </w:r>
      <w:r w:rsidR="009A62B6" w:rsidRPr="0073786F">
        <w:rPr>
          <w:rFonts w:asciiTheme="majorBidi" w:hAnsiTheme="majorBidi" w:cstheme="majorBidi"/>
          <w:sz w:val="24"/>
          <w:szCs w:val="24"/>
        </w:rPr>
        <w:t xml:space="preserve">, in a way that felt very familiar to my experience of all-male sociality. </w:t>
      </w:r>
    </w:p>
    <w:p w14:paraId="6AE31CAE" w14:textId="631490A5" w:rsidR="0022558A" w:rsidRPr="0073786F" w:rsidRDefault="00D72517" w:rsidP="00F9648E">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But for men who did not have wives of their own, substituting the “free” labor of a spouse </w:t>
      </w:r>
      <w:r w:rsidR="00D91737" w:rsidRPr="0073786F">
        <w:rPr>
          <w:rFonts w:asciiTheme="majorBidi" w:hAnsiTheme="majorBidi" w:cstheme="majorBidi"/>
          <w:sz w:val="24"/>
          <w:szCs w:val="24"/>
        </w:rPr>
        <w:t xml:space="preserve">was not an option. </w:t>
      </w:r>
      <w:r w:rsidR="000C4B83" w:rsidRPr="0073786F">
        <w:rPr>
          <w:rFonts w:asciiTheme="majorBidi" w:hAnsiTheme="majorBidi" w:cstheme="majorBidi"/>
          <w:sz w:val="24"/>
          <w:szCs w:val="24"/>
        </w:rPr>
        <w:t xml:space="preserve">For </w:t>
      </w:r>
      <w:r w:rsidR="000F7085" w:rsidRPr="0073786F">
        <w:rPr>
          <w:rFonts w:asciiTheme="majorBidi" w:hAnsiTheme="majorBidi" w:cstheme="majorBidi"/>
          <w:sz w:val="24"/>
          <w:szCs w:val="24"/>
        </w:rPr>
        <w:t xml:space="preserve">under normal circumstances, </w:t>
      </w:r>
      <w:r w:rsidR="003527D5" w:rsidRPr="0073786F">
        <w:rPr>
          <w:rFonts w:asciiTheme="majorBidi" w:hAnsiTheme="majorBidi" w:cstheme="majorBidi"/>
          <w:sz w:val="24"/>
          <w:szCs w:val="24"/>
        </w:rPr>
        <w:t xml:space="preserve">young, unmarried men </w:t>
      </w:r>
      <w:r w:rsidR="00CB7371" w:rsidRPr="0073786F">
        <w:rPr>
          <w:rFonts w:asciiTheme="majorBidi" w:hAnsiTheme="majorBidi" w:cstheme="majorBidi"/>
          <w:sz w:val="24"/>
          <w:szCs w:val="24"/>
        </w:rPr>
        <w:t xml:space="preserve">are expected to </w:t>
      </w:r>
      <w:r w:rsidR="005B7093" w:rsidRPr="0073786F">
        <w:rPr>
          <w:rFonts w:asciiTheme="majorBidi" w:hAnsiTheme="majorBidi" w:cstheme="majorBidi"/>
          <w:sz w:val="24"/>
          <w:szCs w:val="24"/>
        </w:rPr>
        <w:t>live</w:t>
      </w:r>
      <w:r w:rsidR="00CB7371" w:rsidRPr="0073786F">
        <w:rPr>
          <w:rFonts w:asciiTheme="majorBidi" w:hAnsiTheme="majorBidi" w:cstheme="majorBidi"/>
          <w:sz w:val="24"/>
          <w:szCs w:val="24"/>
        </w:rPr>
        <w:t xml:space="preserve"> within a household economy and work in a family business, placing the income in the hands of the father, who arranges for the provision of their needs. </w:t>
      </w:r>
      <w:r w:rsidR="00534107" w:rsidRPr="0073786F">
        <w:rPr>
          <w:rFonts w:asciiTheme="majorBidi" w:hAnsiTheme="majorBidi" w:cstheme="majorBidi"/>
          <w:sz w:val="24"/>
          <w:szCs w:val="24"/>
        </w:rPr>
        <w:t xml:space="preserve">Men who go out of the family home to “sit” </w:t>
      </w:r>
      <w:r w:rsidR="00534107" w:rsidRPr="0073786F">
        <w:rPr>
          <w:rFonts w:asciiTheme="majorBidi" w:hAnsiTheme="majorBidi" w:cstheme="majorBidi"/>
          <w:sz w:val="24"/>
          <w:szCs w:val="24"/>
        </w:rPr>
        <w:lastRenderedPageBreak/>
        <w:t xml:space="preserve">will purchase their comestibles ready to eat, both buying and eating for themselves without a hand in the making of consumption. </w:t>
      </w:r>
      <w:r w:rsidR="00B30071" w:rsidRPr="0073786F">
        <w:rPr>
          <w:rFonts w:asciiTheme="majorBidi" w:hAnsiTheme="majorBidi" w:cstheme="majorBidi"/>
          <w:sz w:val="24"/>
          <w:szCs w:val="24"/>
        </w:rPr>
        <w:t>When</w:t>
      </w:r>
      <w:r w:rsidR="0064542F" w:rsidRPr="0073786F">
        <w:rPr>
          <w:rFonts w:asciiTheme="majorBidi" w:hAnsiTheme="majorBidi" w:cstheme="majorBidi"/>
          <w:sz w:val="24"/>
          <w:szCs w:val="24"/>
        </w:rPr>
        <w:t xml:space="preserve"> </w:t>
      </w:r>
      <w:r w:rsidR="00B30071" w:rsidRPr="0073786F">
        <w:rPr>
          <w:rFonts w:asciiTheme="majorBidi" w:hAnsiTheme="majorBidi" w:cstheme="majorBidi"/>
          <w:sz w:val="24"/>
          <w:szCs w:val="24"/>
        </w:rPr>
        <w:t>displaced</w:t>
      </w:r>
      <w:r w:rsidR="0064542F" w:rsidRPr="0073786F">
        <w:rPr>
          <w:rFonts w:asciiTheme="majorBidi" w:hAnsiTheme="majorBidi" w:cstheme="majorBidi"/>
          <w:sz w:val="24"/>
          <w:szCs w:val="24"/>
        </w:rPr>
        <w:t xml:space="preserve"> in Jordan, h</w:t>
      </w:r>
      <w:r w:rsidR="00F429A3" w:rsidRPr="0073786F">
        <w:rPr>
          <w:rFonts w:asciiTheme="majorBidi" w:hAnsiTheme="majorBidi" w:cstheme="majorBidi"/>
          <w:sz w:val="24"/>
          <w:szCs w:val="24"/>
        </w:rPr>
        <w:t xml:space="preserve">owever, </w:t>
      </w:r>
      <w:r w:rsidR="00254775" w:rsidRPr="0073786F">
        <w:rPr>
          <w:rFonts w:asciiTheme="majorBidi" w:hAnsiTheme="majorBidi" w:cstheme="majorBidi"/>
          <w:sz w:val="24"/>
          <w:szCs w:val="24"/>
        </w:rPr>
        <w:t xml:space="preserve">only Iraqis who own their own businesses are permitted to work under most circumstances. </w:t>
      </w:r>
      <w:r w:rsidR="0044554B" w:rsidRPr="0073786F">
        <w:rPr>
          <w:rFonts w:asciiTheme="majorBidi" w:hAnsiTheme="majorBidi" w:cstheme="majorBidi"/>
          <w:sz w:val="24"/>
          <w:szCs w:val="24"/>
        </w:rPr>
        <w:t>But</w:t>
      </w:r>
      <w:r w:rsidR="00254775" w:rsidRPr="0073786F">
        <w:rPr>
          <w:rFonts w:asciiTheme="majorBidi" w:hAnsiTheme="majorBidi" w:cstheme="majorBidi"/>
          <w:sz w:val="24"/>
          <w:szCs w:val="24"/>
        </w:rPr>
        <w:t xml:space="preserve"> thos</w:t>
      </w:r>
      <w:r w:rsidR="0044554B" w:rsidRPr="0073786F">
        <w:rPr>
          <w:rFonts w:asciiTheme="majorBidi" w:hAnsiTheme="majorBidi" w:cstheme="majorBidi"/>
          <w:sz w:val="24"/>
          <w:szCs w:val="24"/>
        </w:rPr>
        <w:t xml:space="preserve">e who did have business concerns of their own struggled to turn a profit. </w:t>
      </w:r>
      <w:r w:rsidR="00233004" w:rsidRPr="0073786F">
        <w:rPr>
          <w:rFonts w:asciiTheme="majorBidi" w:hAnsiTheme="majorBidi" w:cstheme="majorBidi"/>
          <w:sz w:val="24"/>
          <w:szCs w:val="24"/>
        </w:rPr>
        <w:t>It</w:t>
      </w:r>
      <w:r w:rsidR="00DF087E" w:rsidRPr="0073786F">
        <w:rPr>
          <w:rFonts w:asciiTheme="majorBidi" w:hAnsiTheme="majorBidi" w:cstheme="majorBidi"/>
          <w:sz w:val="24"/>
          <w:szCs w:val="24"/>
        </w:rPr>
        <w:t xml:space="preserve"> did seem like for most of these conspicuous consumers, there was always money for hanging out</w:t>
      </w:r>
      <w:r w:rsidR="00B66AA6" w:rsidRPr="0073786F">
        <w:rPr>
          <w:rFonts w:asciiTheme="majorBidi" w:hAnsiTheme="majorBidi" w:cstheme="majorBidi"/>
          <w:sz w:val="24"/>
          <w:szCs w:val="24"/>
        </w:rPr>
        <w:t xml:space="preserve">. </w:t>
      </w:r>
      <w:r w:rsidR="00A773BB">
        <w:rPr>
          <w:rFonts w:asciiTheme="majorBidi" w:hAnsiTheme="majorBidi" w:cstheme="majorBidi"/>
          <w:sz w:val="24"/>
          <w:szCs w:val="24"/>
        </w:rPr>
        <w:t xml:space="preserve">There were also more and less expensive venues for </w:t>
      </w:r>
      <w:r w:rsidR="00A11138">
        <w:rPr>
          <w:rFonts w:asciiTheme="majorBidi" w:hAnsiTheme="majorBidi" w:cstheme="majorBidi"/>
          <w:sz w:val="24"/>
          <w:szCs w:val="24"/>
        </w:rPr>
        <w:t xml:space="preserve">these practices. The </w:t>
      </w:r>
      <w:proofErr w:type="spellStart"/>
      <w:r w:rsidR="00A11138">
        <w:rPr>
          <w:rFonts w:asciiTheme="majorBidi" w:hAnsiTheme="majorBidi" w:cstheme="majorBidi"/>
          <w:i/>
          <w:iCs/>
          <w:sz w:val="24"/>
          <w:szCs w:val="24"/>
        </w:rPr>
        <w:t>maTal</w:t>
      </w:r>
      <w:proofErr w:type="spellEnd"/>
      <w:r w:rsidR="00A11138">
        <w:rPr>
          <w:rFonts w:asciiTheme="majorBidi" w:hAnsiTheme="majorBidi" w:cstheme="majorBidi"/>
          <w:sz w:val="24"/>
          <w:szCs w:val="24"/>
        </w:rPr>
        <w:t>, a hilly outcropping usually located besides a road, functioned as an improvisatory space</w:t>
      </w:r>
      <w:r w:rsidR="00075C96">
        <w:rPr>
          <w:rFonts w:asciiTheme="majorBidi" w:hAnsiTheme="majorBidi" w:cstheme="majorBidi"/>
          <w:sz w:val="24"/>
          <w:szCs w:val="24"/>
        </w:rPr>
        <w:t xml:space="preserve"> of sociality</w:t>
      </w:r>
      <w:r w:rsidR="00A11138">
        <w:rPr>
          <w:rFonts w:asciiTheme="majorBidi" w:hAnsiTheme="majorBidi" w:cstheme="majorBidi"/>
          <w:sz w:val="24"/>
          <w:szCs w:val="24"/>
        </w:rPr>
        <w:t xml:space="preserve"> for younger and less </w:t>
      </w:r>
      <w:r w:rsidR="002D60F9">
        <w:rPr>
          <w:rFonts w:asciiTheme="majorBidi" w:hAnsiTheme="majorBidi" w:cstheme="majorBidi"/>
          <w:sz w:val="24"/>
          <w:szCs w:val="24"/>
        </w:rPr>
        <w:t xml:space="preserve">affluent </w:t>
      </w:r>
      <w:r w:rsidR="00075C96">
        <w:rPr>
          <w:rFonts w:asciiTheme="majorBidi" w:hAnsiTheme="majorBidi" w:cstheme="majorBidi"/>
          <w:sz w:val="24"/>
          <w:szCs w:val="24"/>
        </w:rPr>
        <w:t>migrants</w:t>
      </w:r>
      <w:r w:rsidR="00D85D79">
        <w:rPr>
          <w:rFonts w:asciiTheme="majorBidi" w:hAnsiTheme="majorBidi" w:cstheme="majorBidi"/>
          <w:sz w:val="24"/>
          <w:szCs w:val="24"/>
        </w:rPr>
        <w:t xml:space="preserve">, who might </w:t>
      </w:r>
      <w:r w:rsidR="00477D22">
        <w:rPr>
          <w:rFonts w:asciiTheme="majorBidi" w:hAnsiTheme="majorBidi" w:cstheme="majorBidi"/>
          <w:sz w:val="24"/>
          <w:szCs w:val="24"/>
        </w:rPr>
        <w:t>bring along chips, beer (if they drank), cigarettes, and convenience store coffee. Other people’s workplaces, particularly the all-night pharmacies described in the last chapter</w:t>
      </w:r>
      <w:r w:rsidR="00F9648E">
        <w:rPr>
          <w:rFonts w:asciiTheme="majorBidi" w:hAnsiTheme="majorBidi" w:cstheme="majorBidi"/>
          <w:sz w:val="24"/>
          <w:szCs w:val="24"/>
        </w:rPr>
        <w:t>, could also be used this way, if one was friends with the pharmacist on duty that night. But e</w:t>
      </w:r>
      <w:r w:rsidR="00644C38" w:rsidRPr="0073786F">
        <w:rPr>
          <w:rFonts w:asciiTheme="majorBidi" w:hAnsiTheme="majorBidi" w:cstheme="majorBidi"/>
          <w:sz w:val="24"/>
          <w:szCs w:val="24"/>
        </w:rPr>
        <w:t xml:space="preserve">ven men who come from affluent families that see to their every need while waiting for resettlement in Jordan will work low-paying and risky jobs in order to acquire </w:t>
      </w:r>
      <w:r w:rsidR="00247F8B">
        <w:rPr>
          <w:rFonts w:asciiTheme="majorBidi" w:hAnsiTheme="majorBidi" w:cstheme="majorBidi"/>
          <w:sz w:val="24"/>
          <w:szCs w:val="24"/>
        </w:rPr>
        <w:t>the few hundred dollars a month</w:t>
      </w:r>
      <w:r w:rsidR="00644C38" w:rsidRPr="0073786F">
        <w:rPr>
          <w:rFonts w:asciiTheme="majorBidi" w:hAnsiTheme="majorBidi" w:cstheme="majorBidi"/>
          <w:sz w:val="24"/>
          <w:szCs w:val="24"/>
        </w:rPr>
        <w:t xml:space="preserve"> they </w:t>
      </w:r>
      <w:r w:rsidR="00247F8B">
        <w:rPr>
          <w:rFonts w:asciiTheme="majorBidi" w:hAnsiTheme="majorBidi" w:cstheme="majorBidi"/>
          <w:sz w:val="24"/>
          <w:szCs w:val="24"/>
        </w:rPr>
        <w:t>could</w:t>
      </w:r>
      <w:r w:rsidR="00644C38" w:rsidRPr="0073786F">
        <w:rPr>
          <w:rFonts w:asciiTheme="majorBidi" w:hAnsiTheme="majorBidi" w:cstheme="majorBidi"/>
          <w:sz w:val="24"/>
          <w:szCs w:val="24"/>
        </w:rPr>
        <w:t xml:space="preserve"> spend at their</w:t>
      </w:r>
      <w:r w:rsidR="00E01451">
        <w:rPr>
          <w:rFonts w:asciiTheme="majorBidi" w:hAnsiTheme="majorBidi" w:cstheme="majorBidi"/>
          <w:sz w:val="24"/>
          <w:szCs w:val="24"/>
        </w:rPr>
        <w:t xml:space="preserve"> own</w:t>
      </w:r>
      <w:r w:rsidR="00644C38" w:rsidRPr="0073786F">
        <w:rPr>
          <w:rFonts w:asciiTheme="majorBidi" w:hAnsiTheme="majorBidi" w:cstheme="majorBidi"/>
          <w:sz w:val="24"/>
          <w:szCs w:val="24"/>
        </w:rPr>
        <w:t xml:space="preserve"> discretion.</w:t>
      </w:r>
      <w:r w:rsidR="006C2798" w:rsidRPr="0073786F">
        <w:rPr>
          <w:rFonts w:asciiTheme="majorBidi" w:hAnsiTheme="majorBidi" w:cstheme="majorBidi"/>
          <w:sz w:val="24"/>
          <w:szCs w:val="24"/>
        </w:rPr>
        <w:t xml:space="preserve"> </w:t>
      </w:r>
      <w:r w:rsidR="00003295">
        <w:rPr>
          <w:rFonts w:asciiTheme="majorBidi" w:hAnsiTheme="majorBidi" w:cstheme="majorBidi"/>
          <w:sz w:val="24"/>
          <w:szCs w:val="24"/>
        </w:rPr>
        <w:t>This</w:t>
      </w:r>
      <w:r w:rsidR="00247F8B">
        <w:rPr>
          <w:rFonts w:asciiTheme="majorBidi" w:hAnsiTheme="majorBidi" w:cstheme="majorBidi"/>
          <w:sz w:val="24"/>
          <w:szCs w:val="24"/>
        </w:rPr>
        <w:t xml:space="preserve"> </w:t>
      </w:r>
      <w:r w:rsidR="00584FB8" w:rsidRPr="0073786F">
        <w:rPr>
          <w:rFonts w:asciiTheme="majorBidi" w:hAnsiTheme="majorBidi" w:cstheme="majorBidi"/>
          <w:sz w:val="24"/>
          <w:szCs w:val="24"/>
        </w:rPr>
        <w:t xml:space="preserve">is leads to situations like my friend Ayoub’s. As we learned, Ayoub was spending half his monthly income on going out in order to keep up the contacts that might get him a new job, in the event he had to abandon his old job because the labor inspectors caught on. </w:t>
      </w:r>
      <w:r w:rsidR="00D96CFD" w:rsidRPr="0073786F">
        <w:rPr>
          <w:rFonts w:asciiTheme="majorBidi" w:hAnsiTheme="majorBidi" w:cstheme="majorBidi"/>
          <w:sz w:val="24"/>
          <w:szCs w:val="24"/>
        </w:rPr>
        <w:t xml:space="preserve">So far, we have been discussing how material objects shape the </w:t>
      </w:r>
      <w:r w:rsidR="004A02F5" w:rsidRPr="0073786F">
        <w:rPr>
          <w:rFonts w:asciiTheme="majorBidi" w:hAnsiTheme="majorBidi" w:cstheme="majorBidi"/>
          <w:sz w:val="24"/>
          <w:szCs w:val="24"/>
        </w:rPr>
        <w:t xml:space="preserve">character of </w:t>
      </w:r>
      <w:r w:rsidR="00D96CFD" w:rsidRPr="0073786F">
        <w:rPr>
          <w:rFonts w:asciiTheme="majorBidi" w:hAnsiTheme="majorBidi" w:cstheme="majorBidi"/>
          <w:sz w:val="24"/>
          <w:szCs w:val="24"/>
        </w:rPr>
        <w:t>social relations</w:t>
      </w:r>
      <w:r w:rsidR="004A02F5" w:rsidRPr="0073786F">
        <w:rPr>
          <w:rFonts w:asciiTheme="majorBidi" w:hAnsiTheme="majorBidi" w:cstheme="majorBidi"/>
          <w:sz w:val="24"/>
          <w:szCs w:val="24"/>
        </w:rPr>
        <w:t xml:space="preserve"> through their distinct qualities</w:t>
      </w:r>
      <w:r w:rsidR="00D96CFD" w:rsidRPr="0073786F">
        <w:rPr>
          <w:rFonts w:asciiTheme="majorBidi" w:hAnsiTheme="majorBidi" w:cstheme="majorBidi"/>
          <w:sz w:val="24"/>
          <w:szCs w:val="24"/>
        </w:rPr>
        <w:t>. But a complex social apparatus determines who can access these objects</w:t>
      </w:r>
      <w:r w:rsidR="004A02F5" w:rsidRPr="0073786F">
        <w:rPr>
          <w:rFonts w:asciiTheme="majorBidi" w:hAnsiTheme="majorBidi" w:cstheme="majorBidi"/>
          <w:sz w:val="24"/>
          <w:szCs w:val="24"/>
        </w:rPr>
        <w:t xml:space="preserve"> and in what quantities. </w:t>
      </w:r>
      <w:r w:rsidR="006B3CF7" w:rsidRPr="0073786F">
        <w:rPr>
          <w:rFonts w:asciiTheme="majorBidi" w:hAnsiTheme="majorBidi" w:cstheme="majorBidi"/>
          <w:sz w:val="24"/>
          <w:szCs w:val="24"/>
        </w:rPr>
        <w:t xml:space="preserve">It is this second sense of value embodied in the commodity that </w:t>
      </w:r>
      <w:r w:rsidR="00383E1E" w:rsidRPr="0073786F">
        <w:rPr>
          <w:rFonts w:asciiTheme="majorBidi" w:hAnsiTheme="majorBidi" w:cstheme="majorBidi"/>
          <w:sz w:val="24"/>
          <w:szCs w:val="24"/>
        </w:rPr>
        <w:t>passes unnoticed</w:t>
      </w:r>
      <w:r w:rsidR="006B3CF7" w:rsidRPr="0073786F">
        <w:rPr>
          <w:rFonts w:asciiTheme="majorBidi" w:hAnsiTheme="majorBidi" w:cstheme="majorBidi"/>
          <w:sz w:val="24"/>
          <w:szCs w:val="24"/>
        </w:rPr>
        <w:t xml:space="preserve"> </w:t>
      </w:r>
      <w:r w:rsidR="00195F4D">
        <w:rPr>
          <w:rFonts w:asciiTheme="majorBidi" w:hAnsiTheme="majorBidi" w:cstheme="majorBidi"/>
          <w:sz w:val="24"/>
          <w:szCs w:val="24"/>
        </w:rPr>
        <w:t>in</w:t>
      </w:r>
      <w:r w:rsidR="006B3CF7" w:rsidRPr="0073786F">
        <w:rPr>
          <w:rFonts w:asciiTheme="majorBidi" w:hAnsiTheme="majorBidi" w:cstheme="majorBidi"/>
          <w:sz w:val="24"/>
          <w:szCs w:val="24"/>
        </w:rPr>
        <w:t xml:space="preserve"> </w:t>
      </w:r>
      <w:r w:rsidR="00383E1E" w:rsidRPr="0073786F">
        <w:rPr>
          <w:rFonts w:asciiTheme="majorBidi" w:hAnsiTheme="majorBidi" w:cstheme="majorBidi"/>
          <w:sz w:val="24"/>
          <w:szCs w:val="24"/>
        </w:rPr>
        <w:t xml:space="preserve">the phenomenological account, but must be recognized if we are to situate </w:t>
      </w:r>
      <w:r w:rsidR="007161E2" w:rsidRPr="0073786F">
        <w:rPr>
          <w:rFonts w:asciiTheme="majorBidi" w:hAnsiTheme="majorBidi" w:cstheme="majorBidi"/>
          <w:sz w:val="24"/>
          <w:szCs w:val="24"/>
        </w:rPr>
        <w:t xml:space="preserve">sociality in relation to the forces that </w:t>
      </w:r>
      <w:r w:rsidR="00D01085" w:rsidRPr="0073786F">
        <w:rPr>
          <w:rFonts w:asciiTheme="majorBidi" w:hAnsiTheme="majorBidi" w:cstheme="majorBidi"/>
          <w:sz w:val="24"/>
          <w:szCs w:val="24"/>
        </w:rPr>
        <w:t>determine</w:t>
      </w:r>
      <w:r w:rsidR="007161E2" w:rsidRPr="0073786F">
        <w:rPr>
          <w:rFonts w:asciiTheme="majorBidi" w:hAnsiTheme="majorBidi" w:cstheme="majorBidi"/>
          <w:sz w:val="24"/>
          <w:szCs w:val="24"/>
        </w:rPr>
        <w:t xml:space="preserve"> its conditions of possibility. </w:t>
      </w:r>
    </w:p>
    <w:p w14:paraId="2220FA6B" w14:textId="133AE114" w:rsidR="0093079A" w:rsidRPr="0073786F" w:rsidRDefault="000F4E84" w:rsidP="0073786F">
      <w:pPr>
        <w:spacing w:line="480" w:lineRule="auto"/>
        <w:jc w:val="both"/>
        <w:rPr>
          <w:rFonts w:asciiTheme="majorBidi" w:hAnsiTheme="majorBidi" w:cstheme="majorBidi"/>
          <w:b/>
          <w:bCs/>
          <w:sz w:val="24"/>
          <w:szCs w:val="24"/>
        </w:rPr>
      </w:pPr>
      <w:r w:rsidRPr="0073786F">
        <w:rPr>
          <w:rFonts w:asciiTheme="majorBidi" w:hAnsiTheme="majorBidi" w:cstheme="majorBidi"/>
          <w:b/>
          <w:bCs/>
          <w:sz w:val="24"/>
          <w:szCs w:val="24"/>
        </w:rPr>
        <w:t>“Blood Pressure”</w:t>
      </w:r>
      <w:r w:rsidR="00A95E39" w:rsidRPr="0073786F">
        <w:rPr>
          <w:rFonts w:asciiTheme="majorBidi" w:hAnsiTheme="majorBidi" w:cstheme="majorBidi"/>
          <w:b/>
          <w:bCs/>
          <w:sz w:val="24"/>
          <w:szCs w:val="24"/>
        </w:rPr>
        <w:t xml:space="preserve">: The </w:t>
      </w:r>
      <w:r w:rsidR="00633D36" w:rsidRPr="0073786F">
        <w:rPr>
          <w:rFonts w:asciiTheme="majorBidi" w:hAnsiTheme="majorBidi" w:cstheme="majorBidi"/>
          <w:b/>
          <w:bCs/>
          <w:sz w:val="24"/>
          <w:szCs w:val="24"/>
        </w:rPr>
        <w:t xml:space="preserve">Price of </w:t>
      </w:r>
      <w:r w:rsidR="00224DD4" w:rsidRPr="0073786F">
        <w:rPr>
          <w:rFonts w:asciiTheme="majorBidi" w:hAnsiTheme="majorBidi" w:cstheme="majorBidi"/>
          <w:b/>
          <w:bCs/>
          <w:sz w:val="24"/>
          <w:szCs w:val="24"/>
        </w:rPr>
        <w:t xml:space="preserve">American </w:t>
      </w:r>
      <w:r w:rsidR="000749DF" w:rsidRPr="0073786F">
        <w:rPr>
          <w:rFonts w:asciiTheme="majorBidi" w:hAnsiTheme="majorBidi" w:cstheme="majorBidi"/>
          <w:b/>
          <w:bCs/>
          <w:sz w:val="24"/>
          <w:szCs w:val="24"/>
        </w:rPr>
        <w:t xml:space="preserve">Suzerainty </w:t>
      </w:r>
    </w:p>
    <w:p w14:paraId="66F27095" w14:textId="635773EA" w:rsidR="00496246" w:rsidRPr="0073786F" w:rsidRDefault="00CD2F7B" w:rsidP="00975692">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ab/>
        <w:t xml:space="preserve">During the course of my fieldwork, </w:t>
      </w:r>
      <w:r w:rsidR="00584FB8" w:rsidRPr="0073786F">
        <w:rPr>
          <w:rFonts w:asciiTheme="majorBidi" w:hAnsiTheme="majorBidi" w:cstheme="majorBidi"/>
          <w:sz w:val="24"/>
          <w:szCs w:val="24"/>
        </w:rPr>
        <w:t xml:space="preserve">many Iraqis who had taken refuge in Syria were displaced for a second time, settling in Amman. </w:t>
      </w:r>
      <w:r w:rsidR="008B3D63" w:rsidRPr="0073786F">
        <w:rPr>
          <w:rFonts w:asciiTheme="majorBidi" w:hAnsiTheme="majorBidi" w:cstheme="majorBidi"/>
          <w:sz w:val="24"/>
          <w:szCs w:val="24"/>
        </w:rPr>
        <w:t xml:space="preserve">Moving in Iraqi circles, I began meeting a handful </w:t>
      </w:r>
      <w:r w:rsidR="008B3D63" w:rsidRPr="0073786F">
        <w:rPr>
          <w:rFonts w:asciiTheme="majorBidi" w:hAnsiTheme="majorBidi" w:cstheme="majorBidi"/>
          <w:sz w:val="24"/>
          <w:szCs w:val="24"/>
        </w:rPr>
        <w:lastRenderedPageBreak/>
        <w:t>of people who viewed life in Jordan through the lens of this Syrian experience. And f</w:t>
      </w:r>
      <w:r w:rsidR="00584FB8" w:rsidRPr="0073786F">
        <w:rPr>
          <w:rFonts w:asciiTheme="majorBidi" w:hAnsiTheme="majorBidi" w:cstheme="majorBidi"/>
          <w:sz w:val="24"/>
          <w:szCs w:val="24"/>
        </w:rPr>
        <w:t xml:space="preserve">or people who had spent a decade or more in Damascus, </w:t>
      </w:r>
      <w:r w:rsidR="00C975F6" w:rsidRPr="0073786F">
        <w:rPr>
          <w:rFonts w:asciiTheme="majorBidi" w:hAnsiTheme="majorBidi" w:cstheme="majorBidi"/>
          <w:sz w:val="24"/>
          <w:szCs w:val="24"/>
        </w:rPr>
        <w:t xml:space="preserve">life in </w:t>
      </w:r>
      <w:r w:rsidR="00584FB8" w:rsidRPr="0073786F">
        <w:rPr>
          <w:rFonts w:asciiTheme="majorBidi" w:hAnsiTheme="majorBidi" w:cstheme="majorBidi"/>
          <w:sz w:val="24"/>
          <w:szCs w:val="24"/>
        </w:rPr>
        <w:t xml:space="preserve">Amman was </w:t>
      </w:r>
      <w:r w:rsidR="00D01085" w:rsidRPr="0073786F">
        <w:rPr>
          <w:rFonts w:asciiTheme="majorBidi" w:hAnsiTheme="majorBidi" w:cstheme="majorBidi"/>
          <w:sz w:val="24"/>
          <w:szCs w:val="24"/>
        </w:rPr>
        <w:t xml:space="preserve">a disaster. “The sun is gentler in Damascus,” said one companion, “and the air is cleaner. The food is better and cheaper as well.” </w:t>
      </w:r>
      <w:r w:rsidR="00C975F6" w:rsidRPr="0073786F">
        <w:rPr>
          <w:rFonts w:asciiTheme="majorBidi" w:hAnsiTheme="majorBidi" w:cstheme="majorBidi"/>
          <w:sz w:val="24"/>
          <w:szCs w:val="24"/>
        </w:rPr>
        <w:t xml:space="preserve">Indeed, prior to the outbreak of the Syrian Civil War, </w:t>
      </w:r>
      <w:proofErr w:type="spellStart"/>
      <w:r w:rsidR="00C975F6" w:rsidRPr="0073786F">
        <w:rPr>
          <w:rFonts w:asciiTheme="majorBidi" w:hAnsiTheme="majorBidi" w:cstheme="majorBidi"/>
          <w:sz w:val="24"/>
          <w:szCs w:val="24"/>
        </w:rPr>
        <w:t>Ammanis</w:t>
      </w:r>
      <w:proofErr w:type="spellEnd"/>
      <w:r w:rsidR="00C975F6" w:rsidRPr="0073786F">
        <w:rPr>
          <w:rFonts w:asciiTheme="majorBidi" w:hAnsiTheme="majorBidi" w:cstheme="majorBidi"/>
          <w:sz w:val="24"/>
          <w:szCs w:val="24"/>
        </w:rPr>
        <w:t xml:space="preserve"> would </w:t>
      </w:r>
      <w:r w:rsidR="00414E6A" w:rsidRPr="0073786F">
        <w:rPr>
          <w:rFonts w:asciiTheme="majorBidi" w:hAnsiTheme="majorBidi" w:cstheme="majorBidi"/>
          <w:sz w:val="24"/>
          <w:szCs w:val="24"/>
        </w:rPr>
        <w:t xml:space="preserve">gather </w:t>
      </w:r>
      <w:r w:rsidR="00BB014F">
        <w:rPr>
          <w:rFonts w:asciiTheme="majorBidi" w:hAnsiTheme="majorBidi" w:cstheme="majorBidi"/>
          <w:sz w:val="24"/>
          <w:szCs w:val="24"/>
        </w:rPr>
        <w:t xml:space="preserve">early in the morning at the </w:t>
      </w:r>
      <w:r w:rsidR="00414E6A" w:rsidRPr="0073786F">
        <w:rPr>
          <w:rFonts w:asciiTheme="majorBidi" w:hAnsiTheme="majorBidi" w:cstheme="majorBidi"/>
          <w:sz w:val="24"/>
          <w:szCs w:val="24"/>
        </w:rPr>
        <w:t xml:space="preserve">Abdali </w:t>
      </w:r>
      <w:r w:rsidR="00803DE4" w:rsidRPr="0073786F">
        <w:rPr>
          <w:rFonts w:asciiTheme="majorBidi" w:hAnsiTheme="majorBidi" w:cstheme="majorBidi"/>
          <w:sz w:val="24"/>
          <w:szCs w:val="24"/>
        </w:rPr>
        <w:t xml:space="preserve">depot to take shared taxis across the border and load up on groceries, cigarettes and other sundry items. </w:t>
      </w:r>
      <w:r w:rsidR="004909F7" w:rsidRPr="0073786F">
        <w:rPr>
          <w:rFonts w:asciiTheme="majorBidi" w:hAnsiTheme="majorBidi" w:cstheme="majorBidi"/>
          <w:sz w:val="24"/>
          <w:szCs w:val="24"/>
        </w:rPr>
        <w:t xml:space="preserve">Amman, </w:t>
      </w:r>
      <w:r w:rsidR="008F44AA" w:rsidRPr="0073786F">
        <w:rPr>
          <w:rFonts w:asciiTheme="majorBidi" w:hAnsiTheme="majorBidi" w:cstheme="majorBidi"/>
          <w:sz w:val="24"/>
          <w:szCs w:val="24"/>
        </w:rPr>
        <w:t>by contrast</w:t>
      </w:r>
      <w:r w:rsidR="004909F7" w:rsidRPr="0073786F">
        <w:rPr>
          <w:rFonts w:asciiTheme="majorBidi" w:hAnsiTheme="majorBidi" w:cstheme="majorBidi"/>
          <w:sz w:val="24"/>
          <w:szCs w:val="24"/>
        </w:rPr>
        <w:t xml:space="preserve">, is </w:t>
      </w:r>
      <w:r w:rsidR="00436577" w:rsidRPr="0073786F">
        <w:rPr>
          <w:rFonts w:asciiTheme="majorBidi" w:hAnsiTheme="majorBidi" w:cstheme="majorBidi"/>
          <w:sz w:val="24"/>
          <w:szCs w:val="24"/>
        </w:rPr>
        <w:t>a terribly expensive place to live</w:t>
      </w:r>
      <w:r w:rsidR="00B00D0D" w:rsidRPr="0073786F">
        <w:rPr>
          <w:rFonts w:asciiTheme="majorBidi" w:hAnsiTheme="majorBidi" w:cstheme="majorBidi"/>
          <w:sz w:val="24"/>
          <w:szCs w:val="24"/>
        </w:rPr>
        <w:t xml:space="preserve">, particularly for </w:t>
      </w:r>
      <w:r w:rsidR="00A65730" w:rsidRPr="0073786F">
        <w:rPr>
          <w:rFonts w:asciiTheme="majorBidi" w:hAnsiTheme="majorBidi" w:cstheme="majorBidi"/>
          <w:sz w:val="24"/>
          <w:szCs w:val="24"/>
        </w:rPr>
        <w:t xml:space="preserve">people </w:t>
      </w:r>
      <w:r w:rsidR="008F44AA" w:rsidRPr="0073786F">
        <w:rPr>
          <w:rFonts w:asciiTheme="majorBidi" w:hAnsiTheme="majorBidi" w:cstheme="majorBidi"/>
          <w:sz w:val="24"/>
          <w:szCs w:val="24"/>
        </w:rPr>
        <w:t>concerned with keeping up a</w:t>
      </w:r>
      <w:r w:rsidR="008C6058" w:rsidRPr="0073786F">
        <w:rPr>
          <w:rFonts w:asciiTheme="majorBidi" w:hAnsiTheme="majorBidi" w:cstheme="majorBidi"/>
          <w:sz w:val="24"/>
          <w:szCs w:val="24"/>
        </w:rPr>
        <w:t>n active social life</w:t>
      </w:r>
      <w:r w:rsidR="008F44AA" w:rsidRPr="0073786F">
        <w:rPr>
          <w:rFonts w:asciiTheme="majorBidi" w:hAnsiTheme="majorBidi" w:cstheme="majorBidi"/>
          <w:sz w:val="24"/>
          <w:szCs w:val="24"/>
        </w:rPr>
        <w:t>. Speaking with another Iraqi who’d recently arrived, I was told that, “</w:t>
      </w:r>
      <w:r w:rsidR="008C6058" w:rsidRPr="0073786F">
        <w:rPr>
          <w:rFonts w:asciiTheme="majorBidi" w:hAnsiTheme="majorBidi" w:cstheme="majorBidi"/>
          <w:sz w:val="24"/>
          <w:szCs w:val="24"/>
        </w:rPr>
        <w:t>In Damascus, you could have a completely wild night for $100. In Amman, you couldn’t even buy a ‘hello’ [</w:t>
      </w:r>
      <w:proofErr w:type="spellStart"/>
      <w:r w:rsidR="008C6058" w:rsidRPr="0073786F">
        <w:rPr>
          <w:rFonts w:asciiTheme="majorBidi" w:hAnsiTheme="majorBidi" w:cstheme="majorBidi"/>
          <w:i/>
          <w:sz w:val="24"/>
          <w:szCs w:val="24"/>
        </w:rPr>
        <w:t>marhaba</w:t>
      </w:r>
      <w:proofErr w:type="spellEnd"/>
      <w:r w:rsidR="008C6058" w:rsidRPr="0073786F">
        <w:rPr>
          <w:rFonts w:asciiTheme="majorBidi" w:hAnsiTheme="majorBidi" w:cstheme="majorBidi"/>
          <w:sz w:val="24"/>
          <w:szCs w:val="24"/>
        </w:rPr>
        <w:t xml:space="preserve">] with that money.” </w:t>
      </w:r>
      <w:r w:rsidR="00EF3846" w:rsidRPr="0073786F">
        <w:rPr>
          <w:rFonts w:asciiTheme="majorBidi" w:hAnsiTheme="majorBidi" w:cstheme="majorBidi"/>
          <w:sz w:val="24"/>
          <w:szCs w:val="24"/>
        </w:rPr>
        <w:t xml:space="preserve">Of course, the man was exaggerating – based on my own calculation a night spent </w:t>
      </w:r>
      <w:r w:rsidR="00B43EEA" w:rsidRPr="0073786F">
        <w:rPr>
          <w:rFonts w:asciiTheme="majorBidi" w:hAnsiTheme="majorBidi" w:cstheme="majorBidi"/>
          <w:sz w:val="24"/>
          <w:szCs w:val="24"/>
        </w:rPr>
        <w:t>at a gaming café</w:t>
      </w:r>
      <w:r w:rsidR="00EF3846" w:rsidRPr="0073786F">
        <w:rPr>
          <w:rFonts w:asciiTheme="majorBidi" w:hAnsiTheme="majorBidi" w:cstheme="majorBidi"/>
          <w:sz w:val="24"/>
          <w:szCs w:val="24"/>
        </w:rPr>
        <w:t xml:space="preserve"> could </w:t>
      </w:r>
      <w:r w:rsidR="00637891" w:rsidRPr="0073786F">
        <w:rPr>
          <w:rFonts w:asciiTheme="majorBidi" w:hAnsiTheme="majorBidi" w:cstheme="majorBidi"/>
          <w:sz w:val="24"/>
          <w:szCs w:val="24"/>
        </w:rPr>
        <w:t xml:space="preserve">cost between </w:t>
      </w:r>
      <w:r w:rsidR="00B43EEA" w:rsidRPr="0073786F">
        <w:rPr>
          <w:rFonts w:asciiTheme="majorBidi" w:hAnsiTheme="majorBidi" w:cstheme="majorBidi"/>
          <w:sz w:val="24"/>
          <w:szCs w:val="24"/>
        </w:rPr>
        <w:t xml:space="preserve">$1.50, if you ordered only </w:t>
      </w:r>
      <w:r w:rsidR="00971865" w:rsidRPr="0073786F">
        <w:rPr>
          <w:rFonts w:asciiTheme="majorBidi" w:hAnsiTheme="majorBidi" w:cstheme="majorBidi"/>
          <w:sz w:val="24"/>
          <w:szCs w:val="24"/>
        </w:rPr>
        <w:t xml:space="preserve">a single </w:t>
      </w:r>
      <w:r w:rsidR="00B43EEA" w:rsidRPr="0073786F">
        <w:rPr>
          <w:rFonts w:asciiTheme="majorBidi" w:hAnsiTheme="majorBidi" w:cstheme="majorBidi"/>
          <w:sz w:val="24"/>
          <w:szCs w:val="24"/>
        </w:rPr>
        <w:t xml:space="preserve">tea, to </w:t>
      </w:r>
      <w:r w:rsidR="00F32903" w:rsidRPr="0073786F">
        <w:rPr>
          <w:rFonts w:asciiTheme="majorBidi" w:hAnsiTheme="majorBidi" w:cstheme="majorBidi"/>
          <w:sz w:val="24"/>
          <w:szCs w:val="24"/>
        </w:rPr>
        <w:t>around $2</w:t>
      </w:r>
      <w:r w:rsidR="00971865" w:rsidRPr="0073786F">
        <w:rPr>
          <w:rFonts w:asciiTheme="majorBidi" w:hAnsiTheme="majorBidi" w:cstheme="majorBidi"/>
          <w:sz w:val="24"/>
          <w:szCs w:val="24"/>
        </w:rPr>
        <w:t>0</w:t>
      </w:r>
      <w:r w:rsidR="00F32903" w:rsidRPr="0073786F">
        <w:rPr>
          <w:rFonts w:asciiTheme="majorBidi" w:hAnsiTheme="majorBidi" w:cstheme="majorBidi"/>
          <w:sz w:val="24"/>
          <w:szCs w:val="24"/>
        </w:rPr>
        <w:t xml:space="preserve">, if you </w:t>
      </w:r>
      <w:r w:rsidR="00971865" w:rsidRPr="0073786F">
        <w:rPr>
          <w:rFonts w:asciiTheme="majorBidi" w:hAnsiTheme="majorBidi" w:cstheme="majorBidi"/>
          <w:sz w:val="24"/>
          <w:szCs w:val="24"/>
        </w:rPr>
        <w:t>also</w:t>
      </w:r>
      <w:r w:rsidR="00F32903" w:rsidRPr="0073786F">
        <w:rPr>
          <w:rFonts w:asciiTheme="majorBidi" w:hAnsiTheme="majorBidi" w:cstheme="majorBidi"/>
          <w:sz w:val="24"/>
          <w:szCs w:val="24"/>
        </w:rPr>
        <w:t xml:space="preserve"> had</w:t>
      </w:r>
      <w:r w:rsidR="00971865" w:rsidRPr="0073786F">
        <w:rPr>
          <w:rFonts w:asciiTheme="majorBidi" w:hAnsiTheme="majorBidi" w:cstheme="majorBidi"/>
          <w:sz w:val="24"/>
          <w:szCs w:val="24"/>
        </w:rPr>
        <w:t xml:space="preserve"> </w:t>
      </w:r>
      <w:proofErr w:type="spellStart"/>
      <w:r w:rsidR="00971865" w:rsidRPr="0073786F">
        <w:rPr>
          <w:rFonts w:asciiTheme="majorBidi" w:hAnsiTheme="majorBidi" w:cstheme="majorBidi"/>
          <w:i/>
          <w:iCs/>
          <w:sz w:val="24"/>
          <w:szCs w:val="24"/>
        </w:rPr>
        <w:t>nargeeleh</w:t>
      </w:r>
      <w:proofErr w:type="spellEnd"/>
      <w:r w:rsidR="00971865" w:rsidRPr="0073786F">
        <w:rPr>
          <w:rFonts w:asciiTheme="majorBidi" w:hAnsiTheme="majorBidi" w:cstheme="majorBidi"/>
          <w:sz w:val="24"/>
          <w:szCs w:val="24"/>
        </w:rPr>
        <w:t>, a</w:t>
      </w:r>
      <w:r w:rsidR="00F32903" w:rsidRPr="0073786F">
        <w:rPr>
          <w:rFonts w:asciiTheme="majorBidi" w:hAnsiTheme="majorBidi" w:cstheme="majorBidi"/>
          <w:sz w:val="24"/>
          <w:szCs w:val="24"/>
        </w:rPr>
        <w:t xml:space="preserve"> </w:t>
      </w:r>
      <w:r w:rsidR="00971865" w:rsidRPr="0073786F">
        <w:rPr>
          <w:rFonts w:asciiTheme="majorBidi" w:hAnsiTheme="majorBidi" w:cstheme="majorBidi"/>
          <w:sz w:val="24"/>
          <w:szCs w:val="24"/>
        </w:rPr>
        <w:t xml:space="preserve">sandwich, and multiple cups of tea. </w:t>
      </w:r>
      <w:r w:rsidR="00471FD9" w:rsidRPr="0073786F">
        <w:rPr>
          <w:rFonts w:asciiTheme="majorBidi" w:hAnsiTheme="majorBidi" w:cstheme="majorBidi"/>
          <w:sz w:val="24"/>
          <w:szCs w:val="24"/>
        </w:rPr>
        <w:t xml:space="preserve">But </w:t>
      </w:r>
      <w:r w:rsidR="00686565" w:rsidRPr="0073786F">
        <w:rPr>
          <w:rFonts w:asciiTheme="majorBidi" w:hAnsiTheme="majorBidi" w:cstheme="majorBidi"/>
          <w:sz w:val="24"/>
          <w:szCs w:val="24"/>
        </w:rPr>
        <w:t>I kept hearing this joke</w:t>
      </w:r>
      <w:r w:rsidR="00C22EB3" w:rsidRPr="0073786F">
        <w:rPr>
          <w:rFonts w:asciiTheme="majorBidi" w:hAnsiTheme="majorBidi" w:cstheme="majorBidi"/>
          <w:sz w:val="24"/>
          <w:szCs w:val="24"/>
        </w:rPr>
        <w:t xml:space="preserve"> that, in Amman, even a “hello” </w:t>
      </w:r>
      <w:r w:rsidR="00FA2D56" w:rsidRPr="0073786F">
        <w:rPr>
          <w:rFonts w:asciiTheme="majorBidi" w:hAnsiTheme="majorBidi" w:cstheme="majorBidi"/>
          <w:sz w:val="24"/>
          <w:szCs w:val="24"/>
        </w:rPr>
        <w:t>came with a steep</w:t>
      </w:r>
      <w:r w:rsidR="00C22EB3" w:rsidRPr="0073786F">
        <w:rPr>
          <w:rFonts w:asciiTheme="majorBidi" w:hAnsiTheme="majorBidi" w:cstheme="majorBidi"/>
          <w:sz w:val="24"/>
          <w:szCs w:val="24"/>
        </w:rPr>
        <w:t xml:space="preserve"> price. </w:t>
      </w:r>
      <w:r w:rsidR="00FA2D56" w:rsidRPr="0073786F">
        <w:rPr>
          <w:rFonts w:asciiTheme="majorBidi" w:hAnsiTheme="majorBidi" w:cstheme="majorBidi"/>
          <w:sz w:val="24"/>
          <w:szCs w:val="24"/>
        </w:rPr>
        <w:t>“Your money is eaten up in Amman,” said one person. “This place drinks your blood,” claimed another.</w:t>
      </w:r>
      <w:r w:rsidR="00496246" w:rsidRPr="0073786F">
        <w:rPr>
          <w:rFonts w:asciiTheme="majorBidi" w:hAnsiTheme="majorBidi" w:cstheme="majorBidi"/>
          <w:sz w:val="24"/>
          <w:szCs w:val="24"/>
        </w:rPr>
        <w:t xml:space="preserve"> </w:t>
      </w:r>
      <w:r w:rsidR="00671E1C" w:rsidRPr="0073786F">
        <w:rPr>
          <w:rFonts w:asciiTheme="majorBidi" w:hAnsiTheme="majorBidi" w:cstheme="majorBidi"/>
          <w:sz w:val="24"/>
          <w:szCs w:val="24"/>
        </w:rPr>
        <w:t>“All Iraqis have high blood pressure,” said a third, “</w:t>
      </w:r>
      <w:proofErr w:type="spellStart"/>
      <w:r w:rsidR="00671E1C" w:rsidRPr="0073786F">
        <w:rPr>
          <w:rFonts w:asciiTheme="majorBidi" w:hAnsiTheme="majorBidi" w:cstheme="majorBidi"/>
          <w:sz w:val="24"/>
          <w:szCs w:val="24"/>
        </w:rPr>
        <w:t>Its</w:t>
      </w:r>
      <w:proofErr w:type="spellEnd"/>
      <w:r w:rsidR="00671E1C" w:rsidRPr="0073786F">
        <w:rPr>
          <w:rFonts w:asciiTheme="majorBidi" w:hAnsiTheme="majorBidi" w:cstheme="majorBidi"/>
          <w:sz w:val="24"/>
          <w:szCs w:val="24"/>
        </w:rPr>
        <w:t xml:space="preserve"> not the food we eat. It’s a psychological thing.” But this is not quite right, for</w:t>
      </w:r>
      <w:r w:rsidR="004774AC" w:rsidRPr="0073786F">
        <w:rPr>
          <w:rFonts w:asciiTheme="majorBidi" w:hAnsiTheme="majorBidi" w:cstheme="majorBidi"/>
          <w:sz w:val="24"/>
          <w:szCs w:val="24"/>
        </w:rPr>
        <w:t xml:space="preserve"> reference to blood</w:t>
      </w:r>
      <w:r w:rsidR="00671E1C" w:rsidRPr="0073786F">
        <w:rPr>
          <w:rFonts w:asciiTheme="majorBidi" w:hAnsiTheme="majorBidi" w:cstheme="majorBidi"/>
          <w:sz w:val="24"/>
          <w:szCs w:val="24"/>
        </w:rPr>
        <w:t xml:space="preserve"> pressure [</w:t>
      </w:r>
      <w:proofErr w:type="spellStart"/>
      <w:r w:rsidR="00671E1C" w:rsidRPr="0073786F">
        <w:rPr>
          <w:rFonts w:asciiTheme="majorBidi" w:hAnsiTheme="majorBidi" w:cstheme="majorBidi"/>
          <w:i/>
          <w:iCs/>
          <w:sz w:val="24"/>
          <w:szCs w:val="24"/>
        </w:rPr>
        <w:t>dughut</w:t>
      </w:r>
      <w:proofErr w:type="spellEnd"/>
      <w:r w:rsidR="00671E1C" w:rsidRPr="0073786F">
        <w:rPr>
          <w:rFonts w:asciiTheme="majorBidi" w:hAnsiTheme="majorBidi" w:cstheme="majorBidi"/>
          <w:sz w:val="24"/>
          <w:szCs w:val="24"/>
        </w:rPr>
        <w:t>]</w:t>
      </w:r>
      <w:r w:rsidR="004774AC" w:rsidRPr="0073786F">
        <w:rPr>
          <w:rFonts w:asciiTheme="majorBidi" w:hAnsiTheme="majorBidi" w:cstheme="majorBidi"/>
          <w:sz w:val="24"/>
          <w:szCs w:val="24"/>
        </w:rPr>
        <w:t xml:space="preserve"> </w:t>
      </w:r>
      <w:r w:rsidR="00671E1C" w:rsidRPr="0073786F">
        <w:rPr>
          <w:rFonts w:asciiTheme="majorBidi" w:hAnsiTheme="majorBidi" w:cstheme="majorBidi"/>
          <w:sz w:val="24"/>
          <w:szCs w:val="24"/>
        </w:rPr>
        <w:t xml:space="preserve">was used by long-term residents </w:t>
      </w:r>
      <w:r w:rsidR="00B644D9" w:rsidRPr="0073786F">
        <w:rPr>
          <w:rFonts w:asciiTheme="majorBidi" w:hAnsiTheme="majorBidi" w:cstheme="majorBidi"/>
          <w:sz w:val="24"/>
          <w:szCs w:val="24"/>
        </w:rPr>
        <w:t xml:space="preserve">of Amman </w:t>
      </w:r>
      <w:r w:rsidR="00671E1C" w:rsidRPr="0073786F">
        <w:rPr>
          <w:rFonts w:asciiTheme="majorBidi" w:hAnsiTheme="majorBidi" w:cstheme="majorBidi"/>
          <w:sz w:val="24"/>
          <w:szCs w:val="24"/>
        </w:rPr>
        <w:t xml:space="preserve">to describe the cost of living in Jordan rising steadily over time. </w:t>
      </w:r>
      <w:r w:rsidR="00496246" w:rsidRPr="0073786F">
        <w:rPr>
          <w:rFonts w:asciiTheme="majorBidi" w:hAnsiTheme="majorBidi" w:cstheme="majorBidi"/>
          <w:sz w:val="24"/>
          <w:szCs w:val="24"/>
        </w:rPr>
        <w:t xml:space="preserve">The sudden shift from Damascus to Amman </w:t>
      </w:r>
      <w:r w:rsidR="00A23A83" w:rsidRPr="0073786F">
        <w:rPr>
          <w:rFonts w:asciiTheme="majorBidi" w:hAnsiTheme="majorBidi" w:cstheme="majorBidi"/>
          <w:sz w:val="24"/>
          <w:szCs w:val="24"/>
        </w:rPr>
        <w:t>made startling</w:t>
      </w:r>
      <w:r w:rsidR="002E392B" w:rsidRPr="0073786F">
        <w:rPr>
          <w:rFonts w:asciiTheme="majorBidi" w:hAnsiTheme="majorBidi" w:cstheme="majorBidi"/>
          <w:sz w:val="24"/>
          <w:szCs w:val="24"/>
        </w:rPr>
        <w:t>ly</w:t>
      </w:r>
      <w:r w:rsidR="00A23A83" w:rsidRPr="0073786F">
        <w:rPr>
          <w:rFonts w:asciiTheme="majorBidi" w:hAnsiTheme="majorBidi" w:cstheme="majorBidi"/>
          <w:sz w:val="24"/>
          <w:szCs w:val="24"/>
        </w:rPr>
        <w:t xml:space="preserve"> evident </w:t>
      </w:r>
      <w:r w:rsidR="00687F7E" w:rsidRPr="0073786F">
        <w:rPr>
          <w:rFonts w:asciiTheme="majorBidi" w:hAnsiTheme="majorBidi" w:cstheme="majorBidi"/>
          <w:sz w:val="24"/>
          <w:szCs w:val="24"/>
        </w:rPr>
        <w:t xml:space="preserve">what was otherwise a slowly mounting trend: life in Amman was </w:t>
      </w:r>
      <w:r w:rsidR="00D67491" w:rsidRPr="0073786F">
        <w:rPr>
          <w:rFonts w:asciiTheme="majorBidi" w:hAnsiTheme="majorBidi" w:cstheme="majorBidi"/>
          <w:sz w:val="24"/>
          <w:szCs w:val="24"/>
        </w:rPr>
        <w:t xml:space="preserve">not only </w:t>
      </w:r>
      <w:r w:rsidR="00687F7E" w:rsidRPr="0073786F">
        <w:rPr>
          <w:rFonts w:asciiTheme="majorBidi" w:hAnsiTheme="majorBidi" w:cstheme="majorBidi"/>
          <w:sz w:val="24"/>
          <w:szCs w:val="24"/>
        </w:rPr>
        <w:t>expensive,</w:t>
      </w:r>
      <w:r w:rsidR="00D67491" w:rsidRPr="0073786F">
        <w:rPr>
          <w:rFonts w:asciiTheme="majorBidi" w:hAnsiTheme="majorBidi" w:cstheme="majorBidi"/>
          <w:sz w:val="24"/>
          <w:szCs w:val="24"/>
        </w:rPr>
        <w:t xml:space="preserve"> </w:t>
      </w:r>
      <w:r w:rsidR="00687F7E" w:rsidRPr="0073786F">
        <w:rPr>
          <w:rFonts w:asciiTheme="majorBidi" w:hAnsiTheme="majorBidi" w:cstheme="majorBidi"/>
          <w:sz w:val="24"/>
          <w:szCs w:val="24"/>
        </w:rPr>
        <w:t xml:space="preserve">it was getting more expensive all the time. </w:t>
      </w:r>
    </w:p>
    <w:p w14:paraId="379D986E" w14:textId="69C3576D" w:rsidR="0053317C" w:rsidRDefault="00A0150D" w:rsidP="0053317C">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Change your relationship to the commodity, and you change your relationship to time. </w:t>
      </w:r>
      <w:r w:rsidR="00353FFA" w:rsidRPr="0073786F">
        <w:rPr>
          <w:rFonts w:asciiTheme="majorBidi" w:hAnsiTheme="majorBidi" w:cstheme="majorBidi"/>
          <w:sz w:val="24"/>
          <w:szCs w:val="24"/>
        </w:rPr>
        <w:t>So far, we have discussed the value of commodities in relation only to their being consumed</w:t>
      </w:r>
      <w:r w:rsidR="002E392B" w:rsidRPr="0073786F">
        <w:rPr>
          <w:rFonts w:asciiTheme="majorBidi" w:hAnsiTheme="majorBidi" w:cstheme="majorBidi"/>
          <w:sz w:val="24"/>
          <w:szCs w:val="24"/>
        </w:rPr>
        <w:t xml:space="preserve"> in the course of a practice</w:t>
      </w:r>
      <w:r w:rsidR="00353FFA" w:rsidRPr="0073786F">
        <w:rPr>
          <w:rFonts w:asciiTheme="majorBidi" w:hAnsiTheme="majorBidi" w:cstheme="majorBidi"/>
          <w:sz w:val="24"/>
          <w:szCs w:val="24"/>
        </w:rPr>
        <w:t xml:space="preserve">. In this </w:t>
      </w:r>
      <w:r w:rsidR="00975692">
        <w:rPr>
          <w:rFonts w:asciiTheme="majorBidi" w:hAnsiTheme="majorBidi" w:cstheme="majorBidi"/>
          <w:sz w:val="24"/>
          <w:szCs w:val="24"/>
        </w:rPr>
        <w:t>arrangement</w:t>
      </w:r>
      <w:r w:rsidR="00353FFA" w:rsidRPr="0073786F">
        <w:rPr>
          <w:rFonts w:asciiTheme="majorBidi" w:hAnsiTheme="majorBidi" w:cstheme="majorBidi"/>
          <w:sz w:val="24"/>
          <w:szCs w:val="24"/>
        </w:rPr>
        <w:t xml:space="preserve">, the commodity’s visceral qualities </w:t>
      </w:r>
      <w:r w:rsidR="00180D3B" w:rsidRPr="0073786F">
        <w:rPr>
          <w:rFonts w:asciiTheme="majorBidi" w:hAnsiTheme="majorBidi" w:cstheme="majorBidi"/>
          <w:sz w:val="24"/>
          <w:szCs w:val="24"/>
        </w:rPr>
        <w:t xml:space="preserve">come to the foreground, </w:t>
      </w:r>
      <w:r w:rsidR="00F86191" w:rsidRPr="0073786F">
        <w:rPr>
          <w:rFonts w:asciiTheme="majorBidi" w:hAnsiTheme="majorBidi" w:cstheme="majorBidi"/>
          <w:sz w:val="24"/>
          <w:szCs w:val="24"/>
        </w:rPr>
        <w:t>serving as</w:t>
      </w:r>
      <w:r w:rsidR="00654811" w:rsidRPr="0073786F">
        <w:rPr>
          <w:rFonts w:asciiTheme="majorBidi" w:hAnsiTheme="majorBidi" w:cstheme="majorBidi"/>
          <w:sz w:val="24"/>
          <w:szCs w:val="24"/>
        </w:rPr>
        <w:t xml:space="preserve"> a </w:t>
      </w:r>
      <w:r w:rsidR="00180D3B" w:rsidRPr="0073786F">
        <w:rPr>
          <w:rFonts w:asciiTheme="majorBidi" w:hAnsiTheme="majorBidi" w:cstheme="majorBidi"/>
          <w:sz w:val="24"/>
          <w:szCs w:val="24"/>
        </w:rPr>
        <w:t xml:space="preserve">material </w:t>
      </w:r>
      <w:r w:rsidR="005D2D8C">
        <w:rPr>
          <w:rFonts w:asciiTheme="majorBidi" w:hAnsiTheme="majorBidi" w:cstheme="majorBidi"/>
          <w:sz w:val="24"/>
          <w:szCs w:val="24"/>
        </w:rPr>
        <w:t>nucleus</w:t>
      </w:r>
      <w:r w:rsidR="00180D3B" w:rsidRPr="0073786F">
        <w:rPr>
          <w:rFonts w:asciiTheme="majorBidi" w:hAnsiTheme="majorBidi" w:cstheme="majorBidi"/>
          <w:sz w:val="24"/>
          <w:szCs w:val="24"/>
        </w:rPr>
        <w:t xml:space="preserve"> around which intersubjective states of </w:t>
      </w:r>
      <w:r w:rsidR="005D2D8C">
        <w:rPr>
          <w:rFonts w:asciiTheme="majorBidi" w:hAnsiTheme="majorBidi" w:cstheme="majorBidi"/>
          <w:sz w:val="24"/>
          <w:szCs w:val="24"/>
        </w:rPr>
        <w:t>take hold,</w:t>
      </w:r>
      <w:r w:rsidR="007C56EE" w:rsidRPr="0073786F">
        <w:rPr>
          <w:rFonts w:asciiTheme="majorBidi" w:hAnsiTheme="majorBidi" w:cstheme="majorBidi"/>
          <w:sz w:val="24"/>
          <w:szCs w:val="24"/>
        </w:rPr>
        <w:t xml:space="preserve"> like atmosphere clinging to a body of sufficient gravity</w:t>
      </w:r>
      <w:r w:rsidR="0075721C" w:rsidRPr="0073786F">
        <w:rPr>
          <w:rFonts w:asciiTheme="majorBidi" w:hAnsiTheme="majorBidi" w:cstheme="majorBidi"/>
          <w:sz w:val="24"/>
          <w:szCs w:val="24"/>
        </w:rPr>
        <w:t>.</w:t>
      </w:r>
      <w:r w:rsidR="00283692" w:rsidRPr="0073786F">
        <w:rPr>
          <w:rFonts w:asciiTheme="majorBidi" w:hAnsiTheme="majorBidi" w:cstheme="majorBidi"/>
          <w:sz w:val="24"/>
          <w:szCs w:val="24"/>
        </w:rPr>
        <w:t xml:space="preserve"> But step back from this </w:t>
      </w:r>
      <w:r w:rsidR="00BD6374" w:rsidRPr="0073786F">
        <w:rPr>
          <w:rFonts w:asciiTheme="majorBidi" w:hAnsiTheme="majorBidi" w:cstheme="majorBidi"/>
          <w:sz w:val="24"/>
          <w:szCs w:val="24"/>
        </w:rPr>
        <w:t xml:space="preserve">foggy sense of </w:t>
      </w:r>
      <w:r w:rsidR="001670FA" w:rsidRPr="0073786F">
        <w:rPr>
          <w:rFonts w:asciiTheme="majorBidi" w:hAnsiTheme="majorBidi" w:cstheme="majorBidi"/>
          <w:sz w:val="24"/>
          <w:szCs w:val="24"/>
        </w:rPr>
        <w:t>presence</w:t>
      </w:r>
      <w:r w:rsidR="00BD6374" w:rsidRPr="0073786F">
        <w:rPr>
          <w:rFonts w:asciiTheme="majorBidi" w:hAnsiTheme="majorBidi" w:cstheme="majorBidi"/>
          <w:sz w:val="24"/>
          <w:szCs w:val="24"/>
        </w:rPr>
        <w:t xml:space="preserve"> </w:t>
      </w:r>
      <w:r w:rsidR="00BD6374" w:rsidRPr="0073786F">
        <w:rPr>
          <w:rFonts w:asciiTheme="majorBidi" w:hAnsiTheme="majorBidi" w:cstheme="majorBidi"/>
          <w:sz w:val="24"/>
          <w:szCs w:val="24"/>
        </w:rPr>
        <w:lastRenderedPageBreak/>
        <w:t xml:space="preserve">that emerges around commodity consumption, and the comforting haze of </w:t>
      </w:r>
      <w:r w:rsidR="00C7415D" w:rsidRPr="0073786F">
        <w:rPr>
          <w:rFonts w:asciiTheme="majorBidi" w:hAnsiTheme="majorBidi" w:cstheme="majorBidi"/>
          <w:sz w:val="24"/>
          <w:szCs w:val="24"/>
        </w:rPr>
        <w:t>an intersubjectiv</w:t>
      </w:r>
      <w:r w:rsidR="001670FA" w:rsidRPr="0073786F">
        <w:rPr>
          <w:rFonts w:asciiTheme="majorBidi" w:hAnsiTheme="majorBidi" w:cstheme="majorBidi"/>
          <w:sz w:val="24"/>
          <w:szCs w:val="24"/>
        </w:rPr>
        <w:t>e present</w:t>
      </w:r>
      <w:r w:rsidR="00161E24" w:rsidRPr="0073786F">
        <w:rPr>
          <w:rFonts w:asciiTheme="majorBidi" w:hAnsiTheme="majorBidi" w:cstheme="majorBidi"/>
          <w:sz w:val="24"/>
          <w:szCs w:val="24"/>
        </w:rPr>
        <w:t xml:space="preserve"> </w:t>
      </w:r>
      <w:r w:rsidR="00C7415D" w:rsidRPr="0073786F">
        <w:rPr>
          <w:rFonts w:asciiTheme="majorBidi" w:hAnsiTheme="majorBidi" w:cstheme="majorBidi"/>
          <w:sz w:val="24"/>
          <w:szCs w:val="24"/>
        </w:rPr>
        <w:t>dissolves before</w:t>
      </w:r>
      <w:r w:rsidR="0075721C" w:rsidRPr="0073786F">
        <w:rPr>
          <w:rFonts w:asciiTheme="majorBidi" w:hAnsiTheme="majorBidi" w:cstheme="majorBidi"/>
          <w:sz w:val="24"/>
          <w:szCs w:val="24"/>
        </w:rPr>
        <w:t xml:space="preserve"> </w:t>
      </w:r>
      <w:r w:rsidR="00C7415D" w:rsidRPr="0073786F">
        <w:rPr>
          <w:rFonts w:asciiTheme="majorBidi" w:hAnsiTheme="majorBidi" w:cstheme="majorBidi"/>
          <w:sz w:val="24"/>
          <w:szCs w:val="24"/>
        </w:rPr>
        <w:t xml:space="preserve">the harsh light of the future. </w:t>
      </w:r>
      <w:r w:rsidR="00F56C81" w:rsidRPr="0073786F">
        <w:rPr>
          <w:rFonts w:asciiTheme="majorBidi" w:hAnsiTheme="majorBidi" w:cstheme="majorBidi"/>
          <w:sz w:val="24"/>
          <w:szCs w:val="24"/>
        </w:rPr>
        <w:t>The</w:t>
      </w:r>
      <w:r w:rsidR="00713FA9" w:rsidRPr="0073786F">
        <w:rPr>
          <w:rFonts w:asciiTheme="majorBidi" w:hAnsiTheme="majorBidi" w:cstheme="majorBidi"/>
          <w:sz w:val="24"/>
          <w:szCs w:val="24"/>
        </w:rPr>
        <w:t xml:space="preserve"> </w:t>
      </w:r>
      <w:r w:rsidR="00FA6DD2" w:rsidRPr="0073786F">
        <w:rPr>
          <w:rFonts w:asciiTheme="majorBidi" w:hAnsiTheme="majorBidi" w:cstheme="majorBidi"/>
          <w:sz w:val="24"/>
          <w:szCs w:val="24"/>
        </w:rPr>
        <w:t>tropes of embodi</w:t>
      </w:r>
      <w:r w:rsidR="00156693">
        <w:rPr>
          <w:rFonts w:asciiTheme="majorBidi" w:hAnsiTheme="majorBidi" w:cstheme="majorBidi"/>
          <w:sz w:val="24"/>
          <w:szCs w:val="24"/>
        </w:rPr>
        <w:t xml:space="preserve">ed </w:t>
      </w:r>
      <w:r w:rsidR="005A2CFC">
        <w:rPr>
          <w:rFonts w:asciiTheme="majorBidi" w:hAnsiTheme="majorBidi" w:cstheme="majorBidi"/>
          <w:sz w:val="24"/>
          <w:szCs w:val="24"/>
        </w:rPr>
        <w:t>feeling</w:t>
      </w:r>
      <w:r w:rsidR="00156693">
        <w:rPr>
          <w:rFonts w:asciiTheme="majorBidi" w:hAnsiTheme="majorBidi" w:cstheme="majorBidi"/>
          <w:sz w:val="24"/>
          <w:szCs w:val="24"/>
        </w:rPr>
        <w:t xml:space="preserve"> </w:t>
      </w:r>
      <w:r w:rsidR="00FA6DD2" w:rsidRPr="0073786F">
        <w:rPr>
          <w:rFonts w:asciiTheme="majorBidi" w:hAnsiTheme="majorBidi" w:cstheme="majorBidi"/>
          <w:sz w:val="24"/>
          <w:szCs w:val="24"/>
        </w:rPr>
        <w:t>used by</w:t>
      </w:r>
      <w:r w:rsidR="00713FA9" w:rsidRPr="0073786F">
        <w:rPr>
          <w:rFonts w:asciiTheme="majorBidi" w:hAnsiTheme="majorBidi" w:cstheme="majorBidi"/>
          <w:sz w:val="24"/>
          <w:szCs w:val="24"/>
        </w:rPr>
        <w:t xml:space="preserve"> my interlocuters </w:t>
      </w:r>
      <w:r w:rsidR="005D2D8C">
        <w:rPr>
          <w:rFonts w:asciiTheme="majorBidi" w:hAnsiTheme="majorBidi" w:cstheme="majorBidi"/>
          <w:sz w:val="24"/>
          <w:szCs w:val="24"/>
        </w:rPr>
        <w:t xml:space="preserve">in speaking of their anxieties </w:t>
      </w:r>
      <w:r w:rsidR="00713FA9" w:rsidRPr="0073786F">
        <w:rPr>
          <w:rFonts w:asciiTheme="majorBidi" w:hAnsiTheme="majorBidi" w:cstheme="majorBidi"/>
          <w:sz w:val="24"/>
          <w:szCs w:val="24"/>
        </w:rPr>
        <w:t>remind us that the</w:t>
      </w:r>
      <w:r w:rsidR="006311B3" w:rsidRPr="0073786F">
        <w:rPr>
          <w:rFonts w:asciiTheme="majorBidi" w:hAnsiTheme="majorBidi" w:cstheme="majorBidi"/>
          <w:sz w:val="24"/>
          <w:szCs w:val="24"/>
        </w:rPr>
        <w:t xml:space="preserve"> pressures and pains </w:t>
      </w:r>
      <w:r w:rsidR="009406B3" w:rsidRPr="0073786F">
        <w:rPr>
          <w:rFonts w:asciiTheme="majorBidi" w:hAnsiTheme="majorBidi" w:cstheme="majorBidi"/>
          <w:sz w:val="24"/>
          <w:szCs w:val="24"/>
        </w:rPr>
        <w:t xml:space="preserve">of this future are no less sensuous than the pleasures </w:t>
      </w:r>
      <w:r w:rsidR="00C30679" w:rsidRPr="0073786F">
        <w:rPr>
          <w:rFonts w:asciiTheme="majorBidi" w:hAnsiTheme="majorBidi" w:cstheme="majorBidi"/>
          <w:sz w:val="24"/>
          <w:szCs w:val="24"/>
        </w:rPr>
        <w:t xml:space="preserve">of consumption. </w:t>
      </w:r>
      <w:r w:rsidR="00E63596" w:rsidRPr="0073786F">
        <w:rPr>
          <w:rFonts w:asciiTheme="majorBidi" w:hAnsiTheme="majorBidi" w:cstheme="majorBidi"/>
          <w:sz w:val="24"/>
          <w:szCs w:val="24"/>
        </w:rPr>
        <w:t xml:space="preserve">Like the mounting cost </w:t>
      </w:r>
      <w:r w:rsidR="00D209EA" w:rsidRPr="0073786F">
        <w:rPr>
          <w:rFonts w:asciiTheme="majorBidi" w:hAnsiTheme="majorBidi" w:cstheme="majorBidi"/>
          <w:sz w:val="24"/>
          <w:szCs w:val="24"/>
        </w:rPr>
        <w:t xml:space="preserve">of visa fees or residency permits which fed into the anxieties of Iraqi asylees awaiting resettlement, </w:t>
      </w:r>
      <w:r w:rsidR="00141A4C" w:rsidRPr="0073786F">
        <w:rPr>
          <w:rFonts w:asciiTheme="majorBidi" w:hAnsiTheme="majorBidi" w:cstheme="majorBidi"/>
          <w:sz w:val="24"/>
          <w:szCs w:val="24"/>
        </w:rPr>
        <w:t xml:space="preserve">the rising price of social life </w:t>
      </w:r>
      <w:r w:rsidR="008930BF" w:rsidRPr="0073786F">
        <w:rPr>
          <w:rFonts w:asciiTheme="majorBidi" w:hAnsiTheme="majorBidi" w:cstheme="majorBidi"/>
          <w:sz w:val="24"/>
          <w:szCs w:val="24"/>
        </w:rPr>
        <w:t xml:space="preserve">expresses a quantitative logic in qualitative </w:t>
      </w:r>
      <w:r w:rsidR="003B3F1A" w:rsidRPr="0073786F">
        <w:rPr>
          <w:rFonts w:asciiTheme="majorBidi" w:hAnsiTheme="majorBidi" w:cstheme="majorBidi"/>
          <w:sz w:val="24"/>
          <w:szCs w:val="24"/>
        </w:rPr>
        <w:t xml:space="preserve">claims about the nature of </w:t>
      </w:r>
      <w:r w:rsidR="00A57AD2" w:rsidRPr="0073786F">
        <w:rPr>
          <w:rFonts w:asciiTheme="majorBidi" w:hAnsiTheme="majorBidi" w:cstheme="majorBidi"/>
          <w:sz w:val="24"/>
          <w:szCs w:val="24"/>
        </w:rPr>
        <w:t>everyday experience</w:t>
      </w:r>
      <w:r w:rsidR="0082228E" w:rsidRPr="0073786F">
        <w:rPr>
          <w:rFonts w:asciiTheme="majorBidi" w:hAnsiTheme="majorBidi" w:cstheme="majorBidi"/>
          <w:sz w:val="24"/>
          <w:szCs w:val="24"/>
        </w:rPr>
        <w:t xml:space="preserve">. </w:t>
      </w:r>
      <w:r w:rsidR="00E41DBE" w:rsidRPr="0073786F">
        <w:rPr>
          <w:rFonts w:asciiTheme="majorBidi" w:hAnsiTheme="majorBidi" w:cstheme="majorBidi"/>
          <w:sz w:val="24"/>
          <w:szCs w:val="24"/>
        </w:rPr>
        <w:t xml:space="preserve">The dual nature of the commodity that becomes evident through this perspectival shift sets it apart from </w:t>
      </w:r>
      <w:r w:rsidR="00F92322" w:rsidRPr="0073786F">
        <w:rPr>
          <w:rFonts w:asciiTheme="majorBidi" w:hAnsiTheme="majorBidi" w:cstheme="majorBidi"/>
          <w:sz w:val="24"/>
          <w:szCs w:val="24"/>
        </w:rPr>
        <w:t xml:space="preserve">the </w:t>
      </w:r>
      <w:proofErr w:type="spellStart"/>
      <w:r w:rsidR="00F92322" w:rsidRPr="0073786F">
        <w:rPr>
          <w:rFonts w:asciiTheme="majorBidi" w:hAnsiTheme="majorBidi" w:cstheme="majorBidi"/>
          <w:i/>
          <w:iCs/>
          <w:sz w:val="24"/>
          <w:szCs w:val="24"/>
        </w:rPr>
        <w:t>skwayobwa</w:t>
      </w:r>
      <w:proofErr w:type="spellEnd"/>
      <w:r w:rsidR="00F92322" w:rsidRPr="0073786F">
        <w:rPr>
          <w:rFonts w:asciiTheme="majorBidi" w:hAnsiTheme="majorBidi" w:cstheme="majorBidi"/>
          <w:i/>
          <w:iCs/>
          <w:sz w:val="24"/>
          <w:szCs w:val="24"/>
        </w:rPr>
        <w:t xml:space="preserve"> </w:t>
      </w:r>
      <w:r w:rsidR="00F92322" w:rsidRPr="0073786F">
        <w:rPr>
          <w:rFonts w:asciiTheme="majorBidi" w:hAnsiTheme="majorBidi" w:cstheme="majorBidi"/>
          <w:sz w:val="24"/>
          <w:szCs w:val="24"/>
        </w:rPr>
        <w:t>food-gifts described by Munn</w:t>
      </w:r>
      <w:r w:rsidR="00E41DBE" w:rsidRPr="0073786F">
        <w:rPr>
          <w:rFonts w:asciiTheme="majorBidi" w:hAnsiTheme="majorBidi" w:cstheme="majorBidi"/>
          <w:sz w:val="24"/>
          <w:szCs w:val="24"/>
        </w:rPr>
        <w:t>. T</w:t>
      </w:r>
      <w:r w:rsidR="00F92322" w:rsidRPr="0073786F">
        <w:rPr>
          <w:rFonts w:asciiTheme="majorBidi" w:hAnsiTheme="majorBidi" w:cstheme="majorBidi"/>
          <w:sz w:val="24"/>
          <w:szCs w:val="24"/>
        </w:rPr>
        <w:t>he comestibles enjoyed by me and my companions during session of “sitting” is that the latter are not only just things</w:t>
      </w:r>
      <w:r w:rsidR="00D16691" w:rsidRPr="0073786F">
        <w:rPr>
          <w:rFonts w:asciiTheme="majorBidi" w:hAnsiTheme="majorBidi" w:cstheme="majorBidi"/>
          <w:sz w:val="24"/>
          <w:szCs w:val="24"/>
        </w:rPr>
        <w:t xml:space="preserve"> with qualities</w:t>
      </w:r>
      <w:r w:rsidR="00F92322" w:rsidRPr="0073786F">
        <w:rPr>
          <w:rFonts w:asciiTheme="majorBidi" w:hAnsiTheme="majorBidi" w:cstheme="majorBidi"/>
          <w:sz w:val="24"/>
          <w:szCs w:val="24"/>
        </w:rPr>
        <w:t>, but also commodities</w:t>
      </w:r>
      <w:r w:rsidR="00D16691" w:rsidRPr="0073786F">
        <w:rPr>
          <w:rFonts w:asciiTheme="majorBidi" w:hAnsiTheme="majorBidi" w:cstheme="majorBidi"/>
          <w:sz w:val="24"/>
          <w:szCs w:val="24"/>
        </w:rPr>
        <w:t xml:space="preserve"> with two different sorts of value</w:t>
      </w:r>
      <w:r w:rsidR="00F92322" w:rsidRPr="0073786F">
        <w:rPr>
          <w:rFonts w:asciiTheme="majorBidi" w:hAnsiTheme="majorBidi" w:cstheme="majorBidi"/>
          <w:sz w:val="24"/>
          <w:szCs w:val="24"/>
        </w:rPr>
        <w:t xml:space="preserve">. </w:t>
      </w:r>
      <w:r w:rsidR="00EC2C6F" w:rsidRPr="0073786F">
        <w:rPr>
          <w:rFonts w:asciiTheme="majorBidi" w:hAnsiTheme="majorBidi" w:cstheme="majorBidi"/>
          <w:sz w:val="24"/>
          <w:szCs w:val="24"/>
        </w:rPr>
        <w:t xml:space="preserve">As purely qualitative forms, we might read them according to Munn’s </w:t>
      </w:r>
      <w:r w:rsidR="00F92322" w:rsidRPr="0073786F">
        <w:rPr>
          <w:rFonts w:asciiTheme="majorBidi" w:hAnsiTheme="majorBidi" w:cstheme="majorBidi"/>
          <w:sz w:val="24"/>
          <w:szCs w:val="24"/>
        </w:rPr>
        <w:t>single axis of “positive” and “negative” value</w:t>
      </w:r>
      <w:r w:rsidR="00AC07E7" w:rsidRPr="0073786F">
        <w:rPr>
          <w:rFonts w:asciiTheme="majorBidi" w:hAnsiTheme="majorBidi" w:cstheme="majorBidi"/>
          <w:sz w:val="24"/>
          <w:szCs w:val="24"/>
        </w:rPr>
        <w:t>. But the commodity is not only what Marx termed a “substance of value”, it is a “magnitude of value” as well.</w:t>
      </w:r>
      <w:r w:rsidR="00A0372F" w:rsidRPr="0073786F">
        <w:rPr>
          <w:rFonts w:asciiTheme="majorBidi" w:hAnsiTheme="majorBidi" w:cstheme="majorBidi"/>
          <w:sz w:val="24"/>
          <w:szCs w:val="24"/>
        </w:rPr>
        <w:t xml:space="preserve"> (</w:t>
      </w:r>
      <w:r w:rsidR="002B0BDF">
        <w:rPr>
          <w:rFonts w:asciiTheme="majorBidi" w:hAnsiTheme="majorBidi" w:cstheme="majorBidi"/>
          <w:sz w:val="24"/>
          <w:szCs w:val="24"/>
        </w:rPr>
        <w:t>1977</w:t>
      </w:r>
      <w:r w:rsidR="00A0372F" w:rsidRPr="0073786F">
        <w:rPr>
          <w:rFonts w:asciiTheme="majorBidi" w:hAnsiTheme="majorBidi" w:cstheme="majorBidi"/>
          <w:sz w:val="24"/>
          <w:szCs w:val="24"/>
        </w:rPr>
        <w:t xml:space="preserve">: 125) </w:t>
      </w:r>
      <w:r w:rsidR="001E2DE3">
        <w:rPr>
          <w:rFonts w:asciiTheme="majorBidi" w:hAnsiTheme="majorBidi" w:cstheme="majorBidi"/>
          <w:sz w:val="24"/>
          <w:szCs w:val="24"/>
        </w:rPr>
        <w:t xml:space="preserve">Moishe </w:t>
      </w:r>
      <w:proofErr w:type="spellStart"/>
      <w:r w:rsidR="001E2DE3">
        <w:rPr>
          <w:rFonts w:asciiTheme="majorBidi" w:hAnsiTheme="majorBidi" w:cstheme="majorBidi"/>
          <w:sz w:val="24"/>
          <w:szCs w:val="24"/>
        </w:rPr>
        <w:t>Postone</w:t>
      </w:r>
      <w:proofErr w:type="spellEnd"/>
      <w:r w:rsidR="001E2DE3">
        <w:rPr>
          <w:rFonts w:asciiTheme="majorBidi" w:hAnsiTheme="majorBidi" w:cstheme="majorBidi"/>
          <w:sz w:val="24"/>
          <w:szCs w:val="24"/>
        </w:rPr>
        <w:t xml:space="preserve"> </w:t>
      </w:r>
      <w:r w:rsidR="0028536C">
        <w:rPr>
          <w:rFonts w:asciiTheme="majorBidi" w:hAnsiTheme="majorBidi" w:cstheme="majorBidi"/>
          <w:sz w:val="24"/>
          <w:szCs w:val="24"/>
        </w:rPr>
        <w:t>has explained that</w:t>
      </w:r>
      <w:r w:rsidR="001E2DE3">
        <w:rPr>
          <w:rFonts w:asciiTheme="majorBidi" w:hAnsiTheme="majorBidi" w:cstheme="majorBidi"/>
          <w:sz w:val="24"/>
          <w:szCs w:val="24"/>
        </w:rPr>
        <w:t xml:space="preserve">, </w:t>
      </w:r>
      <w:r w:rsidR="0028536C">
        <w:rPr>
          <w:rFonts w:asciiTheme="majorBidi" w:hAnsiTheme="majorBidi" w:cstheme="majorBidi"/>
          <w:sz w:val="24"/>
          <w:szCs w:val="24"/>
        </w:rPr>
        <w:t xml:space="preserve">“As an object, the commodity </w:t>
      </w:r>
      <w:r w:rsidR="0028536C">
        <w:rPr>
          <w:rFonts w:asciiTheme="majorBidi" w:hAnsiTheme="majorBidi" w:cstheme="majorBidi"/>
          <w:i/>
          <w:iCs/>
          <w:sz w:val="24"/>
          <w:szCs w:val="24"/>
        </w:rPr>
        <w:t xml:space="preserve">has </w:t>
      </w:r>
      <w:r w:rsidR="0028536C">
        <w:rPr>
          <w:rFonts w:asciiTheme="majorBidi" w:hAnsiTheme="majorBidi" w:cstheme="majorBidi"/>
          <w:sz w:val="24"/>
          <w:szCs w:val="24"/>
        </w:rPr>
        <w:t xml:space="preserve">a material </w:t>
      </w:r>
      <w:r w:rsidR="00FB0ED4">
        <w:rPr>
          <w:rFonts w:asciiTheme="majorBidi" w:hAnsiTheme="majorBidi" w:cstheme="majorBidi"/>
          <w:sz w:val="24"/>
          <w:szCs w:val="24"/>
        </w:rPr>
        <w:t xml:space="preserve">form; as a social mediation, it </w:t>
      </w:r>
      <w:r w:rsidR="00FB0ED4">
        <w:rPr>
          <w:rFonts w:asciiTheme="majorBidi" w:hAnsiTheme="majorBidi" w:cstheme="majorBidi"/>
          <w:i/>
          <w:iCs/>
          <w:sz w:val="24"/>
          <w:szCs w:val="24"/>
        </w:rPr>
        <w:t xml:space="preserve">is </w:t>
      </w:r>
      <w:r w:rsidR="00FB0ED4">
        <w:rPr>
          <w:rFonts w:asciiTheme="majorBidi" w:hAnsiTheme="majorBidi" w:cstheme="majorBidi"/>
          <w:sz w:val="24"/>
          <w:szCs w:val="24"/>
        </w:rPr>
        <w:t>a social form</w:t>
      </w:r>
      <w:r w:rsidR="007A395E">
        <w:rPr>
          <w:rFonts w:asciiTheme="majorBidi" w:hAnsiTheme="majorBidi" w:cstheme="majorBidi"/>
          <w:sz w:val="24"/>
          <w:szCs w:val="24"/>
        </w:rPr>
        <w:t>…Commodities are both particular, sensual objects … and values, moments of an abstractly homogeneous substance that is mathematically divisible and measurable.</w:t>
      </w:r>
      <w:r w:rsidR="00FB0ED4">
        <w:rPr>
          <w:rFonts w:asciiTheme="majorBidi" w:hAnsiTheme="majorBidi" w:cstheme="majorBidi"/>
          <w:sz w:val="24"/>
          <w:szCs w:val="24"/>
        </w:rPr>
        <w:t>” (</w:t>
      </w:r>
      <w:r w:rsidR="00CD4AE3">
        <w:rPr>
          <w:rFonts w:asciiTheme="majorBidi" w:hAnsiTheme="majorBidi" w:cstheme="majorBidi"/>
          <w:sz w:val="24"/>
          <w:szCs w:val="24"/>
        </w:rPr>
        <w:t>1993:</w:t>
      </w:r>
      <w:r w:rsidR="00FB0ED4">
        <w:rPr>
          <w:rFonts w:asciiTheme="majorBidi" w:hAnsiTheme="majorBidi" w:cstheme="majorBidi"/>
          <w:sz w:val="24"/>
          <w:szCs w:val="24"/>
        </w:rPr>
        <w:t>155</w:t>
      </w:r>
      <w:r w:rsidR="007A395E">
        <w:rPr>
          <w:rFonts w:asciiTheme="majorBidi" w:hAnsiTheme="majorBidi" w:cstheme="majorBidi"/>
          <w:sz w:val="24"/>
          <w:szCs w:val="24"/>
        </w:rPr>
        <w:t>, 175</w:t>
      </w:r>
      <w:r w:rsidR="00FB0ED4">
        <w:rPr>
          <w:rFonts w:asciiTheme="majorBidi" w:hAnsiTheme="majorBidi" w:cstheme="majorBidi"/>
          <w:sz w:val="24"/>
          <w:szCs w:val="24"/>
        </w:rPr>
        <w:t>)</w:t>
      </w:r>
      <w:r w:rsidR="007A395E">
        <w:rPr>
          <w:rFonts w:asciiTheme="majorBidi" w:hAnsiTheme="majorBidi" w:cstheme="majorBidi"/>
          <w:sz w:val="24"/>
          <w:szCs w:val="24"/>
        </w:rPr>
        <w:t xml:space="preserve"> For </w:t>
      </w:r>
      <w:proofErr w:type="spellStart"/>
      <w:r w:rsidR="007A395E">
        <w:rPr>
          <w:rFonts w:asciiTheme="majorBidi" w:hAnsiTheme="majorBidi" w:cstheme="majorBidi"/>
          <w:sz w:val="24"/>
          <w:szCs w:val="24"/>
        </w:rPr>
        <w:t>Postone</w:t>
      </w:r>
      <w:proofErr w:type="spellEnd"/>
      <w:r w:rsidR="007A395E">
        <w:rPr>
          <w:rFonts w:asciiTheme="majorBidi" w:hAnsiTheme="majorBidi" w:cstheme="majorBidi"/>
          <w:sz w:val="24"/>
          <w:szCs w:val="24"/>
        </w:rPr>
        <w:t>, it is the latter</w:t>
      </w:r>
      <w:r w:rsidR="00FC17BE">
        <w:rPr>
          <w:rFonts w:asciiTheme="majorBidi" w:hAnsiTheme="majorBidi" w:cstheme="majorBidi"/>
          <w:sz w:val="24"/>
          <w:szCs w:val="24"/>
        </w:rPr>
        <w:t xml:space="preserve">, abstract </w:t>
      </w:r>
      <w:r w:rsidR="00B91DE4">
        <w:rPr>
          <w:rFonts w:asciiTheme="majorBidi" w:hAnsiTheme="majorBidi" w:cstheme="majorBidi"/>
          <w:sz w:val="24"/>
          <w:szCs w:val="24"/>
        </w:rPr>
        <w:t xml:space="preserve">substance, what Marx termed the portion of socially-necessary labor time, </w:t>
      </w:r>
      <w:r w:rsidR="003527E9">
        <w:rPr>
          <w:rFonts w:asciiTheme="majorBidi" w:hAnsiTheme="majorBidi" w:cstheme="majorBidi"/>
          <w:sz w:val="24"/>
          <w:szCs w:val="24"/>
        </w:rPr>
        <w:t xml:space="preserve">that allows the commodity to operate as </w:t>
      </w:r>
      <w:r w:rsidR="0010114C">
        <w:rPr>
          <w:rFonts w:asciiTheme="majorBidi" w:hAnsiTheme="majorBidi" w:cstheme="majorBidi"/>
          <w:sz w:val="24"/>
          <w:szCs w:val="24"/>
        </w:rPr>
        <w:t>the characteristic</w:t>
      </w:r>
      <w:r w:rsidR="001A27C3">
        <w:rPr>
          <w:rFonts w:asciiTheme="majorBidi" w:hAnsiTheme="majorBidi" w:cstheme="majorBidi"/>
          <w:sz w:val="24"/>
          <w:szCs w:val="24"/>
        </w:rPr>
        <w:t xml:space="preserve"> social form </w:t>
      </w:r>
      <w:r w:rsidR="0010114C">
        <w:rPr>
          <w:rFonts w:asciiTheme="majorBidi" w:hAnsiTheme="majorBidi" w:cstheme="majorBidi"/>
          <w:sz w:val="24"/>
          <w:szCs w:val="24"/>
        </w:rPr>
        <w:t xml:space="preserve">of a </w:t>
      </w:r>
      <w:r w:rsidR="00DA6102">
        <w:rPr>
          <w:rFonts w:asciiTheme="majorBidi" w:hAnsiTheme="majorBidi" w:cstheme="majorBidi"/>
          <w:sz w:val="24"/>
          <w:szCs w:val="24"/>
        </w:rPr>
        <w:t xml:space="preserve">way of life uniquely determined </w:t>
      </w:r>
      <w:r w:rsidR="00DA6102" w:rsidRPr="0073786F">
        <w:rPr>
          <w:rFonts w:asciiTheme="majorBidi" w:hAnsiTheme="majorBidi" w:cstheme="majorBidi"/>
          <w:sz w:val="24"/>
          <w:szCs w:val="24"/>
        </w:rPr>
        <w:t xml:space="preserve">the abstract, universal measure of time as quantifiable, divisible and independent of human action. </w:t>
      </w:r>
      <w:r w:rsidR="00845072">
        <w:rPr>
          <w:rFonts w:asciiTheme="majorBidi" w:hAnsiTheme="majorBidi" w:cstheme="majorBidi"/>
          <w:sz w:val="24"/>
          <w:szCs w:val="24"/>
        </w:rPr>
        <w:t xml:space="preserve">But the </w:t>
      </w:r>
      <w:r w:rsidR="00D204A4">
        <w:rPr>
          <w:rFonts w:asciiTheme="majorBidi" w:hAnsiTheme="majorBidi" w:cstheme="majorBidi"/>
          <w:sz w:val="24"/>
          <w:szCs w:val="24"/>
        </w:rPr>
        <w:t xml:space="preserve">sensuous </w:t>
      </w:r>
      <w:r w:rsidR="003B4888">
        <w:rPr>
          <w:rFonts w:asciiTheme="majorBidi" w:hAnsiTheme="majorBidi" w:cstheme="majorBidi"/>
          <w:sz w:val="24"/>
          <w:szCs w:val="24"/>
        </w:rPr>
        <w:t>aspect</w:t>
      </w:r>
      <w:r w:rsidR="00D204A4">
        <w:rPr>
          <w:rFonts w:asciiTheme="majorBidi" w:hAnsiTheme="majorBidi" w:cstheme="majorBidi"/>
          <w:sz w:val="24"/>
          <w:szCs w:val="24"/>
        </w:rPr>
        <w:t xml:space="preserve"> of the commodity has a temporal dimension as well, and indeed if </w:t>
      </w:r>
      <w:r w:rsidR="00886589">
        <w:rPr>
          <w:rFonts w:asciiTheme="majorBidi" w:hAnsiTheme="majorBidi" w:cstheme="majorBidi"/>
          <w:sz w:val="24"/>
          <w:szCs w:val="24"/>
        </w:rPr>
        <w:t xml:space="preserve">the commodities described in this chapter have a “use value”, it is </w:t>
      </w:r>
      <w:r w:rsidR="00A87EE2">
        <w:rPr>
          <w:rFonts w:asciiTheme="majorBidi" w:hAnsiTheme="majorBidi" w:cstheme="majorBidi"/>
          <w:sz w:val="24"/>
          <w:szCs w:val="24"/>
        </w:rPr>
        <w:t>to produce, in their being consumed, particular</w:t>
      </w:r>
      <w:r w:rsidR="00886589">
        <w:rPr>
          <w:rFonts w:asciiTheme="majorBidi" w:hAnsiTheme="majorBidi" w:cstheme="majorBidi"/>
          <w:sz w:val="24"/>
          <w:szCs w:val="24"/>
        </w:rPr>
        <w:t xml:space="preserve"> </w:t>
      </w:r>
      <w:r w:rsidR="00A87EE2">
        <w:rPr>
          <w:rFonts w:asciiTheme="majorBidi" w:hAnsiTheme="majorBidi" w:cstheme="majorBidi"/>
          <w:sz w:val="24"/>
          <w:szCs w:val="24"/>
        </w:rPr>
        <w:t>modes of intersubjectiv</w:t>
      </w:r>
      <w:r w:rsidR="00852A3C">
        <w:rPr>
          <w:rFonts w:asciiTheme="majorBidi" w:hAnsiTheme="majorBidi" w:cstheme="majorBidi"/>
          <w:sz w:val="24"/>
          <w:szCs w:val="24"/>
        </w:rPr>
        <w:t xml:space="preserve">ity that underly a </w:t>
      </w:r>
      <w:r w:rsidR="00A87EE2">
        <w:rPr>
          <w:rFonts w:asciiTheme="majorBidi" w:hAnsiTheme="majorBidi" w:cstheme="majorBidi"/>
          <w:sz w:val="24"/>
          <w:szCs w:val="24"/>
        </w:rPr>
        <w:t xml:space="preserve">social practice. </w:t>
      </w:r>
      <w:r w:rsidR="00895B90">
        <w:rPr>
          <w:rFonts w:asciiTheme="majorBidi" w:hAnsiTheme="majorBidi" w:cstheme="majorBidi"/>
          <w:i/>
          <w:iCs/>
          <w:sz w:val="24"/>
          <w:szCs w:val="24"/>
        </w:rPr>
        <w:t>The commodity embodies values of both concrete and abstract time</w:t>
      </w:r>
      <w:r w:rsidR="004E47E9">
        <w:rPr>
          <w:rFonts w:asciiTheme="majorBidi" w:hAnsiTheme="majorBidi" w:cstheme="majorBidi"/>
          <w:sz w:val="24"/>
          <w:szCs w:val="24"/>
        </w:rPr>
        <w:t>, and</w:t>
      </w:r>
      <w:r w:rsidR="00BA5092">
        <w:rPr>
          <w:rFonts w:asciiTheme="majorBidi" w:hAnsiTheme="majorBidi" w:cstheme="majorBidi"/>
          <w:sz w:val="24"/>
          <w:szCs w:val="24"/>
        </w:rPr>
        <w:t xml:space="preserve"> in fact </w:t>
      </w:r>
      <w:r w:rsidR="003C431B">
        <w:rPr>
          <w:rFonts w:asciiTheme="majorBidi" w:hAnsiTheme="majorBidi" w:cstheme="majorBidi"/>
          <w:sz w:val="24"/>
          <w:szCs w:val="24"/>
        </w:rPr>
        <w:t xml:space="preserve">in this case </w:t>
      </w:r>
      <w:r w:rsidR="00C74F4C">
        <w:rPr>
          <w:rFonts w:asciiTheme="majorBidi" w:hAnsiTheme="majorBidi" w:cstheme="majorBidi"/>
          <w:sz w:val="24"/>
          <w:szCs w:val="24"/>
        </w:rPr>
        <w:t xml:space="preserve">the two embodied values </w:t>
      </w:r>
      <w:r w:rsidR="00BA5092">
        <w:rPr>
          <w:rFonts w:asciiTheme="majorBidi" w:hAnsiTheme="majorBidi" w:cstheme="majorBidi"/>
          <w:sz w:val="24"/>
          <w:szCs w:val="24"/>
        </w:rPr>
        <w:t xml:space="preserve">impinge upon one another </w:t>
      </w:r>
      <w:r w:rsidR="00DA7094">
        <w:rPr>
          <w:rFonts w:asciiTheme="majorBidi" w:hAnsiTheme="majorBidi" w:cstheme="majorBidi"/>
          <w:sz w:val="24"/>
          <w:szCs w:val="24"/>
        </w:rPr>
        <w:t xml:space="preserve">in a </w:t>
      </w:r>
      <w:r w:rsidR="00DA7094">
        <w:rPr>
          <w:rFonts w:asciiTheme="majorBidi" w:hAnsiTheme="majorBidi" w:cstheme="majorBidi"/>
          <w:sz w:val="24"/>
          <w:szCs w:val="24"/>
        </w:rPr>
        <w:lastRenderedPageBreak/>
        <w:t xml:space="preserve">contradictory manner. </w:t>
      </w:r>
      <w:r w:rsidR="005B28F7">
        <w:rPr>
          <w:rFonts w:asciiTheme="majorBidi" w:hAnsiTheme="majorBidi" w:cstheme="majorBidi"/>
          <w:sz w:val="24"/>
          <w:szCs w:val="24"/>
        </w:rPr>
        <w:t xml:space="preserve">But where </w:t>
      </w:r>
      <w:r w:rsidR="004475C0">
        <w:rPr>
          <w:rFonts w:asciiTheme="majorBidi" w:hAnsiTheme="majorBidi" w:cstheme="majorBidi"/>
          <w:sz w:val="24"/>
          <w:szCs w:val="24"/>
        </w:rPr>
        <w:t xml:space="preserve">the sensuous, concrete time generated in commodity consumption </w:t>
      </w:r>
      <w:r w:rsidR="00117971">
        <w:rPr>
          <w:rFonts w:asciiTheme="majorBidi" w:hAnsiTheme="majorBidi" w:cstheme="majorBidi"/>
          <w:sz w:val="24"/>
          <w:szCs w:val="24"/>
        </w:rPr>
        <w:t xml:space="preserve">must always be remade </w:t>
      </w:r>
      <w:r w:rsidR="00921C4F">
        <w:rPr>
          <w:rFonts w:asciiTheme="majorBidi" w:hAnsiTheme="majorBidi" w:cstheme="majorBidi"/>
          <w:sz w:val="24"/>
          <w:szCs w:val="24"/>
        </w:rPr>
        <w:t>in every</w:t>
      </w:r>
      <w:r w:rsidR="00921C4F" w:rsidRPr="006B2AE8">
        <w:rPr>
          <w:rFonts w:asciiTheme="majorBidi" w:hAnsiTheme="majorBidi" w:cstheme="majorBidi"/>
          <w:sz w:val="24"/>
          <w:szCs w:val="24"/>
        </w:rPr>
        <w:t xml:space="preserve"> moment of “sitting”, </w:t>
      </w:r>
      <w:r w:rsidR="00572498" w:rsidRPr="006B2AE8">
        <w:rPr>
          <w:rFonts w:asciiTheme="majorBidi" w:hAnsiTheme="majorBidi" w:cstheme="majorBidi"/>
          <w:sz w:val="24"/>
          <w:szCs w:val="24"/>
        </w:rPr>
        <w:t xml:space="preserve">the abstract time crystalized in the consumed commodity confronts the buyer as </w:t>
      </w:r>
      <w:r w:rsidR="00D40BCF" w:rsidRPr="006B2AE8">
        <w:rPr>
          <w:rFonts w:asciiTheme="majorBidi" w:hAnsiTheme="majorBidi" w:cstheme="majorBidi"/>
          <w:sz w:val="24"/>
          <w:szCs w:val="24"/>
        </w:rPr>
        <w:t>something of a mysterious force</w:t>
      </w:r>
      <w:r w:rsidR="004F76FF" w:rsidRPr="006B2AE8">
        <w:rPr>
          <w:rFonts w:asciiTheme="majorBidi" w:hAnsiTheme="majorBidi" w:cstheme="majorBidi"/>
          <w:sz w:val="24"/>
          <w:szCs w:val="24"/>
        </w:rPr>
        <w:t xml:space="preserve">, insofar as the productive relations that produced the commodity are in fact </w:t>
      </w:r>
      <w:r w:rsidR="00C8551F" w:rsidRPr="006B2AE8">
        <w:rPr>
          <w:rFonts w:asciiTheme="majorBidi" w:hAnsiTheme="majorBidi" w:cstheme="majorBidi"/>
          <w:sz w:val="24"/>
          <w:szCs w:val="24"/>
        </w:rPr>
        <w:t xml:space="preserve">at a spatial and temporal remove from the scene </w:t>
      </w:r>
      <w:r w:rsidR="00056090" w:rsidRPr="006B2AE8">
        <w:rPr>
          <w:rFonts w:asciiTheme="majorBidi" w:hAnsiTheme="majorBidi" w:cstheme="majorBidi"/>
          <w:sz w:val="24"/>
          <w:szCs w:val="24"/>
        </w:rPr>
        <w:t>of action, as far as those</w:t>
      </w:r>
      <w:r w:rsidR="007C0988" w:rsidRPr="006B2AE8">
        <w:rPr>
          <w:rFonts w:asciiTheme="majorBidi" w:hAnsiTheme="majorBidi" w:cstheme="majorBidi"/>
          <w:sz w:val="24"/>
          <w:szCs w:val="24"/>
        </w:rPr>
        <w:t xml:space="preserve"> involved</w:t>
      </w:r>
      <w:r w:rsidR="007C0988">
        <w:rPr>
          <w:rFonts w:asciiTheme="majorBidi" w:hAnsiTheme="majorBidi" w:cstheme="majorBidi"/>
          <w:sz w:val="24"/>
          <w:szCs w:val="24"/>
        </w:rPr>
        <w:t xml:space="preserve"> in “sitting” </w:t>
      </w:r>
      <w:r w:rsidR="00861990">
        <w:rPr>
          <w:rFonts w:asciiTheme="majorBidi" w:hAnsiTheme="majorBidi" w:cstheme="majorBidi"/>
          <w:sz w:val="24"/>
          <w:szCs w:val="24"/>
        </w:rPr>
        <w:t xml:space="preserve">are concerned. </w:t>
      </w:r>
    </w:p>
    <w:p w14:paraId="16056026" w14:textId="15C67C09" w:rsidR="0088540E" w:rsidRDefault="00515767" w:rsidP="0088540E">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A proper account of value as socially necessary labor time will need to be put off until the next chapter, when I discuss fieldwork in a restaurant kitchen. </w:t>
      </w:r>
      <w:r w:rsidR="0053317C" w:rsidRPr="0073786F">
        <w:rPr>
          <w:rFonts w:asciiTheme="majorBidi" w:hAnsiTheme="majorBidi" w:cstheme="majorBidi"/>
          <w:sz w:val="24"/>
          <w:szCs w:val="24"/>
        </w:rPr>
        <w:t>So far, we have treated monetary price as roughly equivalent to the “measure of value” in the form of its appearance to the paying customer. But, we might also ask, what would we need to know for proper discussion of the contradiction that emerges between money as the measure of value and money as the standard of price? (Marx: 192)</w:t>
      </w:r>
      <w:r w:rsidR="00D723D3">
        <w:rPr>
          <w:rFonts w:asciiTheme="majorBidi" w:hAnsiTheme="majorBidi" w:cstheme="majorBidi"/>
          <w:sz w:val="24"/>
          <w:szCs w:val="24"/>
        </w:rPr>
        <w:t xml:space="preserve"> In asking this question, I want to show how </w:t>
      </w:r>
      <w:r w:rsidR="009B7EE9">
        <w:rPr>
          <w:rFonts w:asciiTheme="majorBidi" w:hAnsiTheme="majorBidi" w:cstheme="majorBidi"/>
          <w:sz w:val="24"/>
          <w:szCs w:val="24"/>
        </w:rPr>
        <w:t>careful attention to the</w:t>
      </w:r>
      <w:r w:rsidR="00E5039C">
        <w:rPr>
          <w:rFonts w:asciiTheme="majorBidi" w:hAnsiTheme="majorBidi" w:cstheme="majorBidi"/>
          <w:sz w:val="24"/>
          <w:szCs w:val="24"/>
        </w:rPr>
        <w:t xml:space="preserve"> </w:t>
      </w:r>
      <w:r w:rsidR="00EB79AF">
        <w:rPr>
          <w:rFonts w:asciiTheme="majorBidi" w:hAnsiTheme="majorBidi" w:cstheme="majorBidi"/>
          <w:sz w:val="24"/>
          <w:szCs w:val="24"/>
        </w:rPr>
        <w:t xml:space="preserve">recursive work </w:t>
      </w:r>
      <w:r w:rsidR="009B7EE9">
        <w:rPr>
          <w:rFonts w:asciiTheme="majorBidi" w:hAnsiTheme="majorBidi" w:cstheme="majorBidi"/>
          <w:sz w:val="24"/>
          <w:szCs w:val="24"/>
        </w:rPr>
        <w:t xml:space="preserve">and material substratum </w:t>
      </w:r>
      <w:r w:rsidR="00EB79AF">
        <w:rPr>
          <w:rFonts w:asciiTheme="majorBidi" w:hAnsiTheme="majorBidi" w:cstheme="majorBidi"/>
          <w:sz w:val="24"/>
          <w:szCs w:val="24"/>
        </w:rPr>
        <w:t>of</w:t>
      </w:r>
      <w:r w:rsidR="009B7EE9">
        <w:rPr>
          <w:rFonts w:asciiTheme="majorBidi" w:hAnsiTheme="majorBidi" w:cstheme="majorBidi"/>
          <w:sz w:val="24"/>
          <w:szCs w:val="24"/>
        </w:rPr>
        <w:t xml:space="preserve"> intersubjective</w:t>
      </w:r>
      <w:r w:rsidR="00EB79AF">
        <w:rPr>
          <w:rFonts w:asciiTheme="majorBidi" w:hAnsiTheme="majorBidi" w:cstheme="majorBidi"/>
          <w:sz w:val="24"/>
          <w:szCs w:val="24"/>
        </w:rPr>
        <w:t xml:space="preserve"> </w:t>
      </w:r>
      <w:r w:rsidR="00CA11C5">
        <w:rPr>
          <w:rFonts w:asciiTheme="majorBidi" w:hAnsiTheme="majorBidi" w:cstheme="majorBidi"/>
          <w:sz w:val="24"/>
          <w:szCs w:val="24"/>
        </w:rPr>
        <w:t xml:space="preserve">presence made visible through a phenomenological approach </w:t>
      </w:r>
      <w:r w:rsidR="0065110A">
        <w:rPr>
          <w:rFonts w:asciiTheme="majorBidi" w:hAnsiTheme="majorBidi" w:cstheme="majorBidi"/>
          <w:sz w:val="24"/>
          <w:szCs w:val="24"/>
        </w:rPr>
        <w:t xml:space="preserve">can be </w:t>
      </w:r>
      <w:r w:rsidR="009134D8">
        <w:rPr>
          <w:rFonts w:asciiTheme="majorBidi" w:hAnsiTheme="majorBidi" w:cstheme="majorBidi"/>
          <w:sz w:val="24"/>
          <w:szCs w:val="24"/>
        </w:rPr>
        <w:t>opened up onto</w:t>
      </w:r>
      <w:r w:rsidR="0065110A">
        <w:rPr>
          <w:rFonts w:asciiTheme="majorBidi" w:hAnsiTheme="majorBidi" w:cstheme="majorBidi"/>
          <w:sz w:val="24"/>
          <w:szCs w:val="24"/>
        </w:rPr>
        <w:t xml:space="preserve"> the </w:t>
      </w:r>
      <w:r w:rsidR="00E5039C">
        <w:rPr>
          <w:rFonts w:asciiTheme="majorBidi" w:hAnsiTheme="majorBidi" w:cstheme="majorBidi"/>
          <w:sz w:val="24"/>
          <w:szCs w:val="24"/>
        </w:rPr>
        <w:t>historical</w:t>
      </w:r>
      <w:r w:rsidR="00EC232D">
        <w:rPr>
          <w:rFonts w:asciiTheme="majorBidi" w:hAnsiTheme="majorBidi" w:cstheme="majorBidi"/>
          <w:sz w:val="24"/>
          <w:szCs w:val="24"/>
        </w:rPr>
        <w:t xml:space="preserve"> forces of production that work </w:t>
      </w:r>
      <w:r w:rsidR="0065110A">
        <w:rPr>
          <w:rFonts w:asciiTheme="majorBidi" w:hAnsiTheme="majorBidi" w:cstheme="majorBidi"/>
          <w:sz w:val="24"/>
          <w:szCs w:val="24"/>
        </w:rPr>
        <w:t>at</w:t>
      </w:r>
      <w:r w:rsidR="00EC232D">
        <w:rPr>
          <w:rFonts w:asciiTheme="majorBidi" w:hAnsiTheme="majorBidi" w:cstheme="majorBidi"/>
          <w:sz w:val="24"/>
          <w:szCs w:val="24"/>
        </w:rPr>
        <w:t xml:space="preserve"> its edges. </w:t>
      </w:r>
      <w:r w:rsidR="003B5289">
        <w:rPr>
          <w:rFonts w:asciiTheme="majorBidi" w:hAnsiTheme="majorBidi" w:cstheme="majorBidi"/>
          <w:sz w:val="24"/>
          <w:szCs w:val="24"/>
        </w:rPr>
        <w:t xml:space="preserve">While </w:t>
      </w:r>
      <w:r w:rsidR="003A0706">
        <w:rPr>
          <w:rFonts w:asciiTheme="majorBidi" w:hAnsiTheme="majorBidi" w:cstheme="majorBidi"/>
          <w:sz w:val="24"/>
          <w:szCs w:val="24"/>
        </w:rPr>
        <w:t xml:space="preserve">a more commonplace approach to </w:t>
      </w:r>
      <w:r w:rsidR="00E57E04">
        <w:rPr>
          <w:rFonts w:asciiTheme="majorBidi" w:hAnsiTheme="majorBidi" w:cstheme="majorBidi"/>
          <w:sz w:val="24"/>
          <w:szCs w:val="24"/>
        </w:rPr>
        <w:t xml:space="preserve">the ethnography of </w:t>
      </w:r>
      <w:r w:rsidR="008C7294">
        <w:rPr>
          <w:rFonts w:asciiTheme="majorBidi" w:hAnsiTheme="majorBidi" w:cstheme="majorBidi"/>
          <w:sz w:val="24"/>
          <w:szCs w:val="24"/>
        </w:rPr>
        <w:t xml:space="preserve">present-day sociality might read </w:t>
      </w:r>
      <w:r w:rsidR="00BF4F4B">
        <w:rPr>
          <w:rFonts w:asciiTheme="majorBidi" w:hAnsiTheme="majorBidi" w:cstheme="majorBidi"/>
          <w:sz w:val="24"/>
          <w:szCs w:val="24"/>
        </w:rPr>
        <w:t>practice as a</w:t>
      </w:r>
      <w:r w:rsidR="00FD5BD4">
        <w:rPr>
          <w:rFonts w:asciiTheme="majorBidi" w:hAnsiTheme="majorBidi" w:cstheme="majorBidi"/>
          <w:sz w:val="24"/>
          <w:szCs w:val="24"/>
        </w:rPr>
        <w:t xml:space="preserve">n assertion of innovative agency against fixed structure, </w:t>
      </w:r>
      <w:r w:rsidR="00613580">
        <w:rPr>
          <w:rFonts w:asciiTheme="majorBidi" w:hAnsiTheme="majorBidi" w:cstheme="majorBidi"/>
          <w:sz w:val="24"/>
          <w:szCs w:val="24"/>
        </w:rPr>
        <w:t xml:space="preserve">the approach I am pointing to would not only historicize the conditions of possibility for particular </w:t>
      </w:r>
      <w:r w:rsidR="00450C90">
        <w:rPr>
          <w:rFonts w:asciiTheme="majorBidi" w:hAnsiTheme="majorBidi" w:cstheme="majorBidi"/>
          <w:sz w:val="24"/>
          <w:szCs w:val="24"/>
        </w:rPr>
        <w:t xml:space="preserve">forms of human activity, but actually name the mechanisms through which </w:t>
      </w:r>
      <w:r w:rsidR="000379E2">
        <w:rPr>
          <w:rFonts w:asciiTheme="majorBidi" w:hAnsiTheme="majorBidi" w:cstheme="majorBidi"/>
          <w:sz w:val="24"/>
          <w:szCs w:val="24"/>
        </w:rPr>
        <w:t>these changes</w:t>
      </w:r>
      <w:r w:rsidR="002873A4">
        <w:rPr>
          <w:rFonts w:asciiTheme="majorBidi" w:hAnsiTheme="majorBidi" w:cstheme="majorBidi"/>
          <w:sz w:val="24"/>
          <w:szCs w:val="24"/>
        </w:rPr>
        <w:t xml:space="preserve"> to the </w:t>
      </w:r>
      <w:r w:rsidR="00A43EBC">
        <w:rPr>
          <w:rFonts w:asciiTheme="majorBidi" w:hAnsiTheme="majorBidi" w:cstheme="majorBidi"/>
          <w:sz w:val="24"/>
          <w:szCs w:val="24"/>
        </w:rPr>
        <w:t xml:space="preserve">limits of sociality </w:t>
      </w:r>
      <w:r w:rsidR="000379E2">
        <w:rPr>
          <w:rFonts w:asciiTheme="majorBidi" w:hAnsiTheme="majorBidi" w:cstheme="majorBidi"/>
          <w:sz w:val="24"/>
          <w:szCs w:val="24"/>
        </w:rPr>
        <w:t xml:space="preserve"> are </w:t>
      </w:r>
      <w:r w:rsidR="000F57FC">
        <w:rPr>
          <w:rFonts w:asciiTheme="majorBidi" w:hAnsiTheme="majorBidi" w:cstheme="majorBidi"/>
          <w:sz w:val="24"/>
          <w:szCs w:val="24"/>
        </w:rPr>
        <w:t>made</w:t>
      </w:r>
      <w:r w:rsidR="000379E2">
        <w:rPr>
          <w:rFonts w:asciiTheme="majorBidi" w:hAnsiTheme="majorBidi" w:cstheme="majorBidi"/>
          <w:sz w:val="24"/>
          <w:szCs w:val="24"/>
        </w:rPr>
        <w:t xml:space="preserve">. </w:t>
      </w:r>
    </w:p>
    <w:p w14:paraId="481285EE" w14:textId="4093A030" w:rsidR="00B81296" w:rsidRPr="0073786F" w:rsidRDefault="0088540E" w:rsidP="0088540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C03E87" w:rsidRPr="0073786F">
        <w:rPr>
          <w:rFonts w:asciiTheme="majorBidi" w:hAnsiTheme="majorBidi" w:cstheme="majorBidi"/>
          <w:sz w:val="24"/>
          <w:szCs w:val="24"/>
        </w:rPr>
        <w:t>he</w:t>
      </w:r>
      <w:r w:rsidR="007351ED" w:rsidRPr="0073786F">
        <w:rPr>
          <w:rFonts w:asciiTheme="majorBidi" w:hAnsiTheme="majorBidi" w:cstheme="majorBidi"/>
          <w:sz w:val="24"/>
          <w:szCs w:val="24"/>
        </w:rPr>
        <w:t xml:space="preserve"> experience of</w:t>
      </w:r>
      <w:r w:rsidR="00C03E87" w:rsidRPr="0073786F">
        <w:rPr>
          <w:rFonts w:asciiTheme="majorBidi" w:hAnsiTheme="majorBidi" w:cstheme="majorBidi"/>
          <w:sz w:val="24"/>
          <w:szCs w:val="24"/>
        </w:rPr>
        <w:t xml:space="preserve"> </w:t>
      </w:r>
      <w:r w:rsidR="0000417C" w:rsidRPr="0073786F">
        <w:rPr>
          <w:rFonts w:asciiTheme="majorBidi" w:hAnsiTheme="majorBidi" w:cstheme="majorBidi"/>
          <w:sz w:val="24"/>
          <w:szCs w:val="24"/>
        </w:rPr>
        <w:t>people</w:t>
      </w:r>
      <w:r w:rsidR="007351ED" w:rsidRPr="0073786F">
        <w:rPr>
          <w:rFonts w:asciiTheme="majorBidi" w:hAnsiTheme="majorBidi" w:cstheme="majorBidi"/>
          <w:sz w:val="24"/>
          <w:szCs w:val="24"/>
        </w:rPr>
        <w:t xml:space="preserve"> and things</w:t>
      </w:r>
      <w:r w:rsidR="00C03E87" w:rsidRPr="0073786F">
        <w:rPr>
          <w:rFonts w:asciiTheme="majorBidi" w:hAnsiTheme="majorBidi" w:cstheme="majorBidi"/>
          <w:sz w:val="24"/>
          <w:szCs w:val="24"/>
        </w:rPr>
        <w:t xml:space="preserve"> crossing borders </w:t>
      </w:r>
      <w:r>
        <w:rPr>
          <w:rFonts w:asciiTheme="majorBidi" w:hAnsiTheme="majorBidi" w:cstheme="majorBidi"/>
          <w:sz w:val="24"/>
          <w:szCs w:val="24"/>
        </w:rPr>
        <w:t>points in a tentative way to what such an approach would look like</w:t>
      </w:r>
      <w:r w:rsidR="00C03E87" w:rsidRPr="0073786F">
        <w:rPr>
          <w:rFonts w:asciiTheme="majorBidi" w:hAnsiTheme="majorBidi" w:cstheme="majorBidi"/>
          <w:sz w:val="24"/>
          <w:szCs w:val="24"/>
        </w:rPr>
        <w:t>.</w:t>
      </w:r>
      <w:r w:rsidR="00D24E84" w:rsidRPr="0073786F">
        <w:rPr>
          <w:rFonts w:asciiTheme="majorBidi" w:hAnsiTheme="majorBidi" w:cstheme="majorBidi"/>
          <w:sz w:val="24"/>
          <w:szCs w:val="24"/>
        </w:rPr>
        <w:t xml:space="preserve"> Struck by the vast difference in the cost of living between Jordan and Syria, </w:t>
      </w:r>
      <w:r w:rsidR="00AE47FA" w:rsidRPr="0073786F">
        <w:rPr>
          <w:rFonts w:asciiTheme="majorBidi" w:hAnsiTheme="majorBidi" w:cstheme="majorBidi"/>
          <w:sz w:val="24"/>
          <w:szCs w:val="24"/>
        </w:rPr>
        <w:t xml:space="preserve">twice-displaced Iraqis remind us that national borders are also </w:t>
      </w:r>
      <w:r w:rsidR="007D515F" w:rsidRPr="0073786F">
        <w:rPr>
          <w:rFonts w:asciiTheme="majorBidi" w:hAnsiTheme="majorBidi" w:cstheme="majorBidi"/>
          <w:sz w:val="24"/>
          <w:szCs w:val="24"/>
        </w:rPr>
        <w:t xml:space="preserve">boundaries that divide national economies, </w:t>
      </w:r>
      <w:r w:rsidR="00BC732C" w:rsidRPr="0073786F">
        <w:rPr>
          <w:rFonts w:asciiTheme="majorBidi" w:hAnsiTheme="majorBidi" w:cstheme="majorBidi"/>
          <w:sz w:val="24"/>
          <w:szCs w:val="24"/>
        </w:rPr>
        <w:t xml:space="preserve">where the </w:t>
      </w:r>
      <w:r w:rsidR="00AB115A" w:rsidRPr="0073786F">
        <w:rPr>
          <w:rFonts w:asciiTheme="majorBidi" w:hAnsiTheme="majorBidi" w:cstheme="majorBidi"/>
          <w:sz w:val="24"/>
          <w:szCs w:val="24"/>
        </w:rPr>
        <w:t>very same</w:t>
      </w:r>
      <w:r w:rsidR="00BC732C" w:rsidRPr="0073786F">
        <w:rPr>
          <w:rFonts w:asciiTheme="majorBidi" w:hAnsiTheme="majorBidi" w:cstheme="majorBidi"/>
          <w:sz w:val="24"/>
          <w:szCs w:val="24"/>
        </w:rPr>
        <w:t xml:space="preserve"> things are </w:t>
      </w:r>
      <w:r w:rsidR="00C459C6" w:rsidRPr="0073786F">
        <w:rPr>
          <w:rFonts w:asciiTheme="majorBidi" w:hAnsiTheme="majorBidi" w:cstheme="majorBidi"/>
          <w:sz w:val="24"/>
          <w:szCs w:val="24"/>
        </w:rPr>
        <w:t>valued according to quite different standards of price.</w:t>
      </w:r>
      <w:r w:rsidR="00C42DD7" w:rsidRPr="0073786F">
        <w:rPr>
          <w:rFonts w:asciiTheme="majorBidi" w:hAnsiTheme="majorBidi" w:cstheme="majorBidi"/>
          <w:sz w:val="24"/>
          <w:szCs w:val="24"/>
        </w:rPr>
        <w:t xml:space="preserve"> </w:t>
      </w:r>
      <w:r w:rsidR="00E85614" w:rsidRPr="0073786F">
        <w:rPr>
          <w:rFonts w:asciiTheme="majorBidi" w:hAnsiTheme="majorBidi" w:cstheme="majorBidi"/>
          <w:sz w:val="24"/>
          <w:szCs w:val="24"/>
        </w:rPr>
        <w:t xml:space="preserve">Economistic country reports will tell you that </w:t>
      </w:r>
      <w:r w:rsidR="00414E2A" w:rsidRPr="0073786F">
        <w:rPr>
          <w:rFonts w:asciiTheme="majorBidi" w:hAnsiTheme="majorBidi" w:cstheme="majorBidi"/>
          <w:sz w:val="24"/>
          <w:szCs w:val="24"/>
        </w:rPr>
        <w:t xml:space="preserve">Jordan </w:t>
      </w:r>
      <w:r w:rsidR="00861A16" w:rsidRPr="0073786F">
        <w:rPr>
          <w:rFonts w:asciiTheme="majorBidi" w:hAnsiTheme="majorBidi" w:cstheme="majorBidi"/>
          <w:sz w:val="24"/>
          <w:szCs w:val="24"/>
        </w:rPr>
        <w:t>i</w:t>
      </w:r>
      <w:r w:rsidR="00FA02AD" w:rsidRPr="0073786F">
        <w:rPr>
          <w:rFonts w:asciiTheme="majorBidi" w:hAnsiTheme="majorBidi" w:cstheme="majorBidi"/>
          <w:sz w:val="24"/>
          <w:szCs w:val="24"/>
        </w:rPr>
        <w:t xml:space="preserve">s </w:t>
      </w:r>
      <w:r w:rsidR="00FE162A" w:rsidRPr="0073786F">
        <w:rPr>
          <w:rFonts w:asciiTheme="majorBidi" w:hAnsiTheme="majorBidi" w:cstheme="majorBidi"/>
          <w:sz w:val="24"/>
          <w:szCs w:val="24"/>
        </w:rPr>
        <w:t>entirely</w:t>
      </w:r>
      <w:r w:rsidR="00FA02AD" w:rsidRPr="0073786F">
        <w:rPr>
          <w:rFonts w:asciiTheme="majorBidi" w:hAnsiTheme="majorBidi" w:cstheme="majorBidi"/>
          <w:sz w:val="24"/>
          <w:szCs w:val="24"/>
        </w:rPr>
        <w:t xml:space="preserve"> dependent on imported </w:t>
      </w:r>
      <w:r w:rsidR="00FA02AD" w:rsidRPr="0073786F">
        <w:rPr>
          <w:rFonts w:asciiTheme="majorBidi" w:hAnsiTheme="majorBidi" w:cstheme="majorBidi"/>
          <w:sz w:val="24"/>
          <w:szCs w:val="24"/>
        </w:rPr>
        <w:lastRenderedPageBreak/>
        <w:t xml:space="preserve">energy, food, </w:t>
      </w:r>
      <w:r w:rsidR="00A51D20" w:rsidRPr="0073786F">
        <w:rPr>
          <w:rFonts w:asciiTheme="majorBidi" w:hAnsiTheme="majorBidi" w:cstheme="majorBidi"/>
          <w:sz w:val="24"/>
          <w:szCs w:val="24"/>
        </w:rPr>
        <w:t xml:space="preserve">and water, but </w:t>
      </w:r>
      <w:r w:rsidR="001D0A1C" w:rsidRPr="0073786F">
        <w:rPr>
          <w:rFonts w:asciiTheme="majorBidi" w:hAnsiTheme="majorBidi" w:cstheme="majorBidi"/>
          <w:sz w:val="24"/>
          <w:szCs w:val="24"/>
        </w:rPr>
        <w:t xml:space="preserve">people in Jordan depend upon </w:t>
      </w:r>
      <w:r w:rsidR="00700E06" w:rsidRPr="0073786F">
        <w:rPr>
          <w:rFonts w:asciiTheme="majorBidi" w:hAnsiTheme="majorBidi" w:cstheme="majorBidi"/>
          <w:sz w:val="24"/>
          <w:szCs w:val="24"/>
        </w:rPr>
        <w:t xml:space="preserve">more personal </w:t>
      </w:r>
      <w:r w:rsidR="001D0A1C" w:rsidRPr="0073786F">
        <w:rPr>
          <w:rFonts w:asciiTheme="majorBidi" w:hAnsiTheme="majorBidi" w:cstheme="majorBidi"/>
          <w:sz w:val="24"/>
          <w:szCs w:val="24"/>
        </w:rPr>
        <w:t>transnational connections to get</w:t>
      </w:r>
      <w:r w:rsidR="00311CB9" w:rsidRPr="0073786F">
        <w:rPr>
          <w:rFonts w:asciiTheme="majorBidi" w:hAnsiTheme="majorBidi" w:cstheme="majorBidi"/>
          <w:sz w:val="24"/>
          <w:szCs w:val="24"/>
        </w:rPr>
        <w:t xml:space="preserve"> access to the finer things in life, as well. </w:t>
      </w:r>
      <w:r w:rsidR="00ED4C6D" w:rsidRPr="0073786F">
        <w:rPr>
          <w:rFonts w:asciiTheme="majorBidi" w:hAnsiTheme="majorBidi" w:cstheme="majorBidi"/>
          <w:sz w:val="24"/>
          <w:szCs w:val="24"/>
        </w:rPr>
        <w:t xml:space="preserve">In its constant quest for revenue, the state levies </w:t>
      </w:r>
      <w:r w:rsidR="00E4093C" w:rsidRPr="0073786F">
        <w:rPr>
          <w:rFonts w:asciiTheme="majorBidi" w:hAnsiTheme="majorBidi" w:cstheme="majorBidi"/>
          <w:sz w:val="24"/>
          <w:szCs w:val="24"/>
        </w:rPr>
        <w:t xml:space="preserve">high </w:t>
      </w:r>
      <w:r w:rsidR="004D7534" w:rsidRPr="0073786F">
        <w:rPr>
          <w:rFonts w:asciiTheme="majorBidi" w:hAnsiTheme="majorBidi" w:cstheme="majorBidi"/>
          <w:sz w:val="24"/>
          <w:szCs w:val="24"/>
        </w:rPr>
        <w:t>tariffs</w:t>
      </w:r>
      <w:r w:rsidR="00E4093C" w:rsidRPr="0073786F">
        <w:rPr>
          <w:rFonts w:asciiTheme="majorBidi" w:hAnsiTheme="majorBidi" w:cstheme="majorBidi"/>
          <w:sz w:val="24"/>
          <w:szCs w:val="24"/>
        </w:rPr>
        <w:t xml:space="preserve"> on cars, electronics</w:t>
      </w:r>
      <w:r w:rsidR="001E7A46" w:rsidRPr="0073786F">
        <w:rPr>
          <w:rFonts w:asciiTheme="majorBidi" w:hAnsiTheme="majorBidi" w:cstheme="majorBidi"/>
          <w:sz w:val="24"/>
          <w:szCs w:val="24"/>
        </w:rPr>
        <w:t xml:space="preserve">, and </w:t>
      </w:r>
      <w:r w:rsidR="00D24147" w:rsidRPr="0073786F">
        <w:rPr>
          <w:rFonts w:asciiTheme="majorBidi" w:hAnsiTheme="majorBidi" w:cstheme="majorBidi"/>
          <w:sz w:val="24"/>
          <w:szCs w:val="24"/>
        </w:rPr>
        <w:t>luxury goods</w:t>
      </w:r>
      <w:r w:rsidR="001E7A46" w:rsidRPr="0073786F">
        <w:rPr>
          <w:rFonts w:asciiTheme="majorBidi" w:hAnsiTheme="majorBidi" w:cstheme="majorBidi"/>
          <w:sz w:val="24"/>
          <w:szCs w:val="24"/>
        </w:rPr>
        <w:t>, making these much more expensive than they would be otherwise</w:t>
      </w:r>
      <w:r w:rsidR="00D24147" w:rsidRPr="0073786F">
        <w:rPr>
          <w:rFonts w:asciiTheme="majorBidi" w:hAnsiTheme="majorBidi" w:cstheme="majorBidi"/>
          <w:sz w:val="24"/>
          <w:szCs w:val="24"/>
        </w:rPr>
        <w:t xml:space="preserve">. </w:t>
      </w:r>
      <w:r w:rsidR="00311DC0" w:rsidRPr="0073786F">
        <w:rPr>
          <w:rFonts w:asciiTheme="majorBidi" w:hAnsiTheme="majorBidi" w:cstheme="majorBidi"/>
          <w:sz w:val="24"/>
          <w:szCs w:val="24"/>
        </w:rPr>
        <w:t xml:space="preserve">Between fieldwork jaunts, I </w:t>
      </w:r>
      <w:r w:rsidR="00D24147" w:rsidRPr="0073786F">
        <w:rPr>
          <w:rFonts w:asciiTheme="majorBidi" w:hAnsiTheme="majorBidi" w:cstheme="majorBidi"/>
          <w:sz w:val="24"/>
          <w:szCs w:val="24"/>
        </w:rPr>
        <w:t xml:space="preserve">became entangled in plots to </w:t>
      </w:r>
      <w:r w:rsidR="004969AA" w:rsidRPr="0073786F">
        <w:rPr>
          <w:rFonts w:asciiTheme="majorBidi" w:hAnsiTheme="majorBidi" w:cstheme="majorBidi"/>
          <w:sz w:val="24"/>
          <w:szCs w:val="24"/>
        </w:rPr>
        <w:t xml:space="preserve">bring cellphones, battery packs, nicotine vapes, condoms, </w:t>
      </w:r>
      <w:r w:rsidR="008F1970" w:rsidRPr="0073786F">
        <w:rPr>
          <w:rFonts w:asciiTheme="majorBidi" w:hAnsiTheme="majorBidi" w:cstheme="majorBidi"/>
          <w:sz w:val="24"/>
          <w:szCs w:val="24"/>
        </w:rPr>
        <w:t xml:space="preserve">brand-name </w:t>
      </w:r>
      <w:r w:rsidR="00036F6D" w:rsidRPr="0073786F">
        <w:rPr>
          <w:rFonts w:asciiTheme="majorBidi" w:hAnsiTheme="majorBidi" w:cstheme="majorBidi"/>
          <w:sz w:val="24"/>
          <w:szCs w:val="24"/>
        </w:rPr>
        <w:t>shoes and clothing</w:t>
      </w:r>
      <w:r w:rsidR="008F1970" w:rsidRPr="0073786F">
        <w:rPr>
          <w:rFonts w:asciiTheme="majorBidi" w:hAnsiTheme="majorBidi" w:cstheme="majorBidi"/>
          <w:sz w:val="24"/>
          <w:szCs w:val="24"/>
        </w:rPr>
        <w:t xml:space="preserve">, and other </w:t>
      </w:r>
      <w:r w:rsidR="003C0FD3" w:rsidRPr="0073786F">
        <w:rPr>
          <w:rFonts w:asciiTheme="majorBidi" w:hAnsiTheme="majorBidi" w:cstheme="majorBidi"/>
          <w:sz w:val="24"/>
          <w:szCs w:val="24"/>
        </w:rPr>
        <w:t xml:space="preserve">little luxuries into the </w:t>
      </w:r>
      <w:r w:rsidR="001E7A46" w:rsidRPr="0073786F">
        <w:rPr>
          <w:rFonts w:asciiTheme="majorBidi" w:hAnsiTheme="majorBidi" w:cstheme="majorBidi"/>
          <w:sz w:val="24"/>
          <w:szCs w:val="24"/>
        </w:rPr>
        <w:t>country</w:t>
      </w:r>
      <w:r w:rsidR="003C0FD3" w:rsidRPr="0073786F">
        <w:rPr>
          <w:rFonts w:asciiTheme="majorBidi" w:hAnsiTheme="majorBidi" w:cstheme="majorBidi"/>
          <w:sz w:val="24"/>
          <w:szCs w:val="24"/>
        </w:rPr>
        <w:t>.</w:t>
      </w:r>
      <w:r w:rsidR="0021323A" w:rsidRPr="0073786F">
        <w:rPr>
          <w:rFonts w:asciiTheme="majorBidi" w:hAnsiTheme="majorBidi" w:cstheme="majorBidi"/>
          <w:sz w:val="24"/>
          <w:szCs w:val="24"/>
        </w:rPr>
        <w:t xml:space="preserve"> Cellphones and battery packs were </w:t>
      </w:r>
      <w:r w:rsidR="00105917" w:rsidRPr="0073786F">
        <w:rPr>
          <w:rFonts w:asciiTheme="majorBidi" w:hAnsiTheme="majorBidi" w:cstheme="majorBidi"/>
          <w:sz w:val="24"/>
          <w:szCs w:val="24"/>
        </w:rPr>
        <w:t>made particularly</w:t>
      </w:r>
      <w:r w:rsidR="0021323A" w:rsidRPr="0073786F">
        <w:rPr>
          <w:rFonts w:asciiTheme="majorBidi" w:hAnsiTheme="majorBidi" w:cstheme="majorBidi"/>
          <w:sz w:val="24"/>
          <w:szCs w:val="24"/>
        </w:rPr>
        <w:t xml:space="preserve"> conspicuous</w:t>
      </w:r>
      <w:r w:rsidR="0049610A" w:rsidRPr="0073786F">
        <w:rPr>
          <w:rFonts w:asciiTheme="majorBidi" w:hAnsiTheme="majorBidi" w:cstheme="majorBidi"/>
          <w:sz w:val="24"/>
          <w:szCs w:val="24"/>
        </w:rPr>
        <w:t xml:space="preserve">, frequently laid out on the table during “sitting” sessions so that we might compare their virtues and capacities. </w:t>
      </w:r>
      <w:r w:rsidR="00692590" w:rsidRPr="0073786F">
        <w:rPr>
          <w:rFonts w:asciiTheme="majorBidi" w:hAnsiTheme="majorBidi" w:cstheme="majorBidi"/>
          <w:sz w:val="24"/>
          <w:szCs w:val="24"/>
        </w:rPr>
        <w:t xml:space="preserve">The </w:t>
      </w:r>
      <w:r w:rsidR="00036F6D" w:rsidRPr="0073786F">
        <w:rPr>
          <w:rFonts w:asciiTheme="majorBidi" w:hAnsiTheme="majorBidi" w:cstheme="majorBidi"/>
          <w:sz w:val="24"/>
          <w:szCs w:val="24"/>
        </w:rPr>
        <w:t xml:space="preserve">necessary accoutrements of </w:t>
      </w:r>
      <w:r w:rsidR="00A90B24" w:rsidRPr="0073786F">
        <w:rPr>
          <w:rFonts w:asciiTheme="majorBidi" w:hAnsiTheme="majorBidi" w:cstheme="majorBidi"/>
          <w:sz w:val="24"/>
          <w:szCs w:val="24"/>
        </w:rPr>
        <w:t xml:space="preserve">bourgeois </w:t>
      </w:r>
      <w:r w:rsidR="00036F6D" w:rsidRPr="0073786F">
        <w:rPr>
          <w:rFonts w:asciiTheme="majorBidi" w:hAnsiTheme="majorBidi" w:cstheme="majorBidi"/>
          <w:sz w:val="24"/>
          <w:szCs w:val="24"/>
        </w:rPr>
        <w:t xml:space="preserve">existence were all the </w:t>
      </w:r>
      <w:r w:rsidR="00E065E9" w:rsidRPr="0073786F">
        <w:rPr>
          <w:rFonts w:asciiTheme="majorBidi" w:hAnsiTheme="majorBidi" w:cstheme="majorBidi"/>
          <w:sz w:val="24"/>
          <w:szCs w:val="24"/>
        </w:rPr>
        <w:t>dearer</w:t>
      </w:r>
      <w:r w:rsidR="00A90B24" w:rsidRPr="0073786F">
        <w:rPr>
          <w:rFonts w:asciiTheme="majorBidi" w:hAnsiTheme="majorBidi" w:cstheme="majorBidi"/>
          <w:sz w:val="24"/>
          <w:szCs w:val="24"/>
        </w:rPr>
        <w:t xml:space="preserve"> </w:t>
      </w:r>
      <w:r w:rsidR="001E5045" w:rsidRPr="0073786F">
        <w:rPr>
          <w:rFonts w:asciiTheme="majorBidi" w:hAnsiTheme="majorBidi" w:cstheme="majorBidi"/>
          <w:sz w:val="24"/>
          <w:szCs w:val="24"/>
        </w:rPr>
        <w:t xml:space="preserve">to a displaced </w:t>
      </w:r>
      <w:r w:rsidR="00E065E9">
        <w:rPr>
          <w:rFonts w:asciiTheme="majorBidi" w:hAnsiTheme="majorBidi" w:cstheme="majorBidi"/>
          <w:sz w:val="24"/>
          <w:szCs w:val="24"/>
        </w:rPr>
        <w:t xml:space="preserve">leisure </w:t>
      </w:r>
      <w:r w:rsidR="001E5045" w:rsidRPr="0073786F">
        <w:rPr>
          <w:rFonts w:asciiTheme="majorBidi" w:hAnsiTheme="majorBidi" w:cstheme="majorBidi"/>
          <w:sz w:val="24"/>
          <w:szCs w:val="24"/>
        </w:rPr>
        <w:t xml:space="preserve">class whose transnational mobility had been entirely restricted by the international visa regime. </w:t>
      </w:r>
    </w:p>
    <w:p w14:paraId="02BB5FD8" w14:textId="0CEB1FF9" w:rsidR="003F55F3" w:rsidRPr="0073786F" w:rsidRDefault="00C732D8" w:rsidP="00F51902">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From th</w:t>
      </w:r>
      <w:r w:rsidR="00090383" w:rsidRPr="0073786F">
        <w:rPr>
          <w:rFonts w:asciiTheme="majorBidi" w:hAnsiTheme="majorBidi" w:cstheme="majorBidi"/>
          <w:sz w:val="24"/>
          <w:szCs w:val="24"/>
        </w:rPr>
        <w:t xml:space="preserve">is </w:t>
      </w:r>
      <w:r w:rsidRPr="0073786F">
        <w:rPr>
          <w:rFonts w:asciiTheme="majorBidi" w:hAnsiTheme="majorBidi" w:cstheme="majorBidi"/>
          <w:sz w:val="24"/>
          <w:szCs w:val="24"/>
        </w:rPr>
        <w:t xml:space="preserve">perspective, </w:t>
      </w:r>
      <w:r w:rsidR="00090383" w:rsidRPr="0073786F">
        <w:rPr>
          <w:rFonts w:asciiTheme="majorBidi" w:hAnsiTheme="majorBidi" w:cstheme="majorBidi"/>
          <w:sz w:val="24"/>
          <w:szCs w:val="24"/>
        </w:rPr>
        <w:t xml:space="preserve">it is the </w:t>
      </w:r>
      <w:r w:rsidR="0062548C" w:rsidRPr="0073786F">
        <w:rPr>
          <w:rFonts w:asciiTheme="majorBidi" w:hAnsiTheme="majorBidi" w:cstheme="majorBidi"/>
          <w:sz w:val="24"/>
          <w:szCs w:val="24"/>
        </w:rPr>
        <w:t>governing</w:t>
      </w:r>
      <w:r w:rsidR="00090383" w:rsidRPr="0073786F">
        <w:rPr>
          <w:rFonts w:asciiTheme="majorBidi" w:hAnsiTheme="majorBidi" w:cstheme="majorBidi"/>
          <w:sz w:val="24"/>
          <w:szCs w:val="24"/>
        </w:rPr>
        <w:t xml:space="preserve"> of international trade </w:t>
      </w:r>
      <w:r w:rsidR="00CB263E" w:rsidRPr="0073786F">
        <w:rPr>
          <w:rFonts w:asciiTheme="majorBidi" w:hAnsiTheme="majorBidi" w:cstheme="majorBidi"/>
          <w:sz w:val="24"/>
          <w:szCs w:val="24"/>
        </w:rPr>
        <w:t xml:space="preserve">that shapes the </w:t>
      </w:r>
      <w:r w:rsidR="00DC447A" w:rsidRPr="0073786F">
        <w:rPr>
          <w:rFonts w:asciiTheme="majorBidi" w:hAnsiTheme="majorBidi" w:cstheme="majorBidi"/>
          <w:sz w:val="24"/>
          <w:szCs w:val="24"/>
        </w:rPr>
        <w:t xml:space="preserve">conditions of possibility </w:t>
      </w:r>
      <w:r w:rsidR="002814F8" w:rsidRPr="0073786F">
        <w:rPr>
          <w:rFonts w:asciiTheme="majorBidi" w:hAnsiTheme="majorBidi" w:cstheme="majorBidi"/>
          <w:sz w:val="24"/>
          <w:szCs w:val="24"/>
        </w:rPr>
        <w:t>for social life</w:t>
      </w:r>
      <w:r w:rsidR="00F51902">
        <w:rPr>
          <w:rFonts w:asciiTheme="majorBidi" w:hAnsiTheme="majorBidi" w:cstheme="majorBidi"/>
          <w:sz w:val="24"/>
          <w:szCs w:val="24"/>
        </w:rPr>
        <w:t xml:space="preserve">. </w:t>
      </w:r>
      <w:r w:rsidR="00AB115A" w:rsidRPr="0073786F">
        <w:rPr>
          <w:rFonts w:asciiTheme="majorBidi" w:hAnsiTheme="majorBidi" w:cstheme="majorBidi"/>
          <w:sz w:val="24"/>
          <w:szCs w:val="24"/>
        </w:rPr>
        <w:t xml:space="preserve">Beginning with the 1989 </w:t>
      </w:r>
      <w:r w:rsidR="00F90C9F" w:rsidRPr="0073786F">
        <w:rPr>
          <w:rFonts w:asciiTheme="majorBidi" w:hAnsiTheme="majorBidi" w:cstheme="majorBidi"/>
          <w:sz w:val="24"/>
          <w:szCs w:val="24"/>
        </w:rPr>
        <w:t>recession</w:t>
      </w:r>
      <w:r w:rsidR="00C6747F" w:rsidRPr="0073786F">
        <w:rPr>
          <w:rFonts w:asciiTheme="majorBidi" w:hAnsiTheme="majorBidi" w:cstheme="majorBidi"/>
          <w:sz w:val="24"/>
          <w:szCs w:val="24"/>
        </w:rPr>
        <w:t xml:space="preserve"> and debt crisis</w:t>
      </w:r>
      <w:r w:rsidR="00AB115A" w:rsidRPr="0073786F">
        <w:rPr>
          <w:rFonts w:asciiTheme="majorBidi" w:hAnsiTheme="majorBidi" w:cstheme="majorBidi"/>
          <w:sz w:val="24"/>
          <w:szCs w:val="24"/>
        </w:rPr>
        <w:t xml:space="preserve">, </w:t>
      </w:r>
      <w:r w:rsidR="00F51902" w:rsidRPr="0073786F">
        <w:rPr>
          <w:rFonts w:asciiTheme="majorBidi" w:hAnsiTheme="majorBidi" w:cstheme="majorBidi"/>
          <w:sz w:val="24"/>
          <w:szCs w:val="24"/>
        </w:rPr>
        <w:t xml:space="preserve">International Monetary Fund </w:t>
      </w:r>
      <w:r w:rsidR="00AB115A" w:rsidRPr="0073786F">
        <w:rPr>
          <w:rFonts w:asciiTheme="majorBidi" w:hAnsiTheme="majorBidi" w:cstheme="majorBidi"/>
          <w:sz w:val="24"/>
          <w:szCs w:val="24"/>
        </w:rPr>
        <w:t xml:space="preserve">reforms have stripped away </w:t>
      </w:r>
      <w:r w:rsidR="00F90C9F" w:rsidRPr="0073786F">
        <w:rPr>
          <w:rFonts w:asciiTheme="majorBidi" w:hAnsiTheme="majorBidi" w:cstheme="majorBidi"/>
          <w:sz w:val="24"/>
          <w:szCs w:val="24"/>
        </w:rPr>
        <w:t xml:space="preserve">subsidies for basic goods and utilities, </w:t>
      </w:r>
      <w:r w:rsidR="00A717D2" w:rsidRPr="0073786F">
        <w:rPr>
          <w:rFonts w:asciiTheme="majorBidi" w:hAnsiTheme="majorBidi" w:cstheme="majorBidi"/>
          <w:sz w:val="24"/>
          <w:szCs w:val="24"/>
        </w:rPr>
        <w:t xml:space="preserve">cut away employment in government bureaucracies </w:t>
      </w:r>
      <w:r w:rsidR="00F90C9F" w:rsidRPr="0073786F">
        <w:rPr>
          <w:rFonts w:asciiTheme="majorBidi" w:hAnsiTheme="majorBidi" w:cstheme="majorBidi"/>
          <w:sz w:val="24"/>
          <w:szCs w:val="24"/>
        </w:rPr>
        <w:t xml:space="preserve">and </w:t>
      </w:r>
      <w:r w:rsidR="00A717D2" w:rsidRPr="0073786F">
        <w:rPr>
          <w:rFonts w:asciiTheme="majorBidi" w:hAnsiTheme="majorBidi" w:cstheme="majorBidi"/>
          <w:sz w:val="24"/>
          <w:szCs w:val="24"/>
        </w:rPr>
        <w:t>set off</w:t>
      </w:r>
      <w:r w:rsidR="00F90C9F" w:rsidRPr="0073786F">
        <w:rPr>
          <w:rFonts w:asciiTheme="majorBidi" w:hAnsiTheme="majorBidi" w:cstheme="majorBidi"/>
          <w:sz w:val="24"/>
          <w:szCs w:val="24"/>
        </w:rPr>
        <w:t xml:space="preserve"> highly visible public demonstrations</w:t>
      </w:r>
      <w:r w:rsidR="00A717D2" w:rsidRPr="0073786F">
        <w:rPr>
          <w:rFonts w:asciiTheme="majorBidi" w:hAnsiTheme="majorBidi" w:cstheme="majorBidi"/>
          <w:sz w:val="24"/>
          <w:szCs w:val="24"/>
        </w:rPr>
        <w:t xml:space="preserve"> in response to each</w:t>
      </w:r>
      <w:r w:rsidR="00D00947" w:rsidRPr="0073786F">
        <w:rPr>
          <w:rFonts w:asciiTheme="majorBidi" w:hAnsiTheme="majorBidi" w:cstheme="majorBidi"/>
          <w:sz w:val="24"/>
          <w:szCs w:val="24"/>
        </w:rPr>
        <w:t xml:space="preserve"> act of reform</w:t>
      </w:r>
      <w:r w:rsidR="00F90C9F" w:rsidRPr="0073786F">
        <w:rPr>
          <w:rFonts w:asciiTheme="majorBidi" w:hAnsiTheme="majorBidi" w:cstheme="majorBidi"/>
          <w:sz w:val="24"/>
          <w:szCs w:val="24"/>
        </w:rPr>
        <w:t xml:space="preserve">. </w:t>
      </w:r>
      <w:r w:rsidR="00650098" w:rsidRPr="0073786F">
        <w:rPr>
          <w:rFonts w:asciiTheme="majorBidi" w:hAnsiTheme="majorBidi" w:cstheme="majorBidi"/>
          <w:sz w:val="24"/>
          <w:szCs w:val="24"/>
        </w:rPr>
        <w:t>From 1989 on</w:t>
      </w:r>
      <w:r w:rsidR="00E31A5E" w:rsidRPr="0073786F">
        <w:rPr>
          <w:rFonts w:asciiTheme="majorBidi" w:hAnsiTheme="majorBidi" w:cstheme="majorBidi"/>
          <w:sz w:val="24"/>
          <w:szCs w:val="24"/>
        </w:rPr>
        <w:t>wards</w:t>
      </w:r>
      <w:r w:rsidR="00650098" w:rsidRPr="0073786F">
        <w:rPr>
          <w:rFonts w:asciiTheme="majorBidi" w:hAnsiTheme="majorBidi" w:cstheme="majorBidi"/>
          <w:sz w:val="24"/>
          <w:szCs w:val="24"/>
        </w:rPr>
        <w:t xml:space="preserve">, Jordan’s inflation rate </w:t>
      </w:r>
      <w:r w:rsidR="005534C4" w:rsidRPr="0073786F">
        <w:rPr>
          <w:rFonts w:asciiTheme="majorBidi" w:hAnsiTheme="majorBidi" w:cstheme="majorBidi"/>
          <w:sz w:val="24"/>
          <w:szCs w:val="24"/>
        </w:rPr>
        <w:t xml:space="preserve">was brought to acceptable levels </w:t>
      </w:r>
      <w:r w:rsidR="00E31A5E" w:rsidRPr="0073786F">
        <w:rPr>
          <w:rFonts w:asciiTheme="majorBidi" w:hAnsiTheme="majorBidi" w:cstheme="majorBidi"/>
          <w:sz w:val="24"/>
          <w:szCs w:val="24"/>
        </w:rPr>
        <w:t xml:space="preserve">by tightening of central bank credit to the government through raising interest rates on central bank lending and </w:t>
      </w:r>
      <w:r w:rsidR="008C32AA" w:rsidRPr="0073786F">
        <w:rPr>
          <w:rFonts w:asciiTheme="majorBidi" w:hAnsiTheme="majorBidi" w:cstheme="majorBidi"/>
          <w:sz w:val="24"/>
          <w:szCs w:val="24"/>
        </w:rPr>
        <w:t xml:space="preserve">raising </w:t>
      </w:r>
      <w:r w:rsidR="00E31A5E" w:rsidRPr="0073786F">
        <w:rPr>
          <w:rFonts w:asciiTheme="majorBidi" w:hAnsiTheme="majorBidi" w:cstheme="majorBidi"/>
          <w:sz w:val="24"/>
          <w:szCs w:val="24"/>
        </w:rPr>
        <w:t>reserve requirements. (</w:t>
      </w:r>
      <w:proofErr w:type="spellStart"/>
      <w:r w:rsidR="00E31A5E" w:rsidRPr="0073786F">
        <w:rPr>
          <w:rFonts w:asciiTheme="majorBidi" w:hAnsiTheme="majorBidi" w:cstheme="majorBidi"/>
          <w:sz w:val="24"/>
          <w:szCs w:val="24"/>
        </w:rPr>
        <w:t>Maziad</w:t>
      </w:r>
      <w:proofErr w:type="spellEnd"/>
      <w:r w:rsidR="00E31A5E" w:rsidRPr="0073786F">
        <w:rPr>
          <w:rFonts w:asciiTheme="majorBidi" w:hAnsiTheme="majorBidi" w:cstheme="majorBidi"/>
          <w:sz w:val="24"/>
          <w:szCs w:val="24"/>
        </w:rPr>
        <w:t xml:space="preserve">, </w:t>
      </w:r>
      <w:r w:rsidR="00F1299A">
        <w:rPr>
          <w:rFonts w:asciiTheme="majorBidi" w:hAnsiTheme="majorBidi" w:cstheme="majorBidi"/>
          <w:sz w:val="24"/>
          <w:szCs w:val="24"/>
        </w:rPr>
        <w:t>2011</w:t>
      </w:r>
      <w:r w:rsidR="00E31A5E" w:rsidRPr="0073786F">
        <w:rPr>
          <w:rFonts w:asciiTheme="majorBidi" w:hAnsiTheme="majorBidi" w:cstheme="majorBidi"/>
          <w:sz w:val="24"/>
          <w:szCs w:val="24"/>
        </w:rPr>
        <w:t xml:space="preserve">: 90) </w:t>
      </w:r>
      <w:r w:rsidR="00627E19" w:rsidRPr="0073786F">
        <w:rPr>
          <w:rFonts w:asciiTheme="majorBidi" w:hAnsiTheme="majorBidi" w:cstheme="majorBidi"/>
          <w:sz w:val="24"/>
          <w:szCs w:val="24"/>
        </w:rPr>
        <w:t>In</w:t>
      </w:r>
      <w:r w:rsidR="002E0379" w:rsidRPr="0073786F">
        <w:rPr>
          <w:rFonts w:asciiTheme="majorBidi" w:hAnsiTheme="majorBidi" w:cstheme="majorBidi"/>
          <w:sz w:val="24"/>
          <w:szCs w:val="24"/>
        </w:rPr>
        <w:t xml:space="preserve"> 1995, a new approach to stabilizing the </w:t>
      </w:r>
      <w:r w:rsidR="00627E19" w:rsidRPr="0073786F">
        <w:rPr>
          <w:rFonts w:asciiTheme="majorBidi" w:hAnsiTheme="majorBidi" w:cstheme="majorBidi"/>
          <w:sz w:val="24"/>
          <w:szCs w:val="24"/>
        </w:rPr>
        <w:t xml:space="preserve">Jordanian dinar came into effect: the value was pegged at a “fixed exchange rate with the U.S. dinar.” </w:t>
      </w:r>
      <w:r w:rsidR="008C32AA" w:rsidRPr="0073786F">
        <w:rPr>
          <w:rFonts w:asciiTheme="majorBidi" w:hAnsiTheme="majorBidi" w:cstheme="majorBidi"/>
          <w:sz w:val="24"/>
          <w:szCs w:val="24"/>
        </w:rPr>
        <w:t>(</w:t>
      </w:r>
      <w:proofErr w:type="spellStart"/>
      <w:r w:rsidR="008C32AA" w:rsidRPr="0073786F">
        <w:rPr>
          <w:rFonts w:asciiTheme="majorBidi" w:hAnsiTheme="majorBidi" w:cstheme="majorBidi"/>
          <w:sz w:val="24"/>
          <w:szCs w:val="24"/>
        </w:rPr>
        <w:t>Sweidan</w:t>
      </w:r>
      <w:proofErr w:type="spellEnd"/>
      <w:r w:rsidR="008C32AA" w:rsidRPr="0073786F">
        <w:rPr>
          <w:rFonts w:asciiTheme="majorBidi" w:hAnsiTheme="majorBidi" w:cstheme="majorBidi"/>
          <w:sz w:val="24"/>
          <w:szCs w:val="24"/>
        </w:rPr>
        <w:t>, 2013: 158)</w:t>
      </w:r>
      <w:r w:rsidR="000B67BC" w:rsidRPr="0073786F">
        <w:rPr>
          <w:rFonts w:asciiTheme="majorBidi" w:hAnsiTheme="majorBidi" w:cstheme="majorBidi"/>
          <w:sz w:val="24"/>
          <w:szCs w:val="24"/>
        </w:rPr>
        <w:t xml:space="preserve"> Pegging the Jordanian dinar to the dollar ensured a stable currency local currency, which was a necessary condition for encouraging foreign direct investment, and that foreign investment would be crucial for financing the privatization of “national infrastructure and utilities, including transport, electricity, water, energy, and telecoms.” (</w:t>
      </w:r>
      <w:r w:rsidR="000B67BC" w:rsidRPr="0073786F">
        <w:rPr>
          <w:rFonts w:asciiTheme="majorBidi" w:hAnsiTheme="majorBidi" w:cstheme="majorBidi"/>
          <w:i/>
          <w:iCs/>
          <w:sz w:val="24"/>
          <w:szCs w:val="24"/>
        </w:rPr>
        <w:t>ibid</w:t>
      </w:r>
      <w:r w:rsidR="000B67BC" w:rsidRPr="0073786F">
        <w:rPr>
          <w:rFonts w:asciiTheme="majorBidi" w:hAnsiTheme="majorBidi" w:cstheme="majorBidi"/>
          <w:sz w:val="24"/>
          <w:szCs w:val="24"/>
        </w:rPr>
        <w:t xml:space="preserve">.) </w:t>
      </w:r>
      <w:r w:rsidR="00C97EEB" w:rsidRPr="0073786F">
        <w:rPr>
          <w:rFonts w:asciiTheme="majorBidi" w:hAnsiTheme="majorBidi" w:cstheme="majorBidi"/>
          <w:sz w:val="24"/>
          <w:szCs w:val="24"/>
        </w:rPr>
        <w:t xml:space="preserve">In particular, </w:t>
      </w:r>
      <w:r w:rsidR="00E120B1" w:rsidRPr="0073786F">
        <w:rPr>
          <w:rFonts w:asciiTheme="majorBidi" w:hAnsiTheme="majorBidi" w:cstheme="majorBidi"/>
          <w:sz w:val="24"/>
          <w:szCs w:val="24"/>
        </w:rPr>
        <w:t xml:space="preserve">the currency peg </w:t>
      </w:r>
      <w:r w:rsidR="00316082" w:rsidRPr="0073786F">
        <w:rPr>
          <w:rFonts w:asciiTheme="majorBidi" w:hAnsiTheme="majorBidi" w:cstheme="majorBidi"/>
          <w:sz w:val="24"/>
          <w:szCs w:val="24"/>
        </w:rPr>
        <w:t xml:space="preserve">helped “align the economy with the Gulf Cooperation </w:t>
      </w:r>
      <w:r w:rsidR="00316082" w:rsidRPr="0073786F">
        <w:rPr>
          <w:rFonts w:asciiTheme="majorBidi" w:hAnsiTheme="majorBidi" w:cstheme="majorBidi"/>
          <w:sz w:val="24"/>
          <w:szCs w:val="24"/>
        </w:rPr>
        <w:lastRenderedPageBreak/>
        <w:t>Council (GCC) countries’ exchange rates through mitigating the exchange rate risk [of] Jordanian expatriates [who] are working there and to promote the flow of foreign investments from the GCC to Jordan.” (</w:t>
      </w:r>
      <w:proofErr w:type="spellStart"/>
      <w:r w:rsidR="00316082" w:rsidRPr="0073786F">
        <w:rPr>
          <w:rFonts w:asciiTheme="majorBidi" w:hAnsiTheme="majorBidi" w:cstheme="majorBidi"/>
          <w:sz w:val="24"/>
          <w:szCs w:val="24"/>
        </w:rPr>
        <w:t>Hijazeen</w:t>
      </w:r>
      <w:proofErr w:type="spellEnd"/>
      <w:r w:rsidR="00316082" w:rsidRPr="0073786F">
        <w:rPr>
          <w:rFonts w:asciiTheme="majorBidi" w:hAnsiTheme="majorBidi" w:cstheme="majorBidi"/>
          <w:sz w:val="24"/>
          <w:szCs w:val="24"/>
        </w:rPr>
        <w:t xml:space="preserve"> &amp; Al-Assaf, 2018: 14) </w:t>
      </w:r>
      <w:r w:rsidR="00B36512" w:rsidRPr="0073786F">
        <w:rPr>
          <w:rFonts w:asciiTheme="majorBidi" w:hAnsiTheme="majorBidi" w:cstheme="majorBidi"/>
          <w:sz w:val="24"/>
          <w:szCs w:val="24"/>
        </w:rPr>
        <w:t>Since the currency stabilization effort of the 1990’s</w:t>
      </w:r>
      <w:r w:rsidR="007E3080">
        <w:rPr>
          <w:rFonts w:asciiTheme="majorBidi" w:hAnsiTheme="majorBidi" w:cstheme="majorBidi"/>
          <w:sz w:val="24"/>
          <w:szCs w:val="24"/>
        </w:rPr>
        <w:t>,</w:t>
      </w:r>
      <w:r w:rsidR="00B36512" w:rsidRPr="0073786F">
        <w:rPr>
          <w:rFonts w:asciiTheme="majorBidi" w:hAnsiTheme="majorBidi" w:cstheme="majorBidi"/>
          <w:sz w:val="24"/>
          <w:szCs w:val="24"/>
        </w:rPr>
        <w:t xml:space="preserve"> Jordan’s strong reserves, low inflation and fixed exchange rates are touted as bright spots in an otherwise discoursing economic forecasts.</w:t>
      </w:r>
      <w:r w:rsidR="00F1299A">
        <w:rPr>
          <w:rStyle w:val="FootnoteReference"/>
          <w:rFonts w:asciiTheme="majorBidi" w:hAnsiTheme="majorBidi" w:cstheme="majorBidi"/>
          <w:sz w:val="24"/>
          <w:szCs w:val="24"/>
        </w:rPr>
        <w:footnoteReference w:id="7"/>
      </w:r>
      <w:r w:rsidR="00B36512" w:rsidRPr="0073786F">
        <w:rPr>
          <w:rFonts w:asciiTheme="majorBidi" w:hAnsiTheme="majorBidi" w:cstheme="majorBidi"/>
          <w:sz w:val="24"/>
          <w:szCs w:val="24"/>
        </w:rPr>
        <w:t xml:space="preserve"> </w:t>
      </w:r>
    </w:p>
    <w:p w14:paraId="07704AFC" w14:textId="52F118F4" w:rsidR="00C31C70" w:rsidRPr="0073786F" w:rsidRDefault="00F51902" w:rsidP="007378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092EE0" w:rsidRPr="0073786F">
        <w:rPr>
          <w:rFonts w:asciiTheme="majorBidi" w:hAnsiTheme="majorBidi" w:cstheme="majorBidi"/>
          <w:sz w:val="24"/>
          <w:szCs w:val="24"/>
        </w:rPr>
        <w:t xml:space="preserve">he new monetary policy of the 1990’s </w:t>
      </w:r>
      <w:r w:rsidR="009B65B8" w:rsidRPr="0073786F">
        <w:rPr>
          <w:rFonts w:asciiTheme="majorBidi" w:hAnsiTheme="majorBidi" w:cstheme="majorBidi"/>
          <w:sz w:val="24"/>
          <w:szCs w:val="24"/>
        </w:rPr>
        <w:t xml:space="preserve">was good for attracting foreign finance, </w:t>
      </w:r>
      <w:r>
        <w:rPr>
          <w:rFonts w:asciiTheme="majorBidi" w:hAnsiTheme="majorBidi" w:cstheme="majorBidi"/>
          <w:sz w:val="24"/>
          <w:szCs w:val="24"/>
        </w:rPr>
        <w:t xml:space="preserve">but </w:t>
      </w:r>
      <w:r w:rsidR="009B65B8" w:rsidRPr="0073786F">
        <w:rPr>
          <w:rFonts w:asciiTheme="majorBidi" w:hAnsiTheme="majorBidi" w:cstheme="majorBidi"/>
          <w:sz w:val="24"/>
          <w:szCs w:val="24"/>
        </w:rPr>
        <w:t xml:space="preserve">it has </w:t>
      </w:r>
      <w:r w:rsidR="00F8700E" w:rsidRPr="0073786F">
        <w:rPr>
          <w:rFonts w:asciiTheme="majorBidi" w:hAnsiTheme="majorBidi" w:cstheme="majorBidi"/>
          <w:sz w:val="24"/>
          <w:szCs w:val="24"/>
        </w:rPr>
        <w:t xml:space="preserve">had negative results </w:t>
      </w:r>
      <w:r w:rsidR="009B65B8" w:rsidRPr="0073786F">
        <w:rPr>
          <w:rFonts w:asciiTheme="majorBidi" w:hAnsiTheme="majorBidi" w:cstheme="majorBidi"/>
          <w:sz w:val="24"/>
          <w:szCs w:val="24"/>
        </w:rPr>
        <w:t xml:space="preserve">for the domestic economy. </w:t>
      </w:r>
      <w:r w:rsidR="004A1587" w:rsidRPr="0073786F">
        <w:rPr>
          <w:rFonts w:asciiTheme="majorBidi" w:hAnsiTheme="majorBidi" w:cstheme="majorBidi"/>
          <w:sz w:val="24"/>
          <w:szCs w:val="24"/>
        </w:rPr>
        <w:t xml:space="preserve">To understand why, we need to understand </w:t>
      </w:r>
      <w:r w:rsidR="00F92EEC" w:rsidRPr="0073786F">
        <w:rPr>
          <w:rFonts w:asciiTheme="majorBidi" w:hAnsiTheme="majorBidi" w:cstheme="majorBidi"/>
          <w:sz w:val="24"/>
          <w:szCs w:val="24"/>
        </w:rPr>
        <w:t>what macroeconomists call “the exchange rate pass-through into the economy” (</w:t>
      </w:r>
      <w:proofErr w:type="spellStart"/>
      <w:r w:rsidR="00B93953" w:rsidRPr="0073786F">
        <w:rPr>
          <w:rFonts w:asciiTheme="majorBidi" w:hAnsiTheme="majorBidi" w:cstheme="majorBidi"/>
          <w:sz w:val="24"/>
          <w:szCs w:val="24"/>
        </w:rPr>
        <w:t>Suweida</w:t>
      </w:r>
      <w:proofErr w:type="spellEnd"/>
      <w:r w:rsidR="00B93953" w:rsidRPr="0073786F">
        <w:rPr>
          <w:rFonts w:asciiTheme="majorBidi" w:hAnsiTheme="majorBidi" w:cstheme="majorBidi"/>
          <w:sz w:val="24"/>
          <w:szCs w:val="24"/>
        </w:rPr>
        <w:t xml:space="preserve">, </w:t>
      </w:r>
      <w:r w:rsidR="00632831">
        <w:rPr>
          <w:rFonts w:asciiTheme="majorBidi" w:hAnsiTheme="majorBidi" w:cstheme="majorBidi"/>
          <w:sz w:val="24"/>
          <w:szCs w:val="24"/>
        </w:rPr>
        <w:t>2013</w:t>
      </w:r>
      <w:r w:rsidR="00B93953" w:rsidRPr="0073786F">
        <w:rPr>
          <w:rFonts w:asciiTheme="majorBidi" w:hAnsiTheme="majorBidi" w:cstheme="majorBidi"/>
          <w:sz w:val="24"/>
          <w:szCs w:val="24"/>
        </w:rPr>
        <w:t>: 159)</w:t>
      </w:r>
      <w:r w:rsidR="004A1587" w:rsidRPr="0073786F">
        <w:rPr>
          <w:rFonts w:asciiTheme="majorBidi" w:hAnsiTheme="majorBidi" w:cstheme="majorBidi"/>
          <w:sz w:val="24"/>
          <w:szCs w:val="24"/>
        </w:rPr>
        <w:t xml:space="preserve">. </w:t>
      </w:r>
      <w:r w:rsidR="00C74CE7" w:rsidRPr="0073786F">
        <w:rPr>
          <w:rFonts w:asciiTheme="majorBidi" w:hAnsiTheme="majorBidi" w:cstheme="majorBidi"/>
          <w:sz w:val="24"/>
          <w:szCs w:val="24"/>
        </w:rPr>
        <w:t>According to</w:t>
      </w:r>
      <w:r w:rsidR="00A36240" w:rsidRPr="0073786F">
        <w:rPr>
          <w:rFonts w:asciiTheme="majorBidi" w:hAnsiTheme="majorBidi" w:cstheme="majorBidi"/>
          <w:sz w:val="24"/>
          <w:szCs w:val="24"/>
        </w:rPr>
        <w:t xml:space="preserve"> this</w:t>
      </w:r>
      <w:r w:rsidR="00C74CE7" w:rsidRPr="0073786F">
        <w:rPr>
          <w:rFonts w:asciiTheme="majorBidi" w:hAnsiTheme="majorBidi" w:cstheme="majorBidi"/>
          <w:sz w:val="24"/>
          <w:szCs w:val="24"/>
        </w:rPr>
        <w:t xml:space="preserve"> conventional macroeconomic wisdom, </w:t>
      </w:r>
      <w:r w:rsidR="00A95949" w:rsidRPr="0073786F">
        <w:rPr>
          <w:rFonts w:asciiTheme="majorBidi" w:hAnsiTheme="majorBidi" w:cstheme="majorBidi"/>
          <w:sz w:val="24"/>
          <w:szCs w:val="24"/>
        </w:rPr>
        <w:t xml:space="preserve">a strong local currency </w:t>
      </w:r>
      <w:r w:rsidR="008274D4" w:rsidRPr="0073786F">
        <w:rPr>
          <w:rFonts w:asciiTheme="majorBidi" w:hAnsiTheme="majorBidi" w:cstheme="majorBidi"/>
          <w:sz w:val="24"/>
          <w:szCs w:val="24"/>
        </w:rPr>
        <w:t>will make it harder to address a negative balance of trade</w:t>
      </w:r>
      <w:r w:rsidR="003932D0" w:rsidRPr="0073786F">
        <w:rPr>
          <w:rFonts w:asciiTheme="majorBidi" w:hAnsiTheme="majorBidi" w:cstheme="majorBidi"/>
          <w:sz w:val="24"/>
          <w:szCs w:val="24"/>
        </w:rPr>
        <w:t xml:space="preserve">, while </w:t>
      </w:r>
      <w:r w:rsidR="0079718C" w:rsidRPr="0073786F">
        <w:rPr>
          <w:rFonts w:asciiTheme="majorBidi" w:hAnsiTheme="majorBidi" w:cstheme="majorBidi"/>
          <w:sz w:val="24"/>
          <w:szCs w:val="24"/>
        </w:rPr>
        <w:t>“</w:t>
      </w:r>
      <w:r w:rsidR="003932D0" w:rsidRPr="0073786F">
        <w:rPr>
          <w:rFonts w:asciiTheme="majorBidi" w:hAnsiTheme="majorBidi" w:cstheme="majorBidi"/>
          <w:sz w:val="24"/>
          <w:szCs w:val="24"/>
        </w:rPr>
        <w:t xml:space="preserve">currency </w:t>
      </w:r>
      <w:r w:rsidR="0079718C" w:rsidRPr="0073786F">
        <w:rPr>
          <w:rFonts w:asciiTheme="majorBidi" w:hAnsiTheme="majorBidi" w:cstheme="majorBidi"/>
          <w:sz w:val="24"/>
          <w:szCs w:val="24"/>
        </w:rPr>
        <w:t>devaluation increases net exports.”</w:t>
      </w:r>
      <w:r w:rsidR="001E017F" w:rsidRPr="0073786F">
        <w:rPr>
          <w:rFonts w:asciiTheme="majorBidi" w:hAnsiTheme="majorBidi" w:cstheme="majorBidi"/>
          <w:sz w:val="24"/>
          <w:szCs w:val="24"/>
        </w:rPr>
        <w:t xml:space="preserve"> (</w:t>
      </w:r>
      <w:r w:rsidR="001E017F" w:rsidRPr="0073786F">
        <w:rPr>
          <w:rFonts w:asciiTheme="majorBidi" w:hAnsiTheme="majorBidi" w:cstheme="majorBidi"/>
          <w:i/>
          <w:iCs/>
          <w:sz w:val="24"/>
          <w:szCs w:val="24"/>
        </w:rPr>
        <w:t>ibid.</w:t>
      </w:r>
      <w:r w:rsidR="001E017F" w:rsidRPr="0073786F">
        <w:rPr>
          <w:rFonts w:asciiTheme="majorBidi" w:hAnsiTheme="majorBidi" w:cstheme="majorBidi"/>
          <w:sz w:val="24"/>
          <w:szCs w:val="24"/>
        </w:rPr>
        <w:t xml:space="preserve">) </w:t>
      </w:r>
      <w:r w:rsidR="00E77ADF" w:rsidRPr="0073786F">
        <w:rPr>
          <w:rFonts w:asciiTheme="majorBidi" w:hAnsiTheme="majorBidi" w:cstheme="majorBidi"/>
          <w:sz w:val="24"/>
          <w:szCs w:val="24"/>
        </w:rPr>
        <w:t>It should be noted that during the ‘90’s,</w:t>
      </w:r>
      <w:r w:rsidR="0095486A" w:rsidRPr="0073786F">
        <w:rPr>
          <w:rFonts w:asciiTheme="majorBidi" w:hAnsiTheme="majorBidi" w:cstheme="majorBidi"/>
          <w:sz w:val="24"/>
          <w:szCs w:val="24"/>
        </w:rPr>
        <w:t xml:space="preserve"> when the </w:t>
      </w:r>
      <w:r w:rsidR="00745F18" w:rsidRPr="0073786F">
        <w:rPr>
          <w:rFonts w:asciiTheme="majorBidi" w:hAnsiTheme="majorBidi" w:cstheme="majorBidi"/>
          <w:sz w:val="24"/>
          <w:szCs w:val="24"/>
        </w:rPr>
        <w:t>deflationary trend was halted through IMF adjustments,</w:t>
      </w:r>
      <w:r w:rsidR="00E77ADF" w:rsidRPr="0073786F">
        <w:rPr>
          <w:rFonts w:asciiTheme="majorBidi" w:hAnsiTheme="majorBidi" w:cstheme="majorBidi"/>
          <w:sz w:val="24"/>
          <w:szCs w:val="24"/>
        </w:rPr>
        <w:t xml:space="preserve"> Jordan </w:t>
      </w:r>
      <w:r w:rsidR="008D6964" w:rsidRPr="0073786F">
        <w:rPr>
          <w:rFonts w:asciiTheme="majorBidi" w:hAnsiTheme="majorBidi" w:cstheme="majorBidi"/>
          <w:sz w:val="24"/>
          <w:szCs w:val="24"/>
        </w:rPr>
        <w:t>paradoxically experienced a</w:t>
      </w:r>
      <w:r w:rsidR="00644112" w:rsidRPr="0073786F">
        <w:rPr>
          <w:rFonts w:asciiTheme="majorBidi" w:hAnsiTheme="majorBidi" w:cstheme="majorBidi"/>
          <w:sz w:val="24"/>
          <w:szCs w:val="24"/>
        </w:rPr>
        <w:t xml:space="preserve">n increase in exports. </w:t>
      </w:r>
      <w:r w:rsidR="00956CD1" w:rsidRPr="0073786F">
        <w:rPr>
          <w:rFonts w:asciiTheme="majorBidi" w:hAnsiTheme="majorBidi" w:cstheme="majorBidi"/>
          <w:sz w:val="24"/>
          <w:szCs w:val="24"/>
        </w:rPr>
        <w:t>But this can be explained by the fact that</w:t>
      </w:r>
      <w:r w:rsidR="004C3FA6" w:rsidRPr="0073786F">
        <w:rPr>
          <w:rFonts w:asciiTheme="majorBidi" w:hAnsiTheme="majorBidi" w:cstheme="majorBidi"/>
          <w:sz w:val="24"/>
          <w:szCs w:val="24"/>
        </w:rPr>
        <w:t xml:space="preserve"> Jordan</w:t>
      </w:r>
      <w:r w:rsidR="005D546C" w:rsidRPr="0073786F">
        <w:rPr>
          <w:rFonts w:asciiTheme="majorBidi" w:hAnsiTheme="majorBidi" w:cstheme="majorBidi"/>
          <w:sz w:val="24"/>
          <w:szCs w:val="24"/>
        </w:rPr>
        <w:t xml:space="preserve"> </w:t>
      </w:r>
      <w:r w:rsidR="00746B9F" w:rsidRPr="0073786F">
        <w:rPr>
          <w:rFonts w:asciiTheme="majorBidi" w:hAnsiTheme="majorBidi" w:cstheme="majorBidi"/>
          <w:sz w:val="24"/>
          <w:szCs w:val="24"/>
        </w:rPr>
        <w:t xml:space="preserve">benefitted from </w:t>
      </w:r>
      <w:r w:rsidR="00D357EE" w:rsidRPr="0073786F">
        <w:rPr>
          <w:rFonts w:asciiTheme="majorBidi" w:hAnsiTheme="majorBidi" w:cstheme="majorBidi"/>
          <w:sz w:val="24"/>
          <w:szCs w:val="24"/>
        </w:rPr>
        <w:t>“newly established Qualified Industrial Zones</w:t>
      </w:r>
      <w:r w:rsidR="00D7229C" w:rsidRPr="0073786F">
        <w:rPr>
          <w:rFonts w:asciiTheme="majorBidi" w:hAnsiTheme="majorBidi" w:cstheme="majorBidi"/>
          <w:sz w:val="24"/>
          <w:szCs w:val="24"/>
        </w:rPr>
        <w:t xml:space="preserve"> [QIZs]</w:t>
      </w:r>
      <w:r w:rsidR="00D357EE" w:rsidRPr="0073786F">
        <w:rPr>
          <w:rFonts w:asciiTheme="majorBidi" w:hAnsiTheme="majorBidi" w:cstheme="majorBidi"/>
          <w:sz w:val="24"/>
          <w:szCs w:val="24"/>
        </w:rPr>
        <w:t xml:space="preserve"> to the U.S. market.” (</w:t>
      </w:r>
      <w:proofErr w:type="spellStart"/>
      <w:r w:rsidR="00D357EE" w:rsidRPr="0073786F">
        <w:rPr>
          <w:rFonts w:asciiTheme="majorBidi" w:hAnsiTheme="majorBidi" w:cstheme="majorBidi"/>
          <w:sz w:val="24"/>
          <w:szCs w:val="24"/>
        </w:rPr>
        <w:t>Hijazeen</w:t>
      </w:r>
      <w:proofErr w:type="spellEnd"/>
      <w:r w:rsidR="00D357EE" w:rsidRPr="0073786F">
        <w:rPr>
          <w:rFonts w:asciiTheme="majorBidi" w:hAnsiTheme="majorBidi" w:cstheme="majorBidi"/>
          <w:sz w:val="24"/>
          <w:szCs w:val="24"/>
        </w:rPr>
        <w:t xml:space="preserve"> &amp; Al-Assaf, 2018: 16)</w:t>
      </w:r>
      <w:r w:rsidR="00ED5111" w:rsidRPr="0073786F">
        <w:rPr>
          <w:rFonts w:asciiTheme="majorBidi" w:hAnsiTheme="majorBidi" w:cstheme="majorBidi"/>
          <w:sz w:val="24"/>
          <w:szCs w:val="24"/>
        </w:rPr>
        <w:t xml:space="preserve"> </w:t>
      </w:r>
      <w:r w:rsidR="00934E91" w:rsidRPr="0073786F">
        <w:rPr>
          <w:rFonts w:asciiTheme="majorBidi" w:hAnsiTheme="majorBidi" w:cstheme="majorBidi"/>
          <w:sz w:val="24"/>
          <w:szCs w:val="24"/>
        </w:rPr>
        <w:t>T</w:t>
      </w:r>
      <w:r w:rsidR="00D7229C" w:rsidRPr="0073786F">
        <w:rPr>
          <w:rFonts w:asciiTheme="majorBidi" w:hAnsiTheme="majorBidi" w:cstheme="majorBidi"/>
          <w:sz w:val="24"/>
          <w:szCs w:val="24"/>
        </w:rPr>
        <w:t>he QIZs</w:t>
      </w:r>
      <w:r w:rsidR="00ED5111" w:rsidRPr="0073786F">
        <w:rPr>
          <w:rFonts w:asciiTheme="majorBidi" w:hAnsiTheme="majorBidi" w:cstheme="majorBidi"/>
          <w:sz w:val="24"/>
          <w:szCs w:val="24"/>
        </w:rPr>
        <w:t xml:space="preserve"> appear to be a classic symptom </w:t>
      </w:r>
      <w:r w:rsidR="00AE39D2" w:rsidRPr="0073786F">
        <w:rPr>
          <w:rFonts w:asciiTheme="majorBidi" w:hAnsiTheme="majorBidi" w:cstheme="majorBidi"/>
          <w:sz w:val="24"/>
          <w:szCs w:val="24"/>
        </w:rPr>
        <w:t xml:space="preserve">of what </w:t>
      </w:r>
      <w:proofErr w:type="spellStart"/>
      <w:r w:rsidR="00AE39D2" w:rsidRPr="0073786F">
        <w:rPr>
          <w:rFonts w:asciiTheme="majorBidi" w:hAnsiTheme="majorBidi" w:cstheme="majorBidi"/>
          <w:sz w:val="24"/>
          <w:szCs w:val="24"/>
        </w:rPr>
        <w:t>Aiwah</w:t>
      </w:r>
      <w:proofErr w:type="spellEnd"/>
      <w:r w:rsidR="00AE39D2" w:rsidRPr="0073786F">
        <w:rPr>
          <w:rFonts w:asciiTheme="majorBidi" w:hAnsiTheme="majorBidi" w:cstheme="majorBidi"/>
          <w:sz w:val="24"/>
          <w:szCs w:val="24"/>
        </w:rPr>
        <w:t xml:space="preserve"> Ong has termed “neoliberalism as </w:t>
      </w:r>
      <w:r w:rsidR="00D9168F" w:rsidRPr="0073786F">
        <w:rPr>
          <w:rFonts w:asciiTheme="majorBidi" w:hAnsiTheme="majorBidi" w:cstheme="majorBidi"/>
          <w:sz w:val="24"/>
          <w:szCs w:val="24"/>
        </w:rPr>
        <w:t>expectation</w:t>
      </w:r>
      <w:r w:rsidR="00AE39D2" w:rsidRPr="0073786F">
        <w:rPr>
          <w:rFonts w:asciiTheme="majorBidi" w:hAnsiTheme="majorBidi" w:cstheme="majorBidi"/>
          <w:sz w:val="24"/>
          <w:szCs w:val="24"/>
        </w:rPr>
        <w:t>” (2006: 3-4)</w:t>
      </w:r>
      <w:r w:rsidR="00CE5959" w:rsidRPr="0073786F">
        <w:rPr>
          <w:rFonts w:asciiTheme="majorBidi" w:hAnsiTheme="majorBidi" w:cstheme="majorBidi"/>
          <w:sz w:val="24"/>
          <w:szCs w:val="24"/>
        </w:rPr>
        <w:t>, with</w:t>
      </w:r>
      <w:r w:rsidR="00934E91" w:rsidRPr="0073786F">
        <w:rPr>
          <w:rFonts w:asciiTheme="majorBidi" w:hAnsiTheme="majorBidi" w:cstheme="majorBidi"/>
          <w:sz w:val="24"/>
          <w:szCs w:val="24"/>
        </w:rPr>
        <w:t xml:space="preserve"> the state leasing territory</w:t>
      </w:r>
      <w:r w:rsidR="009D4BF6" w:rsidRPr="0073786F">
        <w:rPr>
          <w:rFonts w:asciiTheme="majorBidi" w:hAnsiTheme="majorBidi" w:cstheme="majorBidi"/>
          <w:sz w:val="24"/>
          <w:szCs w:val="24"/>
        </w:rPr>
        <w:t xml:space="preserve"> to business owners in closed-off industrial parks</w:t>
      </w:r>
      <w:r w:rsidR="00994629" w:rsidRPr="0073786F">
        <w:rPr>
          <w:rFonts w:asciiTheme="majorBidi" w:hAnsiTheme="majorBidi" w:cstheme="majorBidi"/>
          <w:sz w:val="24"/>
          <w:szCs w:val="24"/>
        </w:rPr>
        <w:t xml:space="preserve">, where bused-in workers </w:t>
      </w:r>
      <w:r w:rsidR="00CE5959" w:rsidRPr="0073786F">
        <w:rPr>
          <w:rFonts w:asciiTheme="majorBidi" w:hAnsiTheme="majorBidi" w:cstheme="majorBidi"/>
          <w:sz w:val="24"/>
          <w:szCs w:val="24"/>
        </w:rPr>
        <w:t>make</w:t>
      </w:r>
      <w:r w:rsidR="00994629" w:rsidRPr="0073786F">
        <w:rPr>
          <w:rFonts w:asciiTheme="majorBidi" w:hAnsiTheme="majorBidi" w:cstheme="majorBidi"/>
          <w:sz w:val="24"/>
          <w:szCs w:val="24"/>
        </w:rPr>
        <w:t xml:space="preserve"> products – primarily garments and textiles </w:t>
      </w:r>
      <w:r w:rsidR="009A163E" w:rsidRPr="0073786F">
        <w:rPr>
          <w:rFonts w:asciiTheme="majorBidi" w:hAnsiTheme="majorBidi" w:cstheme="majorBidi"/>
          <w:sz w:val="24"/>
          <w:szCs w:val="24"/>
        </w:rPr>
        <w:t>–</w:t>
      </w:r>
      <w:r w:rsidR="00994629" w:rsidRPr="0073786F">
        <w:rPr>
          <w:rFonts w:asciiTheme="majorBidi" w:hAnsiTheme="majorBidi" w:cstheme="majorBidi"/>
          <w:sz w:val="24"/>
          <w:szCs w:val="24"/>
        </w:rPr>
        <w:t xml:space="preserve"> </w:t>
      </w:r>
      <w:r w:rsidR="00CE5959" w:rsidRPr="0073786F">
        <w:rPr>
          <w:rFonts w:asciiTheme="majorBidi" w:hAnsiTheme="majorBidi" w:cstheme="majorBidi"/>
          <w:sz w:val="24"/>
          <w:szCs w:val="24"/>
        </w:rPr>
        <w:t xml:space="preserve">that are exempt from tariffs inside </w:t>
      </w:r>
      <w:r w:rsidR="007A59FE" w:rsidRPr="0073786F">
        <w:rPr>
          <w:rFonts w:asciiTheme="majorBidi" w:hAnsiTheme="majorBidi" w:cstheme="majorBidi"/>
          <w:sz w:val="24"/>
          <w:szCs w:val="24"/>
        </w:rPr>
        <w:t>an international</w:t>
      </w:r>
      <w:r w:rsidR="00CE5959" w:rsidRPr="0073786F">
        <w:rPr>
          <w:rFonts w:asciiTheme="majorBidi" w:hAnsiTheme="majorBidi" w:cstheme="majorBidi"/>
          <w:sz w:val="24"/>
          <w:szCs w:val="24"/>
        </w:rPr>
        <w:t xml:space="preserve"> trading area</w:t>
      </w:r>
      <w:r w:rsidR="00B93737" w:rsidRPr="0073786F">
        <w:rPr>
          <w:rFonts w:asciiTheme="majorBidi" w:hAnsiTheme="majorBidi" w:cstheme="majorBidi"/>
          <w:sz w:val="24"/>
          <w:szCs w:val="24"/>
        </w:rPr>
        <w:t>, in this case made up of Jordan, Israel, the territories of the Palestinian Authority and the United States</w:t>
      </w:r>
      <w:r w:rsidR="00CE5959" w:rsidRPr="0073786F">
        <w:rPr>
          <w:rFonts w:asciiTheme="majorBidi" w:hAnsiTheme="majorBidi" w:cstheme="majorBidi"/>
          <w:sz w:val="24"/>
          <w:szCs w:val="24"/>
        </w:rPr>
        <w:t xml:space="preserve">. </w:t>
      </w:r>
      <w:r w:rsidR="001427FE" w:rsidRPr="0073786F">
        <w:rPr>
          <w:rFonts w:asciiTheme="majorBidi" w:hAnsiTheme="majorBidi" w:cstheme="majorBidi"/>
          <w:sz w:val="24"/>
          <w:szCs w:val="24"/>
        </w:rPr>
        <w:t xml:space="preserve">But the actual history of the QIZs </w:t>
      </w:r>
      <w:r w:rsidR="00AD4FC8" w:rsidRPr="0073786F">
        <w:rPr>
          <w:rFonts w:asciiTheme="majorBidi" w:hAnsiTheme="majorBidi" w:cstheme="majorBidi"/>
          <w:sz w:val="24"/>
          <w:szCs w:val="24"/>
        </w:rPr>
        <w:t xml:space="preserve">shows </w:t>
      </w:r>
      <w:r w:rsidR="0013276D">
        <w:rPr>
          <w:rFonts w:asciiTheme="majorBidi" w:hAnsiTheme="majorBidi" w:cstheme="majorBidi"/>
          <w:sz w:val="24"/>
          <w:szCs w:val="24"/>
        </w:rPr>
        <w:t>that</w:t>
      </w:r>
      <w:r w:rsidR="00AD4FC8" w:rsidRPr="0073786F">
        <w:rPr>
          <w:rFonts w:asciiTheme="majorBidi" w:hAnsiTheme="majorBidi" w:cstheme="majorBidi"/>
          <w:sz w:val="24"/>
          <w:szCs w:val="24"/>
        </w:rPr>
        <w:t xml:space="preserve"> </w:t>
      </w:r>
      <w:r w:rsidR="0013276D">
        <w:rPr>
          <w:rFonts w:asciiTheme="majorBidi" w:hAnsiTheme="majorBidi" w:cstheme="majorBidi"/>
          <w:sz w:val="24"/>
          <w:szCs w:val="24"/>
        </w:rPr>
        <w:t>“</w:t>
      </w:r>
      <w:r w:rsidR="00AE39D2" w:rsidRPr="0073786F">
        <w:rPr>
          <w:rFonts w:asciiTheme="majorBidi" w:hAnsiTheme="majorBidi" w:cstheme="majorBidi"/>
          <w:sz w:val="24"/>
          <w:szCs w:val="24"/>
        </w:rPr>
        <w:t>neoliberalism</w:t>
      </w:r>
      <w:r w:rsidR="0013276D">
        <w:rPr>
          <w:rFonts w:asciiTheme="majorBidi" w:hAnsiTheme="majorBidi" w:cstheme="majorBidi"/>
          <w:sz w:val="24"/>
          <w:szCs w:val="24"/>
        </w:rPr>
        <w:t>”</w:t>
      </w:r>
      <w:r w:rsidR="00AE39D2" w:rsidRPr="0073786F">
        <w:rPr>
          <w:rFonts w:asciiTheme="majorBidi" w:hAnsiTheme="majorBidi" w:cstheme="majorBidi"/>
          <w:sz w:val="24"/>
          <w:szCs w:val="24"/>
        </w:rPr>
        <w:t xml:space="preserve"> is</w:t>
      </w:r>
      <w:r w:rsidR="00AD4FC8" w:rsidRPr="0073786F">
        <w:rPr>
          <w:rFonts w:asciiTheme="majorBidi" w:hAnsiTheme="majorBidi" w:cstheme="majorBidi"/>
          <w:sz w:val="24"/>
          <w:szCs w:val="24"/>
        </w:rPr>
        <w:t xml:space="preserve"> itself</w:t>
      </w:r>
      <w:r w:rsidR="00AE39D2" w:rsidRPr="0073786F">
        <w:rPr>
          <w:rFonts w:asciiTheme="majorBidi" w:hAnsiTheme="majorBidi" w:cstheme="majorBidi"/>
          <w:sz w:val="24"/>
          <w:szCs w:val="24"/>
        </w:rPr>
        <w:t xml:space="preserve"> no exception </w:t>
      </w:r>
      <w:r w:rsidR="004B67FB">
        <w:rPr>
          <w:rFonts w:asciiTheme="majorBidi" w:hAnsiTheme="majorBidi" w:cstheme="majorBidi"/>
          <w:sz w:val="24"/>
          <w:szCs w:val="24"/>
        </w:rPr>
        <w:t xml:space="preserve">in the history </w:t>
      </w:r>
      <w:r w:rsidR="002A78A3" w:rsidRPr="0073786F">
        <w:rPr>
          <w:rFonts w:asciiTheme="majorBidi" w:hAnsiTheme="majorBidi" w:cstheme="majorBidi"/>
          <w:sz w:val="24"/>
          <w:szCs w:val="24"/>
        </w:rPr>
        <w:t>of capitalist</w:t>
      </w:r>
      <w:r w:rsidR="00AE39D2" w:rsidRPr="0073786F">
        <w:rPr>
          <w:rFonts w:asciiTheme="majorBidi" w:hAnsiTheme="majorBidi" w:cstheme="majorBidi"/>
          <w:sz w:val="24"/>
          <w:szCs w:val="24"/>
        </w:rPr>
        <w:t xml:space="preserve"> imperialism</w:t>
      </w:r>
      <w:r w:rsidR="00AD4FC8" w:rsidRPr="0073786F">
        <w:rPr>
          <w:rFonts w:asciiTheme="majorBidi" w:hAnsiTheme="majorBidi" w:cstheme="majorBidi"/>
          <w:sz w:val="24"/>
          <w:szCs w:val="24"/>
        </w:rPr>
        <w:t xml:space="preserve">. </w:t>
      </w:r>
      <w:r w:rsidR="00D357EE" w:rsidRPr="0073786F">
        <w:rPr>
          <w:rFonts w:asciiTheme="majorBidi" w:hAnsiTheme="majorBidi" w:cstheme="majorBidi"/>
          <w:sz w:val="24"/>
          <w:szCs w:val="24"/>
        </w:rPr>
        <w:t xml:space="preserve"> </w:t>
      </w:r>
      <w:r w:rsidR="002F0B83" w:rsidRPr="0073786F">
        <w:rPr>
          <w:rFonts w:asciiTheme="majorBidi" w:hAnsiTheme="majorBidi" w:cstheme="majorBidi"/>
          <w:sz w:val="24"/>
          <w:szCs w:val="24"/>
        </w:rPr>
        <w:t xml:space="preserve">Just as the Oslo Accords </w:t>
      </w:r>
      <w:r w:rsidR="006610D6" w:rsidRPr="0073786F">
        <w:rPr>
          <w:rFonts w:asciiTheme="majorBidi" w:hAnsiTheme="majorBidi" w:cstheme="majorBidi"/>
          <w:sz w:val="24"/>
          <w:szCs w:val="24"/>
        </w:rPr>
        <w:t>were a</w:t>
      </w:r>
      <w:r w:rsidR="006770EF" w:rsidRPr="0073786F">
        <w:rPr>
          <w:rFonts w:asciiTheme="majorBidi" w:hAnsiTheme="majorBidi" w:cstheme="majorBidi"/>
          <w:sz w:val="24"/>
          <w:szCs w:val="24"/>
        </w:rPr>
        <w:t xml:space="preserve">bout </w:t>
      </w:r>
      <w:r w:rsidR="00950981" w:rsidRPr="0073786F">
        <w:rPr>
          <w:rFonts w:asciiTheme="majorBidi" w:hAnsiTheme="majorBidi" w:cstheme="majorBidi"/>
          <w:sz w:val="24"/>
          <w:szCs w:val="24"/>
        </w:rPr>
        <w:t>negotiating</w:t>
      </w:r>
      <w:r w:rsidR="006770EF" w:rsidRPr="0073786F">
        <w:rPr>
          <w:rFonts w:asciiTheme="majorBidi" w:hAnsiTheme="majorBidi" w:cstheme="majorBidi"/>
          <w:sz w:val="24"/>
          <w:szCs w:val="24"/>
        </w:rPr>
        <w:t xml:space="preserve"> a </w:t>
      </w:r>
      <w:r w:rsidR="006C2861" w:rsidRPr="0073786F">
        <w:rPr>
          <w:rFonts w:asciiTheme="majorBidi" w:hAnsiTheme="majorBidi" w:cstheme="majorBidi"/>
          <w:sz w:val="24"/>
          <w:szCs w:val="24"/>
        </w:rPr>
        <w:t xml:space="preserve">regional </w:t>
      </w:r>
      <w:r w:rsidR="006610D6" w:rsidRPr="0073786F">
        <w:rPr>
          <w:rFonts w:asciiTheme="majorBidi" w:hAnsiTheme="majorBidi" w:cstheme="majorBidi"/>
          <w:sz w:val="24"/>
          <w:szCs w:val="24"/>
        </w:rPr>
        <w:t>trad</w:t>
      </w:r>
      <w:r w:rsidR="006770EF" w:rsidRPr="0073786F">
        <w:rPr>
          <w:rFonts w:asciiTheme="majorBidi" w:hAnsiTheme="majorBidi" w:cstheme="majorBidi"/>
          <w:sz w:val="24"/>
          <w:szCs w:val="24"/>
        </w:rPr>
        <w:t xml:space="preserve">ing sphere </w:t>
      </w:r>
      <w:r w:rsidR="007E6683" w:rsidRPr="0073786F">
        <w:rPr>
          <w:rFonts w:asciiTheme="majorBidi" w:hAnsiTheme="majorBidi" w:cstheme="majorBidi"/>
          <w:sz w:val="24"/>
          <w:szCs w:val="24"/>
        </w:rPr>
        <w:t>as much as concerned with</w:t>
      </w:r>
      <w:r w:rsidR="006770EF" w:rsidRPr="0073786F">
        <w:rPr>
          <w:rFonts w:asciiTheme="majorBidi" w:hAnsiTheme="majorBidi" w:cstheme="majorBidi"/>
          <w:sz w:val="24"/>
          <w:szCs w:val="24"/>
        </w:rPr>
        <w:t xml:space="preserve"> </w:t>
      </w:r>
      <w:r w:rsidR="00950981" w:rsidRPr="0073786F">
        <w:rPr>
          <w:rFonts w:asciiTheme="majorBidi" w:hAnsiTheme="majorBidi" w:cstheme="majorBidi"/>
          <w:sz w:val="24"/>
          <w:szCs w:val="24"/>
        </w:rPr>
        <w:t>achieving</w:t>
      </w:r>
      <w:r w:rsidR="006610D6" w:rsidRPr="0073786F">
        <w:rPr>
          <w:rFonts w:asciiTheme="majorBidi" w:hAnsiTheme="majorBidi" w:cstheme="majorBidi"/>
          <w:sz w:val="24"/>
          <w:szCs w:val="24"/>
        </w:rPr>
        <w:t xml:space="preserve"> peace, the</w:t>
      </w:r>
      <w:r w:rsidR="00D357EE" w:rsidRPr="0073786F">
        <w:rPr>
          <w:rFonts w:asciiTheme="majorBidi" w:hAnsiTheme="majorBidi" w:cstheme="majorBidi"/>
          <w:sz w:val="24"/>
          <w:szCs w:val="24"/>
        </w:rPr>
        <w:t xml:space="preserve"> </w:t>
      </w:r>
      <w:r w:rsidR="00952E42" w:rsidRPr="0073786F">
        <w:rPr>
          <w:rFonts w:asciiTheme="majorBidi" w:hAnsiTheme="majorBidi" w:cstheme="majorBidi"/>
          <w:sz w:val="24"/>
          <w:szCs w:val="24"/>
        </w:rPr>
        <w:t>QIZs</w:t>
      </w:r>
      <w:r w:rsidR="008310A9" w:rsidRPr="0073786F">
        <w:rPr>
          <w:rFonts w:asciiTheme="majorBidi" w:hAnsiTheme="majorBidi" w:cstheme="majorBidi"/>
          <w:sz w:val="24"/>
          <w:szCs w:val="24"/>
        </w:rPr>
        <w:t xml:space="preserve"> emerged </w:t>
      </w:r>
      <w:r w:rsidR="006610D6" w:rsidRPr="0073786F">
        <w:rPr>
          <w:rFonts w:asciiTheme="majorBidi" w:hAnsiTheme="majorBidi" w:cstheme="majorBidi"/>
          <w:sz w:val="24"/>
          <w:szCs w:val="24"/>
        </w:rPr>
        <w:t xml:space="preserve">from the </w:t>
      </w:r>
      <w:r w:rsidR="001431C7" w:rsidRPr="0073786F">
        <w:rPr>
          <w:rFonts w:asciiTheme="majorBidi" w:hAnsiTheme="majorBidi" w:cstheme="majorBidi"/>
          <w:sz w:val="24"/>
          <w:szCs w:val="24"/>
        </w:rPr>
        <w:t xml:space="preserve">1994 </w:t>
      </w:r>
      <w:r w:rsidR="006610D6" w:rsidRPr="0073786F">
        <w:rPr>
          <w:rFonts w:asciiTheme="majorBidi" w:hAnsiTheme="majorBidi" w:cstheme="majorBidi"/>
          <w:sz w:val="24"/>
          <w:szCs w:val="24"/>
        </w:rPr>
        <w:t>Wadi Arab</w:t>
      </w:r>
      <w:r w:rsidR="00281D74" w:rsidRPr="0073786F">
        <w:rPr>
          <w:rFonts w:asciiTheme="majorBidi" w:hAnsiTheme="majorBidi" w:cstheme="majorBidi"/>
          <w:sz w:val="24"/>
          <w:szCs w:val="24"/>
        </w:rPr>
        <w:t>a</w:t>
      </w:r>
      <w:r w:rsidR="006610D6" w:rsidRPr="0073786F">
        <w:rPr>
          <w:rFonts w:asciiTheme="majorBidi" w:hAnsiTheme="majorBidi" w:cstheme="majorBidi"/>
          <w:sz w:val="24"/>
          <w:szCs w:val="24"/>
        </w:rPr>
        <w:t xml:space="preserve"> </w:t>
      </w:r>
      <w:r w:rsidR="001431C7" w:rsidRPr="0073786F">
        <w:rPr>
          <w:rFonts w:asciiTheme="majorBidi" w:hAnsiTheme="majorBidi" w:cstheme="majorBidi"/>
          <w:sz w:val="24"/>
          <w:szCs w:val="24"/>
        </w:rPr>
        <w:t>peace agreement</w:t>
      </w:r>
      <w:r w:rsidR="0018704D" w:rsidRPr="0073786F">
        <w:rPr>
          <w:rFonts w:asciiTheme="majorBidi" w:hAnsiTheme="majorBidi" w:cstheme="majorBidi"/>
          <w:sz w:val="24"/>
          <w:szCs w:val="24"/>
        </w:rPr>
        <w:t xml:space="preserve"> between Jordan and Israel</w:t>
      </w:r>
      <w:r w:rsidR="001431C7" w:rsidRPr="0073786F">
        <w:rPr>
          <w:rFonts w:asciiTheme="majorBidi" w:hAnsiTheme="majorBidi" w:cstheme="majorBidi"/>
          <w:sz w:val="24"/>
          <w:szCs w:val="24"/>
        </w:rPr>
        <w:t>,</w:t>
      </w:r>
      <w:r w:rsidR="009B5F91" w:rsidRPr="0073786F">
        <w:rPr>
          <w:rFonts w:asciiTheme="majorBidi" w:hAnsiTheme="majorBidi" w:cstheme="majorBidi"/>
          <w:sz w:val="24"/>
          <w:szCs w:val="24"/>
        </w:rPr>
        <w:t xml:space="preserve"> with the ideological assumption </w:t>
      </w:r>
      <w:r w:rsidR="009B5F91" w:rsidRPr="0073786F">
        <w:rPr>
          <w:rFonts w:asciiTheme="majorBidi" w:hAnsiTheme="majorBidi" w:cstheme="majorBidi"/>
          <w:sz w:val="24"/>
          <w:szCs w:val="24"/>
        </w:rPr>
        <w:lastRenderedPageBreak/>
        <w:t xml:space="preserve">that international trade, foreign investment and political stability </w:t>
      </w:r>
      <w:r w:rsidR="00795913" w:rsidRPr="0073786F">
        <w:rPr>
          <w:rFonts w:asciiTheme="majorBidi" w:hAnsiTheme="majorBidi" w:cstheme="majorBidi"/>
          <w:sz w:val="24"/>
          <w:szCs w:val="24"/>
        </w:rPr>
        <w:t>would each sustain one another</w:t>
      </w:r>
      <w:r w:rsidR="009B5F91" w:rsidRPr="0073786F">
        <w:rPr>
          <w:rFonts w:asciiTheme="majorBidi" w:hAnsiTheme="majorBidi" w:cstheme="majorBidi"/>
          <w:sz w:val="24"/>
          <w:szCs w:val="24"/>
        </w:rPr>
        <w:t>. (Bel-Aire</w:t>
      </w:r>
      <w:r w:rsidR="00FD0404">
        <w:rPr>
          <w:rFonts w:asciiTheme="majorBidi" w:hAnsiTheme="majorBidi" w:cstheme="majorBidi"/>
          <w:sz w:val="24"/>
          <w:szCs w:val="24"/>
        </w:rPr>
        <w:t xml:space="preserve"> &amp; </w:t>
      </w:r>
      <w:proofErr w:type="spellStart"/>
      <w:r w:rsidR="00FD0404">
        <w:rPr>
          <w:rFonts w:asciiTheme="majorBidi" w:hAnsiTheme="majorBidi" w:cstheme="majorBidi"/>
          <w:sz w:val="24"/>
          <w:szCs w:val="24"/>
        </w:rPr>
        <w:t>Dergarabedian</w:t>
      </w:r>
      <w:proofErr w:type="spellEnd"/>
      <w:r w:rsidR="00FD0404">
        <w:rPr>
          <w:rFonts w:asciiTheme="majorBidi" w:hAnsiTheme="majorBidi" w:cstheme="majorBidi"/>
          <w:sz w:val="24"/>
          <w:szCs w:val="24"/>
        </w:rPr>
        <w:t>, 2006</w:t>
      </w:r>
      <w:r w:rsidR="009B5F91" w:rsidRPr="0073786F">
        <w:rPr>
          <w:rFonts w:asciiTheme="majorBidi" w:hAnsiTheme="majorBidi" w:cstheme="majorBidi"/>
          <w:sz w:val="24"/>
          <w:szCs w:val="24"/>
        </w:rPr>
        <w:t xml:space="preserve">: 6) </w:t>
      </w:r>
      <w:r w:rsidR="00E6103B" w:rsidRPr="0073786F">
        <w:rPr>
          <w:rFonts w:asciiTheme="majorBidi" w:hAnsiTheme="majorBidi" w:cstheme="majorBidi"/>
          <w:sz w:val="24"/>
          <w:szCs w:val="24"/>
        </w:rPr>
        <w:t>Th</w:t>
      </w:r>
      <w:r w:rsidR="00F01336" w:rsidRPr="0073786F">
        <w:rPr>
          <w:rFonts w:asciiTheme="majorBidi" w:hAnsiTheme="majorBidi" w:cstheme="majorBidi"/>
          <w:sz w:val="24"/>
          <w:szCs w:val="24"/>
        </w:rPr>
        <w:t xml:space="preserve">e results of this experiment were, unsurprisingly, </w:t>
      </w:r>
      <w:r w:rsidR="008E3786" w:rsidRPr="0073786F">
        <w:rPr>
          <w:rFonts w:asciiTheme="majorBidi" w:hAnsiTheme="majorBidi" w:cstheme="majorBidi"/>
          <w:sz w:val="24"/>
          <w:szCs w:val="24"/>
        </w:rPr>
        <w:t>acceptable</w:t>
      </w:r>
      <w:r w:rsidR="00F01336" w:rsidRPr="0073786F">
        <w:rPr>
          <w:rFonts w:asciiTheme="majorBidi" w:hAnsiTheme="majorBidi" w:cstheme="majorBidi"/>
          <w:sz w:val="24"/>
          <w:szCs w:val="24"/>
        </w:rPr>
        <w:t xml:space="preserve"> for international capitalists and </w:t>
      </w:r>
      <w:r w:rsidR="004502B8" w:rsidRPr="0073786F">
        <w:rPr>
          <w:rFonts w:asciiTheme="majorBidi" w:hAnsiTheme="majorBidi" w:cstheme="majorBidi"/>
          <w:sz w:val="24"/>
          <w:szCs w:val="24"/>
        </w:rPr>
        <w:t>outright bad</w:t>
      </w:r>
      <w:r w:rsidR="00F01336" w:rsidRPr="0073786F">
        <w:rPr>
          <w:rFonts w:asciiTheme="majorBidi" w:hAnsiTheme="majorBidi" w:cstheme="majorBidi"/>
          <w:sz w:val="24"/>
          <w:szCs w:val="24"/>
        </w:rPr>
        <w:t xml:space="preserve"> for Jordanian workers</w:t>
      </w:r>
      <w:r w:rsidR="003B6EDF">
        <w:rPr>
          <w:rFonts w:asciiTheme="majorBidi" w:hAnsiTheme="majorBidi" w:cstheme="majorBidi"/>
          <w:sz w:val="24"/>
          <w:szCs w:val="24"/>
        </w:rPr>
        <w:t xml:space="preserve"> and consumers</w:t>
      </w:r>
      <w:r w:rsidR="00F01336" w:rsidRPr="0073786F">
        <w:rPr>
          <w:rFonts w:asciiTheme="majorBidi" w:hAnsiTheme="majorBidi" w:cstheme="majorBidi"/>
          <w:sz w:val="24"/>
          <w:szCs w:val="24"/>
        </w:rPr>
        <w:t xml:space="preserve">. </w:t>
      </w:r>
      <w:r w:rsidR="001250C6" w:rsidRPr="0073786F">
        <w:rPr>
          <w:rFonts w:asciiTheme="majorBidi" w:hAnsiTheme="majorBidi" w:cstheme="majorBidi"/>
          <w:sz w:val="24"/>
          <w:szCs w:val="24"/>
        </w:rPr>
        <w:t>The program claimed it would integrate rural, poor and primarily female Jordanians into the workforc</w:t>
      </w:r>
      <w:r w:rsidR="008E7C15" w:rsidRPr="0073786F">
        <w:rPr>
          <w:rFonts w:asciiTheme="majorBidi" w:hAnsiTheme="majorBidi" w:cstheme="majorBidi"/>
          <w:sz w:val="24"/>
          <w:szCs w:val="24"/>
        </w:rPr>
        <w:t xml:space="preserve">e. But a study published a decade after </w:t>
      </w:r>
      <w:r w:rsidR="009E0E69" w:rsidRPr="0073786F">
        <w:rPr>
          <w:rFonts w:asciiTheme="majorBidi" w:hAnsiTheme="majorBidi" w:cstheme="majorBidi"/>
          <w:sz w:val="24"/>
          <w:szCs w:val="24"/>
        </w:rPr>
        <w:t>the QIZ’s</w:t>
      </w:r>
      <w:r w:rsidR="008E7C15" w:rsidRPr="0073786F">
        <w:rPr>
          <w:rFonts w:asciiTheme="majorBidi" w:hAnsiTheme="majorBidi" w:cstheme="majorBidi"/>
          <w:sz w:val="24"/>
          <w:szCs w:val="24"/>
        </w:rPr>
        <w:t xml:space="preserve"> </w:t>
      </w:r>
      <w:r w:rsidR="009E0E69" w:rsidRPr="0073786F">
        <w:rPr>
          <w:rFonts w:asciiTheme="majorBidi" w:hAnsiTheme="majorBidi" w:cstheme="majorBidi"/>
          <w:sz w:val="24"/>
          <w:szCs w:val="24"/>
        </w:rPr>
        <w:t>inception</w:t>
      </w:r>
      <w:r w:rsidR="00DF5018" w:rsidRPr="0073786F">
        <w:rPr>
          <w:rFonts w:asciiTheme="majorBidi" w:hAnsiTheme="majorBidi" w:cstheme="majorBidi"/>
          <w:sz w:val="24"/>
          <w:szCs w:val="24"/>
        </w:rPr>
        <w:t xml:space="preserve"> found that among the factories in the zones,  “very few are Jordanian-owned” and that only about half of the workforce was made up of Jordanian, the rest being “brought in from China and Southeast Asia”, with workers of all nationalities suffering fro</w:t>
      </w:r>
      <w:r w:rsidR="004A3EF0" w:rsidRPr="0073786F">
        <w:rPr>
          <w:rFonts w:asciiTheme="majorBidi" w:hAnsiTheme="majorBidi" w:cstheme="majorBidi"/>
          <w:sz w:val="24"/>
          <w:szCs w:val="24"/>
        </w:rPr>
        <w:t>m</w:t>
      </w:r>
      <w:r w:rsidR="00DF5018" w:rsidRPr="0073786F">
        <w:rPr>
          <w:rFonts w:asciiTheme="majorBidi" w:hAnsiTheme="majorBidi" w:cstheme="majorBidi"/>
          <w:sz w:val="24"/>
          <w:szCs w:val="24"/>
        </w:rPr>
        <w:t xml:space="preserve"> “low-[paid], with no minimum wage enforcement or oversight for treatment.” (</w:t>
      </w:r>
      <w:proofErr w:type="spellStart"/>
      <w:r w:rsidR="00DF5018" w:rsidRPr="0073786F">
        <w:rPr>
          <w:rFonts w:asciiTheme="majorBidi" w:hAnsiTheme="majorBidi" w:cstheme="majorBidi"/>
          <w:sz w:val="24"/>
          <w:szCs w:val="24"/>
        </w:rPr>
        <w:t>Baylouny</w:t>
      </w:r>
      <w:proofErr w:type="spellEnd"/>
      <w:r w:rsidR="00DF5018" w:rsidRPr="0073786F">
        <w:rPr>
          <w:rFonts w:asciiTheme="majorBidi" w:hAnsiTheme="majorBidi" w:cstheme="majorBidi"/>
          <w:sz w:val="24"/>
          <w:szCs w:val="24"/>
        </w:rPr>
        <w:t xml:space="preserve">, 2005: 42) Such special industrial zones enjoyed </w:t>
      </w:r>
      <w:r w:rsidR="00A94C2D" w:rsidRPr="0073786F">
        <w:rPr>
          <w:rFonts w:asciiTheme="majorBidi" w:hAnsiTheme="majorBidi" w:cstheme="majorBidi"/>
          <w:sz w:val="24"/>
          <w:szCs w:val="24"/>
        </w:rPr>
        <w:t>new import</w:t>
      </w:r>
      <w:r w:rsidR="000B138A" w:rsidRPr="0073786F">
        <w:rPr>
          <w:rFonts w:asciiTheme="majorBidi" w:hAnsiTheme="majorBidi" w:cstheme="majorBidi"/>
          <w:sz w:val="24"/>
          <w:szCs w:val="24"/>
        </w:rPr>
        <w:t xml:space="preserve"> when opening a factory in </w:t>
      </w:r>
      <w:r w:rsidR="00FE4A3A" w:rsidRPr="0073786F">
        <w:rPr>
          <w:rFonts w:asciiTheme="majorBidi" w:hAnsiTheme="majorBidi" w:cstheme="majorBidi"/>
          <w:sz w:val="24"/>
          <w:szCs w:val="24"/>
        </w:rPr>
        <w:t>the</w:t>
      </w:r>
      <w:r w:rsidR="000B138A" w:rsidRPr="0073786F">
        <w:rPr>
          <w:rFonts w:asciiTheme="majorBidi" w:hAnsiTheme="majorBidi" w:cstheme="majorBidi"/>
          <w:sz w:val="24"/>
          <w:szCs w:val="24"/>
        </w:rPr>
        <w:t xml:space="preserve"> zone became a way for Iraqi and, later, Syrian capitalists to acquire residency permits and operate a business</w:t>
      </w:r>
      <w:r w:rsidR="005F398D" w:rsidRPr="0073786F">
        <w:rPr>
          <w:rStyle w:val="FootnoteReference"/>
          <w:rFonts w:asciiTheme="majorBidi" w:hAnsiTheme="majorBidi" w:cstheme="majorBidi"/>
          <w:sz w:val="24"/>
          <w:szCs w:val="24"/>
        </w:rPr>
        <w:footnoteReference w:id="8"/>
      </w:r>
      <w:r w:rsidR="005F398D" w:rsidRPr="0073786F">
        <w:rPr>
          <w:rFonts w:asciiTheme="majorBidi" w:hAnsiTheme="majorBidi" w:cstheme="majorBidi"/>
          <w:sz w:val="24"/>
          <w:szCs w:val="24"/>
        </w:rPr>
        <w:t xml:space="preserve"> </w:t>
      </w:r>
      <w:r w:rsidR="000B138A" w:rsidRPr="0073786F">
        <w:rPr>
          <w:rFonts w:asciiTheme="majorBidi" w:hAnsiTheme="majorBidi" w:cstheme="majorBidi"/>
          <w:sz w:val="24"/>
          <w:szCs w:val="24"/>
        </w:rPr>
        <w:t xml:space="preserve"> and are now being discussed as sites </w:t>
      </w:r>
      <w:r w:rsidR="00EB0D7B" w:rsidRPr="0073786F">
        <w:rPr>
          <w:rFonts w:asciiTheme="majorBidi" w:hAnsiTheme="majorBidi" w:cstheme="majorBidi"/>
          <w:sz w:val="24"/>
          <w:szCs w:val="24"/>
        </w:rPr>
        <w:t xml:space="preserve">to experiment with employment for Syrian </w:t>
      </w:r>
      <w:r w:rsidR="00220EAD" w:rsidRPr="0073786F">
        <w:rPr>
          <w:rFonts w:asciiTheme="majorBidi" w:hAnsiTheme="majorBidi" w:cstheme="majorBidi"/>
          <w:sz w:val="24"/>
          <w:szCs w:val="24"/>
        </w:rPr>
        <w:t>refugees</w:t>
      </w:r>
      <w:r w:rsidR="00EB0D7B" w:rsidRPr="0073786F">
        <w:rPr>
          <w:rFonts w:asciiTheme="majorBidi" w:hAnsiTheme="majorBidi" w:cstheme="majorBidi"/>
          <w:sz w:val="24"/>
          <w:szCs w:val="24"/>
        </w:rPr>
        <w:t xml:space="preserve">. </w:t>
      </w:r>
    </w:p>
    <w:p w14:paraId="213E718E" w14:textId="29D52F2A" w:rsidR="00F17E37" w:rsidRPr="0073786F" w:rsidRDefault="00D6417E" w:rsidP="002B5431">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I make this digression</w:t>
      </w:r>
      <w:r w:rsidR="00452D19" w:rsidRPr="0073786F">
        <w:rPr>
          <w:rFonts w:asciiTheme="majorBidi" w:hAnsiTheme="majorBidi" w:cstheme="majorBidi"/>
          <w:sz w:val="24"/>
          <w:szCs w:val="24"/>
        </w:rPr>
        <w:t xml:space="preserve"> into the history of the QIZs</w:t>
      </w:r>
      <w:r w:rsidRPr="0073786F">
        <w:rPr>
          <w:rFonts w:asciiTheme="majorBidi" w:hAnsiTheme="majorBidi" w:cstheme="majorBidi"/>
          <w:sz w:val="24"/>
          <w:szCs w:val="24"/>
        </w:rPr>
        <w:t xml:space="preserve"> because</w:t>
      </w:r>
      <w:r w:rsidR="002B5431">
        <w:rPr>
          <w:rFonts w:asciiTheme="majorBidi" w:hAnsiTheme="majorBidi" w:cstheme="majorBidi"/>
          <w:sz w:val="24"/>
          <w:szCs w:val="24"/>
        </w:rPr>
        <w:t xml:space="preserve"> it illustrates the fact </w:t>
      </w:r>
      <w:r w:rsidR="00F80FA8">
        <w:rPr>
          <w:rFonts w:asciiTheme="majorBidi" w:hAnsiTheme="majorBidi" w:cstheme="majorBidi"/>
          <w:sz w:val="24"/>
          <w:szCs w:val="24"/>
        </w:rPr>
        <w:t>American</w:t>
      </w:r>
      <w:r w:rsidR="002B5431">
        <w:rPr>
          <w:rFonts w:asciiTheme="majorBidi" w:hAnsiTheme="majorBidi" w:cstheme="majorBidi"/>
          <w:sz w:val="24"/>
          <w:szCs w:val="24"/>
        </w:rPr>
        <w:t xml:space="preserve"> interests in Jordan are protected through </w:t>
      </w:r>
      <w:r w:rsidR="00A82F58">
        <w:rPr>
          <w:rFonts w:asciiTheme="majorBidi" w:hAnsiTheme="majorBidi" w:cstheme="majorBidi"/>
          <w:sz w:val="24"/>
          <w:szCs w:val="24"/>
        </w:rPr>
        <w:t xml:space="preserve">a kind of soft suzerainty </w:t>
      </w:r>
      <w:r w:rsidR="002B5431">
        <w:rPr>
          <w:rFonts w:asciiTheme="majorBidi" w:hAnsiTheme="majorBidi" w:cstheme="majorBidi"/>
          <w:sz w:val="24"/>
          <w:szCs w:val="24"/>
        </w:rPr>
        <w:t>of</w:t>
      </w:r>
      <w:r w:rsidR="00A82F58">
        <w:rPr>
          <w:rFonts w:asciiTheme="majorBidi" w:hAnsiTheme="majorBidi" w:cstheme="majorBidi"/>
          <w:sz w:val="24"/>
          <w:szCs w:val="24"/>
        </w:rPr>
        <w:t xml:space="preserve"> currency pegs, </w:t>
      </w:r>
      <w:r w:rsidR="005042E8">
        <w:rPr>
          <w:rFonts w:asciiTheme="majorBidi" w:hAnsiTheme="majorBidi" w:cstheme="majorBidi"/>
          <w:sz w:val="24"/>
          <w:szCs w:val="24"/>
        </w:rPr>
        <w:t>reserve requirements and trading incentives.</w:t>
      </w:r>
      <w:r w:rsidR="00E73F91">
        <w:rPr>
          <w:rFonts w:asciiTheme="majorBidi" w:hAnsiTheme="majorBidi" w:cstheme="majorBidi"/>
          <w:sz w:val="24"/>
          <w:szCs w:val="24"/>
        </w:rPr>
        <w:t xml:space="preserve"> </w:t>
      </w:r>
      <w:r w:rsidR="00000EE4" w:rsidRPr="0073786F">
        <w:rPr>
          <w:rFonts w:asciiTheme="majorBidi" w:hAnsiTheme="majorBidi" w:cstheme="majorBidi"/>
          <w:sz w:val="24"/>
          <w:szCs w:val="24"/>
        </w:rPr>
        <w:t xml:space="preserve">Today, Jordan does not </w:t>
      </w:r>
      <w:r w:rsidR="00EB4B82" w:rsidRPr="0073786F">
        <w:rPr>
          <w:rFonts w:asciiTheme="majorBidi" w:hAnsiTheme="majorBidi" w:cstheme="majorBidi"/>
          <w:sz w:val="24"/>
          <w:szCs w:val="24"/>
        </w:rPr>
        <w:t>just</w:t>
      </w:r>
      <w:r w:rsidR="00000EE4" w:rsidRPr="0073786F">
        <w:rPr>
          <w:rFonts w:asciiTheme="majorBidi" w:hAnsiTheme="majorBidi" w:cstheme="majorBidi"/>
          <w:sz w:val="24"/>
          <w:szCs w:val="24"/>
        </w:rPr>
        <w:t xml:space="preserve"> import nearly everything that people in Jordan consume, but</w:t>
      </w:r>
      <w:r w:rsidR="00E50A76" w:rsidRPr="0073786F">
        <w:rPr>
          <w:rFonts w:asciiTheme="majorBidi" w:hAnsiTheme="majorBidi" w:cstheme="majorBidi"/>
          <w:sz w:val="24"/>
          <w:szCs w:val="24"/>
        </w:rPr>
        <w:t>, with the exception of China, imports most of its good</w:t>
      </w:r>
      <w:r w:rsidR="007A1467" w:rsidRPr="0073786F">
        <w:rPr>
          <w:rFonts w:asciiTheme="majorBidi" w:hAnsiTheme="majorBidi" w:cstheme="majorBidi"/>
          <w:sz w:val="24"/>
          <w:szCs w:val="24"/>
        </w:rPr>
        <w:t xml:space="preserve">s from </w:t>
      </w:r>
      <w:r w:rsidR="009B1D25" w:rsidRPr="0073786F">
        <w:rPr>
          <w:rFonts w:asciiTheme="majorBidi" w:hAnsiTheme="majorBidi" w:cstheme="majorBidi"/>
          <w:sz w:val="24"/>
          <w:szCs w:val="24"/>
        </w:rPr>
        <w:t>the United States and its allies</w:t>
      </w:r>
      <w:r w:rsidR="005D1A2B" w:rsidRPr="0073786F">
        <w:rPr>
          <w:rFonts w:asciiTheme="majorBidi" w:hAnsiTheme="majorBidi" w:cstheme="majorBidi"/>
          <w:sz w:val="24"/>
          <w:szCs w:val="24"/>
        </w:rPr>
        <w:t xml:space="preserve">. </w:t>
      </w:r>
      <w:r w:rsidR="002956A8" w:rsidRPr="0073786F">
        <w:rPr>
          <w:rFonts w:asciiTheme="majorBidi" w:hAnsiTheme="majorBidi" w:cstheme="majorBidi"/>
          <w:sz w:val="24"/>
          <w:szCs w:val="24"/>
        </w:rPr>
        <w:t xml:space="preserve">The purchase price of goods in Jordan is extremely </w:t>
      </w:r>
      <w:r w:rsidR="00882B38" w:rsidRPr="0073786F">
        <w:rPr>
          <w:rFonts w:asciiTheme="majorBidi" w:hAnsiTheme="majorBidi" w:cstheme="majorBidi"/>
          <w:sz w:val="24"/>
          <w:szCs w:val="24"/>
        </w:rPr>
        <w:t>susceptible</w:t>
      </w:r>
      <w:r w:rsidR="002956A8" w:rsidRPr="0073786F">
        <w:rPr>
          <w:rFonts w:asciiTheme="majorBidi" w:hAnsiTheme="majorBidi" w:cstheme="majorBidi"/>
          <w:sz w:val="24"/>
          <w:szCs w:val="24"/>
        </w:rPr>
        <w:t xml:space="preserve"> to fluctuations</w:t>
      </w:r>
      <w:r w:rsidR="00D429CD" w:rsidRPr="0073786F">
        <w:rPr>
          <w:rFonts w:asciiTheme="majorBidi" w:hAnsiTheme="majorBidi" w:cstheme="majorBidi"/>
          <w:sz w:val="24"/>
          <w:szCs w:val="24"/>
        </w:rPr>
        <w:t xml:space="preserve"> in global energy prices</w:t>
      </w:r>
      <w:r w:rsidR="002956A8" w:rsidRPr="0073786F">
        <w:rPr>
          <w:rFonts w:asciiTheme="majorBidi" w:hAnsiTheme="majorBidi" w:cstheme="majorBidi"/>
          <w:sz w:val="24"/>
          <w:szCs w:val="24"/>
        </w:rPr>
        <w:t>, while</w:t>
      </w:r>
      <w:r w:rsidR="00882B38" w:rsidRPr="0073786F">
        <w:rPr>
          <w:rFonts w:asciiTheme="majorBidi" w:hAnsiTheme="majorBidi" w:cstheme="majorBidi"/>
          <w:sz w:val="24"/>
          <w:szCs w:val="24"/>
        </w:rPr>
        <w:t xml:space="preserve">, because the one is pegged to the other, </w:t>
      </w:r>
      <w:r w:rsidR="00EB2BB7" w:rsidRPr="0073786F">
        <w:rPr>
          <w:rFonts w:asciiTheme="majorBidi" w:hAnsiTheme="majorBidi" w:cstheme="majorBidi"/>
          <w:sz w:val="24"/>
          <w:szCs w:val="24"/>
        </w:rPr>
        <w:t>the Jordanian dinar’s value is extremely vulnerable to</w:t>
      </w:r>
      <w:r w:rsidR="00E35940" w:rsidRPr="0073786F">
        <w:rPr>
          <w:rFonts w:asciiTheme="majorBidi" w:hAnsiTheme="majorBidi" w:cstheme="majorBidi"/>
          <w:sz w:val="24"/>
          <w:szCs w:val="24"/>
        </w:rPr>
        <w:t xml:space="preserve"> factors impacting the value of the dollar. Thus, in 200</w:t>
      </w:r>
      <w:r w:rsidR="003171A2" w:rsidRPr="0073786F">
        <w:rPr>
          <w:rFonts w:asciiTheme="majorBidi" w:hAnsiTheme="majorBidi" w:cstheme="majorBidi"/>
          <w:sz w:val="24"/>
          <w:szCs w:val="24"/>
        </w:rPr>
        <w:t>9</w:t>
      </w:r>
      <w:r w:rsidR="00E35940" w:rsidRPr="0073786F">
        <w:rPr>
          <w:rFonts w:asciiTheme="majorBidi" w:hAnsiTheme="majorBidi" w:cstheme="majorBidi"/>
          <w:sz w:val="24"/>
          <w:szCs w:val="24"/>
        </w:rPr>
        <w:t xml:space="preserve">, </w:t>
      </w:r>
      <w:r w:rsidR="001A379B" w:rsidRPr="0073786F">
        <w:rPr>
          <w:rFonts w:asciiTheme="majorBidi" w:hAnsiTheme="majorBidi" w:cstheme="majorBidi"/>
          <w:sz w:val="24"/>
          <w:szCs w:val="24"/>
        </w:rPr>
        <w:t xml:space="preserve">following a boom Jordanian due to </w:t>
      </w:r>
      <w:r w:rsidR="009D7722" w:rsidRPr="0073786F">
        <w:rPr>
          <w:rFonts w:asciiTheme="majorBidi" w:hAnsiTheme="majorBidi" w:cstheme="majorBidi"/>
          <w:sz w:val="24"/>
          <w:szCs w:val="24"/>
        </w:rPr>
        <w:t xml:space="preserve">the </w:t>
      </w:r>
      <w:r w:rsidR="00E70DA2" w:rsidRPr="0073786F">
        <w:rPr>
          <w:rFonts w:asciiTheme="majorBidi" w:hAnsiTheme="majorBidi" w:cstheme="majorBidi"/>
          <w:sz w:val="24"/>
          <w:szCs w:val="24"/>
        </w:rPr>
        <w:t xml:space="preserve">American invasion of Iraq, </w:t>
      </w:r>
      <w:r w:rsidR="00244413" w:rsidRPr="0073786F">
        <w:rPr>
          <w:rFonts w:asciiTheme="majorBidi" w:hAnsiTheme="majorBidi" w:cstheme="majorBidi"/>
          <w:sz w:val="24"/>
          <w:szCs w:val="24"/>
        </w:rPr>
        <w:t>“US dollar volatility” created “new economic pressures” on Jordan (</w:t>
      </w:r>
      <w:proofErr w:type="spellStart"/>
      <w:r w:rsidR="00244413" w:rsidRPr="0073786F">
        <w:rPr>
          <w:rFonts w:asciiTheme="majorBidi" w:hAnsiTheme="majorBidi" w:cstheme="majorBidi"/>
          <w:sz w:val="24"/>
          <w:szCs w:val="24"/>
        </w:rPr>
        <w:t>Sweidan</w:t>
      </w:r>
      <w:proofErr w:type="spellEnd"/>
      <w:r w:rsidR="00244413" w:rsidRPr="0073786F">
        <w:rPr>
          <w:rFonts w:asciiTheme="majorBidi" w:hAnsiTheme="majorBidi" w:cstheme="majorBidi"/>
          <w:sz w:val="24"/>
          <w:szCs w:val="24"/>
        </w:rPr>
        <w:t xml:space="preserve">, 2013: 158-9), which ultimately had to be </w:t>
      </w:r>
      <w:r w:rsidR="00244413" w:rsidRPr="0073786F">
        <w:rPr>
          <w:rFonts w:asciiTheme="majorBidi" w:hAnsiTheme="majorBidi" w:cstheme="majorBidi"/>
          <w:sz w:val="24"/>
          <w:szCs w:val="24"/>
        </w:rPr>
        <w:lastRenderedPageBreak/>
        <w:t>addressed through further aid and intervention</w:t>
      </w:r>
      <w:r w:rsidR="00030AD8" w:rsidRPr="0073786F">
        <w:rPr>
          <w:rFonts w:asciiTheme="majorBidi" w:hAnsiTheme="majorBidi" w:cstheme="majorBidi"/>
          <w:sz w:val="24"/>
          <w:szCs w:val="24"/>
        </w:rPr>
        <w:t>, until the next crisis</w:t>
      </w:r>
      <w:r w:rsidR="001E712F" w:rsidRPr="0073786F">
        <w:rPr>
          <w:rFonts w:asciiTheme="majorBidi" w:hAnsiTheme="majorBidi" w:cstheme="majorBidi"/>
          <w:sz w:val="24"/>
          <w:szCs w:val="24"/>
        </w:rPr>
        <w:t xml:space="preserve"> takes shape</w:t>
      </w:r>
      <w:r w:rsidR="00030AD8" w:rsidRPr="0073786F">
        <w:rPr>
          <w:rFonts w:asciiTheme="majorBidi" w:hAnsiTheme="majorBidi" w:cstheme="majorBidi"/>
          <w:sz w:val="24"/>
          <w:szCs w:val="24"/>
        </w:rPr>
        <w:t xml:space="preserve">. </w:t>
      </w:r>
      <w:r w:rsidR="00C31C70" w:rsidRPr="0073786F">
        <w:rPr>
          <w:rFonts w:asciiTheme="majorBidi" w:hAnsiTheme="majorBidi" w:cstheme="majorBidi"/>
          <w:sz w:val="24"/>
          <w:szCs w:val="24"/>
        </w:rPr>
        <w:t xml:space="preserve">It is interesting to note that </w:t>
      </w:r>
      <w:r w:rsidR="00067F0E" w:rsidRPr="0073786F">
        <w:rPr>
          <w:rFonts w:asciiTheme="majorBidi" w:hAnsiTheme="majorBidi" w:cstheme="majorBidi"/>
          <w:sz w:val="24"/>
          <w:szCs w:val="24"/>
        </w:rPr>
        <w:t xml:space="preserve">Jordan, with its overvalued currency and consequently </w:t>
      </w:r>
      <w:r w:rsidR="003171A2" w:rsidRPr="0073786F">
        <w:rPr>
          <w:rFonts w:asciiTheme="majorBidi" w:hAnsiTheme="majorBidi" w:cstheme="majorBidi"/>
          <w:sz w:val="24"/>
          <w:szCs w:val="24"/>
        </w:rPr>
        <w:t>poor</w:t>
      </w:r>
      <w:r w:rsidR="00067F0E" w:rsidRPr="0073786F">
        <w:rPr>
          <w:rFonts w:asciiTheme="majorBidi" w:hAnsiTheme="majorBidi" w:cstheme="majorBidi"/>
          <w:sz w:val="24"/>
          <w:szCs w:val="24"/>
        </w:rPr>
        <w:t xml:space="preserve"> balance of trade, looks to economists like a </w:t>
      </w:r>
      <w:r w:rsidR="00874437" w:rsidRPr="0073786F">
        <w:rPr>
          <w:rFonts w:asciiTheme="majorBidi" w:hAnsiTheme="majorBidi" w:cstheme="majorBidi"/>
          <w:sz w:val="24"/>
          <w:szCs w:val="24"/>
        </w:rPr>
        <w:t xml:space="preserve">resource rich country when it is, in fact, a resource poor one. </w:t>
      </w:r>
      <w:r w:rsidR="005F398D" w:rsidRPr="0073786F">
        <w:rPr>
          <w:rFonts w:asciiTheme="majorBidi" w:hAnsiTheme="majorBidi" w:cstheme="majorBidi"/>
          <w:sz w:val="24"/>
          <w:szCs w:val="24"/>
        </w:rPr>
        <w:t>A</w:t>
      </w:r>
      <w:r w:rsidR="00A44894" w:rsidRPr="0073786F">
        <w:rPr>
          <w:rFonts w:asciiTheme="majorBidi" w:hAnsiTheme="majorBidi" w:cstheme="majorBidi"/>
          <w:sz w:val="24"/>
          <w:szCs w:val="24"/>
        </w:rPr>
        <w:t xml:space="preserve"> number of economists have attempted to theorize Jordan’s case of “Dutch </w:t>
      </w:r>
      <w:r w:rsidR="00892FE8" w:rsidRPr="0073786F">
        <w:rPr>
          <w:rFonts w:asciiTheme="majorBidi" w:hAnsiTheme="majorBidi" w:cstheme="majorBidi"/>
          <w:sz w:val="24"/>
          <w:szCs w:val="24"/>
        </w:rPr>
        <w:t>D</w:t>
      </w:r>
      <w:r w:rsidR="00A44894" w:rsidRPr="0073786F">
        <w:rPr>
          <w:rFonts w:asciiTheme="majorBidi" w:hAnsiTheme="majorBidi" w:cstheme="majorBidi"/>
          <w:sz w:val="24"/>
          <w:szCs w:val="24"/>
        </w:rPr>
        <w:t>isease”</w:t>
      </w:r>
      <w:r w:rsidR="00075C3D" w:rsidRPr="0073786F">
        <w:rPr>
          <w:rFonts w:asciiTheme="majorBidi" w:hAnsiTheme="majorBidi" w:cstheme="majorBidi"/>
          <w:sz w:val="24"/>
          <w:szCs w:val="24"/>
        </w:rPr>
        <w:t xml:space="preserve"> (when newly discovered natural resources negatively impact </w:t>
      </w:r>
      <w:r w:rsidR="001A1107" w:rsidRPr="0073786F">
        <w:rPr>
          <w:rFonts w:asciiTheme="majorBidi" w:hAnsiTheme="majorBidi" w:cstheme="majorBidi"/>
          <w:sz w:val="24"/>
          <w:szCs w:val="24"/>
        </w:rPr>
        <w:t>demand for exports by way of currency overvaluation)</w:t>
      </w:r>
      <w:r w:rsidR="00A44894" w:rsidRPr="0073786F">
        <w:rPr>
          <w:rFonts w:asciiTheme="majorBidi" w:hAnsiTheme="majorBidi" w:cstheme="majorBidi"/>
          <w:sz w:val="24"/>
          <w:szCs w:val="24"/>
        </w:rPr>
        <w:t xml:space="preserve"> </w:t>
      </w:r>
      <w:r w:rsidR="00B47E4F" w:rsidRPr="0073786F">
        <w:rPr>
          <w:rFonts w:asciiTheme="majorBidi" w:hAnsiTheme="majorBidi" w:cstheme="majorBidi"/>
          <w:sz w:val="24"/>
          <w:szCs w:val="24"/>
        </w:rPr>
        <w:t xml:space="preserve">in relation to </w:t>
      </w:r>
      <w:r w:rsidR="00D95022" w:rsidRPr="0073786F">
        <w:rPr>
          <w:rFonts w:asciiTheme="majorBidi" w:hAnsiTheme="majorBidi" w:cstheme="majorBidi"/>
          <w:sz w:val="24"/>
          <w:szCs w:val="24"/>
        </w:rPr>
        <w:t>the large proportion of foreign remittances entering the country (</w:t>
      </w:r>
      <w:proofErr w:type="spellStart"/>
      <w:r w:rsidR="00D95022" w:rsidRPr="0073786F">
        <w:rPr>
          <w:rFonts w:asciiTheme="majorBidi" w:hAnsiTheme="majorBidi" w:cstheme="majorBidi"/>
          <w:sz w:val="24"/>
          <w:szCs w:val="24"/>
        </w:rPr>
        <w:t>Swidan</w:t>
      </w:r>
      <w:proofErr w:type="spellEnd"/>
      <w:r w:rsidR="00D95022" w:rsidRPr="0073786F">
        <w:rPr>
          <w:rFonts w:asciiTheme="majorBidi" w:hAnsiTheme="majorBidi" w:cstheme="majorBidi"/>
          <w:sz w:val="24"/>
          <w:szCs w:val="24"/>
        </w:rPr>
        <w:t>, 2013),</w:t>
      </w:r>
      <w:r w:rsidR="00075C3D" w:rsidRPr="0073786F">
        <w:rPr>
          <w:rFonts w:asciiTheme="majorBidi" w:hAnsiTheme="majorBidi" w:cstheme="majorBidi"/>
          <w:sz w:val="24"/>
          <w:szCs w:val="24"/>
        </w:rPr>
        <w:t xml:space="preserve"> as a result of nonproductive aid revenue</w:t>
      </w:r>
      <w:r w:rsidR="001417C5" w:rsidRPr="0073786F">
        <w:rPr>
          <w:rFonts w:asciiTheme="majorBidi" w:hAnsiTheme="majorBidi" w:cstheme="majorBidi"/>
          <w:sz w:val="24"/>
          <w:szCs w:val="24"/>
        </w:rPr>
        <w:t>,</w:t>
      </w:r>
      <w:r w:rsidR="00075C3D" w:rsidRPr="0073786F">
        <w:rPr>
          <w:rFonts w:asciiTheme="majorBidi" w:hAnsiTheme="majorBidi" w:cstheme="majorBidi"/>
          <w:sz w:val="24"/>
          <w:szCs w:val="24"/>
        </w:rPr>
        <w:t xml:space="preserve"> (</w:t>
      </w:r>
      <w:proofErr w:type="spellStart"/>
      <w:r w:rsidR="00EF4547" w:rsidRPr="0073786F">
        <w:rPr>
          <w:rFonts w:asciiTheme="majorBidi" w:hAnsiTheme="majorBidi" w:cstheme="majorBidi"/>
          <w:sz w:val="24"/>
          <w:szCs w:val="24"/>
        </w:rPr>
        <w:t>Rajan</w:t>
      </w:r>
      <w:proofErr w:type="spellEnd"/>
      <w:r w:rsidR="00EF4547" w:rsidRPr="0073786F">
        <w:rPr>
          <w:rFonts w:asciiTheme="majorBidi" w:hAnsiTheme="majorBidi" w:cstheme="majorBidi"/>
          <w:sz w:val="24"/>
          <w:szCs w:val="24"/>
        </w:rPr>
        <w:t xml:space="preserve"> &amp; Subramanian, 2011</w:t>
      </w:r>
      <w:r w:rsidR="001417C5" w:rsidRPr="0073786F">
        <w:rPr>
          <w:rFonts w:asciiTheme="majorBidi" w:hAnsiTheme="majorBidi" w:cstheme="majorBidi"/>
          <w:sz w:val="24"/>
          <w:szCs w:val="24"/>
        </w:rPr>
        <w:t xml:space="preserve">) or the outcome of </w:t>
      </w:r>
      <w:r w:rsidR="00C3492F" w:rsidRPr="0073786F">
        <w:rPr>
          <w:rFonts w:asciiTheme="majorBidi" w:hAnsiTheme="majorBidi" w:cstheme="majorBidi"/>
          <w:sz w:val="24"/>
          <w:szCs w:val="24"/>
        </w:rPr>
        <w:t>oil wealth in neighboring countries spilling over into Jordan. (</w:t>
      </w:r>
      <w:proofErr w:type="spellStart"/>
      <w:r w:rsidR="00EF4547" w:rsidRPr="0073786F">
        <w:rPr>
          <w:rFonts w:asciiTheme="majorBidi" w:hAnsiTheme="majorBidi" w:cstheme="majorBidi"/>
          <w:sz w:val="24"/>
          <w:szCs w:val="24"/>
        </w:rPr>
        <w:t>Rawashdeh</w:t>
      </w:r>
      <w:proofErr w:type="spellEnd"/>
      <w:r w:rsidR="00EF4547" w:rsidRPr="0073786F">
        <w:rPr>
          <w:rFonts w:asciiTheme="majorBidi" w:hAnsiTheme="majorBidi" w:cstheme="majorBidi"/>
          <w:sz w:val="24"/>
          <w:szCs w:val="24"/>
        </w:rPr>
        <w:t xml:space="preserve"> &amp; Maxwell, 2013</w:t>
      </w:r>
      <w:r w:rsidR="00C3492F" w:rsidRPr="0073786F">
        <w:rPr>
          <w:rFonts w:asciiTheme="majorBidi" w:hAnsiTheme="majorBidi" w:cstheme="majorBidi"/>
          <w:sz w:val="24"/>
          <w:szCs w:val="24"/>
        </w:rPr>
        <w:t xml:space="preserve">) </w:t>
      </w:r>
      <w:r w:rsidR="00246E39" w:rsidRPr="0073786F">
        <w:rPr>
          <w:rFonts w:asciiTheme="majorBidi" w:hAnsiTheme="majorBidi" w:cstheme="majorBidi"/>
          <w:sz w:val="24"/>
          <w:szCs w:val="24"/>
        </w:rPr>
        <w:t>From a more critical political</w:t>
      </w:r>
      <w:r w:rsidR="006B2AE8">
        <w:rPr>
          <w:rFonts w:asciiTheme="majorBidi" w:hAnsiTheme="majorBidi" w:cstheme="majorBidi"/>
          <w:sz w:val="24"/>
          <w:szCs w:val="24"/>
        </w:rPr>
        <w:t xml:space="preserve"> </w:t>
      </w:r>
      <w:r w:rsidR="00246E39" w:rsidRPr="0073786F">
        <w:rPr>
          <w:rFonts w:asciiTheme="majorBidi" w:hAnsiTheme="majorBidi" w:cstheme="majorBidi"/>
          <w:sz w:val="24"/>
          <w:szCs w:val="24"/>
        </w:rPr>
        <w:t>economy</w:t>
      </w:r>
      <w:r w:rsidR="00EF4547" w:rsidRPr="0073786F">
        <w:rPr>
          <w:rFonts w:asciiTheme="majorBidi" w:hAnsiTheme="majorBidi" w:cstheme="majorBidi"/>
          <w:sz w:val="24"/>
          <w:szCs w:val="24"/>
        </w:rPr>
        <w:t xml:space="preserve"> perspective</w:t>
      </w:r>
      <w:r w:rsidR="00246E39" w:rsidRPr="0073786F">
        <w:rPr>
          <w:rFonts w:asciiTheme="majorBidi" w:hAnsiTheme="majorBidi" w:cstheme="majorBidi"/>
          <w:sz w:val="24"/>
          <w:szCs w:val="24"/>
        </w:rPr>
        <w:t>,</w:t>
      </w:r>
      <w:r w:rsidR="00EF4547" w:rsidRPr="0073786F">
        <w:rPr>
          <w:rFonts w:asciiTheme="majorBidi" w:hAnsiTheme="majorBidi" w:cstheme="majorBidi"/>
          <w:sz w:val="24"/>
          <w:szCs w:val="24"/>
        </w:rPr>
        <w:t xml:space="preserve"> Peters and Moore (</w:t>
      </w:r>
      <w:r w:rsidR="000D34CD" w:rsidRPr="0073786F">
        <w:rPr>
          <w:rFonts w:asciiTheme="majorBidi" w:hAnsiTheme="majorBidi" w:cstheme="majorBidi"/>
          <w:sz w:val="24"/>
          <w:szCs w:val="24"/>
        </w:rPr>
        <w:t xml:space="preserve">2009) argue that </w:t>
      </w:r>
      <w:r w:rsidR="006B4FD4" w:rsidRPr="0073786F">
        <w:rPr>
          <w:rFonts w:asciiTheme="majorBidi" w:hAnsiTheme="majorBidi" w:cstheme="majorBidi"/>
          <w:sz w:val="24"/>
          <w:szCs w:val="24"/>
        </w:rPr>
        <w:t>Jordan’s dependency on</w:t>
      </w:r>
      <w:r w:rsidR="000D34CD" w:rsidRPr="0073786F">
        <w:rPr>
          <w:rFonts w:asciiTheme="majorBidi" w:hAnsiTheme="majorBidi" w:cstheme="majorBidi"/>
          <w:sz w:val="24"/>
          <w:szCs w:val="24"/>
        </w:rPr>
        <w:t xml:space="preserve"> “external rents” </w:t>
      </w:r>
      <w:r w:rsidR="00FB23CC" w:rsidRPr="0073786F">
        <w:rPr>
          <w:rFonts w:asciiTheme="majorBidi" w:hAnsiTheme="majorBidi" w:cstheme="majorBidi"/>
          <w:sz w:val="24"/>
          <w:szCs w:val="24"/>
        </w:rPr>
        <w:t>helps explain the remarkable stability</w:t>
      </w:r>
      <w:r w:rsidR="003438C4" w:rsidRPr="0073786F">
        <w:rPr>
          <w:rFonts w:asciiTheme="majorBidi" w:hAnsiTheme="majorBidi" w:cstheme="majorBidi"/>
          <w:sz w:val="24"/>
          <w:szCs w:val="24"/>
        </w:rPr>
        <w:t xml:space="preserve"> of the monarchical regime, which has over time relied on </w:t>
      </w:r>
      <w:r w:rsidR="00CC686A" w:rsidRPr="0073786F">
        <w:rPr>
          <w:rFonts w:asciiTheme="majorBidi" w:hAnsiTheme="majorBidi" w:cstheme="majorBidi"/>
          <w:sz w:val="24"/>
          <w:szCs w:val="24"/>
        </w:rPr>
        <w:t xml:space="preserve">all </w:t>
      </w:r>
      <w:r w:rsidR="003438C4" w:rsidRPr="0073786F">
        <w:rPr>
          <w:rFonts w:asciiTheme="majorBidi" w:hAnsiTheme="majorBidi" w:cstheme="majorBidi"/>
          <w:sz w:val="24"/>
          <w:szCs w:val="24"/>
        </w:rPr>
        <w:t xml:space="preserve">different sources of assistance </w:t>
      </w:r>
      <w:r w:rsidR="00CC686A" w:rsidRPr="0073786F">
        <w:rPr>
          <w:rFonts w:asciiTheme="majorBidi" w:hAnsiTheme="majorBidi" w:cstheme="majorBidi"/>
          <w:sz w:val="24"/>
          <w:szCs w:val="24"/>
        </w:rPr>
        <w:t xml:space="preserve">to stay in power without broad-based popular support. </w:t>
      </w:r>
      <w:r w:rsidR="00F17E37" w:rsidRPr="0073786F">
        <w:rPr>
          <w:rFonts w:asciiTheme="majorBidi" w:hAnsiTheme="majorBidi" w:cstheme="majorBidi"/>
          <w:sz w:val="24"/>
          <w:szCs w:val="24"/>
        </w:rPr>
        <w:t xml:space="preserve">As in the previous chapter, we </w:t>
      </w:r>
      <w:r w:rsidR="00CB6826">
        <w:rPr>
          <w:rFonts w:asciiTheme="majorBidi" w:hAnsiTheme="majorBidi" w:cstheme="majorBidi"/>
          <w:sz w:val="24"/>
          <w:szCs w:val="24"/>
        </w:rPr>
        <w:t xml:space="preserve">have </w:t>
      </w:r>
      <w:r w:rsidR="00B2016D" w:rsidRPr="0073786F">
        <w:rPr>
          <w:rFonts w:asciiTheme="majorBidi" w:hAnsiTheme="majorBidi" w:cstheme="majorBidi"/>
          <w:sz w:val="24"/>
          <w:szCs w:val="24"/>
        </w:rPr>
        <w:t>encounter</w:t>
      </w:r>
      <w:r w:rsidR="006B2AE8">
        <w:rPr>
          <w:rFonts w:asciiTheme="majorBidi" w:hAnsiTheme="majorBidi" w:cstheme="majorBidi"/>
          <w:sz w:val="24"/>
          <w:szCs w:val="24"/>
        </w:rPr>
        <w:t>ed</w:t>
      </w:r>
      <w:r w:rsidR="00F17E37" w:rsidRPr="0073786F">
        <w:rPr>
          <w:rFonts w:asciiTheme="majorBidi" w:hAnsiTheme="majorBidi" w:cstheme="majorBidi"/>
          <w:sz w:val="24"/>
          <w:szCs w:val="24"/>
        </w:rPr>
        <w:t xml:space="preserve"> a situation in which </w:t>
      </w:r>
      <w:r w:rsidR="00FA0313" w:rsidRPr="0073786F">
        <w:rPr>
          <w:rFonts w:asciiTheme="majorBidi" w:hAnsiTheme="majorBidi" w:cstheme="majorBidi"/>
          <w:sz w:val="24"/>
          <w:szCs w:val="24"/>
        </w:rPr>
        <w:t xml:space="preserve">the interventions that ensure Jordanian “stability” as a political entity in fact produce “instability” </w:t>
      </w:r>
      <w:r w:rsidR="00462A4E" w:rsidRPr="0073786F">
        <w:rPr>
          <w:rFonts w:asciiTheme="majorBidi" w:hAnsiTheme="majorBidi" w:cstheme="majorBidi"/>
          <w:sz w:val="24"/>
          <w:szCs w:val="24"/>
        </w:rPr>
        <w:t>at the level of everyday experience</w:t>
      </w:r>
      <w:r w:rsidR="0057417A">
        <w:rPr>
          <w:rFonts w:asciiTheme="majorBidi" w:hAnsiTheme="majorBidi" w:cstheme="majorBidi"/>
          <w:sz w:val="24"/>
          <w:szCs w:val="24"/>
        </w:rPr>
        <w:t xml:space="preserve">. </w:t>
      </w:r>
    </w:p>
    <w:p w14:paraId="1EA845F2" w14:textId="3080F97A" w:rsidR="00892FE8" w:rsidRPr="0073786F" w:rsidRDefault="00220EAD"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 xml:space="preserve">It is at this point that my ethnographic approach, dependent as it is on </w:t>
      </w:r>
      <w:r w:rsidR="00125C8B" w:rsidRPr="0073786F">
        <w:rPr>
          <w:rFonts w:asciiTheme="majorBidi" w:hAnsiTheme="majorBidi" w:cstheme="majorBidi"/>
          <w:sz w:val="24"/>
          <w:szCs w:val="24"/>
        </w:rPr>
        <w:t xml:space="preserve">a secondary literature </w:t>
      </w:r>
      <w:r w:rsidR="00B208AB" w:rsidRPr="0073786F">
        <w:rPr>
          <w:rFonts w:asciiTheme="majorBidi" w:hAnsiTheme="majorBidi" w:cstheme="majorBidi"/>
          <w:sz w:val="24"/>
          <w:szCs w:val="24"/>
        </w:rPr>
        <w:t>to provide</w:t>
      </w:r>
      <w:r w:rsidR="001D1CC0" w:rsidRPr="0073786F">
        <w:rPr>
          <w:rFonts w:asciiTheme="majorBidi" w:hAnsiTheme="majorBidi" w:cstheme="majorBidi"/>
          <w:sz w:val="24"/>
          <w:szCs w:val="24"/>
        </w:rPr>
        <w:t xml:space="preserve"> information about the political economy of Jordan, </w:t>
      </w:r>
      <w:r w:rsidR="00055F79" w:rsidRPr="0073786F">
        <w:rPr>
          <w:rFonts w:asciiTheme="majorBidi" w:hAnsiTheme="majorBidi" w:cstheme="majorBidi"/>
          <w:sz w:val="24"/>
          <w:szCs w:val="24"/>
        </w:rPr>
        <w:t xml:space="preserve">reaches its limits. For, to my knowledge, no economist has attempted to account for Jordanian </w:t>
      </w:r>
      <w:proofErr w:type="spellStart"/>
      <w:r w:rsidR="00055F79" w:rsidRPr="0073786F">
        <w:rPr>
          <w:rFonts w:asciiTheme="majorBidi" w:hAnsiTheme="majorBidi" w:cstheme="majorBidi"/>
          <w:sz w:val="24"/>
          <w:szCs w:val="24"/>
        </w:rPr>
        <w:t>rentierism</w:t>
      </w:r>
      <w:proofErr w:type="spellEnd"/>
      <w:r w:rsidR="00055F79" w:rsidRPr="0073786F">
        <w:rPr>
          <w:rFonts w:asciiTheme="majorBidi" w:hAnsiTheme="majorBidi" w:cstheme="majorBidi"/>
          <w:sz w:val="24"/>
          <w:szCs w:val="24"/>
        </w:rPr>
        <w:t xml:space="preserve"> in relation to capital flight from</w:t>
      </w:r>
      <w:r w:rsidR="00F17E37" w:rsidRPr="0073786F">
        <w:rPr>
          <w:rFonts w:asciiTheme="majorBidi" w:hAnsiTheme="majorBidi" w:cstheme="majorBidi"/>
          <w:sz w:val="24"/>
          <w:szCs w:val="24"/>
        </w:rPr>
        <w:t xml:space="preserve"> neighboring war-torn countries, such as Iraq, Syria or Libya. </w:t>
      </w:r>
      <w:r w:rsidR="00F767B1" w:rsidRPr="0073786F">
        <w:rPr>
          <w:rFonts w:asciiTheme="majorBidi" w:hAnsiTheme="majorBidi" w:cstheme="majorBidi"/>
          <w:sz w:val="24"/>
          <w:szCs w:val="24"/>
        </w:rPr>
        <w:t>Anecdotally, I can report that Iraqi capital continues to support luxury construction</w:t>
      </w:r>
      <w:r w:rsidR="001E0585" w:rsidRPr="0073786F">
        <w:rPr>
          <w:rFonts w:asciiTheme="majorBidi" w:hAnsiTheme="majorBidi" w:cstheme="majorBidi"/>
          <w:sz w:val="24"/>
          <w:szCs w:val="24"/>
        </w:rPr>
        <w:t xml:space="preserve"> developments, retail and restaurant businesses, </w:t>
      </w:r>
      <w:r w:rsidR="006867E7" w:rsidRPr="0073786F">
        <w:rPr>
          <w:rFonts w:asciiTheme="majorBidi" w:hAnsiTheme="majorBidi" w:cstheme="majorBidi"/>
          <w:sz w:val="24"/>
          <w:szCs w:val="24"/>
        </w:rPr>
        <w:t xml:space="preserve">car rental </w:t>
      </w:r>
      <w:r w:rsidR="00D14FB0" w:rsidRPr="0073786F">
        <w:rPr>
          <w:rFonts w:asciiTheme="majorBidi" w:hAnsiTheme="majorBidi" w:cstheme="majorBidi"/>
          <w:sz w:val="24"/>
          <w:szCs w:val="24"/>
        </w:rPr>
        <w:t xml:space="preserve">offices, and hotels. I can also </w:t>
      </w:r>
      <w:r w:rsidR="00650AD1" w:rsidRPr="0073786F">
        <w:rPr>
          <w:rFonts w:asciiTheme="majorBidi" w:hAnsiTheme="majorBidi" w:cstheme="majorBidi"/>
          <w:sz w:val="24"/>
          <w:szCs w:val="24"/>
        </w:rPr>
        <w:t xml:space="preserve">say that three different informants </w:t>
      </w:r>
      <w:r w:rsidR="00B75F6B" w:rsidRPr="0073786F">
        <w:rPr>
          <w:rFonts w:asciiTheme="majorBidi" w:hAnsiTheme="majorBidi" w:cstheme="majorBidi"/>
          <w:sz w:val="24"/>
          <w:szCs w:val="24"/>
        </w:rPr>
        <w:t xml:space="preserve">described this as a kind of money laundering, whereby </w:t>
      </w:r>
      <w:r w:rsidR="003159FB" w:rsidRPr="0073786F">
        <w:rPr>
          <w:rFonts w:asciiTheme="majorBidi" w:hAnsiTheme="majorBidi" w:cstheme="majorBidi"/>
          <w:sz w:val="24"/>
          <w:szCs w:val="24"/>
        </w:rPr>
        <w:t>the profits of corruption in Iraq were transformed into stable assets in Jordan. But to what extent d</w:t>
      </w:r>
      <w:r w:rsidR="00B75EED" w:rsidRPr="0073786F">
        <w:rPr>
          <w:rFonts w:asciiTheme="majorBidi" w:hAnsiTheme="majorBidi" w:cstheme="majorBidi"/>
          <w:sz w:val="24"/>
          <w:szCs w:val="24"/>
        </w:rPr>
        <w:t xml:space="preserve">o </w:t>
      </w:r>
      <w:r w:rsidR="008F30A3" w:rsidRPr="0073786F">
        <w:rPr>
          <w:rFonts w:asciiTheme="majorBidi" w:hAnsiTheme="majorBidi" w:cstheme="majorBidi"/>
          <w:sz w:val="24"/>
          <w:szCs w:val="24"/>
        </w:rPr>
        <w:t>these developments increase rent and land valuation in Amman</w:t>
      </w:r>
      <w:r w:rsidR="003159FB" w:rsidRPr="0073786F">
        <w:rPr>
          <w:rFonts w:asciiTheme="majorBidi" w:hAnsiTheme="majorBidi" w:cstheme="majorBidi"/>
          <w:sz w:val="24"/>
          <w:szCs w:val="24"/>
        </w:rPr>
        <w:t xml:space="preserve">? How much of Jordan’s banking reserves are made up of </w:t>
      </w:r>
      <w:r w:rsidR="00E951B0" w:rsidRPr="0073786F">
        <w:rPr>
          <w:rFonts w:asciiTheme="majorBidi" w:hAnsiTheme="majorBidi" w:cstheme="majorBidi"/>
          <w:sz w:val="24"/>
          <w:szCs w:val="24"/>
        </w:rPr>
        <w:t xml:space="preserve">deposits </w:t>
      </w:r>
      <w:r w:rsidR="00B75EED" w:rsidRPr="0073786F">
        <w:rPr>
          <w:rFonts w:asciiTheme="majorBidi" w:hAnsiTheme="majorBidi" w:cstheme="majorBidi"/>
          <w:sz w:val="24"/>
          <w:szCs w:val="24"/>
        </w:rPr>
        <w:t xml:space="preserve">made by asylees in </w:t>
      </w:r>
      <w:r w:rsidR="00B75EED" w:rsidRPr="0073786F">
        <w:rPr>
          <w:rFonts w:asciiTheme="majorBidi" w:hAnsiTheme="majorBidi" w:cstheme="majorBidi"/>
          <w:sz w:val="24"/>
          <w:szCs w:val="24"/>
        </w:rPr>
        <w:lastRenderedPageBreak/>
        <w:t xml:space="preserve">exchange for residency permits? </w:t>
      </w:r>
      <w:r w:rsidR="00156844" w:rsidRPr="0073786F">
        <w:rPr>
          <w:rFonts w:asciiTheme="majorBidi" w:hAnsiTheme="majorBidi" w:cstheme="majorBidi"/>
          <w:sz w:val="24"/>
          <w:szCs w:val="24"/>
        </w:rPr>
        <w:t xml:space="preserve">And </w:t>
      </w:r>
      <w:r w:rsidR="00506197" w:rsidRPr="0073786F">
        <w:rPr>
          <w:rFonts w:asciiTheme="majorBidi" w:hAnsiTheme="majorBidi" w:cstheme="majorBidi"/>
          <w:sz w:val="24"/>
          <w:szCs w:val="24"/>
        </w:rPr>
        <w:t xml:space="preserve">are there back-room deals taking place between </w:t>
      </w:r>
      <w:r w:rsidR="008454B7" w:rsidRPr="0073786F">
        <w:rPr>
          <w:rFonts w:asciiTheme="majorBidi" w:hAnsiTheme="majorBidi" w:cstheme="majorBidi"/>
          <w:sz w:val="24"/>
          <w:szCs w:val="24"/>
        </w:rPr>
        <w:t xml:space="preserve">agents of the Jordanian state and Iraqi </w:t>
      </w:r>
      <w:r w:rsidR="00EF6250" w:rsidRPr="0073786F">
        <w:rPr>
          <w:rFonts w:asciiTheme="majorBidi" w:hAnsiTheme="majorBidi" w:cstheme="majorBidi"/>
          <w:sz w:val="24"/>
          <w:szCs w:val="24"/>
        </w:rPr>
        <w:t>capitalists</w:t>
      </w:r>
      <w:r w:rsidR="005712F7" w:rsidRPr="0073786F">
        <w:rPr>
          <w:rFonts w:asciiTheme="majorBidi" w:hAnsiTheme="majorBidi" w:cstheme="majorBidi"/>
          <w:sz w:val="24"/>
          <w:szCs w:val="24"/>
        </w:rPr>
        <w:t xml:space="preserve">? A very different kind of research project </w:t>
      </w:r>
      <w:r w:rsidR="0047348E">
        <w:rPr>
          <w:rFonts w:asciiTheme="majorBidi" w:hAnsiTheme="majorBidi" w:cstheme="majorBidi"/>
          <w:sz w:val="24"/>
          <w:szCs w:val="24"/>
        </w:rPr>
        <w:t xml:space="preserve">must be proposed </w:t>
      </w:r>
      <w:r w:rsidR="005712F7" w:rsidRPr="0073786F">
        <w:rPr>
          <w:rFonts w:asciiTheme="majorBidi" w:hAnsiTheme="majorBidi" w:cstheme="majorBidi"/>
          <w:sz w:val="24"/>
          <w:szCs w:val="24"/>
        </w:rPr>
        <w:t xml:space="preserve">to address these questions, </w:t>
      </w:r>
      <w:r w:rsidR="0047348E">
        <w:rPr>
          <w:rFonts w:asciiTheme="majorBidi" w:hAnsiTheme="majorBidi" w:cstheme="majorBidi"/>
          <w:sz w:val="24"/>
          <w:szCs w:val="24"/>
        </w:rPr>
        <w:t>involving</w:t>
      </w:r>
      <w:r w:rsidR="005712F7" w:rsidRPr="0073786F">
        <w:rPr>
          <w:rFonts w:asciiTheme="majorBidi" w:hAnsiTheme="majorBidi" w:cstheme="majorBidi"/>
          <w:sz w:val="24"/>
          <w:szCs w:val="24"/>
        </w:rPr>
        <w:t xml:space="preserve"> collaboration </w:t>
      </w:r>
      <w:r w:rsidR="0047348E">
        <w:rPr>
          <w:rFonts w:asciiTheme="majorBidi" w:hAnsiTheme="majorBidi" w:cstheme="majorBidi"/>
          <w:sz w:val="24"/>
          <w:szCs w:val="24"/>
        </w:rPr>
        <w:t>with</w:t>
      </w:r>
      <w:r w:rsidR="005712F7" w:rsidRPr="0073786F">
        <w:rPr>
          <w:rFonts w:asciiTheme="majorBidi" w:hAnsiTheme="majorBidi" w:cstheme="majorBidi"/>
          <w:sz w:val="24"/>
          <w:szCs w:val="24"/>
        </w:rPr>
        <w:t xml:space="preserve"> </w:t>
      </w:r>
      <w:r w:rsidR="00311E21" w:rsidRPr="0073786F">
        <w:rPr>
          <w:rFonts w:asciiTheme="majorBidi" w:hAnsiTheme="majorBidi" w:cstheme="majorBidi"/>
          <w:sz w:val="24"/>
          <w:szCs w:val="24"/>
        </w:rPr>
        <w:t xml:space="preserve">scholars </w:t>
      </w:r>
      <w:r w:rsidR="0047348E">
        <w:rPr>
          <w:rFonts w:asciiTheme="majorBidi" w:hAnsiTheme="majorBidi" w:cstheme="majorBidi"/>
          <w:sz w:val="24"/>
          <w:szCs w:val="24"/>
        </w:rPr>
        <w:t>who possess</w:t>
      </w:r>
      <w:r w:rsidR="00311E21" w:rsidRPr="0073786F">
        <w:rPr>
          <w:rFonts w:asciiTheme="majorBidi" w:hAnsiTheme="majorBidi" w:cstheme="majorBidi"/>
          <w:sz w:val="24"/>
          <w:szCs w:val="24"/>
        </w:rPr>
        <w:t xml:space="preserve"> the necessary compliment of skills.</w:t>
      </w:r>
      <w:r w:rsidR="00F06E70" w:rsidRPr="0073786F">
        <w:rPr>
          <w:rFonts w:asciiTheme="majorBidi" w:hAnsiTheme="majorBidi" w:cstheme="majorBidi"/>
          <w:sz w:val="24"/>
          <w:szCs w:val="24"/>
        </w:rPr>
        <w:t xml:space="preserve"> Just as anthropologists of global climate change have found it productive to work with ecologists, biologists and other sorts of scientist</w:t>
      </w:r>
      <w:r w:rsidR="00FD0BD8" w:rsidRPr="0073786F">
        <w:rPr>
          <w:rFonts w:asciiTheme="majorBidi" w:hAnsiTheme="majorBidi" w:cstheme="majorBidi"/>
          <w:sz w:val="24"/>
          <w:szCs w:val="24"/>
        </w:rPr>
        <w:t>s</w:t>
      </w:r>
      <w:r w:rsidR="00F06E70" w:rsidRPr="0073786F">
        <w:rPr>
          <w:rFonts w:asciiTheme="majorBidi" w:hAnsiTheme="majorBidi" w:cstheme="majorBidi"/>
          <w:sz w:val="24"/>
          <w:szCs w:val="24"/>
        </w:rPr>
        <w:t xml:space="preserve">, </w:t>
      </w:r>
      <w:r w:rsidR="002E4D46" w:rsidRPr="0073786F">
        <w:rPr>
          <w:rFonts w:asciiTheme="majorBidi" w:hAnsiTheme="majorBidi" w:cstheme="majorBidi"/>
          <w:sz w:val="24"/>
          <w:szCs w:val="24"/>
        </w:rPr>
        <w:t xml:space="preserve">collaboration with different sorts of </w:t>
      </w:r>
      <w:r w:rsidR="00FD0BD8" w:rsidRPr="0073786F">
        <w:rPr>
          <w:rFonts w:asciiTheme="majorBidi" w:hAnsiTheme="majorBidi" w:cstheme="majorBidi"/>
          <w:sz w:val="24"/>
          <w:szCs w:val="24"/>
        </w:rPr>
        <w:t xml:space="preserve">experts would have to </w:t>
      </w:r>
      <w:r w:rsidR="000463E2" w:rsidRPr="0073786F">
        <w:rPr>
          <w:rFonts w:asciiTheme="majorBidi" w:hAnsiTheme="majorBidi" w:cstheme="majorBidi"/>
          <w:sz w:val="24"/>
          <w:szCs w:val="24"/>
        </w:rPr>
        <w:t xml:space="preserve">be central to the </w:t>
      </w:r>
      <w:r w:rsidR="00330E8A">
        <w:rPr>
          <w:rFonts w:asciiTheme="majorBidi" w:hAnsiTheme="majorBidi" w:cstheme="majorBidi"/>
          <w:sz w:val="24"/>
          <w:szCs w:val="24"/>
        </w:rPr>
        <w:t xml:space="preserve">study of global imperialism </w:t>
      </w:r>
      <w:r w:rsidR="00757D29">
        <w:rPr>
          <w:rFonts w:asciiTheme="majorBidi" w:hAnsiTheme="majorBidi" w:cstheme="majorBidi"/>
          <w:sz w:val="24"/>
          <w:szCs w:val="24"/>
        </w:rPr>
        <w:t>that</w:t>
      </w:r>
      <w:r w:rsidR="00F11483" w:rsidRPr="0073786F">
        <w:rPr>
          <w:rFonts w:asciiTheme="majorBidi" w:hAnsiTheme="majorBidi" w:cstheme="majorBidi"/>
          <w:sz w:val="24"/>
          <w:szCs w:val="24"/>
        </w:rPr>
        <w:t xml:space="preserve"> I</w:t>
      </w:r>
      <w:r w:rsidR="00E363EB">
        <w:rPr>
          <w:rFonts w:asciiTheme="majorBidi" w:hAnsiTheme="majorBidi" w:cstheme="majorBidi"/>
          <w:sz w:val="24"/>
          <w:szCs w:val="24"/>
        </w:rPr>
        <w:t xml:space="preserve"> have in mind.</w:t>
      </w:r>
      <w:r w:rsidR="00F11483" w:rsidRPr="0073786F">
        <w:rPr>
          <w:rFonts w:asciiTheme="majorBidi" w:hAnsiTheme="majorBidi" w:cstheme="majorBidi"/>
          <w:sz w:val="24"/>
          <w:szCs w:val="24"/>
        </w:rPr>
        <w:t xml:space="preserve"> </w:t>
      </w:r>
    </w:p>
    <w:p w14:paraId="70700010" w14:textId="498A2D6E" w:rsidR="00F11483" w:rsidRPr="0073786F" w:rsidRDefault="00992268" w:rsidP="0073786F">
      <w:pPr>
        <w:spacing w:line="480" w:lineRule="auto"/>
        <w:ind w:firstLine="720"/>
        <w:jc w:val="both"/>
        <w:rPr>
          <w:rFonts w:asciiTheme="majorBidi" w:hAnsiTheme="majorBidi" w:cstheme="majorBidi"/>
          <w:sz w:val="24"/>
          <w:szCs w:val="24"/>
        </w:rPr>
      </w:pPr>
      <w:r w:rsidRPr="0073786F">
        <w:rPr>
          <w:rFonts w:asciiTheme="majorBidi" w:hAnsiTheme="majorBidi" w:cstheme="majorBidi"/>
          <w:sz w:val="24"/>
          <w:szCs w:val="24"/>
        </w:rPr>
        <w:t>The program being stated, we can at least assert that th</w:t>
      </w:r>
      <w:r w:rsidR="00587871" w:rsidRPr="0073786F">
        <w:rPr>
          <w:rFonts w:asciiTheme="majorBidi" w:hAnsiTheme="majorBidi" w:cstheme="majorBidi"/>
          <w:sz w:val="24"/>
          <w:szCs w:val="24"/>
        </w:rPr>
        <w:t xml:space="preserve">e purely ethnographic approach does capture something essential about what it is like to live in a situation </w:t>
      </w:r>
      <w:r w:rsidR="006E7918" w:rsidRPr="0073786F">
        <w:rPr>
          <w:rFonts w:asciiTheme="majorBidi" w:hAnsiTheme="majorBidi" w:cstheme="majorBidi"/>
          <w:sz w:val="24"/>
          <w:szCs w:val="24"/>
        </w:rPr>
        <w:t xml:space="preserve">shaped by forces </w:t>
      </w:r>
      <w:r w:rsidR="00453754" w:rsidRPr="0073786F">
        <w:rPr>
          <w:rFonts w:asciiTheme="majorBidi" w:hAnsiTheme="majorBidi" w:cstheme="majorBidi"/>
          <w:sz w:val="24"/>
          <w:szCs w:val="24"/>
        </w:rPr>
        <w:t xml:space="preserve">that those caught up in it cannot access. </w:t>
      </w:r>
      <w:r w:rsidR="005D00DE" w:rsidRPr="0073786F">
        <w:rPr>
          <w:rFonts w:asciiTheme="majorBidi" w:hAnsiTheme="majorBidi" w:cstheme="majorBidi"/>
          <w:sz w:val="24"/>
          <w:szCs w:val="24"/>
        </w:rPr>
        <w:t>As the Iraqi proverb goes, “politics is a sea” (</w:t>
      </w:r>
      <w:r w:rsidR="005D00DE" w:rsidRPr="0073786F">
        <w:rPr>
          <w:rFonts w:asciiTheme="majorBidi" w:hAnsiTheme="majorBidi" w:cstheme="majorBidi"/>
          <w:i/>
          <w:iCs/>
          <w:sz w:val="24"/>
          <w:szCs w:val="24"/>
        </w:rPr>
        <w:t>as-</w:t>
      </w:r>
      <w:proofErr w:type="spellStart"/>
      <w:r w:rsidR="005D00DE" w:rsidRPr="0073786F">
        <w:rPr>
          <w:rFonts w:asciiTheme="majorBidi" w:hAnsiTheme="majorBidi" w:cstheme="majorBidi"/>
          <w:i/>
          <w:iCs/>
          <w:sz w:val="24"/>
          <w:szCs w:val="24"/>
        </w:rPr>
        <w:t>siyaasa</w:t>
      </w:r>
      <w:proofErr w:type="spellEnd"/>
      <w:r w:rsidR="005D00DE" w:rsidRPr="0073786F">
        <w:rPr>
          <w:rFonts w:asciiTheme="majorBidi" w:hAnsiTheme="majorBidi" w:cstheme="majorBidi"/>
          <w:i/>
          <w:iCs/>
          <w:sz w:val="24"/>
          <w:szCs w:val="24"/>
        </w:rPr>
        <w:t xml:space="preserve"> </w:t>
      </w:r>
      <w:proofErr w:type="spellStart"/>
      <w:r w:rsidR="005D00DE" w:rsidRPr="0073786F">
        <w:rPr>
          <w:rFonts w:asciiTheme="majorBidi" w:hAnsiTheme="majorBidi" w:cstheme="majorBidi"/>
          <w:i/>
          <w:iCs/>
          <w:sz w:val="24"/>
          <w:szCs w:val="24"/>
        </w:rPr>
        <w:t>baHr</w:t>
      </w:r>
      <w:proofErr w:type="spellEnd"/>
      <w:r w:rsidR="005D00DE" w:rsidRPr="0073786F">
        <w:rPr>
          <w:rFonts w:asciiTheme="majorBidi" w:hAnsiTheme="majorBidi" w:cstheme="majorBidi"/>
          <w:sz w:val="24"/>
          <w:szCs w:val="24"/>
        </w:rPr>
        <w:t>)</w:t>
      </w:r>
      <w:r w:rsidR="008A4921" w:rsidRPr="0073786F">
        <w:rPr>
          <w:rFonts w:asciiTheme="majorBidi" w:hAnsiTheme="majorBidi" w:cstheme="majorBidi"/>
          <w:sz w:val="24"/>
          <w:szCs w:val="24"/>
        </w:rPr>
        <w:t xml:space="preserve"> and for those who do not become “men of politics”, the currents </w:t>
      </w:r>
      <w:r w:rsidR="00ED2D96" w:rsidRPr="0073786F">
        <w:rPr>
          <w:rFonts w:asciiTheme="majorBidi" w:hAnsiTheme="majorBidi" w:cstheme="majorBidi"/>
          <w:sz w:val="24"/>
          <w:szCs w:val="24"/>
        </w:rPr>
        <w:t>that move deep in the sea are not visible, only their surface effects</w:t>
      </w:r>
      <w:r w:rsidR="005D00DE" w:rsidRPr="0073786F">
        <w:rPr>
          <w:rFonts w:asciiTheme="majorBidi" w:hAnsiTheme="majorBidi" w:cstheme="majorBidi"/>
          <w:sz w:val="24"/>
          <w:szCs w:val="24"/>
        </w:rPr>
        <w:t xml:space="preserve">. </w:t>
      </w:r>
      <w:r w:rsidR="00183154" w:rsidRPr="0073786F">
        <w:rPr>
          <w:rFonts w:asciiTheme="majorBidi" w:hAnsiTheme="majorBidi" w:cstheme="majorBidi"/>
          <w:sz w:val="24"/>
          <w:szCs w:val="24"/>
        </w:rPr>
        <w:t>Similarly, Iraqi consumers in Jordan who are not privy to those currents</w:t>
      </w:r>
      <w:r w:rsidR="00D566D1" w:rsidRPr="0073786F">
        <w:rPr>
          <w:rFonts w:asciiTheme="majorBidi" w:hAnsiTheme="majorBidi" w:cstheme="majorBidi"/>
          <w:sz w:val="24"/>
          <w:szCs w:val="24"/>
        </w:rPr>
        <w:t xml:space="preserve"> encounter the magnitude of value in the commodity through its </w:t>
      </w:r>
      <w:r w:rsidR="00183154" w:rsidRPr="0073786F">
        <w:rPr>
          <w:rFonts w:asciiTheme="majorBidi" w:hAnsiTheme="majorBidi" w:cstheme="majorBidi"/>
          <w:sz w:val="24"/>
          <w:szCs w:val="24"/>
        </w:rPr>
        <w:t>price</w:t>
      </w:r>
      <w:r w:rsidR="002B3BA6" w:rsidRPr="0073786F">
        <w:rPr>
          <w:rFonts w:asciiTheme="majorBidi" w:hAnsiTheme="majorBidi" w:cstheme="majorBidi"/>
          <w:sz w:val="24"/>
          <w:szCs w:val="24"/>
        </w:rPr>
        <w:t xml:space="preserve">, </w:t>
      </w:r>
      <w:r w:rsidR="00D566D1" w:rsidRPr="0073786F">
        <w:rPr>
          <w:rFonts w:asciiTheme="majorBidi" w:hAnsiTheme="majorBidi" w:cstheme="majorBidi"/>
          <w:sz w:val="24"/>
          <w:szCs w:val="24"/>
        </w:rPr>
        <w:t>which is, after all, the</w:t>
      </w:r>
      <w:r w:rsidR="002B3BA6" w:rsidRPr="0073786F">
        <w:rPr>
          <w:rFonts w:asciiTheme="majorBidi" w:hAnsiTheme="majorBidi" w:cstheme="majorBidi"/>
          <w:sz w:val="24"/>
          <w:szCs w:val="24"/>
        </w:rPr>
        <w:t xml:space="preserve"> form of appearance </w:t>
      </w:r>
      <w:r w:rsidR="00183154" w:rsidRPr="0073786F">
        <w:rPr>
          <w:rFonts w:asciiTheme="majorBidi" w:hAnsiTheme="majorBidi" w:cstheme="majorBidi"/>
          <w:sz w:val="24"/>
          <w:szCs w:val="24"/>
        </w:rPr>
        <w:t>of</w:t>
      </w:r>
      <w:r w:rsidR="00E1102B" w:rsidRPr="0073786F">
        <w:rPr>
          <w:rFonts w:asciiTheme="majorBidi" w:hAnsiTheme="majorBidi" w:cstheme="majorBidi"/>
          <w:sz w:val="24"/>
          <w:szCs w:val="24"/>
        </w:rPr>
        <w:t xml:space="preserve"> value. And </w:t>
      </w:r>
      <w:r w:rsidR="00134685" w:rsidRPr="0073786F">
        <w:rPr>
          <w:rFonts w:asciiTheme="majorBidi" w:hAnsiTheme="majorBidi" w:cstheme="majorBidi"/>
          <w:sz w:val="24"/>
          <w:szCs w:val="24"/>
        </w:rPr>
        <w:t>whatever the extent to which</w:t>
      </w:r>
      <w:r w:rsidR="007C2E18" w:rsidRPr="0073786F">
        <w:rPr>
          <w:rFonts w:asciiTheme="majorBidi" w:hAnsiTheme="majorBidi" w:cstheme="majorBidi"/>
          <w:sz w:val="24"/>
          <w:szCs w:val="24"/>
        </w:rPr>
        <w:t xml:space="preserve"> </w:t>
      </w:r>
      <w:r w:rsidR="007A7D7B" w:rsidRPr="0073786F">
        <w:rPr>
          <w:rFonts w:asciiTheme="majorBidi" w:hAnsiTheme="majorBidi" w:cstheme="majorBidi"/>
          <w:sz w:val="24"/>
          <w:szCs w:val="24"/>
        </w:rPr>
        <w:t xml:space="preserve">the money that </w:t>
      </w:r>
      <w:r w:rsidR="00DA0C2B" w:rsidRPr="0073786F">
        <w:rPr>
          <w:rFonts w:asciiTheme="majorBidi" w:hAnsiTheme="majorBidi" w:cstheme="majorBidi"/>
          <w:sz w:val="24"/>
          <w:szCs w:val="24"/>
        </w:rPr>
        <w:t xml:space="preserve">middle-class Iraqis spend on overpriced </w:t>
      </w:r>
      <w:r w:rsidR="00CF5A1A" w:rsidRPr="0073786F">
        <w:rPr>
          <w:rFonts w:asciiTheme="majorBidi" w:hAnsiTheme="majorBidi" w:cstheme="majorBidi"/>
          <w:sz w:val="24"/>
          <w:szCs w:val="24"/>
        </w:rPr>
        <w:t xml:space="preserve">commodities contributes to the aggregate phenomenon of Jordanian </w:t>
      </w:r>
      <w:r w:rsidR="00976C87" w:rsidRPr="0073786F">
        <w:rPr>
          <w:rFonts w:asciiTheme="majorBidi" w:hAnsiTheme="majorBidi" w:cstheme="majorBidi"/>
          <w:sz w:val="24"/>
          <w:szCs w:val="24"/>
        </w:rPr>
        <w:t>Dutch Disease</w:t>
      </w:r>
      <w:r w:rsidR="005140E5" w:rsidRPr="0073786F">
        <w:rPr>
          <w:rFonts w:asciiTheme="majorBidi" w:hAnsiTheme="majorBidi" w:cstheme="majorBidi"/>
          <w:sz w:val="24"/>
          <w:szCs w:val="24"/>
        </w:rPr>
        <w:t xml:space="preserve">, </w:t>
      </w:r>
      <w:r w:rsidR="00275A8F" w:rsidRPr="0073786F">
        <w:rPr>
          <w:rFonts w:asciiTheme="majorBidi" w:hAnsiTheme="majorBidi" w:cstheme="majorBidi"/>
          <w:sz w:val="24"/>
          <w:szCs w:val="24"/>
        </w:rPr>
        <w:t xml:space="preserve">there is a clear sense among </w:t>
      </w:r>
      <w:r w:rsidR="00C73C13" w:rsidRPr="0073786F">
        <w:rPr>
          <w:rFonts w:asciiTheme="majorBidi" w:hAnsiTheme="majorBidi" w:cstheme="majorBidi"/>
          <w:sz w:val="24"/>
          <w:szCs w:val="24"/>
        </w:rPr>
        <w:t xml:space="preserve">my interlocuters that they are being bled dry in Jordan. </w:t>
      </w:r>
      <w:r w:rsidR="0045160E" w:rsidRPr="0073786F">
        <w:rPr>
          <w:rFonts w:asciiTheme="majorBidi" w:hAnsiTheme="majorBidi" w:cstheme="majorBidi"/>
          <w:sz w:val="24"/>
          <w:szCs w:val="24"/>
        </w:rPr>
        <w:t xml:space="preserve">Is it really surprising that sociality, a practice that is oriented around the consumption of these commodities, </w:t>
      </w:r>
      <w:r w:rsidR="000B42B7" w:rsidRPr="0073786F">
        <w:rPr>
          <w:rFonts w:asciiTheme="majorBidi" w:hAnsiTheme="majorBidi" w:cstheme="majorBidi"/>
          <w:sz w:val="24"/>
          <w:szCs w:val="24"/>
        </w:rPr>
        <w:t>receives an ambiguous</w:t>
      </w:r>
      <w:r w:rsidR="0045160E" w:rsidRPr="0073786F">
        <w:rPr>
          <w:rFonts w:asciiTheme="majorBidi" w:hAnsiTheme="majorBidi" w:cstheme="majorBidi"/>
          <w:sz w:val="24"/>
          <w:szCs w:val="24"/>
        </w:rPr>
        <w:t xml:space="preserve"> </w:t>
      </w:r>
      <w:r w:rsidR="000B42B7" w:rsidRPr="0073786F">
        <w:rPr>
          <w:rFonts w:asciiTheme="majorBidi" w:hAnsiTheme="majorBidi" w:cstheme="majorBidi"/>
          <w:sz w:val="24"/>
          <w:szCs w:val="24"/>
        </w:rPr>
        <w:t>regard</w:t>
      </w:r>
      <w:r w:rsidR="0045160E" w:rsidRPr="0073786F">
        <w:rPr>
          <w:rFonts w:asciiTheme="majorBidi" w:hAnsiTheme="majorBidi" w:cstheme="majorBidi"/>
          <w:sz w:val="24"/>
          <w:szCs w:val="24"/>
        </w:rPr>
        <w:t>?</w:t>
      </w:r>
      <w:r w:rsidR="00D11E49" w:rsidRPr="0073786F">
        <w:rPr>
          <w:rFonts w:asciiTheme="majorBidi" w:hAnsiTheme="majorBidi" w:cstheme="majorBidi"/>
          <w:sz w:val="24"/>
          <w:szCs w:val="24"/>
        </w:rPr>
        <w:t xml:space="preserve"> For as much as such activities of conspicuous consumption are essential to preserve a distinction between the middle-class cosmopolitan and the masses of hopeless refugees, they are achieved through </w:t>
      </w:r>
      <w:r w:rsidR="00307A1E" w:rsidRPr="0073786F">
        <w:rPr>
          <w:rFonts w:asciiTheme="majorBidi" w:hAnsiTheme="majorBidi" w:cstheme="majorBidi"/>
          <w:sz w:val="24"/>
          <w:szCs w:val="24"/>
        </w:rPr>
        <w:t xml:space="preserve">financial sacrifices that become ever more unsustainable and will, if resettlement does not occur, eventually put the </w:t>
      </w:r>
      <w:r w:rsidR="00F260A7" w:rsidRPr="0073786F">
        <w:rPr>
          <w:rFonts w:asciiTheme="majorBidi" w:hAnsiTheme="majorBidi" w:cstheme="majorBidi"/>
          <w:sz w:val="24"/>
          <w:szCs w:val="24"/>
        </w:rPr>
        <w:t xml:space="preserve">migrant </w:t>
      </w:r>
      <w:r w:rsidR="00A64F43" w:rsidRPr="0073786F">
        <w:rPr>
          <w:rFonts w:asciiTheme="majorBidi" w:hAnsiTheme="majorBidi" w:cstheme="majorBidi"/>
          <w:sz w:val="24"/>
          <w:szCs w:val="24"/>
        </w:rPr>
        <w:t xml:space="preserve">into </w:t>
      </w:r>
      <w:r w:rsidR="00650505" w:rsidRPr="0073786F">
        <w:rPr>
          <w:rFonts w:asciiTheme="majorBidi" w:hAnsiTheme="majorBidi" w:cstheme="majorBidi"/>
          <w:sz w:val="24"/>
          <w:szCs w:val="24"/>
        </w:rPr>
        <w:t xml:space="preserve">that latter category. Time </w:t>
      </w:r>
      <w:r w:rsidR="00333CEA" w:rsidRPr="0073786F">
        <w:rPr>
          <w:rFonts w:asciiTheme="majorBidi" w:hAnsiTheme="majorBidi" w:cstheme="majorBidi"/>
          <w:sz w:val="24"/>
          <w:szCs w:val="24"/>
        </w:rPr>
        <w:t>spent in such activities can be written off because</w:t>
      </w:r>
      <w:r w:rsidR="00FA2274" w:rsidRPr="0073786F">
        <w:rPr>
          <w:rFonts w:asciiTheme="majorBidi" w:hAnsiTheme="majorBidi" w:cstheme="majorBidi"/>
          <w:sz w:val="24"/>
          <w:szCs w:val="24"/>
        </w:rPr>
        <w:t>,</w:t>
      </w:r>
      <w:r w:rsidR="007700F4" w:rsidRPr="0073786F">
        <w:rPr>
          <w:rFonts w:asciiTheme="majorBidi" w:hAnsiTheme="majorBidi" w:cstheme="majorBidi"/>
          <w:sz w:val="24"/>
          <w:szCs w:val="24"/>
        </w:rPr>
        <w:t xml:space="preserve"> in them</w:t>
      </w:r>
      <w:r w:rsidR="00FA2274" w:rsidRPr="0073786F">
        <w:rPr>
          <w:rFonts w:asciiTheme="majorBidi" w:hAnsiTheme="majorBidi" w:cstheme="majorBidi"/>
          <w:sz w:val="24"/>
          <w:szCs w:val="24"/>
        </w:rPr>
        <w:t>,</w:t>
      </w:r>
      <w:r w:rsidR="007700F4" w:rsidRPr="0073786F">
        <w:rPr>
          <w:rFonts w:asciiTheme="majorBidi" w:hAnsiTheme="majorBidi" w:cstheme="majorBidi"/>
          <w:sz w:val="24"/>
          <w:szCs w:val="24"/>
        </w:rPr>
        <w:t xml:space="preserve"> the present is </w:t>
      </w:r>
      <w:r w:rsidR="001A5930" w:rsidRPr="0073786F">
        <w:rPr>
          <w:rFonts w:asciiTheme="majorBidi" w:hAnsiTheme="majorBidi" w:cstheme="majorBidi"/>
          <w:sz w:val="24"/>
          <w:szCs w:val="24"/>
        </w:rPr>
        <w:t xml:space="preserve">not building towards any sort of future, but in fact opposed to it. </w:t>
      </w:r>
      <w:r w:rsidR="007251AE" w:rsidRPr="0073786F">
        <w:rPr>
          <w:rFonts w:asciiTheme="majorBidi" w:hAnsiTheme="majorBidi" w:cstheme="majorBidi"/>
          <w:sz w:val="24"/>
          <w:szCs w:val="24"/>
        </w:rPr>
        <w:t>And this</w:t>
      </w:r>
      <w:r w:rsidR="001A5930" w:rsidRPr="0073786F">
        <w:rPr>
          <w:rFonts w:asciiTheme="majorBidi" w:hAnsiTheme="majorBidi" w:cstheme="majorBidi"/>
          <w:sz w:val="24"/>
          <w:szCs w:val="24"/>
        </w:rPr>
        <w:t xml:space="preserve"> contradiction arises </w:t>
      </w:r>
      <w:r w:rsidR="00FC5AB6" w:rsidRPr="0073786F">
        <w:rPr>
          <w:rFonts w:asciiTheme="majorBidi" w:hAnsiTheme="majorBidi" w:cstheme="majorBidi"/>
          <w:sz w:val="24"/>
          <w:szCs w:val="24"/>
        </w:rPr>
        <w:t xml:space="preserve">because </w:t>
      </w:r>
      <w:r w:rsidR="00FC5AB6" w:rsidRPr="0073786F">
        <w:rPr>
          <w:rFonts w:asciiTheme="majorBidi" w:hAnsiTheme="majorBidi" w:cstheme="majorBidi"/>
          <w:sz w:val="24"/>
          <w:szCs w:val="24"/>
        </w:rPr>
        <w:lastRenderedPageBreak/>
        <w:t>the material objects that form the center of socializing practices are neither purely sensuous no</w:t>
      </w:r>
      <w:r w:rsidR="001F245C" w:rsidRPr="0073786F">
        <w:rPr>
          <w:rFonts w:asciiTheme="majorBidi" w:hAnsiTheme="majorBidi" w:cstheme="majorBidi"/>
          <w:sz w:val="24"/>
          <w:szCs w:val="24"/>
        </w:rPr>
        <w:t>r economic values, but in fact both at once and, moreover, at odds with themselves.</w:t>
      </w:r>
      <w:r w:rsidR="005530B2" w:rsidRPr="0073786F">
        <w:rPr>
          <w:rFonts w:asciiTheme="majorBidi" w:hAnsiTheme="majorBidi" w:cstheme="majorBidi"/>
          <w:sz w:val="24"/>
          <w:szCs w:val="24"/>
        </w:rPr>
        <w:t xml:space="preserve"> </w:t>
      </w:r>
    </w:p>
    <w:p w14:paraId="2C63A4D4" w14:textId="6B301B85" w:rsidR="002F12FF" w:rsidRPr="0073786F" w:rsidRDefault="002F12FF" w:rsidP="0073786F">
      <w:pPr>
        <w:spacing w:line="480" w:lineRule="auto"/>
        <w:jc w:val="both"/>
        <w:rPr>
          <w:rFonts w:asciiTheme="majorBidi" w:hAnsiTheme="majorBidi" w:cstheme="majorBidi"/>
          <w:sz w:val="24"/>
          <w:szCs w:val="24"/>
        </w:rPr>
      </w:pPr>
      <w:r w:rsidRPr="0073786F">
        <w:rPr>
          <w:rFonts w:asciiTheme="majorBidi" w:hAnsiTheme="majorBidi" w:cstheme="majorBidi"/>
          <w:b/>
          <w:bCs/>
          <w:sz w:val="24"/>
          <w:szCs w:val="24"/>
        </w:rPr>
        <w:t xml:space="preserve">Conclusion: </w:t>
      </w:r>
    </w:p>
    <w:p w14:paraId="08B5B4F8" w14:textId="2C2C3534" w:rsidR="00892FE8" w:rsidRPr="0073786F" w:rsidRDefault="002F12FF" w:rsidP="0073786F">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ab/>
        <w:t xml:space="preserve">In this chapter, I asked why the </w:t>
      </w:r>
      <w:r w:rsidR="00E17008" w:rsidRPr="0073786F">
        <w:rPr>
          <w:rFonts w:asciiTheme="majorBidi" w:hAnsiTheme="majorBidi" w:cstheme="majorBidi"/>
          <w:sz w:val="24"/>
          <w:szCs w:val="24"/>
        </w:rPr>
        <w:t xml:space="preserve">everyday social practices that were remembered as so central to the vanished life of Baghdadi cosmopolitanism were regarded with detachment and ambiguity </w:t>
      </w:r>
      <w:r w:rsidR="00314CB5" w:rsidRPr="0073786F">
        <w:rPr>
          <w:rFonts w:asciiTheme="majorBidi" w:hAnsiTheme="majorBidi" w:cstheme="majorBidi"/>
          <w:sz w:val="24"/>
          <w:szCs w:val="24"/>
        </w:rPr>
        <w:t>by urban Iraqis in Amman.</w:t>
      </w:r>
      <w:r w:rsidR="00263DA5" w:rsidRPr="0073786F">
        <w:rPr>
          <w:rFonts w:asciiTheme="majorBidi" w:hAnsiTheme="majorBidi" w:cstheme="majorBidi"/>
          <w:sz w:val="24"/>
          <w:szCs w:val="24"/>
        </w:rPr>
        <w:t xml:space="preserve"> </w:t>
      </w:r>
      <w:r w:rsidR="00164BBC" w:rsidRPr="0073786F">
        <w:rPr>
          <w:rFonts w:asciiTheme="majorBidi" w:hAnsiTheme="majorBidi" w:cstheme="majorBidi"/>
          <w:sz w:val="24"/>
          <w:szCs w:val="24"/>
        </w:rPr>
        <w:t>Where the</w:t>
      </w:r>
      <w:r w:rsidR="00263DA5" w:rsidRPr="0073786F">
        <w:rPr>
          <w:rFonts w:asciiTheme="majorBidi" w:hAnsiTheme="majorBidi" w:cstheme="majorBidi"/>
          <w:sz w:val="24"/>
          <w:szCs w:val="24"/>
        </w:rPr>
        <w:t xml:space="preserve"> contemporary literature on male </w:t>
      </w:r>
      <w:r w:rsidR="00CC676C" w:rsidRPr="0073786F">
        <w:rPr>
          <w:rFonts w:asciiTheme="majorBidi" w:hAnsiTheme="majorBidi" w:cstheme="majorBidi"/>
          <w:sz w:val="24"/>
          <w:szCs w:val="24"/>
        </w:rPr>
        <w:t>leisure</w:t>
      </w:r>
      <w:r w:rsidR="00263DA5" w:rsidRPr="0073786F">
        <w:rPr>
          <w:rFonts w:asciiTheme="majorBidi" w:hAnsiTheme="majorBidi" w:cstheme="majorBidi"/>
          <w:sz w:val="24"/>
          <w:szCs w:val="24"/>
        </w:rPr>
        <w:t xml:space="preserve"> </w:t>
      </w:r>
      <w:r w:rsidR="000C0FB7" w:rsidRPr="0073786F">
        <w:rPr>
          <w:rFonts w:asciiTheme="majorBidi" w:hAnsiTheme="majorBidi" w:cstheme="majorBidi"/>
          <w:sz w:val="24"/>
          <w:szCs w:val="24"/>
        </w:rPr>
        <w:t>posits the practice as an overcoming of</w:t>
      </w:r>
      <w:r w:rsidR="00164BBC" w:rsidRPr="0073786F">
        <w:rPr>
          <w:rFonts w:asciiTheme="majorBidi" w:hAnsiTheme="majorBidi" w:cstheme="majorBidi"/>
          <w:sz w:val="24"/>
          <w:szCs w:val="24"/>
        </w:rPr>
        <w:t xml:space="preserve"> the shortcomings of present-day capitalist society, </w:t>
      </w:r>
      <w:r w:rsidR="00CC676C" w:rsidRPr="0073786F">
        <w:rPr>
          <w:rFonts w:asciiTheme="majorBidi" w:hAnsiTheme="majorBidi" w:cstheme="majorBidi"/>
          <w:sz w:val="24"/>
          <w:szCs w:val="24"/>
        </w:rPr>
        <w:t xml:space="preserve">the literature on female sociality reminds us that </w:t>
      </w:r>
      <w:r w:rsidR="00103018" w:rsidRPr="0073786F">
        <w:rPr>
          <w:rFonts w:asciiTheme="majorBidi" w:hAnsiTheme="majorBidi" w:cstheme="majorBidi"/>
          <w:sz w:val="24"/>
          <w:szCs w:val="24"/>
        </w:rPr>
        <w:t xml:space="preserve">such acts </w:t>
      </w:r>
      <w:r w:rsidR="00D346AD" w:rsidRPr="0073786F">
        <w:rPr>
          <w:rFonts w:asciiTheme="majorBidi" w:hAnsiTheme="majorBidi" w:cstheme="majorBidi"/>
          <w:sz w:val="24"/>
          <w:szCs w:val="24"/>
        </w:rPr>
        <w:t xml:space="preserve">come </w:t>
      </w:r>
      <w:r w:rsidR="00E05001" w:rsidRPr="0073786F">
        <w:rPr>
          <w:rFonts w:asciiTheme="majorBidi" w:hAnsiTheme="majorBidi" w:cstheme="majorBidi"/>
          <w:sz w:val="24"/>
          <w:szCs w:val="24"/>
        </w:rPr>
        <w:t>at</w:t>
      </w:r>
      <w:r w:rsidR="00D346AD" w:rsidRPr="0073786F">
        <w:rPr>
          <w:rFonts w:asciiTheme="majorBidi" w:hAnsiTheme="majorBidi" w:cstheme="majorBidi"/>
          <w:sz w:val="24"/>
          <w:szCs w:val="24"/>
        </w:rPr>
        <w:t xml:space="preserve"> a cost. </w:t>
      </w:r>
      <w:r w:rsidR="00683805" w:rsidRPr="0073786F">
        <w:rPr>
          <w:rFonts w:asciiTheme="majorBidi" w:hAnsiTheme="majorBidi" w:cstheme="majorBidi"/>
          <w:sz w:val="24"/>
          <w:szCs w:val="24"/>
        </w:rPr>
        <w:t xml:space="preserve">In particular, </w:t>
      </w:r>
      <w:proofErr w:type="spellStart"/>
      <w:r w:rsidR="00C2064F" w:rsidRPr="0073786F">
        <w:rPr>
          <w:rFonts w:asciiTheme="majorBidi" w:hAnsiTheme="majorBidi" w:cstheme="majorBidi"/>
          <w:sz w:val="24"/>
          <w:szCs w:val="24"/>
        </w:rPr>
        <w:t>Elyachar’s</w:t>
      </w:r>
      <w:proofErr w:type="spellEnd"/>
      <w:r w:rsidR="009E26AD" w:rsidRPr="0073786F">
        <w:rPr>
          <w:rFonts w:asciiTheme="majorBidi" w:hAnsiTheme="majorBidi" w:cstheme="majorBidi"/>
          <w:sz w:val="24"/>
          <w:szCs w:val="24"/>
        </w:rPr>
        <w:t xml:space="preserve"> notion</w:t>
      </w:r>
      <w:r w:rsidR="00683805" w:rsidRPr="0073786F">
        <w:rPr>
          <w:rFonts w:asciiTheme="majorBidi" w:hAnsiTheme="majorBidi" w:cstheme="majorBidi"/>
          <w:sz w:val="24"/>
          <w:szCs w:val="24"/>
        </w:rPr>
        <w:t xml:space="preserve"> “phatic labor”</w:t>
      </w:r>
      <w:r w:rsidR="009E26AD" w:rsidRPr="0073786F">
        <w:rPr>
          <w:rFonts w:asciiTheme="majorBidi" w:hAnsiTheme="majorBidi" w:cstheme="majorBidi"/>
          <w:sz w:val="24"/>
          <w:szCs w:val="24"/>
        </w:rPr>
        <w:t xml:space="preserve"> proved useful in understanding </w:t>
      </w:r>
      <w:r w:rsidR="00F10869" w:rsidRPr="0073786F">
        <w:rPr>
          <w:rFonts w:asciiTheme="majorBidi" w:hAnsiTheme="majorBidi" w:cstheme="majorBidi"/>
          <w:sz w:val="24"/>
          <w:szCs w:val="24"/>
        </w:rPr>
        <w:t xml:space="preserve">a </w:t>
      </w:r>
      <w:r w:rsidR="00447B38" w:rsidRPr="0073786F">
        <w:rPr>
          <w:rFonts w:asciiTheme="majorBidi" w:hAnsiTheme="majorBidi" w:cstheme="majorBidi"/>
          <w:sz w:val="24"/>
          <w:szCs w:val="24"/>
        </w:rPr>
        <w:t xml:space="preserve">style of action in which economic interest and </w:t>
      </w:r>
      <w:r w:rsidR="002345D5" w:rsidRPr="0073786F">
        <w:rPr>
          <w:rFonts w:asciiTheme="majorBidi" w:hAnsiTheme="majorBidi" w:cstheme="majorBidi"/>
          <w:sz w:val="24"/>
          <w:szCs w:val="24"/>
        </w:rPr>
        <w:t>interpersonal connectivity are not necessarily opposed</w:t>
      </w:r>
      <w:r w:rsidR="00DC51E6" w:rsidRPr="0073786F">
        <w:rPr>
          <w:rFonts w:asciiTheme="majorBidi" w:hAnsiTheme="majorBidi" w:cstheme="majorBidi"/>
          <w:sz w:val="24"/>
          <w:szCs w:val="24"/>
        </w:rPr>
        <w:t xml:space="preserve">. </w:t>
      </w:r>
      <w:r w:rsidR="00750F1F" w:rsidRPr="0073786F">
        <w:rPr>
          <w:rFonts w:asciiTheme="majorBidi" w:hAnsiTheme="majorBidi" w:cstheme="majorBidi"/>
          <w:sz w:val="24"/>
          <w:szCs w:val="24"/>
        </w:rPr>
        <w:t xml:space="preserve">This notion is incomplete, however, insofar </w:t>
      </w:r>
      <w:r w:rsidR="00574445" w:rsidRPr="0073786F">
        <w:rPr>
          <w:rFonts w:asciiTheme="majorBidi" w:hAnsiTheme="majorBidi" w:cstheme="majorBidi"/>
          <w:sz w:val="24"/>
          <w:szCs w:val="24"/>
        </w:rPr>
        <w:t xml:space="preserve">as it offers no way of grasping the values embodied in the material mediations of sociality, which are </w:t>
      </w:r>
      <w:r w:rsidR="00EC30D6" w:rsidRPr="0073786F">
        <w:rPr>
          <w:rFonts w:asciiTheme="majorBidi" w:hAnsiTheme="majorBidi" w:cstheme="majorBidi"/>
          <w:sz w:val="24"/>
          <w:szCs w:val="24"/>
        </w:rPr>
        <w:t>both products of other</w:t>
      </w:r>
      <w:r w:rsidR="00E74EAC" w:rsidRPr="0073786F">
        <w:rPr>
          <w:rFonts w:asciiTheme="majorBidi" w:hAnsiTheme="majorBidi" w:cstheme="majorBidi"/>
          <w:sz w:val="24"/>
          <w:szCs w:val="24"/>
        </w:rPr>
        <w:t>s’</w:t>
      </w:r>
      <w:r w:rsidR="00EC30D6" w:rsidRPr="0073786F">
        <w:rPr>
          <w:rFonts w:asciiTheme="majorBidi" w:hAnsiTheme="majorBidi" w:cstheme="majorBidi"/>
          <w:sz w:val="24"/>
          <w:szCs w:val="24"/>
        </w:rPr>
        <w:t xml:space="preserve"> labors and </w:t>
      </w:r>
      <w:r w:rsidR="00856594" w:rsidRPr="0073786F">
        <w:rPr>
          <w:rFonts w:asciiTheme="majorBidi" w:hAnsiTheme="majorBidi" w:cstheme="majorBidi"/>
          <w:sz w:val="24"/>
          <w:szCs w:val="24"/>
        </w:rPr>
        <w:t xml:space="preserve">necessary </w:t>
      </w:r>
      <w:r w:rsidR="004A73BF" w:rsidRPr="0073786F">
        <w:rPr>
          <w:rFonts w:asciiTheme="majorBidi" w:hAnsiTheme="majorBidi" w:cstheme="majorBidi"/>
          <w:sz w:val="24"/>
          <w:szCs w:val="24"/>
        </w:rPr>
        <w:t>accoutrement</w:t>
      </w:r>
      <w:r w:rsidR="00856594" w:rsidRPr="0073786F">
        <w:rPr>
          <w:rFonts w:asciiTheme="majorBidi" w:hAnsiTheme="majorBidi" w:cstheme="majorBidi"/>
          <w:sz w:val="24"/>
          <w:szCs w:val="24"/>
        </w:rPr>
        <w:t xml:space="preserve"> </w:t>
      </w:r>
      <w:r w:rsidR="008E598B" w:rsidRPr="0073786F">
        <w:rPr>
          <w:rFonts w:asciiTheme="majorBidi" w:hAnsiTheme="majorBidi" w:cstheme="majorBidi"/>
          <w:sz w:val="24"/>
          <w:szCs w:val="24"/>
        </w:rPr>
        <w:t xml:space="preserve">to social reproduction. </w:t>
      </w:r>
      <w:r w:rsidR="00A453DB" w:rsidRPr="0073786F">
        <w:rPr>
          <w:rFonts w:asciiTheme="majorBidi" w:hAnsiTheme="majorBidi" w:cstheme="majorBidi"/>
          <w:sz w:val="24"/>
          <w:szCs w:val="24"/>
        </w:rPr>
        <w:t xml:space="preserve">Taking </w:t>
      </w:r>
      <w:r w:rsidR="009B41E6" w:rsidRPr="0073786F">
        <w:rPr>
          <w:rFonts w:asciiTheme="majorBidi" w:hAnsiTheme="majorBidi" w:cstheme="majorBidi"/>
          <w:sz w:val="24"/>
          <w:szCs w:val="24"/>
        </w:rPr>
        <w:t xml:space="preserve">inspiration from Munn’s phenomenological materialism, </w:t>
      </w:r>
      <w:r w:rsidR="001E6AFE" w:rsidRPr="0073786F">
        <w:rPr>
          <w:rFonts w:asciiTheme="majorBidi" w:hAnsiTheme="majorBidi" w:cstheme="majorBidi"/>
          <w:sz w:val="24"/>
          <w:szCs w:val="24"/>
        </w:rPr>
        <w:t xml:space="preserve">I </w:t>
      </w:r>
      <w:r w:rsidR="00091637" w:rsidRPr="0073786F">
        <w:rPr>
          <w:rFonts w:asciiTheme="majorBidi" w:hAnsiTheme="majorBidi" w:cstheme="majorBidi"/>
          <w:sz w:val="24"/>
          <w:szCs w:val="24"/>
        </w:rPr>
        <w:t>reinterpreted an</w:t>
      </w:r>
      <w:r w:rsidR="001D02B6" w:rsidRPr="0073786F">
        <w:rPr>
          <w:rFonts w:asciiTheme="majorBidi" w:hAnsiTheme="majorBidi" w:cstheme="majorBidi"/>
          <w:sz w:val="24"/>
          <w:szCs w:val="24"/>
        </w:rPr>
        <w:t xml:space="preserve"> </w:t>
      </w:r>
      <w:r w:rsidR="00AF2F4B" w:rsidRPr="0073786F">
        <w:rPr>
          <w:rFonts w:asciiTheme="majorBidi" w:hAnsiTheme="majorBidi" w:cstheme="majorBidi"/>
          <w:sz w:val="24"/>
          <w:szCs w:val="24"/>
        </w:rPr>
        <w:t xml:space="preserve">everyday social practice </w:t>
      </w:r>
      <w:r w:rsidR="00091637" w:rsidRPr="0073786F">
        <w:rPr>
          <w:rFonts w:asciiTheme="majorBidi" w:hAnsiTheme="majorBidi" w:cstheme="majorBidi"/>
          <w:sz w:val="24"/>
          <w:szCs w:val="24"/>
        </w:rPr>
        <w:t>as</w:t>
      </w:r>
      <w:r w:rsidR="00AF2F4B" w:rsidRPr="0073786F">
        <w:rPr>
          <w:rFonts w:asciiTheme="majorBidi" w:hAnsiTheme="majorBidi" w:cstheme="majorBidi"/>
          <w:sz w:val="24"/>
          <w:szCs w:val="24"/>
        </w:rPr>
        <w:t xml:space="preserve"> the production of an intersubjective present</w:t>
      </w:r>
      <w:r w:rsidR="00457BF3" w:rsidRPr="0073786F">
        <w:rPr>
          <w:rFonts w:asciiTheme="majorBidi" w:hAnsiTheme="majorBidi" w:cstheme="majorBidi"/>
          <w:sz w:val="24"/>
          <w:szCs w:val="24"/>
        </w:rPr>
        <w:t xml:space="preserve"> and pointed to some of the material comestibles that</w:t>
      </w:r>
      <w:r w:rsidR="00357F98" w:rsidRPr="0073786F">
        <w:rPr>
          <w:rFonts w:asciiTheme="majorBidi" w:hAnsiTheme="majorBidi" w:cstheme="majorBidi"/>
          <w:sz w:val="24"/>
          <w:szCs w:val="24"/>
        </w:rPr>
        <w:t xml:space="preserve">, in their being consumed, make such an orchestration possible. I then </w:t>
      </w:r>
      <w:r w:rsidR="00412E93" w:rsidRPr="0073786F">
        <w:rPr>
          <w:rFonts w:asciiTheme="majorBidi" w:hAnsiTheme="majorBidi" w:cstheme="majorBidi"/>
          <w:sz w:val="24"/>
          <w:szCs w:val="24"/>
        </w:rPr>
        <w:t xml:space="preserve">noted that, unlike in Munn’s case, </w:t>
      </w:r>
      <w:r w:rsidR="00DA6BD0" w:rsidRPr="0073786F">
        <w:rPr>
          <w:rFonts w:asciiTheme="majorBidi" w:hAnsiTheme="majorBidi" w:cstheme="majorBidi"/>
          <w:sz w:val="24"/>
          <w:szCs w:val="24"/>
        </w:rPr>
        <w:t xml:space="preserve">these objects are not merely things, but commodities, and therefore embody not only </w:t>
      </w:r>
      <w:r w:rsidR="001C1B00" w:rsidRPr="0073786F">
        <w:rPr>
          <w:rFonts w:asciiTheme="majorBidi" w:hAnsiTheme="majorBidi" w:cstheme="majorBidi"/>
          <w:sz w:val="24"/>
          <w:szCs w:val="24"/>
        </w:rPr>
        <w:t>a quality of value-as-substance but a quantity of value-as-magnitude.</w:t>
      </w:r>
      <w:r w:rsidR="00060264" w:rsidRPr="0073786F">
        <w:rPr>
          <w:rFonts w:asciiTheme="majorBidi" w:hAnsiTheme="majorBidi" w:cstheme="majorBidi"/>
          <w:sz w:val="24"/>
          <w:szCs w:val="24"/>
        </w:rPr>
        <w:t xml:space="preserve"> Th</w:t>
      </w:r>
      <w:r w:rsidR="005530B2" w:rsidRPr="0073786F">
        <w:rPr>
          <w:rFonts w:asciiTheme="majorBidi" w:hAnsiTheme="majorBidi" w:cstheme="majorBidi"/>
          <w:sz w:val="24"/>
          <w:szCs w:val="24"/>
        </w:rPr>
        <w:t>is latter category can only be understood</w:t>
      </w:r>
      <w:r w:rsidR="00CE2D91" w:rsidRPr="0073786F">
        <w:rPr>
          <w:rFonts w:asciiTheme="majorBidi" w:hAnsiTheme="majorBidi" w:cstheme="majorBidi"/>
          <w:sz w:val="24"/>
          <w:szCs w:val="24"/>
        </w:rPr>
        <w:t>, at this point,</w:t>
      </w:r>
      <w:r w:rsidR="005530B2" w:rsidRPr="0073786F">
        <w:rPr>
          <w:rFonts w:asciiTheme="majorBidi" w:hAnsiTheme="majorBidi" w:cstheme="majorBidi"/>
          <w:sz w:val="24"/>
          <w:szCs w:val="24"/>
        </w:rPr>
        <w:t xml:space="preserve"> through </w:t>
      </w:r>
      <w:r w:rsidR="00CE2D91" w:rsidRPr="0073786F">
        <w:rPr>
          <w:rFonts w:asciiTheme="majorBidi" w:hAnsiTheme="majorBidi" w:cstheme="majorBidi"/>
          <w:sz w:val="24"/>
          <w:szCs w:val="24"/>
        </w:rPr>
        <w:t xml:space="preserve">the collective sense that </w:t>
      </w:r>
      <w:r w:rsidR="0032282D" w:rsidRPr="0073786F">
        <w:rPr>
          <w:rFonts w:asciiTheme="majorBidi" w:hAnsiTheme="majorBidi" w:cstheme="majorBidi"/>
          <w:sz w:val="24"/>
          <w:szCs w:val="24"/>
        </w:rPr>
        <w:t xml:space="preserve">the stuff of sociality in Jordan is </w:t>
      </w:r>
      <w:r w:rsidR="003378A3" w:rsidRPr="0073786F">
        <w:rPr>
          <w:rFonts w:asciiTheme="majorBidi" w:hAnsiTheme="majorBidi" w:cstheme="majorBidi"/>
          <w:sz w:val="24"/>
          <w:szCs w:val="24"/>
        </w:rPr>
        <w:t>outrageously expensive</w:t>
      </w:r>
      <w:r w:rsidR="009B1C5B" w:rsidRPr="0073786F">
        <w:rPr>
          <w:rFonts w:asciiTheme="majorBidi" w:hAnsiTheme="majorBidi" w:cstheme="majorBidi"/>
          <w:sz w:val="24"/>
          <w:szCs w:val="24"/>
        </w:rPr>
        <w:t xml:space="preserve">. It is here that we pass from ethnography to economics, and </w:t>
      </w:r>
      <w:r w:rsidR="003378A3" w:rsidRPr="0073786F">
        <w:rPr>
          <w:rFonts w:asciiTheme="majorBidi" w:hAnsiTheme="majorBidi" w:cstheme="majorBidi"/>
          <w:sz w:val="24"/>
          <w:szCs w:val="24"/>
        </w:rPr>
        <w:t xml:space="preserve">I attempted to account for </w:t>
      </w:r>
      <w:r w:rsidR="004A66B4" w:rsidRPr="0073786F">
        <w:rPr>
          <w:rFonts w:asciiTheme="majorBidi" w:hAnsiTheme="majorBidi" w:cstheme="majorBidi"/>
          <w:sz w:val="24"/>
          <w:szCs w:val="24"/>
        </w:rPr>
        <w:t xml:space="preserve">these high prices by reviewing the literature on the effects of </w:t>
      </w:r>
      <w:r w:rsidR="009B1C5B" w:rsidRPr="0073786F">
        <w:rPr>
          <w:rFonts w:asciiTheme="majorBidi" w:hAnsiTheme="majorBidi" w:cstheme="majorBidi"/>
          <w:sz w:val="24"/>
          <w:szCs w:val="24"/>
        </w:rPr>
        <w:t xml:space="preserve">effects of the suzerainty of America and its allies over Jordan’s monetary and trade policy. </w:t>
      </w:r>
    </w:p>
    <w:p w14:paraId="30AA988B" w14:textId="705A0F3A" w:rsidR="005D553A" w:rsidRDefault="00230FE9" w:rsidP="00A66A46">
      <w:pPr>
        <w:spacing w:line="480" w:lineRule="auto"/>
        <w:jc w:val="both"/>
        <w:rPr>
          <w:rFonts w:asciiTheme="majorBidi" w:hAnsiTheme="majorBidi" w:cstheme="majorBidi"/>
          <w:sz w:val="24"/>
          <w:szCs w:val="24"/>
        </w:rPr>
      </w:pPr>
      <w:r w:rsidRPr="0073786F">
        <w:rPr>
          <w:rFonts w:asciiTheme="majorBidi" w:hAnsiTheme="majorBidi" w:cstheme="majorBidi"/>
          <w:sz w:val="24"/>
          <w:szCs w:val="24"/>
        </w:rPr>
        <w:tab/>
      </w:r>
      <w:r w:rsidR="00712654" w:rsidRPr="0073786F">
        <w:rPr>
          <w:rFonts w:asciiTheme="majorBidi" w:hAnsiTheme="majorBidi" w:cstheme="majorBidi"/>
          <w:sz w:val="24"/>
          <w:szCs w:val="24"/>
        </w:rPr>
        <w:t xml:space="preserve">To make a broader anthropological conclusion, this chapter shows that however so much </w:t>
      </w:r>
      <w:r w:rsidR="00D6389B" w:rsidRPr="0073786F">
        <w:rPr>
          <w:rFonts w:asciiTheme="majorBidi" w:hAnsiTheme="majorBidi" w:cstheme="majorBidi"/>
          <w:sz w:val="24"/>
          <w:szCs w:val="24"/>
        </w:rPr>
        <w:t>social</w:t>
      </w:r>
      <w:r w:rsidR="00712654" w:rsidRPr="0073786F">
        <w:rPr>
          <w:rFonts w:asciiTheme="majorBidi" w:hAnsiTheme="majorBidi" w:cstheme="majorBidi"/>
          <w:sz w:val="24"/>
          <w:szCs w:val="24"/>
        </w:rPr>
        <w:t xml:space="preserve"> practice generates shared worlds of meaning, the </w:t>
      </w:r>
      <w:r w:rsidR="00570889" w:rsidRPr="0073786F">
        <w:rPr>
          <w:rFonts w:asciiTheme="majorBidi" w:hAnsiTheme="majorBidi" w:cstheme="majorBidi"/>
          <w:sz w:val="24"/>
          <w:szCs w:val="24"/>
        </w:rPr>
        <w:t xml:space="preserve">forces governing the conditions of </w:t>
      </w:r>
      <w:r w:rsidR="00570889" w:rsidRPr="0073786F">
        <w:rPr>
          <w:rFonts w:asciiTheme="majorBidi" w:hAnsiTheme="majorBidi" w:cstheme="majorBidi"/>
          <w:sz w:val="24"/>
          <w:szCs w:val="24"/>
        </w:rPr>
        <w:lastRenderedPageBreak/>
        <w:t xml:space="preserve">possibility for these shared worlds </w:t>
      </w:r>
      <w:r w:rsidR="00D6389B" w:rsidRPr="0073786F">
        <w:rPr>
          <w:rFonts w:asciiTheme="majorBidi" w:hAnsiTheme="majorBidi" w:cstheme="majorBidi"/>
          <w:sz w:val="24"/>
          <w:szCs w:val="24"/>
        </w:rPr>
        <w:t xml:space="preserve">are not subject to </w:t>
      </w:r>
      <w:r w:rsidR="00AF1589" w:rsidRPr="0073786F">
        <w:rPr>
          <w:rFonts w:asciiTheme="majorBidi" w:hAnsiTheme="majorBidi" w:cstheme="majorBidi"/>
          <w:sz w:val="24"/>
          <w:szCs w:val="24"/>
        </w:rPr>
        <w:t>the logic of practice</w:t>
      </w:r>
      <w:r w:rsidR="004362FC" w:rsidRPr="0073786F">
        <w:rPr>
          <w:rFonts w:asciiTheme="majorBidi" w:hAnsiTheme="majorBidi" w:cstheme="majorBidi"/>
          <w:sz w:val="24"/>
          <w:szCs w:val="24"/>
        </w:rPr>
        <w:t xml:space="preserve">, nor are </w:t>
      </w:r>
      <w:r w:rsidR="00423AE7" w:rsidRPr="0073786F">
        <w:rPr>
          <w:rFonts w:asciiTheme="majorBidi" w:hAnsiTheme="majorBidi" w:cstheme="majorBidi"/>
          <w:sz w:val="24"/>
          <w:szCs w:val="24"/>
        </w:rPr>
        <w:t>readily apparent to ethnographic methods</w:t>
      </w:r>
      <w:r w:rsidR="00AF1589" w:rsidRPr="0073786F">
        <w:rPr>
          <w:rFonts w:asciiTheme="majorBidi" w:hAnsiTheme="majorBidi" w:cstheme="majorBidi"/>
          <w:sz w:val="24"/>
          <w:szCs w:val="24"/>
        </w:rPr>
        <w:t>.</w:t>
      </w:r>
      <w:r w:rsidR="00D6389B" w:rsidRPr="0073786F">
        <w:rPr>
          <w:rFonts w:asciiTheme="majorBidi" w:hAnsiTheme="majorBidi" w:cstheme="majorBidi"/>
          <w:sz w:val="24"/>
          <w:szCs w:val="24"/>
        </w:rPr>
        <w:t xml:space="preserve"> </w:t>
      </w:r>
      <w:r w:rsidR="00B5170F" w:rsidRPr="0073786F">
        <w:rPr>
          <w:rFonts w:asciiTheme="majorBidi" w:hAnsiTheme="majorBidi" w:cstheme="majorBidi"/>
          <w:sz w:val="24"/>
          <w:szCs w:val="24"/>
        </w:rPr>
        <w:t xml:space="preserve">The commodity, as both a substance and magnitude of value, </w:t>
      </w:r>
      <w:r w:rsidR="005B3580" w:rsidRPr="0073786F">
        <w:rPr>
          <w:rFonts w:asciiTheme="majorBidi" w:hAnsiTheme="majorBidi" w:cstheme="majorBidi"/>
          <w:sz w:val="24"/>
          <w:szCs w:val="24"/>
        </w:rPr>
        <w:t>stands at</w:t>
      </w:r>
      <w:r w:rsidR="000F268A" w:rsidRPr="0073786F">
        <w:rPr>
          <w:rFonts w:asciiTheme="majorBidi" w:hAnsiTheme="majorBidi" w:cstheme="majorBidi"/>
          <w:sz w:val="24"/>
          <w:szCs w:val="24"/>
        </w:rPr>
        <w:t xml:space="preserve"> the </w:t>
      </w:r>
      <w:r w:rsidR="00130308" w:rsidRPr="0073786F">
        <w:rPr>
          <w:rFonts w:asciiTheme="majorBidi" w:hAnsiTheme="majorBidi" w:cstheme="majorBidi"/>
          <w:sz w:val="24"/>
          <w:szCs w:val="24"/>
        </w:rPr>
        <w:t>inflection</w:t>
      </w:r>
      <w:r w:rsidR="000F268A" w:rsidRPr="0073786F">
        <w:rPr>
          <w:rFonts w:asciiTheme="majorBidi" w:hAnsiTheme="majorBidi" w:cstheme="majorBidi"/>
          <w:sz w:val="24"/>
          <w:szCs w:val="24"/>
        </w:rPr>
        <w:t xml:space="preserve"> point between these two </w:t>
      </w:r>
      <w:r w:rsidR="008025ED">
        <w:rPr>
          <w:rFonts w:asciiTheme="majorBidi" w:hAnsiTheme="majorBidi" w:cstheme="majorBidi"/>
          <w:sz w:val="24"/>
          <w:szCs w:val="24"/>
        </w:rPr>
        <w:t>fields</w:t>
      </w:r>
      <w:r w:rsidR="00126954" w:rsidRPr="0073786F">
        <w:rPr>
          <w:rFonts w:asciiTheme="majorBidi" w:hAnsiTheme="majorBidi" w:cstheme="majorBidi"/>
          <w:sz w:val="24"/>
          <w:szCs w:val="24"/>
        </w:rPr>
        <w:t>. I</w:t>
      </w:r>
      <w:r w:rsidR="00547834" w:rsidRPr="0073786F">
        <w:rPr>
          <w:rFonts w:asciiTheme="majorBidi" w:hAnsiTheme="majorBidi" w:cstheme="majorBidi"/>
          <w:sz w:val="24"/>
          <w:szCs w:val="24"/>
        </w:rPr>
        <w:t>n fact</w:t>
      </w:r>
      <w:r w:rsidR="00286BEF" w:rsidRPr="0073786F">
        <w:rPr>
          <w:rFonts w:asciiTheme="majorBidi" w:hAnsiTheme="majorBidi" w:cstheme="majorBidi"/>
          <w:sz w:val="24"/>
          <w:szCs w:val="24"/>
        </w:rPr>
        <w:t>,</w:t>
      </w:r>
      <w:r w:rsidR="00547834" w:rsidRPr="0073786F">
        <w:rPr>
          <w:rFonts w:asciiTheme="majorBidi" w:hAnsiTheme="majorBidi" w:cstheme="majorBidi"/>
          <w:sz w:val="24"/>
          <w:szCs w:val="24"/>
        </w:rPr>
        <w:t xml:space="preserve"> one’s standpoint with respect to time </w:t>
      </w:r>
      <w:r w:rsidR="00852427" w:rsidRPr="0073786F">
        <w:rPr>
          <w:rFonts w:asciiTheme="majorBidi" w:hAnsiTheme="majorBidi" w:cstheme="majorBidi"/>
          <w:sz w:val="24"/>
          <w:szCs w:val="24"/>
        </w:rPr>
        <w:t xml:space="preserve">determines </w:t>
      </w:r>
      <w:r w:rsidR="00286BEF" w:rsidRPr="0073786F">
        <w:rPr>
          <w:rFonts w:asciiTheme="majorBidi" w:hAnsiTheme="majorBidi" w:cstheme="majorBidi"/>
          <w:sz w:val="24"/>
          <w:szCs w:val="24"/>
        </w:rPr>
        <w:t>how we view the value (in a normative, positive or negative sense) of</w:t>
      </w:r>
      <w:r w:rsidR="00852427" w:rsidRPr="0073786F">
        <w:rPr>
          <w:rFonts w:asciiTheme="majorBidi" w:hAnsiTheme="majorBidi" w:cstheme="majorBidi"/>
          <w:sz w:val="24"/>
          <w:szCs w:val="24"/>
        </w:rPr>
        <w:t xml:space="preserve"> </w:t>
      </w:r>
      <w:r w:rsidR="00081149" w:rsidRPr="0073786F">
        <w:rPr>
          <w:rFonts w:asciiTheme="majorBidi" w:hAnsiTheme="majorBidi" w:cstheme="majorBidi"/>
          <w:sz w:val="24"/>
          <w:szCs w:val="24"/>
        </w:rPr>
        <w:t>the commodity</w:t>
      </w:r>
      <w:r w:rsidR="00DF7B2D" w:rsidRPr="0073786F">
        <w:rPr>
          <w:rFonts w:asciiTheme="majorBidi" w:hAnsiTheme="majorBidi" w:cstheme="majorBidi"/>
          <w:sz w:val="24"/>
          <w:szCs w:val="24"/>
        </w:rPr>
        <w:t xml:space="preserve">, </w:t>
      </w:r>
      <w:r w:rsidR="00C01EDB" w:rsidRPr="0073786F">
        <w:rPr>
          <w:rFonts w:asciiTheme="majorBidi" w:hAnsiTheme="majorBidi" w:cstheme="majorBidi"/>
          <w:sz w:val="24"/>
          <w:szCs w:val="24"/>
        </w:rPr>
        <w:t>a double-perspective</w:t>
      </w:r>
      <w:r w:rsidR="00DF7B2D" w:rsidRPr="0073786F">
        <w:rPr>
          <w:rFonts w:asciiTheme="majorBidi" w:hAnsiTheme="majorBidi" w:cstheme="majorBidi"/>
          <w:sz w:val="24"/>
          <w:szCs w:val="24"/>
        </w:rPr>
        <w:t xml:space="preserve"> which </w:t>
      </w:r>
      <w:r w:rsidR="00126BC8">
        <w:rPr>
          <w:rFonts w:asciiTheme="majorBidi" w:hAnsiTheme="majorBidi" w:cstheme="majorBidi"/>
          <w:sz w:val="24"/>
          <w:szCs w:val="24"/>
        </w:rPr>
        <w:t>can, in a qualitative way, be accessed through</w:t>
      </w:r>
      <w:r w:rsidR="00DF7B2D" w:rsidRPr="0073786F">
        <w:rPr>
          <w:rFonts w:asciiTheme="majorBidi" w:hAnsiTheme="majorBidi" w:cstheme="majorBidi"/>
          <w:sz w:val="24"/>
          <w:szCs w:val="24"/>
        </w:rPr>
        <w:t xml:space="preserve"> ethnographic attunement</w:t>
      </w:r>
      <w:r w:rsidR="00C01EDB" w:rsidRPr="0073786F">
        <w:rPr>
          <w:rFonts w:asciiTheme="majorBidi" w:hAnsiTheme="majorBidi" w:cstheme="majorBidi"/>
          <w:sz w:val="24"/>
          <w:szCs w:val="24"/>
        </w:rPr>
        <w:t>.</w:t>
      </w:r>
      <w:r w:rsidR="003D32FD" w:rsidRPr="0073786F">
        <w:rPr>
          <w:rFonts w:asciiTheme="majorBidi" w:hAnsiTheme="majorBidi" w:cstheme="majorBidi"/>
          <w:sz w:val="24"/>
          <w:szCs w:val="24"/>
        </w:rPr>
        <w:t xml:space="preserve"> </w:t>
      </w:r>
      <w:r w:rsidR="002C684C">
        <w:rPr>
          <w:rFonts w:asciiTheme="majorBidi" w:hAnsiTheme="majorBidi" w:cstheme="majorBidi"/>
          <w:sz w:val="24"/>
          <w:szCs w:val="24"/>
        </w:rPr>
        <w:t xml:space="preserve">In centering the commodity form as the mediating term of sociality, I have tried to present an alternative to </w:t>
      </w:r>
      <w:r w:rsidR="005F315D">
        <w:rPr>
          <w:rFonts w:asciiTheme="majorBidi" w:hAnsiTheme="majorBidi" w:cstheme="majorBidi"/>
          <w:sz w:val="24"/>
          <w:szCs w:val="24"/>
        </w:rPr>
        <w:t>studies that read social</w:t>
      </w:r>
      <w:r w:rsidR="004F222C">
        <w:rPr>
          <w:rFonts w:asciiTheme="majorBidi" w:hAnsiTheme="majorBidi" w:cstheme="majorBidi"/>
          <w:sz w:val="24"/>
          <w:szCs w:val="24"/>
        </w:rPr>
        <w:t xml:space="preserve"> practice as innovative agency overcoming staid structures</w:t>
      </w:r>
      <w:r w:rsidR="009958A1">
        <w:rPr>
          <w:rFonts w:asciiTheme="majorBidi" w:hAnsiTheme="majorBidi" w:cstheme="majorBidi"/>
          <w:sz w:val="24"/>
          <w:szCs w:val="24"/>
        </w:rPr>
        <w:t xml:space="preserve"> by creating an opening </w:t>
      </w:r>
      <w:r w:rsidR="00B66961">
        <w:rPr>
          <w:rFonts w:asciiTheme="majorBidi" w:hAnsiTheme="majorBidi" w:cstheme="majorBidi"/>
          <w:sz w:val="24"/>
          <w:szCs w:val="24"/>
        </w:rPr>
        <w:t>from fieldwork experience to the wider world in which that experience is embedded</w:t>
      </w:r>
      <w:r w:rsidR="005701CF">
        <w:rPr>
          <w:rFonts w:asciiTheme="majorBidi" w:hAnsiTheme="majorBidi" w:cstheme="majorBidi"/>
          <w:sz w:val="24"/>
          <w:szCs w:val="24"/>
        </w:rPr>
        <w:t xml:space="preserve"> that runs through the </w:t>
      </w:r>
      <w:r w:rsidR="003A08D7">
        <w:rPr>
          <w:rFonts w:asciiTheme="majorBidi" w:hAnsiTheme="majorBidi" w:cstheme="majorBidi"/>
          <w:sz w:val="24"/>
          <w:szCs w:val="24"/>
        </w:rPr>
        <w:t xml:space="preserve">value embodied in that commodity form. </w:t>
      </w:r>
      <w:r w:rsidR="006A3547">
        <w:rPr>
          <w:rFonts w:asciiTheme="majorBidi" w:hAnsiTheme="majorBidi" w:cstheme="majorBidi"/>
          <w:sz w:val="24"/>
          <w:szCs w:val="24"/>
        </w:rPr>
        <w:t>Here, readers may object that I have simply smuggled in one Western universal for another. I</w:t>
      </w:r>
      <w:r w:rsidR="002776C8">
        <w:rPr>
          <w:rFonts w:asciiTheme="majorBidi" w:hAnsiTheme="majorBidi" w:cstheme="majorBidi"/>
          <w:sz w:val="24"/>
          <w:szCs w:val="24"/>
        </w:rPr>
        <w:t xml:space="preserve">f we must be cautious that we are merely witnessing the manifestation of already given concepts like “neoliberalism”, “post-colonialism” and “precarity” at various places around the world, should we not also </w:t>
      </w:r>
      <w:r w:rsidR="00F87A23">
        <w:rPr>
          <w:rFonts w:asciiTheme="majorBidi" w:hAnsiTheme="majorBidi" w:cstheme="majorBidi"/>
          <w:sz w:val="24"/>
          <w:szCs w:val="24"/>
        </w:rPr>
        <w:t xml:space="preserve">treat </w:t>
      </w:r>
      <w:r w:rsidR="006A3547">
        <w:rPr>
          <w:rFonts w:asciiTheme="majorBidi" w:hAnsiTheme="majorBidi" w:cstheme="majorBidi"/>
          <w:sz w:val="24"/>
          <w:szCs w:val="24"/>
        </w:rPr>
        <w:t xml:space="preserve">“commodification” </w:t>
      </w:r>
      <w:r w:rsidR="00F87A23">
        <w:rPr>
          <w:rFonts w:asciiTheme="majorBidi" w:hAnsiTheme="majorBidi" w:cstheme="majorBidi"/>
          <w:sz w:val="24"/>
          <w:szCs w:val="24"/>
        </w:rPr>
        <w:t>with that same fieldworker’s skepticism? I would argue that</w:t>
      </w:r>
      <w:r w:rsidR="000D11D1">
        <w:rPr>
          <w:rFonts w:asciiTheme="majorBidi" w:hAnsiTheme="majorBidi" w:cstheme="majorBidi"/>
          <w:sz w:val="24"/>
          <w:szCs w:val="24"/>
        </w:rPr>
        <w:t>, unlike</w:t>
      </w:r>
      <w:r w:rsidR="00AE34A4">
        <w:rPr>
          <w:rFonts w:asciiTheme="majorBidi" w:hAnsiTheme="majorBidi" w:cstheme="majorBidi"/>
          <w:sz w:val="24"/>
          <w:szCs w:val="24"/>
        </w:rPr>
        <w:t xml:space="preserve"> the</w:t>
      </w:r>
      <w:r w:rsidR="000D11D1">
        <w:rPr>
          <w:rFonts w:asciiTheme="majorBidi" w:hAnsiTheme="majorBidi" w:cstheme="majorBidi"/>
          <w:sz w:val="24"/>
          <w:szCs w:val="24"/>
        </w:rPr>
        <w:t xml:space="preserve"> epoch-naming concepts </w:t>
      </w:r>
      <w:r w:rsidR="00AE34A4">
        <w:rPr>
          <w:rFonts w:asciiTheme="majorBidi" w:hAnsiTheme="majorBidi" w:cstheme="majorBidi"/>
          <w:sz w:val="24"/>
          <w:szCs w:val="24"/>
        </w:rPr>
        <w:t xml:space="preserve">that pass for theory in much contemporary anthropology, </w:t>
      </w:r>
      <w:r w:rsidR="0053760A">
        <w:rPr>
          <w:rFonts w:asciiTheme="majorBidi" w:hAnsiTheme="majorBidi" w:cstheme="majorBidi"/>
          <w:sz w:val="24"/>
          <w:szCs w:val="24"/>
        </w:rPr>
        <w:t xml:space="preserve">the commodity relation need not be </w:t>
      </w:r>
      <w:r w:rsidR="00417DFD">
        <w:rPr>
          <w:rFonts w:asciiTheme="majorBidi" w:hAnsiTheme="majorBidi" w:cstheme="majorBidi"/>
          <w:sz w:val="24"/>
          <w:szCs w:val="24"/>
        </w:rPr>
        <w:t>understood as having been already and everywhere perfectly achieved</w:t>
      </w:r>
      <w:r w:rsidR="00E07124">
        <w:rPr>
          <w:rFonts w:asciiTheme="majorBidi" w:hAnsiTheme="majorBidi" w:cstheme="majorBidi"/>
          <w:sz w:val="24"/>
          <w:szCs w:val="24"/>
        </w:rPr>
        <w:t>.</w:t>
      </w:r>
      <w:r w:rsidR="00250232">
        <w:rPr>
          <w:rFonts w:asciiTheme="majorBidi" w:hAnsiTheme="majorBidi" w:cstheme="majorBidi"/>
          <w:sz w:val="24"/>
          <w:szCs w:val="24"/>
        </w:rPr>
        <w:t xml:space="preserve"> </w:t>
      </w:r>
      <w:r w:rsidR="002667F5">
        <w:rPr>
          <w:rFonts w:asciiTheme="majorBidi" w:hAnsiTheme="majorBidi" w:cstheme="majorBidi"/>
          <w:sz w:val="24"/>
          <w:szCs w:val="24"/>
        </w:rPr>
        <w:t>To transform this insight into a comparative project, we</w:t>
      </w:r>
      <w:r w:rsidR="00C8487B">
        <w:rPr>
          <w:rFonts w:asciiTheme="majorBidi" w:hAnsiTheme="majorBidi" w:cstheme="majorBidi"/>
          <w:sz w:val="24"/>
          <w:szCs w:val="24"/>
        </w:rPr>
        <w:t xml:space="preserve"> must</w:t>
      </w:r>
      <w:r w:rsidR="006136AB">
        <w:rPr>
          <w:rFonts w:asciiTheme="majorBidi" w:hAnsiTheme="majorBidi" w:cstheme="majorBidi"/>
          <w:sz w:val="24"/>
          <w:szCs w:val="24"/>
        </w:rPr>
        <w:t xml:space="preserve"> of course</w:t>
      </w:r>
      <w:r w:rsidR="00C8487B">
        <w:rPr>
          <w:rFonts w:asciiTheme="majorBidi" w:hAnsiTheme="majorBidi" w:cstheme="majorBidi"/>
          <w:sz w:val="24"/>
          <w:szCs w:val="24"/>
        </w:rPr>
        <w:t xml:space="preserve"> </w:t>
      </w:r>
      <w:r w:rsidR="00314164">
        <w:rPr>
          <w:rFonts w:asciiTheme="majorBidi" w:hAnsiTheme="majorBidi" w:cstheme="majorBidi"/>
          <w:sz w:val="24"/>
          <w:szCs w:val="24"/>
        </w:rPr>
        <w:t xml:space="preserve">avoid the easy answers of a </w:t>
      </w:r>
      <w:r w:rsidR="00CA5242">
        <w:rPr>
          <w:rFonts w:asciiTheme="majorBidi" w:hAnsiTheme="majorBidi" w:cstheme="majorBidi"/>
          <w:sz w:val="24"/>
          <w:szCs w:val="24"/>
        </w:rPr>
        <w:t>traditional Marxist anthropology</w:t>
      </w:r>
      <w:r w:rsidR="009D6441">
        <w:rPr>
          <w:rFonts w:asciiTheme="majorBidi" w:hAnsiTheme="majorBidi" w:cstheme="majorBidi"/>
          <w:sz w:val="24"/>
          <w:szCs w:val="24"/>
        </w:rPr>
        <w:t>,</w:t>
      </w:r>
      <w:r w:rsidR="00CA5242">
        <w:rPr>
          <w:rFonts w:asciiTheme="majorBidi" w:hAnsiTheme="majorBidi" w:cstheme="majorBidi"/>
          <w:sz w:val="24"/>
          <w:szCs w:val="24"/>
        </w:rPr>
        <w:t xml:space="preserve"> which </w:t>
      </w:r>
      <w:r w:rsidR="00ED4252">
        <w:rPr>
          <w:rFonts w:asciiTheme="majorBidi" w:hAnsiTheme="majorBidi" w:cstheme="majorBidi"/>
          <w:sz w:val="24"/>
          <w:szCs w:val="24"/>
        </w:rPr>
        <w:t xml:space="preserve">was rightly criticized for </w:t>
      </w:r>
      <w:r w:rsidR="00D3115D">
        <w:rPr>
          <w:rFonts w:asciiTheme="majorBidi" w:hAnsiTheme="majorBidi" w:cstheme="majorBidi"/>
          <w:sz w:val="24"/>
          <w:szCs w:val="24"/>
        </w:rPr>
        <w:t>arraying</w:t>
      </w:r>
      <w:r w:rsidR="009D6441">
        <w:rPr>
          <w:rFonts w:asciiTheme="majorBidi" w:hAnsiTheme="majorBidi" w:cstheme="majorBidi"/>
          <w:sz w:val="24"/>
          <w:szCs w:val="24"/>
        </w:rPr>
        <w:t xml:space="preserve"> the </w:t>
      </w:r>
      <w:r w:rsidR="00D3115D">
        <w:rPr>
          <w:rFonts w:asciiTheme="majorBidi" w:hAnsiTheme="majorBidi" w:cstheme="majorBidi"/>
          <w:sz w:val="24"/>
          <w:szCs w:val="24"/>
        </w:rPr>
        <w:t>ratios</w:t>
      </w:r>
      <w:r w:rsidR="009D6441">
        <w:rPr>
          <w:rFonts w:asciiTheme="majorBidi" w:hAnsiTheme="majorBidi" w:cstheme="majorBidi"/>
          <w:sz w:val="24"/>
          <w:szCs w:val="24"/>
        </w:rPr>
        <w:t xml:space="preserve"> of “formal” </w:t>
      </w:r>
      <w:r w:rsidR="00D3115D">
        <w:rPr>
          <w:rFonts w:asciiTheme="majorBidi" w:hAnsiTheme="majorBidi" w:cstheme="majorBidi"/>
          <w:sz w:val="24"/>
          <w:szCs w:val="24"/>
        </w:rPr>
        <w:t>to</w:t>
      </w:r>
      <w:r w:rsidR="009D6441">
        <w:rPr>
          <w:rFonts w:asciiTheme="majorBidi" w:hAnsiTheme="majorBidi" w:cstheme="majorBidi"/>
          <w:sz w:val="24"/>
          <w:szCs w:val="24"/>
        </w:rPr>
        <w:t xml:space="preserve"> “real </w:t>
      </w:r>
      <w:proofErr w:type="spellStart"/>
      <w:r w:rsidR="009D6441">
        <w:rPr>
          <w:rFonts w:asciiTheme="majorBidi" w:hAnsiTheme="majorBidi" w:cstheme="majorBidi"/>
          <w:sz w:val="24"/>
          <w:szCs w:val="24"/>
        </w:rPr>
        <w:t>subsumption</w:t>
      </w:r>
      <w:proofErr w:type="spellEnd"/>
      <w:r w:rsidR="009D6441">
        <w:rPr>
          <w:rFonts w:asciiTheme="majorBidi" w:hAnsiTheme="majorBidi" w:cstheme="majorBidi"/>
          <w:sz w:val="24"/>
          <w:szCs w:val="24"/>
        </w:rPr>
        <w:t xml:space="preserve">” </w:t>
      </w:r>
      <w:r w:rsidR="004E3275">
        <w:rPr>
          <w:rFonts w:asciiTheme="majorBidi" w:hAnsiTheme="majorBidi" w:cstheme="majorBidi"/>
          <w:sz w:val="24"/>
          <w:szCs w:val="24"/>
        </w:rPr>
        <w:t xml:space="preserve">obtaining at particular points </w:t>
      </w:r>
      <w:r w:rsidR="009D6441">
        <w:rPr>
          <w:rFonts w:asciiTheme="majorBidi" w:hAnsiTheme="majorBidi" w:cstheme="majorBidi"/>
          <w:sz w:val="24"/>
          <w:szCs w:val="24"/>
        </w:rPr>
        <w:t xml:space="preserve">along </w:t>
      </w:r>
      <w:r w:rsidR="00D3115D">
        <w:rPr>
          <w:rFonts w:asciiTheme="majorBidi" w:hAnsiTheme="majorBidi" w:cstheme="majorBidi"/>
          <w:sz w:val="24"/>
          <w:szCs w:val="24"/>
        </w:rPr>
        <w:t xml:space="preserve">the static stages </w:t>
      </w:r>
      <w:r w:rsidR="009D6441">
        <w:rPr>
          <w:rFonts w:asciiTheme="majorBidi" w:hAnsiTheme="majorBidi" w:cstheme="majorBidi"/>
          <w:sz w:val="24"/>
          <w:szCs w:val="24"/>
        </w:rPr>
        <w:t>of global history</w:t>
      </w:r>
      <w:r w:rsidR="004E3275">
        <w:rPr>
          <w:rFonts w:asciiTheme="majorBidi" w:hAnsiTheme="majorBidi" w:cstheme="majorBidi"/>
          <w:sz w:val="24"/>
          <w:szCs w:val="24"/>
        </w:rPr>
        <w:t>.</w:t>
      </w:r>
      <w:r w:rsidR="00C47E61">
        <w:rPr>
          <w:rFonts w:asciiTheme="majorBidi" w:hAnsiTheme="majorBidi" w:cstheme="majorBidi"/>
          <w:sz w:val="24"/>
          <w:szCs w:val="24"/>
        </w:rPr>
        <w:t xml:space="preserve"> </w:t>
      </w:r>
      <w:r w:rsidR="00861A42">
        <w:rPr>
          <w:rFonts w:asciiTheme="majorBidi" w:hAnsiTheme="majorBidi" w:cstheme="majorBidi"/>
          <w:sz w:val="24"/>
          <w:szCs w:val="24"/>
        </w:rPr>
        <w:t>(</w:t>
      </w:r>
      <w:proofErr w:type="spellStart"/>
      <w:r w:rsidR="00861A42">
        <w:rPr>
          <w:rFonts w:asciiTheme="majorBidi" w:hAnsiTheme="majorBidi" w:cstheme="majorBidi"/>
          <w:sz w:val="24"/>
          <w:szCs w:val="24"/>
        </w:rPr>
        <w:t>Harootunian</w:t>
      </w:r>
      <w:proofErr w:type="spellEnd"/>
      <w:r w:rsidR="00861A42">
        <w:rPr>
          <w:rFonts w:asciiTheme="majorBidi" w:hAnsiTheme="majorBidi" w:cstheme="majorBidi"/>
          <w:sz w:val="24"/>
          <w:szCs w:val="24"/>
        </w:rPr>
        <w:t xml:space="preserve">, 2015: 66) </w:t>
      </w:r>
      <w:r w:rsidR="007B5C07">
        <w:rPr>
          <w:rFonts w:asciiTheme="majorBidi" w:hAnsiTheme="majorBidi" w:cstheme="majorBidi"/>
          <w:sz w:val="24"/>
          <w:szCs w:val="24"/>
        </w:rPr>
        <w:t xml:space="preserve">The history of the Iraqi nation-state is itself a </w:t>
      </w:r>
      <w:r w:rsidR="00530E81">
        <w:rPr>
          <w:rFonts w:asciiTheme="majorBidi" w:hAnsiTheme="majorBidi" w:cstheme="majorBidi"/>
          <w:sz w:val="24"/>
          <w:szCs w:val="24"/>
        </w:rPr>
        <w:t>painful</w:t>
      </w:r>
      <w:r w:rsidR="007B5C07">
        <w:rPr>
          <w:rFonts w:asciiTheme="majorBidi" w:hAnsiTheme="majorBidi" w:cstheme="majorBidi"/>
          <w:sz w:val="24"/>
          <w:szCs w:val="24"/>
        </w:rPr>
        <w:t xml:space="preserve"> lesson in how </w:t>
      </w:r>
      <w:r w:rsidR="00B31CAA">
        <w:rPr>
          <w:rFonts w:asciiTheme="majorBidi" w:hAnsiTheme="majorBidi" w:cstheme="majorBidi"/>
          <w:sz w:val="24"/>
          <w:szCs w:val="24"/>
        </w:rPr>
        <w:t xml:space="preserve">fantasies of linear development </w:t>
      </w:r>
      <w:r w:rsidR="00EE1F65">
        <w:rPr>
          <w:rFonts w:asciiTheme="majorBidi" w:hAnsiTheme="majorBidi" w:cstheme="majorBidi"/>
          <w:sz w:val="24"/>
          <w:szCs w:val="24"/>
        </w:rPr>
        <w:t>collapse unde</w:t>
      </w:r>
      <w:r w:rsidR="004C1291">
        <w:rPr>
          <w:rFonts w:asciiTheme="majorBidi" w:hAnsiTheme="majorBidi" w:cstheme="majorBidi"/>
          <w:sz w:val="24"/>
          <w:szCs w:val="24"/>
        </w:rPr>
        <w:t>r the ever-recurring reconfigurations of g</w:t>
      </w:r>
      <w:r w:rsidR="003F0349">
        <w:rPr>
          <w:rFonts w:asciiTheme="majorBidi" w:hAnsiTheme="majorBidi" w:cstheme="majorBidi"/>
          <w:sz w:val="24"/>
          <w:szCs w:val="24"/>
        </w:rPr>
        <w:t xml:space="preserve">lobal </w:t>
      </w:r>
      <w:r w:rsidR="00530E81">
        <w:rPr>
          <w:rFonts w:asciiTheme="majorBidi" w:hAnsiTheme="majorBidi" w:cstheme="majorBidi"/>
          <w:sz w:val="24"/>
          <w:szCs w:val="24"/>
        </w:rPr>
        <w:t>capitalism</w:t>
      </w:r>
      <w:r w:rsidR="00A77747">
        <w:rPr>
          <w:rFonts w:asciiTheme="majorBidi" w:hAnsiTheme="majorBidi" w:cstheme="majorBidi"/>
          <w:sz w:val="24"/>
          <w:szCs w:val="24"/>
        </w:rPr>
        <w:t xml:space="preserve">, whereby the </w:t>
      </w:r>
      <w:r w:rsidR="00D305A8">
        <w:rPr>
          <w:rFonts w:asciiTheme="majorBidi" w:hAnsiTheme="majorBidi" w:cstheme="majorBidi"/>
          <w:sz w:val="24"/>
          <w:szCs w:val="24"/>
        </w:rPr>
        <w:t xml:space="preserve">wealth </w:t>
      </w:r>
      <w:r w:rsidR="00C96458">
        <w:rPr>
          <w:rFonts w:asciiTheme="majorBidi" w:hAnsiTheme="majorBidi" w:cstheme="majorBidi"/>
          <w:sz w:val="24"/>
          <w:szCs w:val="24"/>
        </w:rPr>
        <w:t xml:space="preserve">accumulated </w:t>
      </w:r>
      <w:r w:rsidR="00F83D9B">
        <w:rPr>
          <w:rFonts w:asciiTheme="majorBidi" w:hAnsiTheme="majorBidi" w:cstheme="majorBidi"/>
          <w:sz w:val="24"/>
          <w:szCs w:val="24"/>
        </w:rPr>
        <w:t>under one system</w:t>
      </w:r>
      <w:r w:rsidR="00C96458">
        <w:rPr>
          <w:rFonts w:asciiTheme="majorBidi" w:hAnsiTheme="majorBidi" w:cstheme="majorBidi"/>
          <w:sz w:val="24"/>
          <w:szCs w:val="24"/>
        </w:rPr>
        <w:t xml:space="preserve"> must be </w:t>
      </w:r>
      <w:r w:rsidR="00326CB5">
        <w:rPr>
          <w:rFonts w:asciiTheme="majorBidi" w:hAnsiTheme="majorBidi" w:cstheme="majorBidi"/>
          <w:sz w:val="24"/>
          <w:szCs w:val="24"/>
        </w:rPr>
        <w:t xml:space="preserve">“liberated” so that value </w:t>
      </w:r>
      <w:r w:rsidR="00C6692B">
        <w:rPr>
          <w:rFonts w:asciiTheme="majorBidi" w:hAnsiTheme="majorBidi" w:cstheme="majorBidi"/>
          <w:sz w:val="24"/>
          <w:szCs w:val="24"/>
        </w:rPr>
        <w:t>might</w:t>
      </w:r>
      <w:r w:rsidR="00326CB5">
        <w:rPr>
          <w:rFonts w:asciiTheme="majorBidi" w:hAnsiTheme="majorBidi" w:cstheme="majorBidi"/>
          <w:sz w:val="24"/>
          <w:szCs w:val="24"/>
        </w:rPr>
        <w:t xml:space="preserve"> accumulate in others</w:t>
      </w:r>
      <w:r w:rsidR="00B31CAA">
        <w:rPr>
          <w:rFonts w:asciiTheme="majorBidi" w:hAnsiTheme="majorBidi" w:cstheme="majorBidi"/>
          <w:sz w:val="24"/>
          <w:szCs w:val="24"/>
        </w:rPr>
        <w:t>.</w:t>
      </w:r>
      <w:r w:rsidR="00DC4938">
        <w:rPr>
          <w:rFonts w:asciiTheme="majorBidi" w:hAnsiTheme="majorBidi" w:cstheme="majorBidi"/>
          <w:sz w:val="24"/>
          <w:szCs w:val="24"/>
        </w:rPr>
        <w:t xml:space="preserve"> </w:t>
      </w:r>
      <w:r w:rsidR="004D4432">
        <w:rPr>
          <w:rFonts w:asciiTheme="majorBidi" w:hAnsiTheme="majorBidi" w:cstheme="majorBidi"/>
          <w:sz w:val="24"/>
          <w:szCs w:val="24"/>
        </w:rPr>
        <w:t>Migrant practices</w:t>
      </w:r>
      <w:r w:rsidR="00433906">
        <w:rPr>
          <w:rFonts w:asciiTheme="majorBidi" w:hAnsiTheme="majorBidi" w:cstheme="majorBidi"/>
          <w:sz w:val="24"/>
          <w:szCs w:val="24"/>
        </w:rPr>
        <w:t xml:space="preserve"> do not overcome this tumult so much as navigate through it, and </w:t>
      </w:r>
      <w:r w:rsidR="00D72B73">
        <w:rPr>
          <w:rFonts w:asciiTheme="majorBidi" w:hAnsiTheme="majorBidi" w:cstheme="majorBidi"/>
          <w:sz w:val="24"/>
          <w:szCs w:val="24"/>
        </w:rPr>
        <w:t xml:space="preserve">therefore offer </w:t>
      </w:r>
      <w:r w:rsidR="00B43184">
        <w:rPr>
          <w:rFonts w:asciiTheme="majorBidi" w:hAnsiTheme="majorBidi" w:cstheme="majorBidi"/>
          <w:sz w:val="24"/>
          <w:szCs w:val="24"/>
        </w:rPr>
        <w:t xml:space="preserve">guideposts for scholars </w:t>
      </w:r>
      <w:r w:rsidR="00C30F12">
        <w:rPr>
          <w:rFonts w:asciiTheme="majorBidi" w:hAnsiTheme="majorBidi" w:cstheme="majorBidi"/>
          <w:sz w:val="24"/>
          <w:szCs w:val="24"/>
        </w:rPr>
        <w:t>on</w:t>
      </w:r>
      <w:r w:rsidR="00B43184">
        <w:rPr>
          <w:rFonts w:asciiTheme="majorBidi" w:hAnsiTheme="majorBidi" w:cstheme="majorBidi"/>
          <w:sz w:val="24"/>
          <w:szCs w:val="24"/>
        </w:rPr>
        <w:t xml:space="preserve"> our </w:t>
      </w:r>
      <w:r w:rsidR="00631344">
        <w:rPr>
          <w:rFonts w:asciiTheme="majorBidi" w:hAnsiTheme="majorBidi" w:cstheme="majorBidi"/>
          <w:sz w:val="24"/>
          <w:szCs w:val="24"/>
        </w:rPr>
        <w:t xml:space="preserve">own journeys into reality. </w:t>
      </w:r>
    </w:p>
    <w:p w14:paraId="04954521" w14:textId="12D4E4A3" w:rsidR="00A66A46" w:rsidRDefault="00A66A46" w:rsidP="00A66A46">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55E213A5" w14:textId="77777777" w:rsidR="00A66A46" w:rsidRDefault="00A66A46" w:rsidP="00A66A46">
      <w:pPr>
        <w:spacing w:after="0" w:line="240" w:lineRule="auto"/>
        <w:ind w:hanging="480"/>
        <w:rPr>
          <w:rFonts w:ascii="Times New Roman" w:eastAsia="Times New Roman" w:hAnsi="Times New Roman" w:cs="Times New Roman"/>
          <w:sz w:val="24"/>
          <w:szCs w:val="24"/>
        </w:rPr>
      </w:pPr>
    </w:p>
    <w:p w14:paraId="7CE515EA" w14:textId="0C53FA63"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Baylouny</w:t>
      </w:r>
      <w:proofErr w:type="spellEnd"/>
      <w:r w:rsidRPr="00A66A46">
        <w:rPr>
          <w:rFonts w:ascii="Times New Roman" w:eastAsia="Times New Roman" w:hAnsi="Times New Roman" w:cs="Times New Roman"/>
          <w:sz w:val="24"/>
          <w:szCs w:val="24"/>
        </w:rPr>
        <w:t>, Anne Marie. 2005. “Jordan’s New ‘Political Development’</w:t>
      </w:r>
      <w:r>
        <w:rPr>
          <w:rFonts w:ascii="Times New Roman" w:eastAsia="Times New Roman" w:hAnsi="Times New Roman" w:cs="Times New Roman"/>
          <w:sz w:val="24"/>
          <w:szCs w:val="24"/>
        </w:rPr>
        <w:t xml:space="preserve"> </w:t>
      </w:r>
      <w:r w:rsidRPr="00A66A46">
        <w:rPr>
          <w:rFonts w:ascii="Times New Roman" w:eastAsia="Times New Roman" w:hAnsi="Times New Roman" w:cs="Times New Roman"/>
          <w:sz w:val="24"/>
          <w:szCs w:val="24"/>
        </w:rPr>
        <w:t xml:space="preserve">Strategy.” </w:t>
      </w:r>
      <w:r w:rsidRPr="00A66A46">
        <w:rPr>
          <w:rFonts w:ascii="Times New Roman" w:eastAsia="Times New Roman" w:hAnsi="Times New Roman" w:cs="Times New Roman"/>
          <w:i/>
          <w:iCs/>
          <w:sz w:val="24"/>
          <w:szCs w:val="24"/>
        </w:rPr>
        <w:t>Middle East Report</w:t>
      </w:r>
      <w:r w:rsidRPr="00A66A46">
        <w:rPr>
          <w:rFonts w:ascii="Times New Roman" w:eastAsia="Times New Roman" w:hAnsi="Times New Roman" w:cs="Times New Roman"/>
          <w:sz w:val="24"/>
          <w:szCs w:val="24"/>
        </w:rPr>
        <w:t xml:space="preserve"> 236: 40–43.</w:t>
      </w:r>
    </w:p>
    <w:p w14:paraId="7B869A74" w14:textId="0CB97226"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Bear, Laura. 2014. “Doubt, Conflict, Mediation: The Anthropology of Modern Time.” </w:t>
      </w:r>
      <w:r w:rsidRPr="00A66A46">
        <w:rPr>
          <w:rFonts w:ascii="Times New Roman" w:eastAsia="Times New Roman" w:hAnsi="Times New Roman" w:cs="Times New Roman"/>
          <w:i/>
          <w:iCs/>
          <w:sz w:val="24"/>
          <w:szCs w:val="24"/>
        </w:rPr>
        <w:t>Journal of the Royal Anthropological Institute</w:t>
      </w:r>
      <w:r w:rsidRPr="00A66A46">
        <w:rPr>
          <w:rFonts w:ascii="Times New Roman" w:eastAsia="Times New Roman" w:hAnsi="Times New Roman" w:cs="Times New Roman"/>
          <w:sz w:val="24"/>
          <w:szCs w:val="24"/>
        </w:rPr>
        <w:t xml:space="preserve"> 20 (S1): 3–30. </w:t>
      </w:r>
    </w:p>
    <w:p w14:paraId="75E05C6F" w14:textId="415CC88A"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Bel-Air, Françoise de, and Arda </w:t>
      </w:r>
      <w:proofErr w:type="spellStart"/>
      <w:r w:rsidRPr="00A66A46">
        <w:rPr>
          <w:rFonts w:ascii="Times New Roman" w:eastAsia="Times New Roman" w:hAnsi="Times New Roman" w:cs="Times New Roman"/>
          <w:sz w:val="24"/>
          <w:szCs w:val="24"/>
        </w:rPr>
        <w:t>Dergarabedian</w:t>
      </w:r>
      <w:proofErr w:type="spellEnd"/>
      <w:r w:rsidRPr="00A66A46">
        <w:rPr>
          <w:rFonts w:ascii="Times New Roman" w:eastAsia="Times New Roman" w:hAnsi="Times New Roman" w:cs="Times New Roman"/>
          <w:sz w:val="24"/>
          <w:szCs w:val="24"/>
        </w:rPr>
        <w:t xml:space="preserve">. 2006. “Migrations de travail, </w:t>
      </w:r>
      <w:proofErr w:type="spellStart"/>
      <w:r w:rsidRPr="00A66A46">
        <w:rPr>
          <w:rFonts w:ascii="Times New Roman" w:eastAsia="Times New Roman" w:hAnsi="Times New Roman" w:cs="Times New Roman"/>
          <w:sz w:val="24"/>
          <w:szCs w:val="24"/>
        </w:rPr>
        <w:t>globalisation</w:t>
      </w:r>
      <w:proofErr w:type="spellEnd"/>
      <w:r w:rsidRPr="00A66A46">
        <w:rPr>
          <w:rFonts w:ascii="Times New Roman" w:eastAsia="Times New Roman" w:hAnsi="Times New Roman" w:cs="Times New Roman"/>
          <w:sz w:val="24"/>
          <w:szCs w:val="24"/>
        </w:rPr>
        <w:t xml:space="preserve"> et politique : les Zones </w:t>
      </w:r>
      <w:proofErr w:type="spellStart"/>
      <w:r w:rsidRPr="00A66A46">
        <w:rPr>
          <w:rFonts w:ascii="Times New Roman" w:eastAsia="Times New Roman" w:hAnsi="Times New Roman" w:cs="Times New Roman"/>
          <w:sz w:val="24"/>
          <w:szCs w:val="24"/>
        </w:rPr>
        <w:t>industrielles</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qualifiantes</w:t>
      </w:r>
      <w:proofErr w:type="spellEnd"/>
      <w:r w:rsidRPr="00A66A46">
        <w:rPr>
          <w:rFonts w:ascii="Times New Roman" w:eastAsia="Times New Roman" w:hAnsi="Times New Roman" w:cs="Times New Roman"/>
          <w:sz w:val="24"/>
          <w:szCs w:val="24"/>
        </w:rPr>
        <w:t xml:space="preserve"> (QIZ) de </w:t>
      </w:r>
      <w:proofErr w:type="spellStart"/>
      <w:r w:rsidRPr="00A66A46">
        <w:rPr>
          <w:rFonts w:ascii="Times New Roman" w:eastAsia="Times New Roman" w:hAnsi="Times New Roman" w:cs="Times New Roman"/>
          <w:sz w:val="24"/>
          <w:szCs w:val="24"/>
        </w:rPr>
        <w:t>Jordanie</w:t>
      </w:r>
      <w:proofErr w:type="spellEnd"/>
      <w:r w:rsidRPr="00A66A46">
        <w:rPr>
          <w:rFonts w:ascii="Times New Roman" w:eastAsia="Times New Roman" w:hAnsi="Times New Roman" w:cs="Times New Roman"/>
          <w:sz w:val="24"/>
          <w:szCs w:val="24"/>
        </w:rPr>
        <w:t xml:space="preserve">.” In </w:t>
      </w:r>
      <w:r w:rsidRPr="00A66A46">
        <w:rPr>
          <w:rFonts w:ascii="Times New Roman" w:eastAsia="Times New Roman" w:hAnsi="Times New Roman" w:cs="Times New Roman"/>
          <w:i/>
          <w:iCs/>
          <w:sz w:val="24"/>
          <w:szCs w:val="24"/>
        </w:rPr>
        <w:t xml:space="preserve">Migration et politique au </w:t>
      </w:r>
      <w:proofErr w:type="spellStart"/>
      <w:r w:rsidRPr="00A66A46">
        <w:rPr>
          <w:rFonts w:ascii="Times New Roman" w:eastAsia="Times New Roman" w:hAnsi="Times New Roman" w:cs="Times New Roman"/>
          <w:i/>
          <w:iCs/>
          <w:sz w:val="24"/>
          <w:szCs w:val="24"/>
        </w:rPr>
        <w:t>Moyen</w:t>
      </w:r>
      <w:proofErr w:type="spellEnd"/>
      <w:r w:rsidRPr="00A66A46">
        <w:rPr>
          <w:rFonts w:ascii="Times New Roman" w:eastAsia="Times New Roman" w:hAnsi="Times New Roman" w:cs="Times New Roman"/>
          <w:i/>
          <w:iCs/>
          <w:sz w:val="24"/>
          <w:szCs w:val="24"/>
        </w:rPr>
        <w:t>-Orient</w:t>
      </w:r>
      <w:r w:rsidRPr="00A66A46">
        <w:rPr>
          <w:rFonts w:ascii="Times New Roman" w:eastAsia="Times New Roman" w:hAnsi="Times New Roman" w:cs="Times New Roman"/>
          <w:sz w:val="24"/>
          <w:szCs w:val="24"/>
        </w:rPr>
        <w:t xml:space="preserve">, edited by Françoise de Bel-Air, 37–60. Presses de </w:t>
      </w:r>
      <w:proofErr w:type="spellStart"/>
      <w:r w:rsidRPr="00A66A46">
        <w:rPr>
          <w:rFonts w:ascii="Times New Roman" w:eastAsia="Times New Roman" w:hAnsi="Times New Roman" w:cs="Times New Roman"/>
          <w:sz w:val="24"/>
          <w:szCs w:val="24"/>
        </w:rPr>
        <w:t>l’Ifpo</w:t>
      </w:r>
      <w:proofErr w:type="spellEnd"/>
      <w:r w:rsidRPr="00A66A46">
        <w:rPr>
          <w:rFonts w:ascii="Times New Roman" w:eastAsia="Times New Roman" w:hAnsi="Times New Roman" w:cs="Times New Roman"/>
          <w:sz w:val="24"/>
          <w:szCs w:val="24"/>
        </w:rPr>
        <w:t xml:space="preserve">. </w:t>
      </w:r>
    </w:p>
    <w:p w14:paraId="3B46F7C0"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Borneman</w:t>
      </w:r>
      <w:proofErr w:type="spellEnd"/>
      <w:r w:rsidRPr="00A66A46">
        <w:rPr>
          <w:rFonts w:ascii="Times New Roman" w:eastAsia="Times New Roman" w:hAnsi="Times New Roman" w:cs="Times New Roman"/>
          <w:sz w:val="24"/>
          <w:szCs w:val="24"/>
        </w:rPr>
        <w:t xml:space="preserve">, John. 2007. </w:t>
      </w:r>
      <w:r w:rsidRPr="00A66A46">
        <w:rPr>
          <w:rFonts w:ascii="Times New Roman" w:eastAsia="Times New Roman" w:hAnsi="Times New Roman" w:cs="Times New Roman"/>
          <w:i/>
          <w:iCs/>
          <w:sz w:val="24"/>
          <w:szCs w:val="24"/>
        </w:rPr>
        <w:t>Syrian Episodes: Sons, Fathers, and an Anthropologist in Aleppo</w:t>
      </w:r>
      <w:r w:rsidRPr="00A66A46">
        <w:rPr>
          <w:rFonts w:ascii="Times New Roman" w:eastAsia="Times New Roman" w:hAnsi="Times New Roman" w:cs="Times New Roman"/>
          <w:sz w:val="24"/>
          <w:szCs w:val="24"/>
        </w:rPr>
        <w:t>. Princeton University Press.</w:t>
      </w:r>
    </w:p>
    <w:p w14:paraId="2C9B4A1B"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Certeau</w:t>
      </w:r>
      <w:proofErr w:type="spellEnd"/>
      <w:r w:rsidRPr="00A66A46">
        <w:rPr>
          <w:rFonts w:ascii="Times New Roman" w:eastAsia="Times New Roman" w:hAnsi="Times New Roman" w:cs="Times New Roman"/>
          <w:sz w:val="24"/>
          <w:szCs w:val="24"/>
        </w:rPr>
        <w:t xml:space="preserve">, Michel de, and Pierre </w:t>
      </w:r>
      <w:proofErr w:type="spellStart"/>
      <w:r w:rsidRPr="00A66A46">
        <w:rPr>
          <w:rFonts w:ascii="Times New Roman" w:eastAsia="Times New Roman" w:hAnsi="Times New Roman" w:cs="Times New Roman"/>
          <w:sz w:val="24"/>
          <w:szCs w:val="24"/>
        </w:rPr>
        <w:t>Mayol</w:t>
      </w:r>
      <w:proofErr w:type="spellEnd"/>
      <w:r w:rsidRPr="00A66A46">
        <w:rPr>
          <w:rFonts w:ascii="Times New Roman" w:eastAsia="Times New Roman" w:hAnsi="Times New Roman" w:cs="Times New Roman"/>
          <w:sz w:val="24"/>
          <w:szCs w:val="24"/>
        </w:rPr>
        <w:t xml:space="preserve">. 1998. </w:t>
      </w:r>
      <w:r w:rsidRPr="00A66A46">
        <w:rPr>
          <w:rFonts w:ascii="Times New Roman" w:eastAsia="Times New Roman" w:hAnsi="Times New Roman" w:cs="Times New Roman"/>
          <w:i/>
          <w:iCs/>
          <w:sz w:val="24"/>
          <w:szCs w:val="24"/>
        </w:rPr>
        <w:t>The Practice of Everyday Life: Living and Cooking. Volume 2</w:t>
      </w:r>
      <w:r w:rsidRPr="00A66A46">
        <w:rPr>
          <w:rFonts w:ascii="Times New Roman" w:eastAsia="Times New Roman" w:hAnsi="Times New Roman" w:cs="Times New Roman"/>
          <w:sz w:val="24"/>
          <w:szCs w:val="24"/>
        </w:rPr>
        <w:t>. U of Minnesota Press.</w:t>
      </w:r>
    </w:p>
    <w:p w14:paraId="5C76C0FA"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Deeb</w:t>
      </w:r>
      <w:proofErr w:type="spellEnd"/>
      <w:r w:rsidRPr="00A66A46">
        <w:rPr>
          <w:rFonts w:ascii="Times New Roman" w:eastAsia="Times New Roman" w:hAnsi="Times New Roman" w:cs="Times New Roman"/>
          <w:sz w:val="24"/>
          <w:szCs w:val="24"/>
        </w:rPr>
        <w:t xml:space="preserve">, Lara, and Mona </w:t>
      </w:r>
      <w:proofErr w:type="spellStart"/>
      <w:r w:rsidRPr="00A66A46">
        <w:rPr>
          <w:rFonts w:ascii="Times New Roman" w:eastAsia="Times New Roman" w:hAnsi="Times New Roman" w:cs="Times New Roman"/>
          <w:sz w:val="24"/>
          <w:szCs w:val="24"/>
        </w:rPr>
        <w:t>Harb</w:t>
      </w:r>
      <w:proofErr w:type="spellEnd"/>
      <w:r w:rsidRPr="00A66A46">
        <w:rPr>
          <w:rFonts w:ascii="Times New Roman" w:eastAsia="Times New Roman" w:hAnsi="Times New Roman" w:cs="Times New Roman"/>
          <w:sz w:val="24"/>
          <w:szCs w:val="24"/>
        </w:rPr>
        <w:t xml:space="preserve">. 2013. </w:t>
      </w:r>
      <w:r w:rsidRPr="00A66A46">
        <w:rPr>
          <w:rFonts w:ascii="Times New Roman" w:eastAsia="Times New Roman" w:hAnsi="Times New Roman" w:cs="Times New Roman"/>
          <w:i/>
          <w:iCs/>
          <w:sz w:val="24"/>
          <w:szCs w:val="24"/>
        </w:rPr>
        <w:t>Leisurely Islam: Negotiating Geography and Morality in Shi ‘</w:t>
      </w:r>
      <w:proofErr w:type="spellStart"/>
      <w:r w:rsidRPr="00A66A46">
        <w:rPr>
          <w:rFonts w:ascii="Times New Roman" w:eastAsia="Times New Roman" w:hAnsi="Times New Roman" w:cs="Times New Roman"/>
          <w:i/>
          <w:iCs/>
          <w:sz w:val="24"/>
          <w:szCs w:val="24"/>
        </w:rPr>
        <w:t>ite</w:t>
      </w:r>
      <w:proofErr w:type="spellEnd"/>
      <w:r w:rsidRPr="00A66A46">
        <w:rPr>
          <w:rFonts w:ascii="Times New Roman" w:eastAsia="Times New Roman" w:hAnsi="Times New Roman" w:cs="Times New Roman"/>
          <w:i/>
          <w:iCs/>
          <w:sz w:val="24"/>
          <w:szCs w:val="24"/>
        </w:rPr>
        <w:t xml:space="preserve"> South Beirut</w:t>
      </w:r>
      <w:r w:rsidRPr="00A66A46">
        <w:rPr>
          <w:rFonts w:ascii="Times New Roman" w:eastAsia="Times New Roman" w:hAnsi="Times New Roman" w:cs="Times New Roman"/>
          <w:sz w:val="24"/>
          <w:szCs w:val="24"/>
        </w:rPr>
        <w:t>. Vol. 49. Princeton University Press.</w:t>
      </w:r>
    </w:p>
    <w:p w14:paraId="52D6287C" w14:textId="1F861A78"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Elyachar</w:t>
      </w:r>
      <w:proofErr w:type="spellEnd"/>
      <w:r w:rsidRPr="00A66A46">
        <w:rPr>
          <w:rFonts w:ascii="Times New Roman" w:eastAsia="Times New Roman" w:hAnsi="Times New Roman" w:cs="Times New Roman"/>
          <w:sz w:val="24"/>
          <w:szCs w:val="24"/>
        </w:rPr>
        <w:t xml:space="preserve">, Julia. 2010. “Phatic Labor, Infrastructure, and the Question of Empowerment in Cairo.” </w:t>
      </w:r>
      <w:r w:rsidRPr="00A66A46">
        <w:rPr>
          <w:rFonts w:ascii="Times New Roman" w:eastAsia="Times New Roman" w:hAnsi="Times New Roman" w:cs="Times New Roman"/>
          <w:i/>
          <w:iCs/>
          <w:sz w:val="24"/>
          <w:szCs w:val="24"/>
        </w:rPr>
        <w:t>American Ethnologist</w:t>
      </w:r>
      <w:r w:rsidRPr="00A66A46">
        <w:rPr>
          <w:rFonts w:ascii="Times New Roman" w:eastAsia="Times New Roman" w:hAnsi="Times New Roman" w:cs="Times New Roman"/>
          <w:sz w:val="24"/>
          <w:szCs w:val="24"/>
        </w:rPr>
        <w:t xml:space="preserve"> 37 (3): 452–64. </w:t>
      </w:r>
    </w:p>
    <w:p w14:paraId="7CDC0BF0"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Frederiksen, Martin </w:t>
      </w:r>
      <w:proofErr w:type="spellStart"/>
      <w:r w:rsidRPr="00A66A46">
        <w:rPr>
          <w:rFonts w:ascii="Times New Roman" w:eastAsia="Times New Roman" w:hAnsi="Times New Roman" w:cs="Times New Roman"/>
          <w:sz w:val="24"/>
          <w:szCs w:val="24"/>
        </w:rPr>
        <w:t>Demant</w:t>
      </w:r>
      <w:proofErr w:type="spellEnd"/>
      <w:r w:rsidRPr="00A66A46">
        <w:rPr>
          <w:rFonts w:ascii="Times New Roman" w:eastAsia="Times New Roman" w:hAnsi="Times New Roman" w:cs="Times New Roman"/>
          <w:sz w:val="24"/>
          <w:szCs w:val="24"/>
        </w:rPr>
        <w:t xml:space="preserve">. 2013. </w:t>
      </w:r>
      <w:r w:rsidRPr="00A66A46">
        <w:rPr>
          <w:rFonts w:ascii="Times New Roman" w:eastAsia="Times New Roman" w:hAnsi="Times New Roman" w:cs="Times New Roman"/>
          <w:i/>
          <w:iCs/>
          <w:sz w:val="24"/>
          <w:szCs w:val="24"/>
        </w:rPr>
        <w:t>Young Men, Time, and Boredom in the Republic of Georgia</w:t>
      </w:r>
      <w:r w:rsidRPr="00A66A46">
        <w:rPr>
          <w:rFonts w:ascii="Times New Roman" w:eastAsia="Times New Roman" w:hAnsi="Times New Roman" w:cs="Times New Roman"/>
          <w:sz w:val="24"/>
          <w:szCs w:val="24"/>
        </w:rPr>
        <w:t>. Global Youth. Philadelphia: Temple University Press.</w:t>
      </w:r>
    </w:p>
    <w:p w14:paraId="20C2EFCC"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Georg Simmel. 1997. “The Sociology of the Meal.” In </w:t>
      </w:r>
      <w:r w:rsidRPr="00A66A46">
        <w:rPr>
          <w:rFonts w:ascii="Times New Roman" w:eastAsia="Times New Roman" w:hAnsi="Times New Roman" w:cs="Times New Roman"/>
          <w:i/>
          <w:iCs/>
          <w:sz w:val="24"/>
          <w:szCs w:val="24"/>
        </w:rPr>
        <w:t>Simmel on Culture: Selected Writings</w:t>
      </w:r>
      <w:r w:rsidRPr="00A66A46">
        <w:rPr>
          <w:rFonts w:ascii="Times New Roman" w:eastAsia="Times New Roman" w:hAnsi="Times New Roman" w:cs="Times New Roman"/>
          <w:sz w:val="24"/>
          <w:szCs w:val="24"/>
        </w:rPr>
        <w:t>, edited by Frisby, David and Featherstone, Mike, 130–37. London, Thousand Oaks &amp; New Delhi: Sage Publications.</w:t>
      </w:r>
    </w:p>
    <w:p w14:paraId="71763774"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Ghannam</w:t>
      </w:r>
      <w:proofErr w:type="spellEnd"/>
      <w:r w:rsidRPr="00A66A46">
        <w:rPr>
          <w:rFonts w:ascii="Times New Roman" w:eastAsia="Times New Roman" w:hAnsi="Times New Roman" w:cs="Times New Roman"/>
          <w:sz w:val="24"/>
          <w:szCs w:val="24"/>
        </w:rPr>
        <w:t xml:space="preserve">, Farha. 2013. </w:t>
      </w:r>
      <w:r w:rsidRPr="00A66A46">
        <w:rPr>
          <w:rFonts w:ascii="Times New Roman" w:eastAsia="Times New Roman" w:hAnsi="Times New Roman" w:cs="Times New Roman"/>
          <w:i/>
          <w:iCs/>
          <w:sz w:val="24"/>
          <w:szCs w:val="24"/>
        </w:rPr>
        <w:t>Live and Die like a Man: Gender Dynamics in Urban Egypt</w:t>
      </w:r>
      <w:r w:rsidRPr="00A66A46">
        <w:rPr>
          <w:rFonts w:ascii="Times New Roman" w:eastAsia="Times New Roman" w:hAnsi="Times New Roman" w:cs="Times New Roman"/>
          <w:sz w:val="24"/>
          <w:szCs w:val="24"/>
        </w:rPr>
        <w:t xml:space="preserve">. Stanford: Stanford </w:t>
      </w:r>
      <w:proofErr w:type="spellStart"/>
      <w:r w:rsidRPr="00A66A46">
        <w:rPr>
          <w:rFonts w:ascii="Times New Roman" w:eastAsia="Times New Roman" w:hAnsi="Times New Roman" w:cs="Times New Roman"/>
          <w:sz w:val="24"/>
          <w:szCs w:val="24"/>
        </w:rPr>
        <w:t>Univeristy</w:t>
      </w:r>
      <w:proofErr w:type="spellEnd"/>
      <w:r w:rsidRPr="00A66A46">
        <w:rPr>
          <w:rFonts w:ascii="Times New Roman" w:eastAsia="Times New Roman" w:hAnsi="Times New Roman" w:cs="Times New Roman"/>
          <w:sz w:val="24"/>
          <w:szCs w:val="24"/>
        </w:rPr>
        <w:t xml:space="preserve"> Press.</w:t>
      </w:r>
    </w:p>
    <w:p w14:paraId="5F3A4EE1"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Graeber, David. 2001. </w:t>
      </w:r>
      <w:r w:rsidRPr="00A66A46">
        <w:rPr>
          <w:rFonts w:ascii="Times New Roman" w:eastAsia="Times New Roman" w:hAnsi="Times New Roman" w:cs="Times New Roman"/>
          <w:i/>
          <w:iCs/>
          <w:sz w:val="24"/>
          <w:szCs w:val="24"/>
        </w:rPr>
        <w:t>Toward an Anthropological Theory of Value: The False Coin of Our Own Dreams.</w:t>
      </w:r>
      <w:r w:rsidRPr="00A66A46">
        <w:rPr>
          <w:rFonts w:ascii="Times New Roman" w:eastAsia="Times New Roman" w:hAnsi="Times New Roman" w:cs="Times New Roman"/>
          <w:sz w:val="24"/>
          <w:szCs w:val="24"/>
        </w:rPr>
        <w:t xml:space="preserve"> New York &amp; Hampshire: Palgrave.</w:t>
      </w:r>
    </w:p>
    <w:p w14:paraId="5AF103C0"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Harry </w:t>
      </w:r>
      <w:proofErr w:type="spellStart"/>
      <w:r w:rsidRPr="00A66A46">
        <w:rPr>
          <w:rFonts w:ascii="Times New Roman" w:eastAsia="Times New Roman" w:hAnsi="Times New Roman" w:cs="Times New Roman"/>
          <w:sz w:val="24"/>
          <w:szCs w:val="24"/>
        </w:rPr>
        <w:t>Harootunian</w:t>
      </w:r>
      <w:proofErr w:type="spellEnd"/>
      <w:r w:rsidRPr="00A66A46">
        <w:rPr>
          <w:rFonts w:ascii="Times New Roman" w:eastAsia="Times New Roman" w:hAnsi="Times New Roman" w:cs="Times New Roman"/>
          <w:sz w:val="24"/>
          <w:szCs w:val="24"/>
        </w:rPr>
        <w:t xml:space="preserve">. 2015. </w:t>
      </w:r>
      <w:r w:rsidRPr="00A66A46">
        <w:rPr>
          <w:rFonts w:ascii="Times New Roman" w:eastAsia="Times New Roman" w:hAnsi="Times New Roman" w:cs="Times New Roman"/>
          <w:i/>
          <w:iCs/>
          <w:sz w:val="24"/>
          <w:szCs w:val="24"/>
        </w:rPr>
        <w:t>Marx After Marx: History and Time in the Expansion of Capitalism</w:t>
      </w:r>
      <w:r w:rsidRPr="00A66A46">
        <w:rPr>
          <w:rFonts w:ascii="Times New Roman" w:eastAsia="Times New Roman" w:hAnsi="Times New Roman" w:cs="Times New Roman"/>
          <w:sz w:val="24"/>
          <w:szCs w:val="24"/>
        </w:rPr>
        <w:t>. New York: Columbia University Press.</w:t>
      </w:r>
    </w:p>
    <w:p w14:paraId="6B29B9CF"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Issa </w:t>
      </w:r>
      <w:proofErr w:type="spellStart"/>
      <w:r w:rsidRPr="00A66A46">
        <w:rPr>
          <w:rFonts w:ascii="Times New Roman" w:eastAsia="Times New Roman" w:hAnsi="Times New Roman" w:cs="Times New Roman"/>
          <w:sz w:val="24"/>
          <w:szCs w:val="24"/>
        </w:rPr>
        <w:t>Hijazeen</w:t>
      </w:r>
      <w:proofErr w:type="spellEnd"/>
      <w:r w:rsidRPr="00A66A46">
        <w:rPr>
          <w:rFonts w:ascii="Times New Roman" w:eastAsia="Times New Roman" w:hAnsi="Times New Roman" w:cs="Times New Roman"/>
          <w:sz w:val="24"/>
          <w:szCs w:val="24"/>
        </w:rPr>
        <w:t xml:space="preserve">, and Ali al-Assaf. 2018. “Dollarization in Jordan.” </w:t>
      </w:r>
      <w:r w:rsidRPr="00A66A46">
        <w:rPr>
          <w:rFonts w:ascii="Times New Roman" w:eastAsia="Times New Roman" w:hAnsi="Times New Roman" w:cs="Times New Roman"/>
          <w:i/>
          <w:iCs/>
          <w:sz w:val="24"/>
          <w:szCs w:val="24"/>
        </w:rPr>
        <w:t>International Journal of Economics and Financial Issues</w:t>
      </w:r>
      <w:r w:rsidRPr="00A66A46">
        <w:rPr>
          <w:rFonts w:ascii="Times New Roman" w:eastAsia="Times New Roman" w:hAnsi="Times New Roman" w:cs="Times New Roman"/>
          <w:sz w:val="24"/>
          <w:szCs w:val="24"/>
        </w:rPr>
        <w:t xml:space="preserve"> 8 (2): 14–24.</w:t>
      </w:r>
    </w:p>
    <w:p w14:paraId="3ACA2AF8"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Jane K. Cowan. 1991. “Going Out for Coffee? Contesting the Grounds of Gendered Pleasures in Everyday Sociability.” In </w:t>
      </w:r>
      <w:r w:rsidRPr="00A66A46">
        <w:rPr>
          <w:rFonts w:ascii="Times New Roman" w:eastAsia="Times New Roman" w:hAnsi="Times New Roman" w:cs="Times New Roman"/>
          <w:i/>
          <w:iCs/>
          <w:sz w:val="24"/>
          <w:szCs w:val="24"/>
        </w:rPr>
        <w:t>Contested Identities: Gender and Kinship in Modern Greece</w:t>
      </w:r>
      <w:r w:rsidRPr="00A66A46">
        <w:rPr>
          <w:rFonts w:ascii="Times New Roman" w:eastAsia="Times New Roman" w:hAnsi="Times New Roman" w:cs="Times New Roman"/>
          <w:sz w:val="24"/>
          <w:szCs w:val="24"/>
        </w:rPr>
        <w:t xml:space="preserve">, edited by Peter </w:t>
      </w:r>
      <w:proofErr w:type="spellStart"/>
      <w:r w:rsidRPr="00A66A46">
        <w:rPr>
          <w:rFonts w:ascii="Times New Roman" w:eastAsia="Times New Roman" w:hAnsi="Times New Roman" w:cs="Times New Roman"/>
          <w:sz w:val="24"/>
          <w:szCs w:val="24"/>
        </w:rPr>
        <w:t>Loizos</w:t>
      </w:r>
      <w:proofErr w:type="spellEnd"/>
      <w:r w:rsidRPr="00A66A46">
        <w:rPr>
          <w:rFonts w:ascii="Times New Roman" w:eastAsia="Times New Roman" w:hAnsi="Times New Roman" w:cs="Times New Roman"/>
          <w:sz w:val="24"/>
          <w:szCs w:val="24"/>
        </w:rPr>
        <w:t xml:space="preserve"> &amp; </w:t>
      </w:r>
      <w:proofErr w:type="spellStart"/>
      <w:r w:rsidRPr="00A66A46">
        <w:rPr>
          <w:rFonts w:ascii="Times New Roman" w:eastAsia="Times New Roman" w:hAnsi="Times New Roman" w:cs="Times New Roman"/>
          <w:sz w:val="24"/>
          <w:szCs w:val="24"/>
        </w:rPr>
        <w:t>Evthymios</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Papataxiarchis</w:t>
      </w:r>
      <w:proofErr w:type="spellEnd"/>
      <w:r w:rsidRPr="00A66A46">
        <w:rPr>
          <w:rFonts w:ascii="Times New Roman" w:eastAsia="Times New Roman" w:hAnsi="Times New Roman" w:cs="Times New Roman"/>
          <w:sz w:val="24"/>
          <w:szCs w:val="24"/>
        </w:rPr>
        <w:t>.</w:t>
      </w:r>
    </w:p>
    <w:p w14:paraId="78DF2DCD"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Jeffrey... 2010. </w:t>
      </w:r>
      <w:proofErr w:type="spellStart"/>
      <w:r w:rsidRPr="00A66A46">
        <w:rPr>
          <w:rFonts w:ascii="Times New Roman" w:eastAsia="Times New Roman" w:hAnsi="Times New Roman" w:cs="Times New Roman"/>
          <w:i/>
          <w:iCs/>
          <w:sz w:val="24"/>
          <w:szCs w:val="24"/>
        </w:rPr>
        <w:t>Timepass</w:t>
      </w:r>
      <w:proofErr w:type="spellEnd"/>
      <w:r w:rsidRPr="00A66A46">
        <w:rPr>
          <w:rFonts w:ascii="Times New Roman" w:eastAsia="Times New Roman" w:hAnsi="Times New Roman" w:cs="Times New Roman"/>
          <w:sz w:val="24"/>
          <w:szCs w:val="24"/>
        </w:rPr>
        <w:t>.</w:t>
      </w:r>
    </w:p>
    <w:p w14:paraId="24ED1D24" w14:textId="76B23A3E"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Jeffrey, Craig. 2008. “`Generation Nowhere’: Rethinking Youth through the Lens of Unemployed Young Men.” </w:t>
      </w:r>
      <w:r w:rsidRPr="00A66A46">
        <w:rPr>
          <w:rFonts w:ascii="Times New Roman" w:eastAsia="Times New Roman" w:hAnsi="Times New Roman" w:cs="Times New Roman"/>
          <w:i/>
          <w:iCs/>
          <w:sz w:val="24"/>
          <w:szCs w:val="24"/>
        </w:rPr>
        <w:t>Progress in Human Geography</w:t>
      </w:r>
      <w:r w:rsidRPr="00A66A46">
        <w:rPr>
          <w:rFonts w:ascii="Times New Roman" w:eastAsia="Times New Roman" w:hAnsi="Times New Roman" w:cs="Times New Roman"/>
          <w:sz w:val="24"/>
          <w:szCs w:val="24"/>
        </w:rPr>
        <w:t xml:space="preserve"> 32 (6): 739–58. </w:t>
      </w:r>
    </w:p>
    <w:p w14:paraId="3783B7BC"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J.L. Austen. 2007. “A Plea for Excuses.” In </w:t>
      </w:r>
      <w:r w:rsidRPr="00A66A46">
        <w:rPr>
          <w:rFonts w:ascii="Times New Roman" w:eastAsia="Times New Roman" w:hAnsi="Times New Roman" w:cs="Times New Roman"/>
          <w:i/>
          <w:iCs/>
          <w:sz w:val="24"/>
          <w:szCs w:val="24"/>
        </w:rPr>
        <w:t>Philosophical Papers</w:t>
      </w:r>
      <w:r w:rsidRPr="00A66A46">
        <w:rPr>
          <w:rFonts w:ascii="Times New Roman" w:eastAsia="Times New Roman" w:hAnsi="Times New Roman" w:cs="Times New Roman"/>
          <w:sz w:val="24"/>
          <w:szCs w:val="24"/>
        </w:rPr>
        <w:t>, 175–205. Oxford: Oxford University Press.</w:t>
      </w:r>
    </w:p>
    <w:p w14:paraId="532C6FFA"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Joseph, </w:t>
      </w:r>
      <w:proofErr w:type="spellStart"/>
      <w:r w:rsidRPr="00A66A46">
        <w:rPr>
          <w:rFonts w:ascii="Times New Roman" w:eastAsia="Times New Roman" w:hAnsi="Times New Roman" w:cs="Times New Roman"/>
          <w:sz w:val="24"/>
          <w:szCs w:val="24"/>
        </w:rPr>
        <w:t>Suad</w:t>
      </w:r>
      <w:proofErr w:type="spellEnd"/>
      <w:r w:rsidRPr="00A66A46">
        <w:rPr>
          <w:rFonts w:ascii="Times New Roman" w:eastAsia="Times New Roman" w:hAnsi="Times New Roman" w:cs="Times New Roman"/>
          <w:sz w:val="24"/>
          <w:szCs w:val="24"/>
        </w:rPr>
        <w:t xml:space="preserve">. 1994. “Brother/Sister Relationships: Connectivity, Love, and Power in the Reproduction of Patriarchy in Lebanon.” </w:t>
      </w:r>
      <w:r w:rsidRPr="00A66A46">
        <w:rPr>
          <w:rFonts w:ascii="Times New Roman" w:eastAsia="Times New Roman" w:hAnsi="Times New Roman" w:cs="Times New Roman"/>
          <w:i/>
          <w:iCs/>
          <w:sz w:val="24"/>
          <w:szCs w:val="24"/>
        </w:rPr>
        <w:t>American Ethnologist</w:t>
      </w:r>
      <w:r w:rsidRPr="00A66A46">
        <w:rPr>
          <w:rFonts w:ascii="Times New Roman" w:eastAsia="Times New Roman" w:hAnsi="Times New Roman" w:cs="Times New Roman"/>
          <w:sz w:val="24"/>
          <w:szCs w:val="24"/>
        </w:rPr>
        <w:t xml:space="preserve"> 21 (1): 50–73.</w:t>
      </w:r>
    </w:p>
    <w:p w14:paraId="6AD0AB00"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 2000. </w:t>
      </w:r>
      <w:r w:rsidRPr="00A66A46">
        <w:rPr>
          <w:rFonts w:ascii="Times New Roman" w:eastAsia="Times New Roman" w:hAnsi="Times New Roman" w:cs="Times New Roman"/>
          <w:i/>
          <w:iCs/>
          <w:sz w:val="24"/>
          <w:szCs w:val="24"/>
        </w:rPr>
        <w:t>Gender and Citizenship in the Middle East</w:t>
      </w:r>
      <w:r w:rsidRPr="00A66A46">
        <w:rPr>
          <w:rFonts w:ascii="Times New Roman" w:eastAsia="Times New Roman" w:hAnsi="Times New Roman" w:cs="Times New Roman"/>
          <w:sz w:val="24"/>
          <w:szCs w:val="24"/>
        </w:rPr>
        <w:t>. Syracuse University Press.</w:t>
      </w:r>
    </w:p>
    <w:p w14:paraId="623D0F64"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Limbert</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Mandana</w:t>
      </w:r>
      <w:proofErr w:type="spellEnd"/>
      <w:r w:rsidRPr="00A66A46">
        <w:rPr>
          <w:rFonts w:ascii="Times New Roman" w:eastAsia="Times New Roman" w:hAnsi="Times New Roman" w:cs="Times New Roman"/>
          <w:sz w:val="24"/>
          <w:szCs w:val="24"/>
        </w:rPr>
        <w:t xml:space="preserve">. 2010. </w:t>
      </w:r>
      <w:r w:rsidRPr="00A66A46">
        <w:rPr>
          <w:rFonts w:ascii="Times New Roman" w:eastAsia="Times New Roman" w:hAnsi="Times New Roman" w:cs="Times New Roman"/>
          <w:i/>
          <w:iCs/>
          <w:sz w:val="24"/>
          <w:szCs w:val="24"/>
        </w:rPr>
        <w:t>In the Time of Oil: Piety, Memory, and Social Life in an Omani Town</w:t>
      </w:r>
      <w:r w:rsidRPr="00A66A46">
        <w:rPr>
          <w:rFonts w:ascii="Times New Roman" w:eastAsia="Times New Roman" w:hAnsi="Times New Roman" w:cs="Times New Roman"/>
          <w:sz w:val="24"/>
          <w:szCs w:val="24"/>
        </w:rPr>
        <w:t>. Stanford University Press.</w:t>
      </w:r>
    </w:p>
    <w:p w14:paraId="5B845AD9"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Mains, Daniel. 2007. “Neoliberal Times: Progress, Boredom, and Shame among Young Men in Urban Ethiopia.” </w:t>
      </w:r>
      <w:r w:rsidRPr="00A66A46">
        <w:rPr>
          <w:rFonts w:ascii="Times New Roman" w:eastAsia="Times New Roman" w:hAnsi="Times New Roman" w:cs="Times New Roman"/>
          <w:i/>
          <w:iCs/>
          <w:sz w:val="24"/>
          <w:szCs w:val="24"/>
        </w:rPr>
        <w:t>American Ethnologist</w:t>
      </w:r>
      <w:r w:rsidRPr="00A66A46">
        <w:rPr>
          <w:rFonts w:ascii="Times New Roman" w:eastAsia="Times New Roman" w:hAnsi="Times New Roman" w:cs="Times New Roman"/>
          <w:sz w:val="24"/>
          <w:szCs w:val="24"/>
        </w:rPr>
        <w:t xml:space="preserve"> 34 (4): 659–73.</w:t>
      </w:r>
    </w:p>
    <w:p w14:paraId="7F9E29C5" w14:textId="299A3BA4"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lastRenderedPageBreak/>
        <w:t xml:space="preserve">Marcuse, Herbert. 2013. </w:t>
      </w:r>
      <w:r w:rsidRPr="00A66A46">
        <w:rPr>
          <w:rFonts w:ascii="Times New Roman" w:eastAsia="Times New Roman" w:hAnsi="Times New Roman" w:cs="Times New Roman"/>
          <w:i/>
          <w:iCs/>
          <w:sz w:val="24"/>
          <w:szCs w:val="24"/>
        </w:rPr>
        <w:t>One-Dimensional Man : Studies in the Ideology of Advanced Industrial Society</w:t>
      </w:r>
      <w:r w:rsidRPr="00A66A46">
        <w:rPr>
          <w:rFonts w:ascii="Times New Roman" w:eastAsia="Times New Roman" w:hAnsi="Times New Roman" w:cs="Times New Roman"/>
          <w:sz w:val="24"/>
          <w:szCs w:val="24"/>
        </w:rPr>
        <w:t xml:space="preserve">. Routledge. </w:t>
      </w:r>
    </w:p>
    <w:p w14:paraId="71B55CD4"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Marx, Karl. 1990. </w:t>
      </w:r>
      <w:r w:rsidRPr="00A66A46">
        <w:rPr>
          <w:rFonts w:ascii="Times New Roman" w:eastAsia="Times New Roman" w:hAnsi="Times New Roman" w:cs="Times New Roman"/>
          <w:i/>
          <w:iCs/>
          <w:sz w:val="24"/>
          <w:szCs w:val="24"/>
        </w:rPr>
        <w:t>Capital: A Critique of Political Economy, Vol. 1</w:t>
      </w:r>
      <w:r w:rsidRPr="00A66A46">
        <w:rPr>
          <w:rFonts w:ascii="Times New Roman" w:eastAsia="Times New Roman" w:hAnsi="Times New Roman" w:cs="Times New Roman"/>
          <w:sz w:val="24"/>
          <w:szCs w:val="24"/>
        </w:rPr>
        <w:t>. New York &amp; London: Penguin.</w:t>
      </w:r>
    </w:p>
    <w:p w14:paraId="55B7315E" w14:textId="1CEEC5A4"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Masquelier, Adeline. 2013. “TEATIME: BOREDOM AND THE TEMPORALITIES OF YOUNG MEN IN NIGER.” </w:t>
      </w:r>
      <w:r w:rsidRPr="00A66A46">
        <w:rPr>
          <w:rFonts w:ascii="Times New Roman" w:eastAsia="Times New Roman" w:hAnsi="Times New Roman" w:cs="Times New Roman"/>
          <w:i/>
          <w:iCs/>
          <w:sz w:val="24"/>
          <w:szCs w:val="24"/>
        </w:rPr>
        <w:t>Africa</w:t>
      </w:r>
      <w:r w:rsidRPr="00A66A46">
        <w:rPr>
          <w:rFonts w:ascii="Times New Roman" w:eastAsia="Times New Roman" w:hAnsi="Times New Roman" w:cs="Times New Roman"/>
          <w:sz w:val="24"/>
          <w:szCs w:val="24"/>
        </w:rPr>
        <w:t xml:space="preserve"> 83 (3): 470–91. </w:t>
      </w:r>
    </w:p>
    <w:p w14:paraId="6FEDC2D4"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Melbin</w:t>
      </w:r>
      <w:proofErr w:type="spellEnd"/>
      <w:r w:rsidRPr="00A66A46">
        <w:rPr>
          <w:rFonts w:ascii="Times New Roman" w:eastAsia="Times New Roman" w:hAnsi="Times New Roman" w:cs="Times New Roman"/>
          <w:sz w:val="24"/>
          <w:szCs w:val="24"/>
        </w:rPr>
        <w:t xml:space="preserve">, Murray. 1987. </w:t>
      </w:r>
      <w:r w:rsidRPr="00A66A46">
        <w:rPr>
          <w:rFonts w:ascii="Times New Roman" w:eastAsia="Times New Roman" w:hAnsi="Times New Roman" w:cs="Times New Roman"/>
          <w:i/>
          <w:iCs/>
          <w:sz w:val="24"/>
          <w:szCs w:val="24"/>
        </w:rPr>
        <w:t>Night as Frontier: Colonizing the World after Dark</w:t>
      </w:r>
      <w:r w:rsidRPr="00A66A46">
        <w:rPr>
          <w:rFonts w:ascii="Times New Roman" w:eastAsia="Times New Roman" w:hAnsi="Times New Roman" w:cs="Times New Roman"/>
          <w:sz w:val="24"/>
          <w:szCs w:val="24"/>
        </w:rPr>
        <w:t>. Free Pr.</w:t>
      </w:r>
    </w:p>
    <w:p w14:paraId="0F583D7F"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Meneley</w:t>
      </w:r>
      <w:proofErr w:type="spellEnd"/>
      <w:r w:rsidRPr="00A66A46">
        <w:rPr>
          <w:rFonts w:ascii="Times New Roman" w:eastAsia="Times New Roman" w:hAnsi="Times New Roman" w:cs="Times New Roman"/>
          <w:sz w:val="24"/>
          <w:szCs w:val="24"/>
        </w:rPr>
        <w:t xml:space="preserve">, Anne. 2016. </w:t>
      </w:r>
      <w:r w:rsidRPr="00A66A46">
        <w:rPr>
          <w:rFonts w:ascii="Times New Roman" w:eastAsia="Times New Roman" w:hAnsi="Times New Roman" w:cs="Times New Roman"/>
          <w:i/>
          <w:iCs/>
          <w:sz w:val="24"/>
          <w:szCs w:val="24"/>
        </w:rPr>
        <w:t>Tournaments of Value: Sociability and Hierarchy in a Yemeni Town</w:t>
      </w:r>
      <w:r w:rsidRPr="00A66A46">
        <w:rPr>
          <w:rFonts w:ascii="Times New Roman" w:eastAsia="Times New Roman" w:hAnsi="Times New Roman" w:cs="Times New Roman"/>
          <w:sz w:val="24"/>
          <w:szCs w:val="24"/>
        </w:rPr>
        <w:t>. University of Toronto Press.</w:t>
      </w:r>
    </w:p>
    <w:p w14:paraId="473BFBFD" w14:textId="0F20EDDC"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Morris, Rosalind C. 2016. “</w:t>
      </w:r>
      <w:proofErr w:type="spellStart"/>
      <w:r w:rsidRPr="00A66A46">
        <w:rPr>
          <w:rFonts w:ascii="Times New Roman" w:eastAsia="Times New Roman" w:hAnsi="Times New Roman" w:cs="Times New Roman"/>
          <w:sz w:val="24"/>
          <w:szCs w:val="24"/>
        </w:rPr>
        <w:t>Ursprüngliche</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Akkumulation</w:t>
      </w:r>
      <w:proofErr w:type="spellEnd"/>
      <w:r w:rsidRPr="00A66A46">
        <w:rPr>
          <w:rFonts w:ascii="Times New Roman" w:eastAsia="Times New Roman" w:hAnsi="Times New Roman" w:cs="Times New Roman"/>
          <w:sz w:val="24"/>
          <w:szCs w:val="24"/>
        </w:rPr>
        <w:t xml:space="preserve">: The Secret of an </w:t>
      </w:r>
      <w:proofErr w:type="spellStart"/>
      <w:r w:rsidRPr="00A66A46">
        <w:rPr>
          <w:rFonts w:ascii="Times New Roman" w:eastAsia="Times New Roman" w:hAnsi="Times New Roman" w:cs="Times New Roman"/>
          <w:sz w:val="24"/>
          <w:szCs w:val="24"/>
        </w:rPr>
        <w:t>Originary</w:t>
      </w:r>
      <w:proofErr w:type="spellEnd"/>
      <w:r w:rsidRPr="00A66A46">
        <w:rPr>
          <w:rFonts w:ascii="Times New Roman" w:eastAsia="Times New Roman" w:hAnsi="Times New Roman" w:cs="Times New Roman"/>
          <w:sz w:val="24"/>
          <w:szCs w:val="24"/>
        </w:rPr>
        <w:t xml:space="preserve"> Mistranslation.” </w:t>
      </w:r>
      <w:r w:rsidRPr="00A66A46">
        <w:rPr>
          <w:rFonts w:ascii="Times New Roman" w:eastAsia="Times New Roman" w:hAnsi="Times New Roman" w:cs="Times New Roman"/>
          <w:i/>
          <w:iCs/>
          <w:sz w:val="24"/>
          <w:szCs w:val="24"/>
        </w:rPr>
        <w:t>Boundary 2</w:t>
      </w:r>
      <w:r w:rsidRPr="00A66A46">
        <w:rPr>
          <w:rFonts w:ascii="Times New Roman" w:eastAsia="Times New Roman" w:hAnsi="Times New Roman" w:cs="Times New Roman"/>
          <w:sz w:val="24"/>
          <w:szCs w:val="24"/>
        </w:rPr>
        <w:t xml:space="preserve"> 43 (3): 29–77. </w:t>
      </w:r>
    </w:p>
    <w:p w14:paraId="633F045B"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Munn, Nancy D. 1992. </w:t>
      </w:r>
      <w:r w:rsidRPr="00A66A46">
        <w:rPr>
          <w:rFonts w:ascii="Times New Roman" w:eastAsia="Times New Roman" w:hAnsi="Times New Roman" w:cs="Times New Roman"/>
          <w:i/>
          <w:iCs/>
          <w:sz w:val="24"/>
          <w:szCs w:val="24"/>
        </w:rPr>
        <w:t xml:space="preserve">The Fame of </w:t>
      </w:r>
      <w:proofErr w:type="spellStart"/>
      <w:r w:rsidRPr="00A66A46">
        <w:rPr>
          <w:rFonts w:ascii="Times New Roman" w:eastAsia="Times New Roman" w:hAnsi="Times New Roman" w:cs="Times New Roman"/>
          <w:i/>
          <w:iCs/>
          <w:sz w:val="24"/>
          <w:szCs w:val="24"/>
        </w:rPr>
        <w:t>Gawa</w:t>
      </w:r>
      <w:proofErr w:type="spellEnd"/>
      <w:r w:rsidRPr="00A66A46">
        <w:rPr>
          <w:rFonts w:ascii="Times New Roman" w:eastAsia="Times New Roman" w:hAnsi="Times New Roman" w:cs="Times New Roman"/>
          <w:i/>
          <w:iCs/>
          <w:sz w:val="24"/>
          <w:szCs w:val="24"/>
        </w:rPr>
        <w:t xml:space="preserve">: A Symbolic Study of Value Transformation in a </w:t>
      </w:r>
      <w:proofErr w:type="spellStart"/>
      <w:r w:rsidRPr="00A66A46">
        <w:rPr>
          <w:rFonts w:ascii="Times New Roman" w:eastAsia="Times New Roman" w:hAnsi="Times New Roman" w:cs="Times New Roman"/>
          <w:i/>
          <w:iCs/>
          <w:sz w:val="24"/>
          <w:szCs w:val="24"/>
        </w:rPr>
        <w:t>Massim</w:t>
      </w:r>
      <w:proofErr w:type="spellEnd"/>
      <w:r w:rsidRPr="00A66A46">
        <w:rPr>
          <w:rFonts w:ascii="Times New Roman" w:eastAsia="Times New Roman" w:hAnsi="Times New Roman" w:cs="Times New Roman"/>
          <w:i/>
          <w:iCs/>
          <w:sz w:val="24"/>
          <w:szCs w:val="24"/>
        </w:rPr>
        <w:t xml:space="preserve"> (Papua New Guinea) Society</w:t>
      </w:r>
      <w:r w:rsidRPr="00A66A46">
        <w:rPr>
          <w:rFonts w:ascii="Times New Roman" w:eastAsia="Times New Roman" w:hAnsi="Times New Roman" w:cs="Times New Roman"/>
          <w:sz w:val="24"/>
          <w:szCs w:val="24"/>
        </w:rPr>
        <w:t>. Duke University Press.</w:t>
      </w:r>
    </w:p>
    <w:p w14:paraId="03970309" w14:textId="7D51DD1F" w:rsidR="00A66A46" w:rsidRPr="00A66A46" w:rsidRDefault="00A66A46" w:rsidP="00821DF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Munn, Nancy D. 2013a. “The Decline and Fall of Richmond Hill: Commodification and Place-Change in Late 18th–Early 19th Century New York.” </w:t>
      </w:r>
      <w:r w:rsidRPr="00A66A46">
        <w:rPr>
          <w:rFonts w:ascii="Times New Roman" w:eastAsia="Times New Roman" w:hAnsi="Times New Roman" w:cs="Times New Roman"/>
          <w:i/>
          <w:iCs/>
          <w:sz w:val="24"/>
          <w:szCs w:val="24"/>
        </w:rPr>
        <w:t>Anthropological Theory</w:t>
      </w:r>
      <w:r w:rsidRPr="00A66A46">
        <w:rPr>
          <w:rFonts w:ascii="Times New Roman" w:eastAsia="Times New Roman" w:hAnsi="Times New Roman" w:cs="Times New Roman"/>
          <w:sz w:val="24"/>
          <w:szCs w:val="24"/>
        </w:rPr>
        <w:t xml:space="preserve"> 13 (1–2): 137–68. </w:t>
      </w:r>
    </w:p>
    <w:p w14:paraId="535C19EE" w14:textId="489CE40C"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Munn, Nancy D. 2013b. “The ‘Becoming-Past’ of Places: Spacetime and Memory in Nineteenth-Century, Pre-Civil War New York: The Edward Westermarck Lecture, 2003.” </w:t>
      </w:r>
      <w:r w:rsidRPr="00A66A46">
        <w:rPr>
          <w:rFonts w:ascii="Times New Roman" w:eastAsia="Times New Roman" w:hAnsi="Times New Roman" w:cs="Times New Roman"/>
          <w:i/>
          <w:iCs/>
          <w:sz w:val="24"/>
          <w:szCs w:val="24"/>
        </w:rPr>
        <w:t>HAU: Journal of Ethnographic Theory</w:t>
      </w:r>
      <w:r w:rsidRPr="00A66A46">
        <w:rPr>
          <w:rFonts w:ascii="Times New Roman" w:eastAsia="Times New Roman" w:hAnsi="Times New Roman" w:cs="Times New Roman"/>
          <w:sz w:val="24"/>
          <w:szCs w:val="24"/>
        </w:rPr>
        <w:t xml:space="preserve"> 3 (2): 359–80. </w:t>
      </w:r>
    </w:p>
    <w:p w14:paraId="0F5B9901" w14:textId="31304FBE"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Olsen, </w:t>
      </w:r>
      <w:proofErr w:type="spellStart"/>
      <w:r w:rsidRPr="00A66A46">
        <w:rPr>
          <w:rFonts w:ascii="Times New Roman" w:eastAsia="Times New Roman" w:hAnsi="Times New Roman" w:cs="Times New Roman"/>
          <w:sz w:val="24"/>
          <w:szCs w:val="24"/>
        </w:rPr>
        <w:t>Pelle</w:t>
      </w:r>
      <w:proofErr w:type="spellEnd"/>
      <w:r w:rsidRPr="00A66A46">
        <w:rPr>
          <w:rFonts w:ascii="Times New Roman" w:eastAsia="Times New Roman" w:hAnsi="Times New Roman" w:cs="Times New Roman"/>
          <w:sz w:val="24"/>
          <w:szCs w:val="24"/>
        </w:rPr>
        <w:t xml:space="preserve"> Valentin. 2018. “Cruising Baghdad</w:t>
      </w:r>
      <w:r w:rsidR="00821DF6">
        <w:rPr>
          <w:rFonts w:ascii="Times New Roman" w:eastAsia="Times New Roman" w:hAnsi="Times New Roman" w:cs="Times New Roman"/>
          <w:sz w:val="24"/>
          <w:szCs w:val="24"/>
        </w:rPr>
        <w:t xml:space="preserve">: </w:t>
      </w:r>
      <w:r w:rsidRPr="00A66A46">
        <w:rPr>
          <w:rFonts w:ascii="Times New Roman" w:eastAsia="Times New Roman" w:hAnsi="Times New Roman" w:cs="Times New Roman"/>
          <w:sz w:val="24"/>
          <w:szCs w:val="24"/>
        </w:rPr>
        <w:t xml:space="preserve">Desire between Men in the 1930s Fiction of </w:t>
      </w:r>
      <w:proofErr w:type="spellStart"/>
      <w:r w:rsidRPr="00A66A46">
        <w:rPr>
          <w:rFonts w:ascii="Times New Roman" w:eastAsia="Times New Roman" w:hAnsi="Times New Roman" w:cs="Times New Roman"/>
          <w:sz w:val="24"/>
          <w:szCs w:val="24"/>
        </w:rPr>
        <w:t>Dhu</w:t>
      </w:r>
      <w:proofErr w:type="spellEnd"/>
      <w:r w:rsidRPr="00A66A46">
        <w:rPr>
          <w:rFonts w:ascii="Times New Roman" w:eastAsia="Times New Roman" w:hAnsi="Times New Roman" w:cs="Times New Roman"/>
          <w:sz w:val="24"/>
          <w:szCs w:val="24"/>
        </w:rPr>
        <w:t xml:space="preserve"> Al-Nun Ayyub.” </w:t>
      </w:r>
      <w:r w:rsidRPr="00A66A46">
        <w:rPr>
          <w:rFonts w:ascii="Times New Roman" w:eastAsia="Times New Roman" w:hAnsi="Times New Roman" w:cs="Times New Roman"/>
          <w:i/>
          <w:iCs/>
          <w:sz w:val="24"/>
          <w:szCs w:val="24"/>
        </w:rPr>
        <w:t>Journal of Middle East Women’s Studies</w:t>
      </w:r>
      <w:r w:rsidRPr="00A66A46">
        <w:rPr>
          <w:rFonts w:ascii="Times New Roman" w:eastAsia="Times New Roman" w:hAnsi="Times New Roman" w:cs="Times New Roman"/>
          <w:sz w:val="24"/>
          <w:szCs w:val="24"/>
        </w:rPr>
        <w:t xml:space="preserve"> 14 (1): 25–44. </w:t>
      </w:r>
    </w:p>
    <w:p w14:paraId="48097129"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Peters, Anne Mariel, and Pete W. Moore. 2009. “Beyond Boom and Bust: External Rents, Durable Authoritarianism, and Institutional Adaptation in the Hashemite Kingdom of Jordan.” </w:t>
      </w:r>
      <w:r w:rsidRPr="00A66A46">
        <w:rPr>
          <w:rFonts w:ascii="Times New Roman" w:eastAsia="Times New Roman" w:hAnsi="Times New Roman" w:cs="Times New Roman"/>
          <w:i/>
          <w:iCs/>
          <w:sz w:val="24"/>
          <w:szCs w:val="24"/>
        </w:rPr>
        <w:t>Studies in Comparative International Development</w:t>
      </w:r>
      <w:r w:rsidRPr="00A66A46">
        <w:rPr>
          <w:rFonts w:ascii="Times New Roman" w:eastAsia="Times New Roman" w:hAnsi="Times New Roman" w:cs="Times New Roman"/>
          <w:sz w:val="24"/>
          <w:szCs w:val="24"/>
        </w:rPr>
        <w:t xml:space="preserve"> 44 (3): 256–285.</w:t>
      </w:r>
    </w:p>
    <w:p w14:paraId="2D471BC5"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Postone</w:t>
      </w:r>
      <w:proofErr w:type="spellEnd"/>
      <w:r w:rsidRPr="00A66A46">
        <w:rPr>
          <w:rFonts w:ascii="Times New Roman" w:eastAsia="Times New Roman" w:hAnsi="Times New Roman" w:cs="Times New Roman"/>
          <w:sz w:val="24"/>
          <w:szCs w:val="24"/>
        </w:rPr>
        <w:t xml:space="preserve">, Moishe. 1993. </w:t>
      </w:r>
      <w:r w:rsidRPr="00A66A46">
        <w:rPr>
          <w:rFonts w:ascii="Times New Roman" w:eastAsia="Times New Roman" w:hAnsi="Times New Roman" w:cs="Times New Roman"/>
          <w:i/>
          <w:iCs/>
          <w:sz w:val="24"/>
          <w:szCs w:val="24"/>
        </w:rPr>
        <w:t>Time, Labor, and Social Domination: A Reinterpretation of Marx’s Critical Theory</w:t>
      </w:r>
      <w:r w:rsidRPr="00A66A46">
        <w:rPr>
          <w:rFonts w:ascii="Times New Roman" w:eastAsia="Times New Roman" w:hAnsi="Times New Roman" w:cs="Times New Roman"/>
          <w:sz w:val="24"/>
          <w:szCs w:val="24"/>
        </w:rPr>
        <w:t>. Cambridge [England]: Cambridge University Press.</w:t>
      </w:r>
    </w:p>
    <w:p w14:paraId="1C01214C" w14:textId="256FEE90"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Rajan</w:t>
      </w:r>
      <w:proofErr w:type="spellEnd"/>
      <w:r w:rsidRPr="00A66A46">
        <w:rPr>
          <w:rFonts w:ascii="Times New Roman" w:eastAsia="Times New Roman" w:hAnsi="Times New Roman" w:cs="Times New Roman"/>
          <w:sz w:val="24"/>
          <w:szCs w:val="24"/>
        </w:rPr>
        <w:t xml:space="preserve">, Raghuram G., and Arvind Subramanian. 2011. “Aid, Dutch Disease, and Manufacturing Growth.” </w:t>
      </w:r>
      <w:r w:rsidRPr="00A66A46">
        <w:rPr>
          <w:rFonts w:ascii="Times New Roman" w:eastAsia="Times New Roman" w:hAnsi="Times New Roman" w:cs="Times New Roman"/>
          <w:i/>
          <w:iCs/>
          <w:sz w:val="24"/>
          <w:szCs w:val="24"/>
        </w:rPr>
        <w:t>Journal of Development Economics</w:t>
      </w:r>
      <w:r w:rsidRPr="00A66A46">
        <w:rPr>
          <w:rFonts w:ascii="Times New Roman" w:eastAsia="Times New Roman" w:hAnsi="Times New Roman" w:cs="Times New Roman"/>
          <w:sz w:val="24"/>
          <w:szCs w:val="24"/>
        </w:rPr>
        <w:t xml:space="preserve"> 94 (1): 106–18. </w:t>
      </w:r>
    </w:p>
    <w:p w14:paraId="72671415"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Sahlins</w:t>
      </w:r>
      <w:proofErr w:type="spellEnd"/>
      <w:r w:rsidRPr="00A66A46">
        <w:rPr>
          <w:rFonts w:ascii="Times New Roman" w:eastAsia="Times New Roman" w:hAnsi="Times New Roman" w:cs="Times New Roman"/>
          <w:sz w:val="24"/>
          <w:szCs w:val="24"/>
        </w:rPr>
        <w:t xml:space="preserve">, Marshall. 2013. </w:t>
      </w:r>
      <w:r w:rsidRPr="00A66A46">
        <w:rPr>
          <w:rFonts w:ascii="Times New Roman" w:eastAsia="Times New Roman" w:hAnsi="Times New Roman" w:cs="Times New Roman"/>
          <w:i/>
          <w:iCs/>
          <w:sz w:val="24"/>
          <w:szCs w:val="24"/>
        </w:rPr>
        <w:t>What Kinship Is-and Is Not</w:t>
      </w:r>
      <w:r w:rsidRPr="00A66A46">
        <w:rPr>
          <w:rFonts w:ascii="Times New Roman" w:eastAsia="Times New Roman" w:hAnsi="Times New Roman" w:cs="Times New Roman"/>
          <w:sz w:val="24"/>
          <w:szCs w:val="24"/>
        </w:rPr>
        <w:t>. University of Chicago Press.</w:t>
      </w:r>
    </w:p>
    <w:p w14:paraId="777A61A9"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Samar </w:t>
      </w:r>
      <w:proofErr w:type="spellStart"/>
      <w:r w:rsidRPr="00A66A46">
        <w:rPr>
          <w:rFonts w:ascii="Times New Roman" w:eastAsia="Times New Roman" w:hAnsi="Times New Roman" w:cs="Times New Roman"/>
          <w:sz w:val="24"/>
          <w:szCs w:val="24"/>
        </w:rPr>
        <w:t>Maziad</w:t>
      </w:r>
      <w:proofErr w:type="spellEnd"/>
      <w:r w:rsidRPr="00A66A46">
        <w:rPr>
          <w:rFonts w:ascii="Times New Roman" w:eastAsia="Times New Roman" w:hAnsi="Times New Roman" w:cs="Times New Roman"/>
          <w:sz w:val="24"/>
          <w:szCs w:val="24"/>
        </w:rPr>
        <w:t xml:space="preserve">. 2011. “Monetary Policy and the Central Bank in Jordan.” In </w:t>
      </w:r>
      <w:r w:rsidRPr="00A66A46">
        <w:rPr>
          <w:rFonts w:ascii="Times New Roman" w:eastAsia="Times New Roman" w:hAnsi="Times New Roman" w:cs="Times New Roman"/>
          <w:i/>
          <w:iCs/>
          <w:sz w:val="24"/>
          <w:szCs w:val="24"/>
        </w:rPr>
        <w:t>Money in the Middle East and North Africa</w:t>
      </w:r>
      <w:r w:rsidRPr="00A66A46">
        <w:rPr>
          <w:rFonts w:ascii="Times New Roman" w:eastAsia="Times New Roman" w:hAnsi="Times New Roman" w:cs="Times New Roman"/>
          <w:sz w:val="24"/>
          <w:szCs w:val="24"/>
        </w:rPr>
        <w:t xml:space="preserve">, edited by David </w:t>
      </w:r>
      <w:proofErr w:type="spellStart"/>
      <w:r w:rsidRPr="00A66A46">
        <w:rPr>
          <w:rFonts w:ascii="Times New Roman" w:eastAsia="Times New Roman" w:hAnsi="Times New Roman" w:cs="Times New Roman"/>
          <w:sz w:val="24"/>
          <w:szCs w:val="24"/>
        </w:rPr>
        <w:t>Cobham</w:t>
      </w:r>
      <w:proofErr w:type="spellEnd"/>
      <w:r w:rsidRPr="00A66A46">
        <w:rPr>
          <w:rFonts w:ascii="Times New Roman" w:eastAsia="Times New Roman" w:hAnsi="Times New Roman" w:cs="Times New Roman"/>
          <w:sz w:val="24"/>
          <w:szCs w:val="24"/>
        </w:rPr>
        <w:t xml:space="preserve"> and Ghassan </w:t>
      </w:r>
      <w:proofErr w:type="spellStart"/>
      <w:r w:rsidRPr="00A66A46">
        <w:rPr>
          <w:rFonts w:ascii="Times New Roman" w:eastAsia="Times New Roman" w:hAnsi="Times New Roman" w:cs="Times New Roman"/>
          <w:sz w:val="24"/>
          <w:szCs w:val="24"/>
        </w:rPr>
        <w:t>Dibeh</w:t>
      </w:r>
      <w:proofErr w:type="spellEnd"/>
      <w:r w:rsidRPr="00A66A46">
        <w:rPr>
          <w:rFonts w:ascii="Times New Roman" w:eastAsia="Times New Roman" w:hAnsi="Times New Roman" w:cs="Times New Roman"/>
          <w:sz w:val="24"/>
          <w:szCs w:val="24"/>
        </w:rPr>
        <w:t>, 86–105. Milton Park: Routledge.</w:t>
      </w:r>
    </w:p>
    <w:p w14:paraId="2D01904C" w14:textId="521FC92D" w:rsidR="00A66A46" w:rsidRPr="00A66A46" w:rsidRDefault="00A66A46" w:rsidP="00821DF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Sweidan</w:t>
      </w:r>
      <w:proofErr w:type="spellEnd"/>
      <w:r w:rsidRPr="00A66A46">
        <w:rPr>
          <w:rFonts w:ascii="Times New Roman" w:eastAsia="Times New Roman" w:hAnsi="Times New Roman" w:cs="Times New Roman"/>
          <w:sz w:val="24"/>
          <w:szCs w:val="24"/>
        </w:rPr>
        <w:t xml:space="preserve">, Osama D. 2013. “The Effect of Exchange Rate on Exports and Imports: The Case of Jordan.” </w:t>
      </w:r>
      <w:r w:rsidRPr="00A66A46">
        <w:rPr>
          <w:rFonts w:ascii="Times New Roman" w:eastAsia="Times New Roman" w:hAnsi="Times New Roman" w:cs="Times New Roman"/>
          <w:i/>
          <w:iCs/>
          <w:sz w:val="24"/>
          <w:szCs w:val="24"/>
        </w:rPr>
        <w:t>The International Trade Journal</w:t>
      </w:r>
      <w:r w:rsidRPr="00A66A46">
        <w:rPr>
          <w:rFonts w:ascii="Times New Roman" w:eastAsia="Times New Roman" w:hAnsi="Times New Roman" w:cs="Times New Roman"/>
          <w:sz w:val="24"/>
          <w:szCs w:val="24"/>
        </w:rPr>
        <w:t xml:space="preserve"> 27 (2): 156–72. </w:t>
      </w:r>
    </w:p>
    <w:p w14:paraId="30098FD9"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Taussig, Michael. n.d. “History as Commodity,” 17.</w:t>
      </w:r>
    </w:p>
    <w:p w14:paraId="79E0424F"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Trouillot</w:t>
      </w:r>
      <w:proofErr w:type="spellEnd"/>
      <w:r w:rsidRPr="00A66A46">
        <w:rPr>
          <w:rFonts w:ascii="Times New Roman" w:eastAsia="Times New Roman" w:hAnsi="Times New Roman" w:cs="Times New Roman"/>
          <w:sz w:val="24"/>
          <w:szCs w:val="24"/>
        </w:rPr>
        <w:t>, Michel-</w:t>
      </w:r>
      <w:proofErr w:type="spellStart"/>
      <w:r w:rsidRPr="00A66A46">
        <w:rPr>
          <w:rFonts w:ascii="Times New Roman" w:eastAsia="Times New Roman" w:hAnsi="Times New Roman" w:cs="Times New Roman"/>
          <w:sz w:val="24"/>
          <w:szCs w:val="24"/>
        </w:rPr>
        <w:t>Rolph</w:t>
      </w:r>
      <w:proofErr w:type="spellEnd"/>
      <w:r w:rsidRPr="00A66A46">
        <w:rPr>
          <w:rFonts w:ascii="Times New Roman" w:eastAsia="Times New Roman" w:hAnsi="Times New Roman" w:cs="Times New Roman"/>
          <w:sz w:val="24"/>
          <w:szCs w:val="24"/>
        </w:rPr>
        <w:t xml:space="preserve">. 2003. “Anthropology and the Savage Slot: The Poetics and Politics of Otherness.” In </w:t>
      </w:r>
      <w:r w:rsidRPr="00A66A46">
        <w:rPr>
          <w:rFonts w:ascii="Times New Roman" w:eastAsia="Times New Roman" w:hAnsi="Times New Roman" w:cs="Times New Roman"/>
          <w:i/>
          <w:iCs/>
          <w:sz w:val="24"/>
          <w:szCs w:val="24"/>
        </w:rPr>
        <w:t>Global Transformations</w:t>
      </w:r>
      <w:r w:rsidRPr="00A66A46">
        <w:rPr>
          <w:rFonts w:ascii="Times New Roman" w:eastAsia="Times New Roman" w:hAnsi="Times New Roman" w:cs="Times New Roman"/>
          <w:sz w:val="24"/>
          <w:szCs w:val="24"/>
        </w:rPr>
        <w:t>, 7–28. Springer.</w:t>
      </w:r>
    </w:p>
    <w:p w14:paraId="2B5CBFAB"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Trouillot</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MichelRolph</w:t>
      </w:r>
      <w:proofErr w:type="spellEnd"/>
      <w:r w:rsidRPr="00A66A46">
        <w:rPr>
          <w:rFonts w:ascii="Times New Roman" w:eastAsia="Times New Roman" w:hAnsi="Times New Roman" w:cs="Times New Roman"/>
          <w:sz w:val="24"/>
          <w:szCs w:val="24"/>
        </w:rPr>
        <w:t xml:space="preserve">, Chris Hann, </w:t>
      </w:r>
      <w:proofErr w:type="spellStart"/>
      <w:r w:rsidRPr="00A66A46">
        <w:rPr>
          <w:rFonts w:ascii="Times New Roman" w:eastAsia="Times New Roman" w:hAnsi="Times New Roman" w:cs="Times New Roman"/>
          <w:sz w:val="24"/>
          <w:szCs w:val="24"/>
        </w:rPr>
        <w:t>Lszl</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Krti</w:t>
      </w:r>
      <w:proofErr w:type="spellEnd"/>
      <w:r w:rsidRPr="00A66A46">
        <w:rPr>
          <w:rFonts w:ascii="Times New Roman" w:eastAsia="Times New Roman" w:hAnsi="Times New Roman" w:cs="Times New Roman"/>
          <w:sz w:val="24"/>
          <w:szCs w:val="24"/>
        </w:rPr>
        <w:t xml:space="preserve">, and </w:t>
      </w:r>
      <w:proofErr w:type="spellStart"/>
      <w:r w:rsidRPr="00A66A46">
        <w:rPr>
          <w:rFonts w:ascii="Times New Roman" w:eastAsia="Times New Roman" w:hAnsi="Times New Roman" w:cs="Times New Roman"/>
          <w:sz w:val="24"/>
          <w:szCs w:val="24"/>
        </w:rPr>
        <w:t>MichelRolph</w:t>
      </w:r>
      <w:proofErr w:type="spellEnd"/>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Trouillot</w:t>
      </w:r>
      <w:proofErr w:type="spellEnd"/>
      <w:r w:rsidRPr="00A66A46">
        <w:rPr>
          <w:rFonts w:ascii="Times New Roman" w:eastAsia="Times New Roman" w:hAnsi="Times New Roman" w:cs="Times New Roman"/>
          <w:sz w:val="24"/>
          <w:szCs w:val="24"/>
        </w:rPr>
        <w:t xml:space="preserve">. 2001. “The Anthropology of the State in the Age of Globalization: Close Encounters of the Deceptive Kind.” </w:t>
      </w:r>
      <w:r w:rsidRPr="00A66A46">
        <w:rPr>
          <w:rFonts w:ascii="Times New Roman" w:eastAsia="Times New Roman" w:hAnsi="Times New Roman" w:cs="Times New Roman"/>
          <w:i/>
          <w:iCs/>
          <w:sz w:val="24"/>
          <w:szCs w:val="24"/>
        </w:rPr>
        <w:t>Current Anthropology</w:t>
      </w:r>
      <w:r w:rsidRPr="00A66A46">
        <w:rPr>
          <w:rFonts w:ascii="Times New Roman" w:eastAsia="Times New Roman" w:hAnsi="Times New Roman" w:cs="Times New Roman"/>
          <w:sz w:val="24"/>
          <w:szCs w:val="24"/>
        </w:rPr>
        <w:t xml:space="preserve"> 42 (1): 125–138.</w:t>
      </w:r>
    </w:p>
    <w:p w14:paraId="2031DD69"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Veblen, Thorstein. 2017. </w:t>
      </w:r>
      <w:r w:rsidRPr="00A66A46">
        <w:rPr>
          <w:rFonts w:ascii="Times New Roman" w:eastAsia="Times New Roman" w:hAnsi="Times New Roman" w:cs="Times New Roman"/>
          <w:i/>
          <w:iCs/>
          <w:sz w:val="24"/>
          <w:szCs w:val="24"/>
        </w:rPr>
        <w:t>The Theory of the Leisure Class</w:t>
      </w:r>
      <w:r w:rsidRPr="00A66A46">
        <w:rPr>
          <w:rFonts w:ascii="Times New Roman" w:eastAsia="Times New Roman" w:hAnsi="Times New Roman" w:cs="Times New Roman"/>
          <w:sz w:val="24"/>
          <w:szCs w:val="24"/>
        </w:rPr>
        <w:t>. Routledge.</w:t>
      </w:r>
    </w:p>
    <w:p w14:paraId="3407DA44"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V.N. </w:t>
      </w:r>
      <w:proofErr w:type="spellStart"/>
      <w:r w:rsidRPr="00A66A46">
        <w:rPr>
          <w:rFonts w:ascii="Times New Roman" w:eastAsia="Times New Roman" w:hAnsi="Times New Roman" w:cs="Times New Roman"/>
          <w:sz w:val="24"/>
          <w:szCs w:val="24"/>
        </w:rPr>
        <w:t>Volosinov</w:t>
      </w:r>
      <w:proofErr w:type="spellEnd"/>
      <w:r w:rsidRPr="00A66A46">
        <w:rPr>
          <w:rFonts w:ascii="Times New Roman" w:eastAsia="Times New Roman" w:hAnsi="Times New Roman" w:cs="Times New Roman"/>
          <w:sz w:val="24"/>
          <w:szCs w:val="24"/>
        </w:rPr>
        <w:t xml:space="preserve">. 1973. </w:t>
      </w:r>
      <w:r w:rsidRPr="00A66A46">
        <w:rPr>
          <w:rFonts w:ascii="Times New Roman" w:eastAsia="Times New Roman" w:hAnsi="Times New Roman" w:cs="Times New Roman"/>
          <w:i/>
          <w:iCs/>
          <w:sz w:val="24"/>
          <w:szCs w:val="24"/>
        </w:rPr>
        <w:t>Marxism and the Philosophy of Language</w:t>
      </w:r>
      <w:r w:rsidRPr="00A66A46">
        <w:rPr>
          <w:rFonts w:ascii="Times New Roman" w:eastAsia="Times New Roman" w:hAnsi="Times New Roman" w:cs="Times New Roman"/>
          <w:sz w:val="24"/>
          <w:szCs w:val="24"/>
        </w:rPr>
        <w:t>. New York and London: Seminar Press.</w:t>
      </w:r>
    </w:p>
    <w:p w14:paraId="2C4D235E"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Walter Benjamin. 1996. “Notes on a Theory of Gambling.” In </w:t>
      </w:r>
      <w:r w:rsidRPr="00A66A46">
        <w:rPr>
          <w:rFonts w:ascii="Times New Roman" w:eastAsia="Times New Roman" w:hAnsi="Times New Roman" w:cs="Times New Roman"/>
          <w:i/>
          <w:iCs/>
          <w:sz w:val="24"/>
          <w:szCs w:val="24"/>
        </w:rPr>
        <w:t>Selected Writings.</w:t>
      </w:r>
      <w:r w:rsidRPr="00A66A46">
        <w:rPr>
          <w:rFonts w:ascii="Times New Roman" w:eastAsia="Times New Roman" w:hAnsi="Times New Roman" w:cs="Times New Roman"/>
          <w:sz w:val="24"/>
          <w:szCs w:val="24"/>
        </w:rPr>
        <w:t>, edited by Marcus Bullock and Jennings, Michael W. Cambridge, Mass: Harvard University Press.</w:t>
      </w:r>
    </w:p>
    <w:p w14:paraId="26529DA0"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t xml:space="preserve">Whorf, Benjamin Lee. 2012. </w:t>
      </w:r>
      <w:r w:rsidRPr="00A66A46">
        <w:rPr>
          <w:rFonts w:ascii="Times New Roman" w:eastAsia="Times New Roman" w:hAnsi="Times New Roman" w:cs="Times New Roman"/>
          <w:i/>
          <w:iCs/>
          <w:sz w:val="24"/>
          <w:szCs w:val="24"/>
        </w:rPr>
        <w:t>Language, Thought, and Reality: Selected Writings of Benjamin Lee Whorf</w:t>
      </w:r>
      <w:r w:rsidRPr="00A66A46">
        <w:rPr>
          <w:rFonts w:ascii="Times New Roman" w:eastAsia="Times New Roman" w:hAnsi="Times New Roman" w:cs="Times New Roman"/>
          <w:sz w:val="24"/>
          <w:szCs w:val="24"/>
        </w:rPr>
        <w:t xml:space="preserve">. </w:t>
      </w:r>
      <w:proofErr w:type="spellStart"/>
      <w:r w:rsidRPr="00A66A46">
        <w:rPr>
          <w:rFonts w:ascii="Times New Roman" w:eastAsia="Times New Roman" w:hAnsi="Times New Roman" w:cs="Times New Roman"/>
          <w:sz w:val="24"/>
          <w:szCs w:val="24"/>
        </w:rPr>
        <w:t>Mit</w:t>
      </w:r>
      <w:proofErr w:type="spellEnd"/>
      <w:r w:rsidRPr="00A66A46">
        <w:rPr>
          <w:rFonts w:ascii="Times New Roman" w:eastAsia="Times New Roman" w:hAnsi="Times New Roman" w:cs="Times New Roman"/>
          <w:sz w:val="24"/>
          <w:szCs w:val="24"/>
        </w:rPr>
        <w:t xml:space="preserve"> Press.</w:t>
      </w:r>
    </w:p>
    <w:p w14:paraId="4A75B9BF" w14:textId="77777777" w:rsidR="00A66A46" w:rsidRPr="00A66A46" w:rsidRDefault="00A66A46" w:rsidP="00A66A46">
      <w:pPr>
        <w:spacing w:after="0" w:line="240" w:lineRule="auto"/>
        <w:ind w:hanging="480"/>
        <w:rPr>
          <w:rFonts w:ascii="Times New Roman" w:eastAsia="Times New Roman" w:hAnsi="Times New Roman" w:cs="Times New Roman"/>
          <w:sz w:val="24"/>
          <w:szCs w:val="24"/>
        </w:rPr>
      </w:pPr>
      <w:r w:rsidRPr="00A66A46">
        <w:rPr>
          <w:rFonts w:ascii="Times New Roman" w:eastAsia="Times New Roman" w:hAnsi="Times New Roman" w:cs="Times New Roman"/>
          <w:sz w:val="24"/>
          <w:szCs w:val="24"/>
        </w:rPr>
        <w:lastRenderedPageBreak/>
        <w:t xml:space="preserve">Willis, P. 1982. “Cultural Production and Theories of Reproduction.” </w:t>
      </w:r>
      <w:r w:rsidRPr="00A66A46">
        <w:rPr>
          <w:rFonts w:ascii="Times New Roman" w:eastAsia="Times New Roman" w:hAnsi="Times New Roman" w:cs="Times New Roman"/>
          <w:i/>
          <w:iCs/>
          <w:sz w:val="24"/>
          <w:szCs w:val="24"/>
        </w:rPr>
        <w:t>Race, Class, and Education</w:t>
      </w:r>
      <w:r w:rsidRPr="00A66A46">
        <w:rPr>
          <w:rFonts w:ascii="Times New Roman" w:eastAsia="Times New Roman" w:hAnsi="Times New Roman" w:cs="Times New Roman"/>
          <w:sz w:val="24"/>
          <w:szCs w:val="24"/>
        </w:rPr>
        <w:t xml:space="preserve"> 1: 112–42.</w:t>
      </w:r>
    </w:p>
    <w:p w14:paraId="2163BE30" w14:textId="2875AC66" w:rsidR="00A66A46" w:rsidRPr="00A66A46" w:rsidRDefault="00A66A46" w:rsidP="00821DF6">
      <w:pPr>
        <w:spacing w:after="0" w:line="240" w:lineRule="auto"/>
        <w:ind w:hanging="480"/>
        <w:rPr>
          <w:rFonts w:ascii="Times New Roman" w:eastAsia="Times New Roman" w:hAnsi="Times New Roman" w:cs="Times New Roman"/>
          <w:sz w:val="24"/>
          <w:szCs w:val="24"/>
        </w:rPr>
      </w:pPr>
      <w:proofErr w:type="spellStart"/>
      <w:r w:rsidRPr="00A66A46">
        <w:rPr>
          <w:rFonts w:ascii="Times New Roman" w:eastAsia="Times New Roman" w:hAnsi="Times New Roman" w:cs="Times New Roman"/>
          <w:sz w:val="24"/>
          <w:szCs w:val="24"/>
        </w:rPr>
        <w:t>Yanagisako</w:t>
      </w:r>
      <w:proofErr w:type="spellEnd"/>
      <w:r w:rsidRPr="00A66A46">
        <w:rPr>
          <w:rFonts w:ascii="Times New Roman" w:eastAsia="Times New Roman" w:hAnsi="Times New Roman" w:cs="Times New Roman"/>
          <w:sz w:val="24"/>
          <w:szCs w:val="24"/>
        </w:rPr>
        <w:t xml:space="preserve">, Sylvia. 2012. “Immaterial and Industrial Labor: On False Binaries in Hardt and Negri’s Trilogy.” </w:t>
      </w:r>
      <w:proofErr w:type="spellStart"/>
      <w:r w:rsidRPr="00A66A46">
        <w:rPr>
          <w:rFonts w:ascii="Times New Roman" w:eastAsia="Times New Roman" w:hAnsi="Times New Roman" w:cs="Times New Roman"/>
          <w:i/>
          <w:iCs/>
          <w:sz w:val="24"/>
          <w:szCs w:val="24"/>
        </w:rPr>
        <w:t>Focaal</w:t>
      </w:r>
      <w:proofErr w:type="spellEnd"/>
      <w:r w:rsidRPr="00A66A46">
        <w:rPr>
          <w:rFonts w:ascii="Times New Roman" w:eastAsia="Times New Roman" w:hAnsi="Times New Roman" w:cs="Times New Roman"/>
          <w:sz w:val="24"/>
          <w:szCs w:val="24"/>
        </w:rPr>
        <w:t xml:space="preserve"> 2012 (64): 16–23. </w:t>
      </w:r>
      <w:bookmarkStart w:id="1" w:name="_GoBack"/>
      <w:bookmarkEnd w:id="1"/>
    </w:p>
    <w:p w14:paraId="4A071C54" w14:textId="77777777" w:rsidR="00A66A46" w:rsidRPr="0073786F" w:rsidRDefault="00A66A46" w:rsidP="00A66A46">
      <w:pPr>
        <w:spacing w:line="480" w:lineRule="auto"/>
        <w:jc w:val="both"/>
        <w:rPr>
          <w:rFonts w:asciiTheme="majorBidi" w:hAnsiTheme="majorBidi" w:cstheme="majorBidi"/>
          <w:sz w:val="24"/>
          <w:szCs w:val="24"/>
        </w:rPr>
      </w:pPr>
    </w:p>
    <w:sectPr w:rsidR="00A66A46" w:rsidRPr="007378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19EA" w14:textId="77777777" w:rsidR="00643270" w:rsidRDefault="00643270" w:rsidP="007A37E8">
      <w:pPr>
        <w:spacing w:after="0" w:line="240" w:lineRule="auto"/>
      </w:pPr>
      <w:r>
        <w:separator/>
      </w:r>
    </w:p>
  </w:endnote>
  <w:endnote w:type="continuationSeparator" w:id="0">
    <w:p w14:paraId="63FF0F1E" w14:textId="77777777" w:rsidR="00643270" w:rsidRDefault="00643270" w:rsidP="007A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B563" w14:textId="77777777" w:rsidR="00643270" w:rsidRDefault="00643270" w:rsidP="007A37E8">
      <w:pPr>
        <w:spacing w:after="0" w:line="240" w:lineRule="auto"/>
      </w:pPr>
      <w:r>
        <w:separator/>
      </w:r>
    </w:p>
  </w:footnote>
  <w:footnote w:type="continuationSeparator" w:id="0">
    <w:p w14:paraId="19C9B891" w14:textId="77777777" w:rsidR="00643270" w:rsidRDefault="00643270" w:rsidP="007A37E8">
      <w:pPr>
        <w:spacing w:after="0" w:line="240" w:lineRule="auto"/>
      </w:pPr>
      <w:r>
        <w:continuationSeparator/>
      </w:r>
    </w:p>
  </w:footnote>
  <w:footnote w:id="1">
    <w:p w14:paraId="2898FFFE" w14:textId="206A3ABA" w:rsidR="00A66A46" w:rsidRDefault="00A66A46">
      <w:pPr>
        <w:pStyle w:val="FootnoteText"/>
      </w:pPr>
      <w:r>
        <w:rPr>
          <w:rStyle w:val="FootnoteReference"/>
        </w:rPr>
        <w:footnoteRef/>
      </w:r>
      <w:r>
        <w:t xml:space="preserve"> See also </w:t>
      </w:r>
      <w:proofErr w:type="spellStart"/>
      <w:r>
        <w:t>Yanagisako</w:t>
      </w:r>
      <w:proofErr w:type="spellEnd"/>
      <w:r>
        <w:t xml:space="preserve"> (2012).   </w:t>
      </w:r>
    </w:p>
  </w:footnote>
  <w:footnote w:id="2">
    <w:p w14:paraId="00252355" w14:textId="6297B2C0" w:rsidR="00A66A46" w:rsidRDefault="00A66A46" w:rsidP="00AE0B17">
      <w:pPr>
        <w:pStyle w:val="FootnoteText"/>
        <w:jc w:val="both"/>
      </w:pPr>
      <w:r>
        <w:rPr>
          <w:rStyle w:val="FootnoteReference"/>
        </w:rPr>
        <w:footnoteRef/>
      </w:r>
      <w:r>
        <w:t xml:space="preserve"> Even as she tracks the valorization of women’s sociality through “empowerment finance”, </w:t>
      </w:r>
      <w:proofErr w:type="spellStart"/>
      <w:r>
        <w:t>Elyachar</w:t>
      </w:r>
      <w:proofErr w:type="spellEnd"/>
      <w:r>
        <w:t xml:space="preserve"> holds fast to the idea that such activities are already the property of women supporting their husbands and sons in becoming productive laborers and community leaders (456). Yet rather than reading this activity as a classic example of the social reproduction of labor for capital, she asks us to imagine it as a “semiotic commons” that is being, but has not yet fully been, enclosed on by the capitalist financiers. (460) But how can it be that women’s sociality is both instrumental to reproduction of capitalist relations of production, while also not yet being enclosed by capitalism? If Rosalind Morris (2016) has reinterpreted the Marxist theory of primary accumulation through the forceful </w:t>
      </w:r>
      <w:proofErr w:type="spellStart"/>
      <w:r>
        <w:t>subsumption</w:t>
      </w:r>
      <w:proofErr w:type="spellEnd"/>
      <w:r>
        <w:t xml:space="preserve"> of gendered relations into capitalist ones, perhaps </w:t>
      </w:r>
      <w:proofErr w:type="spellStart"/>
      <w:r>
        <w:t>Elyachar’s</w:t>
      </w:r>
      <w:proofErr w:type="spellEnd"/>
      <w:r>
        <w:t xml:space="preserve"> “empowerment finance” marks a secondary moment of accumulation in the valorization of gendered labor-power, whereby the once-invisible labor of social reproduction is revalorized as the alienable property of women through new forms of financial intervention. This would help situate the NGO-verse alongside other, parallel circuits of accumulation. </w:t>
      </w:r>
    </w:p>
  </w:footnote>
  <w:footnote w:id="3">
    <w:p w14:paraId="3E246FF0" w14:textId="27C1EE78" w:rsidR="00A66A46" w:rsidRPr="009048CC" w:rsidRDefault="00A66A46" w:rsidP="00406B67">
      <w:pPr>
        <w:pStyle w:val="FootnoteText"/>
      </w:pPr>
      <w:r>
        <w:rPr>
          <w:rStyle w:val="FootnoteReference"/>
        </w:rPr>
        <w:footnoteRef/>
      </w:r>
      <w:r>
        <w:t xml:space="preserve"> In the introduction to </w:t>
      </w:r>
      <w:proofErr w:type="spellStart"/>
      <w:r>
        <w:rPr>
          <w:i/>
          <w:iCs/>
        </w:rPr>
        <w:t>Gawa</w:t>
      </w:r>
      <w:proofErr w:type="spellEnd"/>
      <w:r>
        <w:t xml:space="preserve">, Munn acknowledges her debt to Sartre (1966), Polanyi (1968), Bourdieu (1977), Heidegger (1982) and </w:t>
      </w:r>
      <w:proofErr w:type="spellStart"/>
      <w:r>
        <w:t>Bertholot</w:t>
      </w:r>
      <w:proofErr w:type="spellEnd"/>
      <w:r>
        <w:t xml:space="preserve"> (1983), among others. Moreover, she advances her phenomenological-cum-materialist approach to action and meaning as a critical dialogue with a Weberian tradition that reads the meaning of human action in relation to the cultural “lifeworld” understood as a purely “social reality”, drawing our attention to Schutz (1962), Giddens (1979) and, of course, the influential work of Clifford Geertz as exemplifying this approach. (Munn, 1992: 6) </w:t>
      </w:r>
    </w:p>
  </w:footnote>
  <w:footnote w:id="4">
    <w:p w14:paraId="0CDCB5B3" w14:textId="0E942F9C" w:rsidR="00A66A46" w:rsidRPr="00663D10" w:rsidRDefault="00A66A46" w:rsidP="00BC15E0">
      <w:pPr>
        <w:spacing w:line="240" w:lineRule="auto"/>
        <w:jc w:val="both"/>
        <w:rPr>
          <w:rFonts w:asciiTheme="majorBidi" w:hAnsiTheme="majorBidi" w:cstheme="majorBidi"/>
          <w:sz w:val="20"/>
          <w:szCs w:val="20"/>
        </w:rPr>
      </w:pPr>
      <w:r w:rsidRPr="00816C7F">
        <w:rPr>
          <w:rStyle w:val="FootnoteReference"/>
          <w:rFonts w:asciiTheme="majorBidi" w:hAnsiTheme="majorBidi" w:cstheme="majorBidi"/>
          <w:sz w:val="20"/>
          <w:szCs w:val="20"/>
        </w:rPr>
        <w:footnoteRef/>
      </w:r>
      <w:r w:rsidRPr="00816C7F">
        <w:rPr>
          <w:rFonts w:asciiTheme="majorBidi" w:hAnsiTheme="majorBidi" w:cstheme="majorBidi"/>
          <w:sz w:val="20"/>
          <w:szCs w:val="20"/>
        </w:rPr>
        <w:t xml:space="preserve"> One could conceive a whole taxonomy of café games as instruments for generating different rhythms of social activity and, by extension, different modalities of social relatedness. Very good backgammon players explained to me that there are only one or two “right” moves given the state of the pieces on the board at a given time. These patterns must be internalized so that the player can immediately read the state of the board and move accordingly, keeping up the rhythm of turn-taking between two players. Backgammon only permits two players, and at the cafes I visited these tended to be older pairs who played together every night, their continual friendship over the game board perhaps further enhancing the rhythmic quickness of play. At the other end of the spectrum, me and my companions favored </w:t>
      </w:r>
      <w:proofErr w:type="spellStart"/>
      <w:r w:rsidRPr="00816C7F">
        <w:rPr>
          <w:rFonts w:asciiTheme="majorBidi" w:hAnsiTheme="majorBidi" w:cstheme="majorBidi"/>
          <w:i/>
          <w:iCs/>
          <w:sz w:val="20"/>
          <w:szCs w:val="20"/>
        </w:rPr>
        <w:t>jackeroo</w:t>
      </w:r>
      <w:proofErr w:type="spellEnd"/>
      <w:r w:rsidRPr="00816C7F">
        <w:rPr>
          <w:rFonts w:asciiTheme="majorBidi" w:hAnsiTheme="majorBidi" w:cstheme="majorBidi"/>
          <w:sz w:val="20"/>
          <w:szCs w:val="20"/>
        </w:rPr>
        <w:t xml:space="preserve">, which is similar to the American game </w:t>
      </w:r>
      <w:r w:rsidRPr="00816C7F">
        <w:rPr>
          <w:rFonts w:asciiTheme="majorBidi" w:hAnsiTheme="majorBidi" w:cstheme="majorBidi"/>
          <w:i/>
          <w:iCs/>
          <w:sz w:val="20"/>
          <w:szCs w:val="20"/>
        </w:rPr>
        <w:t>Sorry</w:t>
      </w:r>
      <w:r>
        <w:rPr>
          <w:rFonts w:asciiTheme="majorBidi" w:hAnsiTheme="majorBidi" w:cstheme="majorBidi"/>
          <w:i/>
          <w:iCs/>
          <w:sz w:val="20"/>
          <w:szCs w:val="20"/>
        </w:rPr>
        <w:t>!</w:t>
      </w:r>
      <w:r w:rsidRPr="00816C7F">
        <w:rPr>
          <w:rFonts w:asciiTheme="majorBidi" w:hAnsiTheme="majorBidi" w:cstheme="majorBidi"/>
          <w:sz w:val="20"/>
          <w:szCs w:val="20"/>
        </w:rPr>
        <w:t xml:space="preserve">, but played in two teams of two players using a combination of marbles, playing cards, and a wooden board. </w:t>
      </w:r>
      <w:proofErr w:type="spellStart"/>
      <w:r w:rsidRPr="00816C7F">
        <w:rPr>
          <w:rFonts w:asciiTheme="majorBidi" w:hAnsiTheme="majorBidi" w:cstheme="majorBidi"/>
          <w:i/>
          <w:iCs/>
          <w:sz w:val="20"/>
          <w:szCs w:val="20"/>
        </w:rPr>
        <w:t>Jackeroo’s</w:t>
      </w:r>
      <w:proofErr w:type="spellEnd"/>
      <w:r w:rsidRPr="00816C7F">
        <w:rPr>
          <w:rFonts w:asciiTheme="majorBidi" w:hAnsiTheme="majorBidi" w:cstheme="majorBidi"/>
          <w:i/>
          <w:iCs/>
          <w:sz w:val="20"/>
          <w:szCs w:val="20"/>
        </w:rPr>
        <w:t xml:space="preserve"> </w:t>
      </w:r>
      <w:r w:rsidRPr="00816C7F">
        <w:rPr>
          <w:rFonts w:asciiTheme="majorBidi" w:hAnsiTheme="majorBidi" w:cstheme="majorBidi"/>
          <w:sz w:val="20"/>
          <w:szCs w:val="20"/>
        </w:rPr>
        <w:t xml:space="preserve">randomness and hybrid mixture of components significantly slowed turn-taking compared to other games, although there was a similar intolerance for pondering over a move for too long. Likewise, certain playing cards allowed for non-linear movement across the board, permitting moves like swapping the position of two marbles, moving backwards, and even plays that did not involve moving the game pieces, like forcing the next turn-taker to discard a card or skip their turn. Rather than backgammon’s tensely focused race to the finish line broken up by the occasional capture-move or the re-racking of the board between rounds, the </w:t>
      </w:r>
      <w:proofErr w:type="spellStart"/>
      <w:r w:rsidRPr="00816C7F">
        <w:rPr>
          <w:rFonts w:asciiTheme="majorBidi" w:hAnsiTheme="majorBidi" w:cstheme="majorBidi"/>
          <w:i/>
          <w:iCs/>
          <w:sz w:val="20"/>
          <w:szCs w:val="20"/>
        </w:rPr>
        <w:t>jackeroo</w:t>
      </w:r>
      <w:proofErr w:type="spellEnd"/>
      <w:r w:rsidRPr="00816C7F">
        <w:rPr>
          <w:rFonts w:asciiTheme="majorBidi" w:hAnsiTheme="majorBidi" w:cstheme="majorBidi"/>
          <w:i/>
          <w:iCs/>
          <w:sz w:val="20"/>
          <w:szCs w:val="20"/>
        </w:rPr>
        <w:t xml:space="preserve"> </w:t>
      </w:r>
      <w:r w:rsidRPr="00816C7F">
        <w:rPr>
          <w:rFonts w:asciiTheme="majorBidi" w:hAnsiTheme="majorBidi" w:cstheme="majorBidi"/>
          <w:sz w:val="20"/>
          <w:szCs w:val="20"/>
        </w:rPr>
        <w:t xml:space="preserve">meta-game drove the emotional rhythm generated by ruining your opponents’ best laid plans as frequently as possible. The priority in the actual play of </w:t>
      </w:r>
      <w:proofErr w:type="spellStart"/>
      <w:r w:rsidRPr="00816C7F">
        <w:rPr>
          <w:rFonts w:asciiTheme="majorBidi" w:hAnsiTheme="majorBidi" w:cstheme="majorBidi"/>
          <w:i/>
          <w:iCs/>
          <w:sz w:val="20"/>
          <w:szCs w:val="20"/>
        </w:rPr>
        <w:t>jackeroo</w:t>
      </w:r>
      <w:proofErr w:type="spellEnd"/>
      <w:r w:rsidRPr="00816C7F">
        <w:rPr>
          <w:rFonts w:asciiTheme="majorBidi" w:hAnsiTheme="majorBidi" w:cstheme="majorBidi"/>
          <w:sz w:val="20"/>
          <w:szCs w:val="20"/>
        </w:rPr>
        <w:t xml:space="preserve"> on “eating” your opponent over reaching your own destination lead one of my playing-partners to compare it to the way people seem to go out of their way to cut one another off in traffic in Amman, referring to both styles of interaction as a “malignant game”. (</w:t>
      </w:r>
      <w:proofErr w:type="spellStart"/>
      <w:r w:rsidRPr="00816C7F">
        <w:rPr>
          <w:rFonts w:asciiTheme="majorBidi" w:hAnsiTheme="majorBidi" w:cstheme="majorBidi"/>
          <w:i/>
          <w:iCs/>
          <w:sz w:val="20"/>
          <w:szCs w:val="20"/>
        </w:rPr>
        <w:t>lu’aba</w:t>
      </w:r>
      <w:proofErr w:type="spellEnd"/>
      <w:r w:rsidRPr="00816C7F">
        <w:rPr>
          <w:rFonts w:asciiTheme="majorBidi" w:hAnsiTheme="majorBidi" w:cstheme="majorBidi"/>
          <w:i/>
          <w:iCs/>
          <w:sz w:val="20"/>
          <w:szCs w:val="20"/>
        </w:rPr>
        <w:t xml:space="preserve"> </w:t>
      </w:r>
      <w:proofErr w:type="spellStart"/>
      <w:r w:rsidRPr="00816C7F">
        <w:rPr>
          <w:rFonts w:asciiTheme="majorBidi" w:hAnsiTheme="majorBidi" w:cstheme="majorBidi"/>
          <w:i/>
          <w:iCs/>
          <w:sz w:val="20"/>
          <w:szCs w:val="20"/>
        </w:rPr>
        <w:t>khabiitha</w:t>
      </w:r>
      <w:proofErr w:type="spellEnd"/>
      <w:r>
        <w:rPr>
          <w:rFonts w:asciiTheme="majorBidi" w:hAnsiTheme="majorBidi" w:cstheme="majorBidi"/>
          <w:sz w:val="20"/>
          <w:szCs w:val="20"/>
        </w:rPr>
        <w:t>).</w:t>
      </w:r>
    </w:p>
  </w:footnote>
  <w:footnote w:id="5">
    <w:p w14:paraId="4C14EDAF" w14:textId="79D9FA3E" w:rsidR="00A66A46" w:rsidRDefault="00A66A46" w:rsidP="00C9467A">
      <w:pPr>
        <w:pStyle w:val="FootnoteText"/>
      </w:pPr>
      <w:r>
        <w:rPr>
          <w:rStyle w:val="FootnoteReference"/>
        </w:rPr>
        <w:footnoteRef/>
      </w:r>
      <w:r>
        <w:t xml:space="preserve"> Where Munn cites Charles Sanders Peirce’s notions of “iconicity” and the “</w:t>
      </w:r>
      <w:proofErr w:type="spellStart"/>
      <w:r>
        <w:t>qualisign</w:t>
      </w:r>
      <w:proofErr w:type="spellEnd"/>
      <w:r>
        <w:t xml:space="preserve">” to clarify this point (16-17), there is no need to adopt the trinitarian apparatus of Peircean semiotics to understand the point about the relationship between an object’s latent potential and the actualization of a particular potential through activity that she is trying to make. (Munn, personal communication) </w:t>
      </w:r>
    </w:p>
  </w:footnote>
  <w:footnote w:id="6">
    <w:p w14:paraId="3400232D" w14:textId="65E81A20" w:rsidR="00A66A46" w:rsidRDefault="00A66A46" w:rsidP="00DC2305">
      <w:pPr>
        <w:pStyle w:val="FootnoteText"/>
      </w:pPr>
      <w:r>
        <w:rPr>
          <w:rStyle w:val="FootnoteReference"/>
        </w:rPr>
        <w:footnoteRef/>
      </w:r>
      <w:r>
        <w:t xml:space="preserve"> This poolhall was across from the building where I lived during my first year of fieldwork in a street known for its cheap discos. I quickly discovered that I had been rented a room in a building that was infamous for housing the “Russian women” who worked in the cocktail bars around this part of Amman. Upon returning home in the evening, I would sometimes see them, in sequined gowns and rhinestone-studded high heels, lined up outside or entering a black SUV. I did not think it wise to penetrate this world ethnographically, fearing the notice of the burly man in a muscle t-shirt would sit in the stairwell and smoke, minding the women and sometimes walking their Pomeranian dog.</w:t>
      </w:r>
    </w:p>
  </w:footnote>
  <w:footnote w:id="7">
    <w:p w14:paraId="44AB5346" w14:textId="23E46B0A" w:rsidR="00A66A46" w:rsidRDefault="00A66A46">
      <w:pPr>
        <w:pStyle w:val="FootnoteText"/>
      </w:pPr>
      <w:r>
        <w:rPr>
          <w:rStyle w:val="FootnoteReference"/>
        </w:rPr>
        <w:footnoteRef/>
      </w:r>
      <w:r>
        <w:t xml:space="preserve"> See the reports in the Economist Intelligence Unit. xx</w:t>
      </w:r>
    </w:p>
  </w:footnote>
  <w:footnote w:id="8">
    <w:p w14:paraId="6696C038" w14:textId="77777777" w:rsidR="00A66A46" w:rsidRDefault="00A66A46" w:rsidP="005F398D">
      <w:pPr>
        <w:pStyle w:val="FootnoteText"/>
      </w:pPr>
      <w:r>
        <w:rPr>
          <w:rStyle w:val="FootnoteReference"/>
        </w:rPr>
        <w:footnoteRef/>
      </w:r>
      <w:r>
        <w:t xml:space="preserve"> </w:t>
      </w:r>
      <w:r w:rsidRPr="006C47E1">
        <w:rPr>
          <w:rFonts w:asciiTheme="majorBidi" w:hAnsiTheme="majorBidi" w:cstheme="majorBidi"/>
        </w:rPr>
        <w:t>In fact, my own dissertation project was originally designed around fieldwork at just such an Iraqi-owned factory, which ended up closing during my first week in Jordan due to the closing of the Jordan-Iraqi border in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595930"/>
      <w:docPartObj>
        <w:docPartGallery w:val="Page Numbers (Top of Page)"/>
        <w:docPartUnique/>
      </w:docPartObj>
    </w:sdtPr>
    <w:sdtEndPr>
      <w:rPr>
        <w:noProof/>
      </w:rPr>
    </w:sdtEndPr>
    <w:sdtContent>
      <w:p w14:paraId="149651E7" w14:textId="5006F8C5" w:rsidR="00A66A46" w:rsidRDefault="00A66A46" w:rsidP="00554E17">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 Zachary Sheldon. “When Men Sit Down.”</w:t>
        </w:r>
      </w:p>
    </w:sdtContent>
  </w:sdt>
  <w:p w14:paraId="0EB9897D" w14:textId="77777777" w:rsidR="00A66A46" w:rsidRDefault="00A66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zC1tDQ2NjQxsrBU0lEKTi0uzszPAymwrAUApFrg+ywAAAA="/>
  </w:docVars>
  <w:rsids>
    <w:rsidRoot w:val="005D553A"/>
    <w:rsid w:val="00000D5A"/>
    <w:rsid w:val="00000EE4"/>
    <w:rsid w:val="00001CEE"/>
    <w:rsid w:val="00001CFD"/>
    <w:rsid w:val="00002E60"/>
    <w:rsid w:val="00003295"/>
    <w:rsid w:val="0000377D"/>
    <w:rsid w:val="0000417C"/>
    <w:rsid w:val="00004387"/>
    <w:rsid w:val="00004465"/>
    <w:rsid w:val="00004FCB"/>
    <w:rsid w:val="000050B9"/>
    <w:rsid w:val="0000572A"/>
    <w:rsid w:val="00006626"/>
    <w:rsid w:val="0000777B"/>
    <w:rsid w:val="00010638"/>
    <w:rsid w:val="000107C5"/>
    <w:rsid w:val="00011FCD"/>
    <w:rsid w:val="00014B5B"/>
    <w:rsid w:val="000159CD"/>
    <w:rsid w:val="00016097"/>
    <w:rsid w:val="000162B5"/>
    <w:rsid w:val="00016E76"/>
    <w:rsid w:val="000201FC"/>
    <w:rsid w:val="00020341"/>
    <w:rsid w:val="00020B78"/>
    <w:rsid w:val="00020FD2"/>
    <w:rsid w:val="00021217"/>
    <w:rsid w:val="00021856"/>
    <w:rsid w:val="000234E9"/>
    <w:rsid w:val="000234ED"/>
    <w:rsid w:val="000239C9"/>
    <w:rsid w:val="00023A3D"/>
    <w:rsid w:val="00024332"/>
    <w:rsid w:val="0002513C"/>
    <w:rsid w:val="000252DF"/>
    <w:rsid w:val="0002582A"/>
    <w:rsid w:val="0002582C"/>
    <w:rsid w:val="00025AFC"/>
    <w:rsid w:val="00026475"/>
    <w:rsid w:val="000272E5"/>
    <w:rsid w:val="00030AD8"/>
    <w:rsid w:val="000316C0"/>
    <w:rsid w:val="00031AB5"/>
    <w:rsid w:val="00031CCF"/>
    <w:rsid w:val="00031FC4"/>
    <w:rsid w:val="00032D56"/>
    <w:rsid w:val="000331D1"/>
    <w:rsid w:val="00033968"/>
    <w:rsid w:val="0003398B"/>
    <w:rsid w:val="00035431"/>
    <w:rsid w:val="000358A8"/>
    <w:rsid w:val="00035DDA"/>
    <w:rsid w:val="00036338"/>
    <w:rsid w:val="000364C4"/>
    <w:rsid w:val="00036F6D"/>
    <w:rsid w:val="00037057"/>
    <w:rsid w:val="0003737E"/>
    <w:rsid w:val="000379E2"/>
    <w:rsid w:val="00037E20"/>
    <w:rsid w:val="00042442"/>
    <w:rsid w:val="000435AE"/>
    <w:rsid w:val="00043CF7"/>
    <w:rsid w:val="00044083"/>
    <w:rsid w:val="00044EFE"/>
    <w:rsid w:val="0004512F"/>
    <w:rsid w:val="00045A7A"/>
    <w:rsid w:val="00045BAB"/>
    <w:rsid w:val="00045DB3"/>
    <w:rsid w:val="00046085"/>
    <w:rsid w:val="000463E2"/>
    <w:rsid w:val="000467D2"/>
    <w:rsid w:val="00046F50"/>
    <w:rsid w:val="000470EB"/>
    <w:rsid w:val="000475A8"/>
    <w:rsid w:val="00050164"/>
    <w:rsid w:val="000501A8"/>
    <w:rsid w:val="0005145A"/>
    <w:rsid w:val="00051B70"/>
    <w:rsid w:val="000520A4"/>
    <w:rsid w:val="000524B6"/>
    <w:rsid w:val="000524DF"/>
    <w:rsid w:val="00052810"/>
    <w:rsid w:val="000536CA"/>
    <w:rsid w:val="00053EC4"/>
    <w:rsid w:val="00054E46"/>
    <w:rsid w:val="000553E8"/>
    <w:rsid w:val="000557E2"/>
    <w:rsid w:val="00055C61"/>
    <w:rsid w:val="00055F79"/>
    <w:rsid w:val="00055FA0"/>
    <w:rsid w:val="00056090"/>
    <w:rsid w:val="00056782"/>
    <w:rsid w:val="00057396"/>
    <w:rsid w:val="00057EFB"/>
    <w:rsid w:val="00060264"/>
    <w:rsid w:val="000609CD"/>
    <w:rsid w:val="000614CD"/>
    <w:rsid w:val="00061A6D"/>
    <w:rsid w:val="000620FE"/>
    <w:rsid w:val="000621C3"/>
    <w:rsid w:val="00062B09"/>
    <w:rsid w:val="000633D7"/>
    <w:rsid w:val="00064743"/>
    <w:rsid w:val="000648DB"/>
    <w:rsid w:val="0006531D"/>
    <w:rsid w:val="000656B0"/>
    <w:rsid w:val="000660F1"/>
    <w:rsid w:val="00067213"/>
    <w:rsid w:val="0006754C"/>
    <w:rsid w:val="000678BD"/>
    <w:rsid w:val="00067F0E"/>
    <w:rsid w:val="00070393"/>
    <w:rsid w:val="000705D4"/>
    <w:rsid w:val="00070D24"/>
    <w:rsid w:val="000722B0"/>
    <w:rsid w:val="00072B93"/>
    <w:rsid w:val="00072D5D"/>
    <w:rsid w:val="00073053"/>
    <w:rsid w:val="000732F8"/>
    <w:rsid w:val="000734F3"/>
    <w:rsid w:val="000749DF"/>
    <w:rsid w:val="000756B0"/>
    <w:rsid w:val="00075C3D"/>
    <w:rsid w:val="00075C96"/>
    <w:rsid w:val="00076384"/>
    <w:rsid w:val="00076D24"/>
    <w:rsid w:val="00076F6B"/>
    <w:rsid w:val="00077477"/>
    <w:rsid w:val="00077DE7"/>
    <w:rsid w:val="00080AC8"/>
    <w:rsid w:val="00080E6E"/>
    <w:rsid w:val="00081149"/>
    <w:rsid w:val="0008156E"/>
    <w:rsid w:val="0008211C"/>
    <w:rsid w:val="00082B73"/>
    <w:rsid w:val="00082BEE"/>
    <w:rsid w:val="00083B8B"/>
    <w:rsid w:val="00083E7F"/>
    <w:rsid w:val="000844ED"/>
    <w:rsid w:val="00084C22"/>
    <w:rsid w:val="00084D52"/>
    <w:rsid w:val="00085055"/>
    <w:rsid w:val="000857B7"/>
    <w:rsid w:val="00085E2A"/>
    <w:rsid w:val="00086099"/>
    <w:rsid w:val="000869CD"/>
    <w:rsid w:val="0009015A"/>
    <w:rsid w:val="0009029E"/>
    <w:rsid w:val="00090383"/>
    <w:rsid w:val="00090942"/>
    <w:rsid w:val="000910D3"/>
    <w:rsid w:val="00091451"/>
    <w:rsid w:val="00091637"/>
    <w:rsid w:val="00091B17"/>
    <w:rsid w:val="000922F6"/>
    <w:rsid w:val="00092963"/>
    <w:rsid w:val="00092A0E"/>
    <w:rsid w:val="00092A10"/>
    <w:rsid w:val="00092EE0"/>
    <w:rsid w:val="0009307A"/>
    <w:rsid w:val="00093293"/>
    <w:rsid w:val="00093C81"/>
    <w:rsid w:val="00094A72"/>
    <w:rsid w:val="00095512"/>
    <w:rsid w:val="00095760"/>
    <w:rsid w:val="00095C97"/>
    <w:rsid w:val="000965E1"/>
    <w:rsid w:val="00096BDF"/>
    <w:rsid w:val="00097130"/>
    <w:rsid w:val="000A0ADF"/>
    <w:rsid w:val="000A138F"/>
    <w:rsid w:val="000A1E27"/>
    <w:rsid w:val="000A27AD"/>
    <w:rsid w:val="000A32B0"/>
    <w:rsid w:val="000A3D0C"/>
    <w:rsid w:val="000A402E"/>
    <w:rsid w:val="000A4BF4"/>
    <w:rsid w:val="000A4CEE"/>
    <w:rsid w:val="000A57E7"/>
    <w:rsid w:val="000A5E25"/>
    <w:rsid w:val="000A6AAB"/>
    <w:rsid w:val="000B138A"/>
    <w:rsid w:val="000B1494"/>
    <w:rsid w:val="000B1BA4"/>
    <w:rsid w:val="000B2320"/>
    <w:rsid w:val="000B2864"/>
    <w:rsid w:val="000B42B7"/>
    <w:rsid w:val="000B4B7A"/>
    <w:rsid w:val="000B51D8"/>
    <w:rsid w:val="000B67BC"/>
    <w:rsid w:val="000B7B34"/>
    <w:rsid w:val="000B7ED7"/>
    <w:rsid w:val="000C0FB7"/>
    <w:rsid w:val="000C10C7"/>
    <w:rsid w:val="000C1378"/>
    <w:rsid w:val="000C1D7C"/>
    <w:rsid w:val="000C3762"/>
    <w:rsid w:val="000C47A3"/>
    <w:rsid w:val="000C4B83"/>
    <w:rsid w:val="000C4E93"/>
    <w:rsid w:val="000C50E2"/>
    <w:rsid w:val="000C5C40"/>
    <w:rsid w:val="000C5EF7"/>
    <w:rsid w:val="000C6B4E"/>
    <w:rsid w:val="000C6FEA"/>
    <w:rsid w:val="000C7847"/>
    <w:rsid w:val="000D03C7"/>
    <w:rsid w:val="000D0BF6"/>
    <w:rsid w:val="000D11D1"/>
    <w:rsid w:val="000D1FCA"/>
    <w:rsid w:val="000D24FE"/>
    <w:rsid w:val="000D2B06"/>
    <w:rsid w:val="000D2FA1"/>
    <w:rsid w:val="000D34CD"/>
    <w:rsid w:val="000D36F3"/>
    <w:rsid w:val="000D3B4C"/>
    <w:rsid w:val="000D4C3F"/>
    <w:rsid w:val="000D513D"/>
    <w:rsid w:val="000D6252"/>
    <w:rsid w:val="000D6307"/>
    <w:rsid w:val="000D678F"/>
    <w:rsid w:val="000D7790"/>
    <w:rsid w:val="000E025D"/>
    <w:rsid w:val="000E0263"/>
    <w:rsid w:val="000E026D"/>
    <w:rsid w:val="000E0715"/>
    <w:rsid w:val="000E0874"/>
    <w:rsid w:val="000E0F4E"/>
    <w:rsid w:val="000E107A"/>
    <w:rsid w:val="000E14A6"/>
    <w:rsid w:val="000E1808"/>
    <w:rsid w:val="000E1B6E"/>
    <w:rsid w:val="000E1BED"/>
    <w:rsid w:val="000E209C"/>
    <w:rsid w:val="000E3589"/>
    <w:rsid w:val="000E3B58"/>
    <w:rsid w:val="000E3C57"/>
    <w:rsid w:val="000E4348"/>
    <w:rsid w:val="000E458D"/>
    <w:rsid w:val="000E4E38"/>
    <w:rsid w:val="000E4F98"/>
    <w:rsid w:val="000E5E9D"/>
    <w:rsid w:val="000E65A7"/>
    <w:rsid w:val="000E7132"/>
    <w:rsid w:val="000E7DBD"/>
    <w:rsid w:val="000F0481"/>
    <w:rsid w:val="000F072A"/>
    <w:rsid w:val="000F0BCB"/>
    <w:rsid w:val="000F0F23"/>
    <w:rsid w:val="000F12D0"/>
    <w:rsid w:val="000F1440"/>
    <w:rsid w:val="000F1F83"/>
    <w:rsid w:val="000F21CB"/>
    <w:rsid w:val="000F268A"/>
    <w:rsid w:val="000F3E76"/>
    <w:rsid w:val="000F3FB0"/>
    <w:rsid w:val="000F43E0"/>
    <w:rsid w:val="000F4E84"/>
    <w:rsid w:val="000F55B8"/>
    <w:rsid w:val="000F57FC"/>
    <w:rsid w:val="000F58F2"/>
    <w:rsid w:val="000F5C64"/>
    <w:rsid w:val="000F5EE1"/>
    <w:rsid w:val="000F7085"/>
    <w:rsid w:val="000F741E"/>
    <w:rsid w:val="000F74E8"/>
    <w:rsid w:val="000F7A81"/>
    <w:rsid w:val="00100090"/>
    <w:rsid w:val="00100A4A"/>
    <w:rsid w:val="0010114C"/>
    <w:rsid w:val="00103018"/>
    <w:rsid w:val="00105917"/>
    <w:rsid w:val="001073DF"/>
    <w:rsid w:val="00110435"/>
    <w:rsid w:val="001105D3"/>
    <w:rsid w:val="00113090"/>
    <w:rsid w:val="0011338F"/>
    <w:rsid w:val="001138FF"/>
    <w:rsid w:val="00113BD1"/>
    <w:rsid w:val="0011495A"/>
    <w:rsid w:val="00114C41"/>
    <w:rsid w:val="00114E71"/>
    <w:rsid w:val="001150E0"/>
    <w:rsid w:val="00115514"/>
    <w:rsid w:val="00115658"/>
    <w:rsid w:val="00115B95"/>
    <w:rsid w:val="00115E04"/>
    <w:rsid w:val="00117210"/>
    <w:rsid w:val="001176DD"/>
    <w:rsid w:val="00117971"/>
    <w:rsid w:val="00120048"/>
    <w:rsid w:val="00120104"/>
    <w:rsid w:val="001209E0"/>
    <w:rsid w:val="00122A84"/>
    <w:rsid w:val="00122DBB"/>
    <w:rsid w:val="0012364A"/>
    <w:rsid w:val="001250C6"/>
    <w:rsid w:val="00125522"/>
    <w:rsid w:val="00125C8B"/>
    <w:rsid w:val="0012638A"/>
    <w:rsid w:val="00126954"/>
    <w:rsid w:val="001269A2"/>
    <w:rsid w:val="001269C3"/>
    <w:rsid w:val="00126BC8"/>
    <w:rsid w:val="00127B35"/>
    <w:rsid w:val="00127EE7"/>
    <w:rsid w:val="00127FAA"/>
    <w:rsid w:val="001300B6"/>
    <w:rsid w:val="00130308"/>
    <w:rsid w:val="00130CD1"/>
    <w:rsid w:val="0013104E"/>
    <w:rsid w:val="00131DDC"/>
    <w:rsid w:val="0013276D"/>
    <w:rsid w:val="0013277D"/>
    <w:rsid w:val="00132B31"/>
    <w:rsid w:val="001330F6"/>
    <w:rsid w:val="0013391B"/>
    <w:rsid w:val="0013446D"/>
    <w:rsid w:val="00134538"/>
    <w:rsid w:val="00134685"/>
    <w:rsid w:val="0013477E"/>
    <w:rsid w:val="00134AC7"/>
    <w:rsid w:val="00134B3F"/>
    <w:rsid w:val="00134CBF"/>
    <w:rsid w:val="001356B1"/>
    <w:rsid w:val="00136018"/>
    <w:rsid w:val="001361FD"/>
    <w:rsid w:val="00137618"/>
    <w:rsid w:val="00137738"/>
    <w:rsid w:val="00137A41"/>
    <w:rsid w:val="00137F0C"/>
    <w:rsid w:val="00140DE7"/>
    <w:rsid w:val="001410F6"/>
    <w:rsid w:val="001417C5"/>
    <w:rsid w:val="00141A4C"/>
    <w:rsid w:val="001427FE"/>
    <w:rsid w:val="0014283E"/>
    <w:rsid w:val="00142E2E"/>
    <w:rsid w:val="001431C7"/>
    <w:rsid w:val="00143A00"/>
    <w:rsid w:val="001442E5"/>
    <w:rsid w:val="00145B71"/>
    <w:rsid w:val="001474DC"/>
    <w:rsid w:val="00147714"/>
    <w:rsid w:val="00147C22"/>
    <w:rsid w:val="00150B8C"/>
    <w:rsid w:val="00150EF7"/>
    <w:rsid w:val="00151241"/>
    <w:rsid w:val="001516D1"/>
    <w:rsid w:val="0015172F"/>
    <w:rsid w:val="00152795"/>
    <w:rsid w:val="001527C9"/>
    <w:rsid w:val="00152BED"/>
    <w:rsid w:val="00153076"/>
    <w:rsid w:val="00153962"/>
    <w:rsid w:val="00153CD1"/>
    <w:rsid w:val="00154A72"/>
    <w:rsid w:val="00154C2A"/>
    <w:rsid w:val="001553D0"/>
    <w:rsid w:val="00156693"/>
    <w:rsid w:val="00156844"/>
    <w:rsid w:val="001569D8"/>
    <w:rsid w:val="00156C4E"/>
    <w:rsid w:val="00156F3E"/>
    <w:rsid w:val="00156F77"/>
    <w:rsid w:val="00157269"/>
    <w:rsid w:val="00157EBA"/>
    <w:rsid w:val="001601A0"/>
    <w:rsid w:val="00160992"/>
    <w:rsid w:val="00161E24"/>
    <w:rsid w:val="00161F66"/>
    <w:rsid w:val="001625AE"/>
    <w:rsid w:val="00162D37"/>
    <w:rsid w:val="00163D0D"/>
    <w:rsid w:val="00164025"/>
    <w:rsid w:val="00164BBC"/>
    <w:rsid w:val="00164FAE"/>
    <w:rsid w:val="001660AA"/>
    <w:rsid w:val="001670FA"/>
    <w:rsid w:val="00170784"/>
    <w:rsid w:val="00170B56"/>
    <w:rsid w:val="0017155B"/>
    <w:rsid w:val="00172284"/>
    <w:rsid w:val="00172393"/>
    <w:rsid w:val="00172712"/>
    <w:rsid w:val="0017273D"/>
    <w:rsid w:val="00172E88"/>
    <w:rsid w:val="00174E8A"/>
    <w:rsid w:val="0017526B"/>
    <w:rsid w:val="0017527D"/>
    <w:rsid w:val="00175F73"/>
    <w:rsid w:val="001762EF"/>
    <w:rsid w:val="00176F15"/>
    <w:rsid w:val="00177DA7"/>
    <w:rsid w:val="00180376"/>
    <w:rsid w:val="00180D3B"/>
    <w:rsid w:val="001813DE"/>
    <w:rsid w:val="001814E5"/>
    <w:rsid w:val="00181B61"/>
    <w:rsid w:val="00181E8A"/>
    <w:rsid w:val="001824BB"/>
    <w:rsid w:val="00182A14"/>
    <w:rsid w:val="00183154"/>
    <w:rsid w:val="00184261"/>
    <w:rsid w:val="00185779"/>
    <w:rsid w:val="00185D76"/>
    <w:rsid w:val="0018678A"/>
    <w:rsid w:val="00186E0B"/>
    <w:rsid w:val="0018704D"/>
    <w:rsid w:val="00187D2C"/>
    <w:rsid w:val="00187E43"/>
    <w:rsid w:val="00190235"/>
    <w:rsid w:val="00190CCA"/>
    <w:rsid w:val="00192ADC"/>
    <w:rsid w:val="00192B1D"/>
    <w:rsid w:val="001935DE"/>
    <w:rsid w:val="00193867"/>
    <w:rsid w:val="00194222"/>
    <w:rsid w:val="00194D09"/>
    <w:rsid w:val="0019542F"/>
    <w:rsid w:val="001954D0"/>
    <w:rsid w:val="00195F4D"/>
    <w:rsid w:val="00197CA8"/>
    <w:rsid w:val="00197D45"/>
    <w:rsid w:val="00197F84"/>
    <w:rsid w:val="001A1107"/>
    <w:rsid w:val="001A1D24"/>
    <w:rsid w:val="001A1E39"/>
    <w:rsid w:val="001A2185"/>
    <w:rsid w:val="001A27C3"/>
    <w:rsid w:val="001A3794"/>
    <w:rsid w:val="001A379B"/>
    <w:rsid w:val="001A427E"/>
    <w:rsid w:val="001A5930"/>
    <w:rsid w:val="001A5D04"/>
    <w:rsid w:val="001A6A16"/>
    <w:rsid w:val="001A707F"/>
    <w:rsid w:val="001B01CF"/>
    <w:rsid w:val="001B05B4"/>
    <w:rsid w:val="001B0863"/>
    <w:rsid w:val="001B0ABB"/>
    <w:rsid w:val="001B1021"/>
    <w:rsid w:val="001B1909"/>
    <w:rsid w:val="001B27B3"/>
    <w:rsid w:val="001B29B3"/>
    <w:rsid w:val="001B2EB1"/>
    <w:rsid w:val="001B356F"/>
    <w:rsid w:val="001B3E14"/>
    <w:rsid w:val="001B40E2"/>
    <w:rsid w:val="001B40F5"/>
    <w:rsid w:val="001B4A6B"/>
    <w:rsid w:val="001B4D3C"/>
    <w:rsid w:val="001B5189"/>
    <w:rsid w:val="001B5CC0"/>
    <w:rsid w:val="001B618E"/>
    <w:rsid w:val="001B65D0"/>
    <w:rsid w:val="001B75D0"/>
    <w:rsid w:val="001B7715"/>
    <w:rsid w:val="001C111A"/>
    <w:rsid w:val="001C1A70"/>
    <w:rsid w:val="001C1B00"/>
    <w:rsid w:val="001C1D74"/>
    <w:rsid w:val="001C208E"/>
    <w:rsid w:val="001C2205"/>
    <w:rsid w:val="001C29F2"/>
    <w:rsid w:val="001C2A4E"/>
    <w:rsid w:val="001C3343"/>
    <w:rsid w:val="001C3F68"/>
    <w:rsid w:val="001C4576"/>
    <w:rsid w:val="001C4DAD"/>
    <w:rsid w:val="001C52C6"/>
    <w:rsid w:val="001C63F5"/>
    <w:rsid w:val="001C65D0"/>
    <w:rsid w:val="001C6626"/>
    <w:rsid w:val="001C6799"/>
    <w:rsid w:val="001C6C92"/>
    <w:rsid w:val="001D02B6"/>
    <w:rsid w:val="001D06CE"/>
    <w:rsid w:val="001D0A1C"/>
    <w:rsid w:val="001D1CC0"/>
    <w:rsid w:val="001D1D89"/>
    <w:rsid w:val="001D25C7"/>
    <w:rsid w:val="001D2787"/>
    <w:rsid w:val="001D2901"/>
    <w:rsid w:val="001D3073"/>
    <w:rsid w:val="001D3242"/>
    <w:rsid w:val="001D3B73"/>
    <w:rsid w:val="001D4652"/>
    <w:rsid w:val="001D4E84"/>
    <w:rsid w:val="001D5BA8"/>
    <w:rsid w:val="001D61E1"/>
    <w:rsid w:val="001D6C73"/>
    <w:rsid w:val="001D7B8A"/>
    <w:rsid w:val="001E003C"/>
    <w:rsid w:val="001E017F"/>
    <w:rsid w:val="001E0585"/>
    <w:rsid w:val="001E0E20"/>
    <w:rsid w:val="001E0FBC"/>
    <w:rsid w:val="001E15BE"/>
    <w:rsid w:val="001E2DE3"/>
    <w:rsid w:val="001E313A"/>
    <w:rsid w:val="001E31A0"/>
    <w:rsid w:val="001E3313"/>
    <w:rsid w:val="001E469E"/>
    <w:rsid w:val="001E5045"/>
    <w:rsid w:val="001E5064"/>
    <w:rsid w:val="001E540B"/>
    <w:rsid w:val="001E5A8D"/>
    <w:rsid w:val="001E6279"/>
    <w:rsid w:val="001E6AFE"/>
    <w:rsid w:val="001E6C10"/>
    <w:rsid w:val="001E712F"/>
    <w:rsid w:val="001E736C"/>
    <w:rsid w:val="001E7A46"/>
    <w:rsid w:val="001F0816"/>
    <w:rsid w:val="001F09F2"/>
    <w:rsid w:val="001F18D2"/>
    <w:rsid w:val="001F1A45"/>
    <w:rsid w:val="001F245C"/>
    <w:rsid w:val="001F3557"/>
    <w:rsid w:val="001F3589"/>
    <w:rsid w:val="001F35E9"/>
    <w:rsid w:val="001F3DF4"/>
    <w:rsid w:val="001F3E6D"/>
    <w:rsid w:val="001F422D"/>
    <w:rsid w:val="001F4565"/>
    <w:rsid w:val="001F4F5C"/>
    <w:rsid w:val="001F5190"/>
    <w:rsid w:val="001F6469"/>
    <w:rsid w:val="001F64BB"/>
    <w:rsid w:val="001F723F"/>
    <w:rsid w:val="001F7523"/>
    <w:rsid w:val="001F7D9F"/>
    <w:rsid w:val="00200EF4"/>
    <w:rsid w:val="002015A0"/>
    <w:rsid w:val="0020442B"/>
    <w:rsid w:val="00204596"/>
    <w:rsid w:val="00204F3B"/>
    <w:rsid w:val="00205573"/>
    <w:rsid w:val="002067FA"/>
    <w:rsid w:val="00206E86"/>
    <w:rsid w:val="00207689"/>
    <w:rsid w:val="002076D6"/>
    <w:rsid w:val="0021012D"/>
    <w:rsid w:val="0021323A"/>
    <w:rsid w:val="00213D08"/>
    <w:rsid w:val="00213FAC"/>
    <w:rsid w:val="00214AC8"/>
    <w:rsid w:val="00216298"/>
    <w:rsid w:val="002167B0"/>
    <w:rsid w:val="00217F83"/>
    <w:rsid w:val="00220C76"/>
    <w:rsid w:val="00220EAD"/>
    <w:rsid w:val="00220F62"/>
    <w:rsid w:val="002222B4"/>
    <w:rsid w:val="002223D6"/>
    <w:rsid w:val="00223339"/>
    <w:rsid w:val="00224A61"/>
    <w:rsid w:val="00224DD4"/>
    <w:rsid w:val="00225467"/>
    <w:rsid w:val="0022558A"/>
    <w:rsid w:val="00225F46"/>
    <w:rsid w:val="00226CE6"/>
    <w:rsid w:val="00226D27"/>
    <w:rsid w:val="00227CA7"/>
    <w:rsid w:val="00227F64"/>
    <w:rsid w:val="00230474"/>
    <w:rsid w:val="00230503"/>
    <w:rsid w:val="00230FE9"/>
    <w:rsid w:val="00231FC0"/>
    <w:rsid w:val="00233004"/>
    <w:rsid w:val="0023309F"/>
    <w:rsid w:val="00233EBB"/>
    <w:rsid w:val="00234510"/>
    <w:rsid w:val="002345D5"/>
    <w:rsid w:val="00236434"/>
    <w:rsid w:val="002372FD"/>
    <w:rsid w:val="002376B5"/>
    <w:rsid w:val="00240501"/>
    <w:rsid w:val="00240589"/>
    <w:rsid w:val="002429CA"/>
    <w:rsid w:val="002438C1"/>
    <w:rsid w:val="00244413"/>
    <w:rsid w:val="00244925"/>
    <w:rsid w:val="002456C7"/>
    <w:rsid w:val="00245873"/>
    <w:rsid w:val="00245BE9"/>
    <w:rsid w:val="00246E39"/>
    <w:rsid w:val="002472ED"/>
    <w:rsid w:val="0024788F"/>
    <w:rsid w:val="00247F8B"/>
    <w:rsid w:val="00250107"/>
    <w:rsid w:val="00250232"/>
    <w:rsid w:val="00250D57"/>
    <w:rsid w:val="00250E8B"/>
    <w:rsid w:val="00251260"/>
    <w:rsid w:val="00251442"/>
    <w:rsid w:val="0025158C"/>
    <w:rsid w:val="00251AA5"/>
    <w:rsid w:val="002520DD"/>
    <w:rsid w:val="002524D4"/>
    <w:rsid w:val="00252F9C"/>
    <w:rsid w:val="00254775"/>
    <w:rsid w:val="00255011"/>
    <w:rsid w:val="0025549E"/>
    <w:rsid w:val="0025684F"/>
    <w:rsid w:val="0025776D"/>
    <w:rsid w:val="00261035"/>
    <w:rsid w:val="0026215A"/>
    <w:rsid w:val="00262FF0"/>
    <w:rsid w:val="00263BE4"/>
    <w:rsid w:val="00263DA5"/>
    <w:rsid w:val="00263F3F"/>
    <w:rsid w:val="00265024"/>
    <w:rsid w:val="00265375"/>
    <w:rsid w:val="00265659"/>
    <w:rsid w:val="00265675"/>
    <w:rsid w:val="00265703"/>
    <w:rsid w:val="002667F5"/>
    <w:rsid w:val="00266D37"/>
    <w:rsid w:val="00267100"/>
    <w:rsid w:val="0026729B"/>
    <w:rsid w:val="00270402"/>
    <w:rsid w:val="0027050D"/>
    <w:rsid w:val="0027188E"/>
    <w:rsid w:val="00271AE4"/>
    <w:rsid w:val="00271C5D"/>
    <w:rsid w:val="00272BD8"/>
    <w:rsid w:val="00272CCD"/>
    <w:rsid w:val="00273692"/>
    <w:rsid w:val="002753D1"/>
    <w:rsid w:val="00275A15"/>
    <w:rsid w:val="00275A8F"/>
    <w:rsid w:val="00276B4D"/>
    <w:rsid w:val="002776C8"/>
    <w:rsid w:val="002777C1"/>
    <w:rsid w:val="002814F8"/>
    <w:rsid w:val="00281D74"/>
    <w:rsid w:val="00282E95"/>
    <w:rsid w:val="00282F21"/>
    <w:rsid w:val="00283193"/>
    <w:rsid w:val="00283692"/>
    <w:rsid w:val="0028536C"/>
    <w:rsid w:val="00286672"/>
    <w:rsid w:val="00286922"/>
    <w:rsid w:val="00286BEF"/>
    <w:rsid w:val="002873A4"/>
    <w:rsid w:val="002875F1"/>
    <w:rsid w:val="00287DF1"/>
    <w:rsid w:val="00287EEC"/>
    <w:rsid w:val="00290BBA"/>
    <w:rsid w:val="00290F5F"/>
    <w:rsid w:val="00291122"/>
    <w:rsid w:val="00291221"/>
    <w:rsid w:val="00291FB7"/>
    <w:rsid w:val="002925B1"/>
    <w:rsid w:val="00293363"/>
    <w:rsid w:val="002945CF"/>
    <w:rsid w:val="002956A8"/>
    <w:rsid w:val="002958AC"/>
    <w:rsid w:val="00295AC9"/>
    <w:rsid w:val="00296BA3"/>
    <w:rsid w:val="0029779A"/>
    <w:rsid w:val="002A10CE"/>
    <w:rsid w:val="002A128F"/>
    <w:rsid w:val="002A1AEA"/>
    <w:rsid w:val="002A1E1C"/>
    <w:rsid w:val="002A30C9"/>
    <w:rsid w:val="002A51CD"/>
    <w:rsid w:val="002A58DD"/>
    <w:rsid w:val="002A6022"/>
    <w:rsid w:val="002A629A"/>
    <w:rsid w:val="002A6414"/>
    <w:rsid w:val="002A69BF"/>
    <w:rsid w:val="002A73C3"/>
    <w:rsid w:val="002A78A3"/>
    <w:rsid w:val="002A78F8"/>
    <w:rsid w:val="002B031C"/>
    <w:rsid w:val="002B0BDF"/>
    <w:rsid w:val="002B0DA1"/>
    <w:rsid w:val="002B2A51"/>
    <w:rsid w:val="002B371B"/>
    <w:rsid w:val="002B3BA6"/>
    <w:rsid w:val="002B4007"/>
    <w:rsid w:val="002B42B1"/>
    <w:rsid w:val="002B4A39"/>
    <w:rsid w:val="002B5431"/>
    <w:rsid w:val="002B553E"/>
    <w:rsid w:val="002B5696"/>
    <w:rsid w:val="002B6B1F"/>
    <w:rsid w:val="002B6B36"/>
    <w:rsid w:val="002B6CC2"/>
    <w:rsid w:val="002B7A18"/>
    <w:rsid w:val="002C00A7"/>
    <w:rsid w:val="002C07EF"/>
    <w:rsid w:val="002C122C"/>
    <w:rsid w:val="002C267C"/>
    <w:rsid w:val="002C3740"/>
    <w:rsid w:val="002C3AB0"/>
    <w:rsid w:val="002C41E0"/>
    <w:rsid w:val="002C46DC"/>
    <w:rsid w:val="002C4B72"/>
    <w:rsid w:val="002C5780"/>
    <w:rsid w:val="002C5A2F"/>
    <w:rsid w:val="002C62C5"/>
    <w:rsid w:val="002C65ED"/>
    <w:rsid w:val="002C684C"/>
    <w:rsid w:val="002C68A0"/>
    <w:rsid w:val="002C6CFC"/>
    <w:rsid w:val="002C7AFD"/>
    <w:rsid w:val="002D038A"/>
    <w:rsid w:val="002D0C16"/>
    <w:rsid w:val="002D1795"/>
    <w:rsid w:val="002D211A"/>
    <w:rsid w:val="002D23CA"/>
    <w:rsid w:val="002D2A32"/>
    <w:rsid w:val="002D5A1E"/>
    <w:rsid w:val="002D5B3F"/>
    <w:rsid w:val="002D60F9"/>
    <w:rsid w:val="002D701B"/>
    <w:rsid w:val="002D78A9"/>
    <w:rsid w:val="002D7BC0"/>
    <w:rsid w:val="002E0379"/>
    <w:rsid w:val="002E29BB"/>
    <w:rsid w:val="002E392B"/>
    <w:rsid w:val="002E4633"/>
    <w:rsid w:val="002E4C86"/>
    <w:rsid w:val="002E4CEE"/>
    <w:rsid w:val="002E4D46"/>
    <w:rsid w:val="002E5949"/>
    <w:rsid w:val="002E6036"/>
    <w:rsid w:val="002E6289"/>
    <w:rsid w:val="002E6294"/>
    <w:rsid w:val="002E6482"/>
    <w:rsid w:val="002E64F9"/>
    <w:rsid w:val="002E6A53"/>
    <w:rsid w:val="002E7DD3"/>
    <w:rsid w:val="002F0B83"/>
    <w:rsid w:val="002F0ECA"/>
    <w:rsid w:val="002F12FF"/>
    <w:rsid w:val="002F17CD"/>
    <w:rsid w:val="002F1939"/>
    <w:rsid w:val="002F1DD9"/>
    <w:rsid w:val="002F2356"/>
    <w:rsid w:val="002F3AEA"/>
    <w:rsid w:val="002F5A41"/>
    <w:rsid w:val="002F5D74"/>
    <w:rsid w:val="002F5DD8"/>
    <w:rsid w:val="002F609C"/>
    <w:rsid w:val="002F6746"/>
    <w:rsid w:val="002F6CAA"/>
    <w:rsid w:val="002F79E4"/>
    <w:rsid w:val="002F7C4A"/>
    <w:rsid w:val="003001D3"/>
    <w:rsid w:val="00300E64"/>
    <w:rsid w:val="00301681"/>
    <w:rsid w:val="003027D6"/>
    <w:rsid w:val="003033D2"/>
    <w:rsid w:val="00303F68"/>
    <w:rsid w:val="00304124"/>
    <w:rsid w:val="00304C5E"/>
    <w:rsid w:val="003051B9"/>
    <w:rsid w:val="00305D36"/>
    <w:rsid w:val="003073C1"/>
    <w:rsid w:val="00307A1E"/>
    <w:rsid w:val="00307B76"/>
    <w:rsid w:val="00307EFB"/>
    <w:rsid w:val="0031030A"/>
    <w:rsid w:val="00310653"/>
    <w:rsid w:val="00310C2B"/>
    <w:rsid w:val="00310C7B"/>
    <w:rsid w:val="00310D75"/>
    <w:rsid w:val="0031116E"/>
    <w:rsid w:val="003114E0"/>
    <w:rsid w:val="00311CB9"/>
    <w:rsid w:val="00311DC0"/>
    <w:rsid w:val="00311E21"/>
    <w:rsid w:val="0031220F"/>
    <w:rsid w:val="00312D2B"/>
    <w:rsid w:val="00313257"/>
    <w:rsid w:val="00313C6C"/>
    <w:rsid w:val="00313D71"/>
    <w:rsid w:val="00314164"/>
    <w:rsid w:val="00314357"/>
    <w:rsid w:val="00314CB5"/>
    <w:rsid w:val="003159FB"/>
    <w:rsid w:val="00316082"/>
    <w:rsid w:val="00316338"/>
    <w:rsid w:val="003171A2"/>
    <w:rsid w:val="00317BBB"/>
    <w:rsid w:val="00317DA2"/>
    <w:rsid w:val="00320E01"/>
    <w:rsid w:val="00320FA6"/>
    <w:rsid w:val="003221FD"/>
    <w:rsid w:val="00322610"/>
    <w:rsid w:val="0032282D"/>
    <w:rsid w:val="003231FA"/>
    <w:rsid w:val="00323848"/>
    <w:rsid w:val="003240E6"/>
    <w:rsid w:val="0032511E"/>
    <w:rsid w:val="003256D5"/>
    <w:rsid w:val="00325E65"/>
    <w:rsid w:val="00326CB5"/>
    <w:rsid w:val="003272BE"/>
    <w:rsid w:val="00327541"/>
    <w:rsid w:val="00327C7B"/>
    <w:rsid w:val="00327DD4"/>
    <w:rsid w:val="00327F97"/>
    <w:rsid w:val="00330D53"/>
    <w:rsid w:val="00330E8A"/>
    <w:rsid w:val="00331453"/>
    <w:rsid w:val="00331738"/>
    <w:rsid w:val="003319F7"/>
    <w:rsid w:val="00332876"/>
    <w:rsid w:val="00332B6E"/>
    <w:rsid w:val="003337E8"/>
    <w:rsid w:val="003338C1"/>
    <w:rsid w:val="00333CEA"/>
    <w:rsid w:val="003341CD"/>
    <w:rsid w:val="003344BF"/>
    <w:rsid w:val="00334E08"/>
    <w:rsid w:val="00335491"/>
    <w:rsid w:val="00335C4D"/>
    <w:rsid w:val="00336EEC"/>
    <w:rsid w:val="003371E1"/>
    <w:rsid w:val="003375A5"/>
    <w:rsid w:val="003378A3"/>
    <w:rsid w:val="003400AA"/>
    <w:rsid w:val="0034077D"/>
    <w:rsid w:val="003407FA"/>
    <w:rsid w:val="003411AE"/>
    <w:rsid w:val="00342412"/>
    <w:rsid w:val="0034244D"/>
    <w:rsid w:val="003424D1"/>
    <w:rsid w:val="00342E55"/>
    <w:rsid w:val="003438C4"/>
    <w:rsid w:val="003462BD"/>
    <w:rsid w:val="00346DB1"/>
    <w:rsid w:val="00346F22"/>
    <w:rsid w:val="003474CD"/>
    <w:rsid w:val="003474E1"/>
    <w:rsid w:val="00350EB3"/>
    <w:rsid w:val="00351F4F"/>
    <w:rsid w:val="003527D5"/>
    <w:rsid w:val="003527E9"/>
    <w:rsid w:val="00353081"/>
    <w:rsid w:val="003538EF"/>
    <w:rsid w:val="00353FFA"/>
    <w:rsid w:val="003540A0"/>
    <w:rsid w:val="003557AA"/>
    <w:rsid w:val="00356083"/>
    <w:rsid w:val="00356704"/>
    <w:rsid w:val="0035742A"/>
    <w:rsid w:val="00357D7F"/>
    <w:rsid w:val="00357F98"/>
    <w:rsid w:val="00360430"/>
    <w:rsid w:val="00360F65"/>
    <w:rsid w:val="003617EE"/>
    <w:rsid w:val="00362184"/>
    <w:rsid w:val="00362A68"/>
    <w:rsid w:val="003630F5"/>
    <w:rsid w:val="003634CA"/>
    <w:rsid w:val="00363760"/>
    <w:rsid w:val="003639A2"/>
    <w:rsid w:val="00363DEE"/>
    <w:rsid w:val="00364C0D"/>
    <w:rsid w:val="00364FD1"/>
    <w:rsid w:val="00365547"/>
    <w:rsid w:val="003655AB"/>
    <w:rsid w:val="00366737"/>
    <w:rsid w:val="00367A7B"/>
    <w:rsid w:val="00367CB4"/>
    <w:rsid w:val="0037062A"/>
    <w:rsid w:val="00370B96"/>
    <w:rsid w:val="00370C20"/>
    <w:rsid w:val="00371605"/>
    <w:rsid w:val="00371B92"/>
    <w:rsid w:val="003721A2"/>
    <w:rsid w:val="003732AB"/>
    <w:rsid w:val="0037422F"/>
    <w:rsid w:val="0037461C"/>
    <w:rsid w:val="00374B70"/>
    <w:rsid w:val="00375306"/>
    <w:rsid w:val="0037534B"/>
    <w:rsid w:val="00375564"/>
    <w:rsid w:val="0037595B"/>
    <w:rsid w:val="00376339"/>
    <w:rsid w:val="00377107"/>
    <w:rsid w:val="00377B4D"/>
    <w:rsid w:val="00380546"/>
    <w:rsid w:val="00380C8A"/>
    <w:rsid w:val="003812EC"/>
    <w:rsid w:val="00381B6E"/>
    <w:rsid w:val="0038272F"/>
    <w:rsid w:val="00382B0E"/>
    <w:rsid w:val="0038344A"/>
    <w:rsid w:val="00383CD0"/>
    <w:rsid w:val="00383E1E"/>
    <w:rsid w:val="00383EC5"/>
    <w:rsid w:val="003840E3"/>
    <w:rsid w:val="00384763"/>
    <w:rsid w:val="0038575F"/>
    <w:rsid w:val="00385EC1"/>
    <w:rsid w:val="00386EC8"/>
    <w:rsid w:val="00387582"/>
    <w:rsid w:val="00387A28"/>
    <w:rsid w:val="003904D2"/>
    <w:rsid w:val="00391A9A"/>
    <w:rsid w:val="00391BC4"/>
    <w:rsid w:val="00391EE4"/>
    <w:rsid w:val="00392278"/>
    <w:rsid w:val="0039240F"/>
    <w:rsid w:val="003931E7"/>
    <w:rsid w:val="003932D0"/>
    <w:rsid w:val="0039336C"/>
    <w:rsid w:val="003938E4"/>
    <w:rsid w:val="00394104"/>
    <w:rsid w:val="00394237"/>
    <w:rsid w:val="00394417"/>
    <w:rsid w:val="003946BC"/>
    <w:rsid w:val="00394CBD"/>
    <w:rsid w:val="00395248"/>
    <w:rsid w:val="00395485"/>
    <w:rsid w:val="00395614"/>
    <w:rsid w:val="00395FB0"/>
    <w:rsid w:val="003A0706"/>
    <w:rsid w:val="003A08D7"/>
    <w:rsid w:val="003A09C9"/>
    <w:rsid w:val="003A16EF"/>
    <w:rsid w:val="003A1903"/>
    <w:rsid w:val="003A28AE"/>
    <w:rsid w:val="003A2AA2"/>
    <w:rsid w:val="003A37DB"/>
    <w:rsid w:val="003A3966"/>
    <w:rsid w:val="003A4F3B"/>
    <w:rsid w:val="003A5FC5"/>
    <w:rsid w:val="003A65A7"/>
    <w:rsid w:val="003A71C7"/>
    <w:rsid w:val="003A7F87"/>
    <w:rsid w:val="003B0272"/>
    <w:rsid w:val="003B0483"/>
    <w:rsid w:val="003B0E93"/>
    <w:rsid w:val="003B1763"/>
    <w:rsid w:val="003B306A"/>
    <w:rsid w:val="003B37F2"/>
    <w:rsid w:val="003B3F1A"/>
    <w:rsid w:val="003B44A0"/>
    <w:rsid w:val="003B4888"/>
    <w:rsid w:val="003B5289"/>
    <w:rsid w:val="003B541D"/>
    <w:rsid w:val="003B5A34"/>
    <w:rsid w:val="003B5EE8"/>
    <w:rsid w:val="003B679B"/>
    <w:rsid w:val="003B6EDF"/>
    <w:rsid w:val="003B7FAC"/>
    <w:rsid w:val="003C0FD3"/>
    <w:rsid w:val="003C1031"/>
    <w:rsid w:val="003C22D6"/>
    <w:rsid w:val="003C28D2"/>
    <w:rsid w:val="003C365B"/>
    <w:rsid w:val="003C3B8B"/>
    <w:rsid w:val="003C3E45"/>
    <w:rsid w:val="003C431B"/>
    <w:rsid w:val="003C458A"/>
    <w:rsid w:val="003C4D07"/>
    <w:rsid w:val="003C4E68"/>
    <w:rsid w:val="003C664A"/>
    <w:rsid w:val="003C675B"/>
    <w:rsid w:val="003C785F"/>
    <w:rsid w:val="003D0793"/>
    <w:rsid w:val="003D0C73"/>
    <w:rsid w:val="003D1201"/>
    <w:rsid w:val="003D184F"/>
    <w:rsid w:val="003D1917"/>
    <w:rsid w:val="003D1F4F"/>
    <w:rsid w:val="003D2884"/>
    <w:rsid w:val="003D32FD"/>
    <w:rsid w:val="003D3F13"/>
    <w:rsid w:val="003D46AA"/>
    <w:rsid w:val="003D4771"/>
    <w:rsid w:val="003D5762"/>
    <w:rsid w:val="003D5F56"/>
    <w:rsid w:val="003D5FD1"/>
    <w:rsid w:val="003D6049"/>
    <w:rsid w:val="003D6232"/>
    <w:rsid w:val="003D7922"/>
    <w:rsid w:val="003D7AB6"/>
    <w:rsid w:val="003E00B1"/>
    <w:rsid w:val="003E015A"/>
    <w:rsid w:val="003E0A37"/>
    <w:rsid w:val="003E0B2C"/>
    <w:rsid w:val="003E0D91"/>
    <w:rsid w:val="003E19C0"/>
    <w:rsid w:val="003E220A"/>
    <w:rsid w:val="003E2765"/>
    <w:rsid w:val="003E2C09"/>
    <w:rsid w:val="003E331E"/>
    <w:rsid w:val="003E449E"/>
    <w:rsid w:val="003E4A06"/>
    <w:rsid w:val="003E5D9F"/>
    <w:rsid w:val="003E5F92"/>
    <w:rsid w:val="003E627F"/>
    <w:rsid w:val="003E69FD"/>
    <w:rsid w:val="003E6EA7"/>
    <w:rsid w:val="003E6F94"/>
    <w:rsid w:val="003E7719"/>
    <w:rsid w:val="003E77DD"/>
    <w:rsid w:val="003E7F12"/>
    <w:rsid w:val="003F0349"/>
    <w:rsid w:val="003F1919"/>
    <w:rsid w:val="003F31E0"/>
    <w:rsid w:val="003F3D4E"/>
    <w:rsid w:val="003F4C87"/>
    <w:rsid w:val="003F4E9D"/>
    <w:rsid w:val="003F4F5A"/>
    <w:rsid w:val="003F4FD6"/>
    <w:rsid w:val="003F55D0"/>
    <w:rsid w:val="003F55F3"/>
    <w:rsid w:val="003F5699"/>
    <w:rsid w:val="003F7E98"/>
    <w:rsid w:val="003F7FB5"/>
    <w:rsid w:val="00400596"/>
    <w:rsid w:val="0040238D"/>
    <w:rsid w:val="0040317C"/>
    <w:rsid w:val="004031FE"/>
    <w:rsid w:val="00404192"/>
    <w:rsid w:val="004065C9"/>
    <w:rsid w:val="00406B67"/>
    <w:rsid w:val="004106E3"/>
    <w:rsid w:val="00412E93"/>
    <w:rsid w:val="004137C9"/>
    <w:rsid w:val="0041488F"/>
    <w:rsid w:val="00414E2A"/>
    <w:rsid w:val="00414E6A"/>
    <w:rsid w:val="00415416"/>
    <w:rsid w:val="00415CFF"/>
    <w:rsid w:val="0041622D"/>
    <w:rsid w:val="00417146"/>
    <w:rsid w:val="00417DFD"/>
    <w:rsid w:val="00417E6A"/>
    <w:rsid w:val="00420138"/>
    <w:rsid w:val="004203A6"/>
    <w:rsid w:val="0042138B"/>
    <w:rsid w:val="00421C63"/>
    <w:rsid w:val="00422D6A"/>
    <w:rsid w:val="004233DE"/>
    <w:rsid w:val="0042368E"/>
    <w:rsid w:val="00423AE7"/>
    <w:rsid w:val="00424F16"/>
    <w:rsid w:val="00426882"/>
    <w:rsid w:val="00426EB5"/>
    <w:rsid w:val="00427D31"/>
    <w:rsid w:val="00430338"/>
    <w:rsid w:val="00430861"/>
    <w:rsid w:val="0043100E"/>
    <w:rsid w:val="00431179"/>
    <w:rsid w:val="00431598"/>
    <w:rsid w:val="00431D80"/>
    <w:rsid w:val="00432731"/>
    <w:rsid w:val="00432765"/>
    <w:rsid w:val="00432C56"/>
    <w:rsid w:val="00432DE4"/>
    <w:rsid w:val="00433906"/>
    <w:rsid w:val="00433921"/>
    <w:rsid w:val="004341E7"/>
    <w:rsid w:val="00434F0A"/>
    <w:rsid w:val="00435376"/>
    <w:rsid w:val="004362FC"/>
    <w:rsid w:val="00436577"/>
    <w:rsid w:val="00437372"/>
    <w:rsid w:val="00437AE8"/>
    <w:rsid w:val="00437BF5"/>
    <w:rsid w:val="00440EF3"/>
    <w:rsid w:val="00440FCE"/>
    <w:rsid w:val="0044168D"/>
    <w:rsid w:val="004417E3"/>
    <w:rsid w:val="00441C38"/>
    <w:rsid w:val="0044264D"/>
    <w:rsid w:val="00442FCA"/>
    <w:rsid w:val="0044346D"/>
    <w:rsid w:val="00443D84"/>
    <w:rsid w:val="0044554B"/>
    <w:rsid w:val="0044573E"/>
    <w:rsid w:val="0044596A"/>
    <w:rsid w:val="00445C32"/>
    <w:rsid w:val="004460F8"/>
    <w:rsid w:val="00446AFF"/>
    <w:rsid w:val="004475C0"/>
    <w:rsid w:val="00447614"/>
    <w:rsid w:val="00447B38"/>
    <w:rsid w:val="004502B8"/>
    <w:rsid w:val="00450BC1"/>
    <w:rsid w:val="00450C90"/>
    <w:rsid w:val="0045160E"/>
    <w:rsid w:val="00451A9A"/>
    <w:rsid w:val="00451E31"/>
    <w:rsid w:val="00452D19"/>
    <w:rsid w:val="00453754"/>
    <w:rsid w:val="0045402C"/>
    <w:rsid w:val="0045442B"/>
    <w:rsid w:val="00454796"/>
    <w:rsid w:val="00456482"/>
    <w:rsid w:val="00457780"/>
    <w:rsid w:val="00457BF3"/>
    <w:rsid w:val="0046155A"/>
    <w:rsid w:val="00461975"/>
    <w:rsid w:val="0046264F"/>
    <w:rsid w:val="00462A4E"/>
    <w:rsid w:val="0046394C"/>
    <w:rsid w:val="00463BCD"/>
    <w:rsid w:val="00463D34"/>
    <w:rsid w:val="00465342"/>
    <w:rsid w:val="0046567E"/>
    <w:rsid w:val="00465F87"/>
    <w:rsid w:val="00466200"/>
    <w:rsid w:val="00466CC2"/>
    <w:rsid w:val="00466ED1"/>
    <w:rsid w:val="00467471"/>
    <w:rsid w:val="00467C74"/>
    <w:rsid w:val="00470E54"/>
    <w:rsid w:val="00471E2A"/>
    <w:rsid w:val="00471FD9"/>
    <w:rsid w:val="0047261E"/>
    <w:rsid w:val="00472C1A"/>
    <w:rsid w:val="0047348E"/>
    <w:rsid w:val="00473757"/>
    <w:rsid w:val="0047381B"/>
    <w:rsid w:val="00473D85"/>
    <w:rsid w:val="00474182"/>
    <w:rsid w:val="00474359"/>
    <w:rsid w:val="00474EC6"/>
    <w:rsid w:val="0047513B"/>
    <w:rsid w:val="004764FC"/>
    <w:rsid w:val="00476E89"/>
    <w:rsid w:val="004774AC"/>
    <w:rsid w:val="00477D22"/>
    <w:rsid w:val="00477E52"/>
    <w:rsid w:val="004803F4"/>
    <w:rsid w:val="004804B9"/>
    <w:rsid w:val="00480CDF"/>
    <w:rsid w:val="00480E62"/>
    <w:rsid w:val="004810E0"/>
    <w:rsid w:val="004810F6"/>
    <w:rsid w:val="00481722"/>
    <w:rsid w:val="00484975"/>
    <w:rsid w:val="00485440"/>
    <w:rsid w:val="004856E6"/>
    <w:rsid w:val="00485AB6"/>
    <w:rsid w:val="00486545"/>
    <w:rsid w:val="00486734"/>
    <w:rsid w:val="004877A6"/>
    <w:rsid w:val="00487A53"/>
    <w:rsid w:val="00487C48"/>
    <w:rsid w:val="0049064D"/>
    <w:rsid w:val="00490817"/>
    <w:rsid w:val="004909F7"/>
    <w:rsid w:val="00490C57"/>
    <w:rsid w:val="00491F1D"/>
    <w:rsid w:val="0049329C"/>
    <w:rsid w:val="00493D66"/>
    <w:rsid w:val="00493E76"/>
    <w:rsid w:val="0049463B"/>
    <w:rsid w:val="00494BB5"/>
    <w:rsid w:val="00494E29"/>
    <w:rsid w:val="00494F3E"/>
    <w:rsid w:val="00495258"/>
    <w:rsid w:val="00495464"/>
    <w:rsid w:val="0049610A"/>
    <w:rsid w:val="00496246"/>
    <w:rsid w:val="00496392"/>
    <w:rsid w:val="004969AA"/>
    <w:rsid w:val="00496D8D"/>
    <w:rsid w:val="0049718F"/>
    <w:rsid w:val="004A02F5"/>
    <w:rsid w:val="004A0F0B"/>
    <w:rsid w:val="004A1587"/>
    <w:rsid w:val="004A1F11"/>
    <w:rsid w:val="004A3E70"/>
    <w:rsid w:val="004A3EF0"/>
    <w:rsid w:val="004A4C59"/>
    <w:rsid w:val="004A4E93"/>
    <w:rsid w:val="004A5831"/>
    <w:rsid w:val="004A5BE0"/>
    <w:rsid w:val="004A5CCC"/>
    <w:rsid w:val="004A5E0F"/>
    <w:rsid w:val="004A5F64"/>
    <w:rsid w:val="004A66B4"/>
    <w:rsid w:val="004A67BE"/>
    <w:rsid w:val="004A6B13"/>
    <w:rsid w:val="004A7107"/>
    <w:rsid w:val="004A73BF"/>
    <w:rsid w:val="004A7B9A"/>
    <w:rsid w:val="004B1A88"/>
    <w:rsid w:val="004B2F38"/>
    <w:rsid w:val="004B37DB"/>
    <w:rsid w:val="004B4FA6"/>
    <w:rsid w:val="004B6479"/>
    <w:rsid w:val="004B67FB"/>
    <w:rsid w:val="004B7D98"/>
    <w:rsid w:val="004B7EC3"/>
    <w:rsid w:val="004C0925"/>
    <w:rsid w:val="004C1291"/>
    <w:rsid w:val="004C15E2"/>
    <w:rsid w:val="004C1D76"/>
    <w:rsid w:val="004C1E6E"/>
    <w:rsid w:val="004C20B7"/>
    <w:rsid w:val="004C2552"/>
    <w:rsid w:val="004C31F9"/>
    <w:rsid w:val="004C3272"/>
    <w:rsid w:val="004C3764"/>
    <w:rsid w:val="004C3FA6"/>
    <w:rsid w:val="004C4666"/>
    <w:rsid w:val="004C4933"/>
    <w:rsid w:val="004C4EBD"/>
    <w:rsid w:val="004C509D"/>
    <w:rsid w:val="004C5BBF"/>
    <w:rsid w:val="004C65E2"/>
    <w:rsid w:val="004C703E"/>
    <w:rsid w:val="004C753F"/>
    <w:rsid w:val="004C7716"/>
    <w:rsid w:val="004C79EF"/>
    <w:rsid w:val="004D0AD4"/>
    <w:rsid w:val="004D13C4"/>
    <w:rsid w:val="004D2127"/>
    <w:rsid w:val="004D28DE"/>
    <w:rsid w:val="004D2E28"/>
    <w:rsid w:val="004D3884"/>
    <w:rsid w:val="004D39F4"/>
    <w:rsid w:val="004D4246"/>
    <w:rsid w:val="004D4432"/>
    <w:rsid w:val="004D4919"/>
    <w:rsid w:val="004D535C"/>
    <w:rsid w:val="004D581A"/>
    <w:rsid w:val="004D58FE"/>
    <w:rsid w:val="004D5D3C"/>
    <w:rsid w:val="004D5DE7"/>
    <w:rsid w:val="004D619F"/>
    <w:rsid w:val="004D65A9"/>
    <w:rsid w:val="004D702F"/>
    <w:rsid w:val="004D709A"/>
    <w:rsid w:val="004D7374"/>
    <w:rsid w:val="004D7534"/>
    <w:rsid w:val="004D7DAC"/>
    <w:rsid w:val="004E00C7"/>
    <w:rsid w:val="004E0176"/>
    <w:rsid w:val="004E1A71"/>
    <w:rsid w:val="004E292C"/>
    <w:rsid w:val="004E2D57"/>
    <w:rsid w:val="004E2F25"/>
    <w:rsid w:val="004E3275"/>
    <w:rsid w:val="004E45A9"/>
    <w:rsid w:val="004E47DC"/>
    <w:rsid w:val="004E47E9"/>
    <w:rsid w:val="004E53C2"/>
    <w:rsid w:val="004E6452"/>
    <w:rsid w:val="004E6830"/>
    <w:rsid w:val="004E6B6A"/>
    <w:rsid w:val="004E7171"/>
    <w:rsid w:val="004E7CAA"/>
    <w:rsid w:val="004E7FA8"/>
    <w:rsid w:val="004E7FF3"/>
    <w:rsid w:val="004F0B45"/>
    <w:rsid w:val="004F1076"/>
    <w:rsid w:val="004F170F"/>
    <w:rsid w:val="004F222C"/>
    <w:rsid w:val="004F23DB"/>
    <w:rsid w:val="004F30C4"/>
    <w:rsid w:val="004F435D"/>
    <w:rsid w:val="004F50E9"/>
    <w:rsid w:val="004F76E0"/>
    <w:rsid w:val="004F76FF"/>
    <w:rsid w:val="004F7CA8"/>
    <w:rsid w:val="004F7E2A"/>
    <w:rsid w:val="0050040A"/>
    <w:rsid w:val="00500DCD"/>
    <w:rsid w:val="0050241A"/>
    <w:rsid w:val="00502FCA"/>
    <w:rsid w:val="005040D1"/>
    <w:rsid w:val="005042E8"/>
    <w:rsid w:val="00506197"/>
    <w:rsid w:val="00506892"/>
    <w:rsid w:val="00506AAD"/>
    <w:rsid w:val="00507074"/>
    <w:rsid w:val="005104B1"/>
    <w:rsid w:val="005109CD"/>
    <w:rsid w:val="005109E4"/>
    <w:rsid w:val="005119BE"/>
    <w:rsid w:val="00511A1A"/>
    <w:rsid w:val="00511D7A"/>
    <w:rsid w:val="005140E5"/>
    <w:rsid w:val="00514169"/>
    <w:rsid w:val="00514506"/>
    <w:rsid w:val="005147E4"/>
    <w:rsid w:val="00514F3B"/>
    <w:rsid w:val="00515099"/>
    <w:rsid w:val="00515767"/>
    <w:rsid w:val="00515929"/>
    <w:rsid w:val="0052038F"/>
    <w:rsid w:val="00520592"/>
    <w:rsid w:val="00520E1C"/>
    <w:rsid w:val="00520E39"/>
    <w:rsid w:val="005212A1"/>
    <w:rsid w:val="005232B3"/>
    <w:rsid w:val="005243BF"/>
    <w:rsid w:val="005248BA"/>
    <w:rsid w:val="0052536F"/>
    <w:rsid w:val="00525906"/>
    <w:rsid w:val="005261AD"/>
    <w:rsid w:val="005263EA"/>
    <w:rsid w:val="00527B9A"/>
    <w:rsid w:val="00530118"/>
    <w:rsid w:val="00530208"/>
    <w:rsid w:val="00530E81"/>
    <w:rsid w:val="005316EA"/>
    <w:rsid w:val="0053193E"/>
    <w:rsid w:val="00531C1A"/>
    <w:rsid w:val="00531D3D"/>
    <w:rsid w:val="00532C41"/>
    <w:rsid w:val="0053317C"/>
    <w:rsid w:val="00533F0D"/>
    <w:rsid w:val="00534107"/>
    <w:rsid w:val="00534E34"/>
    <w:rsid w:val="00535EFC"/>
    <w:rsid w:val="005367D7"/>
    <w:rsid w:val="00536CE1"/>
    <w:rsid w:val="00536EB2"/>
    <w:rsid w:val="0053760A"/>
    <w:rsid w:val="00537E44"/>
    <w:rsid w:val="00540234"/>
    <w:rsid w:val="005402A7"/>
    <w:rsid w:val="00542606"/>
    <w:rsid w:val="005428C5"/>
    <w:rsid w:val="00544304"/>
    <w:rsid w:val="0054520D"/>
    <w:rsid w:val="005460C4"/>
    <w:rsid w:val="005462B7"/>
    <w:rsid w:val="0054631A"/>
    <w:rsid w:val="00546406"/>
    <w:rsid w:val="0054663A"/>
    <w:rsid w:val="00547312"/>
    <w:rsid w:val="00547834"/>
    <w:rsid w:val="00547D5B"/>
    <w:rsid w:val="00550B31"/>
    <w:rsid w:val="00550C4E"/>
    <w:rsid w:val="00550D87"/>
    <w:rsid w:val="00550FEC"/>
    <w:rsid w:val="00551E78"/>
    <w:rsid w:val="0055209F"/>
    <w:rsid w:val="00552A38"/>
    <w:rsid w:val="0055307D"/>
    <w:rsid w:val="005530B2"/>
    <w:rsid w:val="0055310F"/>
    <w:rsid w:val="005534C4"/>
    <w:rsid w:val="00553761"/>
    <w:rsid w:val="00553D56"/>
    <w:rsid w:val="00554E17"/>
    <w:rsid w:val="00555BA4"/>
    <w:rsid w:val="00556A60"/>
    <w:rsid w:val="00556AAC"/>
    <w:rsid w:val="00557126"/>
    <w:rsid w:val="0055752A"/>
    <w:rsid w:val="005602A1"/>
    <w:rsid w:val="00560601"/>
    <w:rsid w:val="00560AD9"/>
    <w:rsid w:val="00561630"/>
    <w:rsid w:val="005640EE"/>
    <w:rsid w:val="00564EB9"/>
    <w:rsid w:val="00566BF0"/>
    <w:rsid w:val="00566FB6"/>
    <w:rsid w:val="00567030"/>
    <w:rsid w:val="0056727D"/>
    <w:rsid w:val="00567CE9"/>
    <w:rsid w:val="005701CF"/>
    <w:rsid w:val="005703A1"/>
    <w:rsid w:val="00570889"/>
    <w:rsid w:val="00570C53"/>
    <w:rsid w:val="00570ECD"/>
    <w:rsid w:val="005712F7"/>
    <w:rsid w:val="00572498"/>
    <w:rsid w:val="00572BC7"/>
    <w:rsid w:val="0057409D"/>
    <w:rsid w:val="0057417A"/>
    <w:rsid w:val="00574445"/>
    <w:rsid w:val="005745C5"/>
    <w:rsid w:val="00575824"/>
    <w:rsid w:val="00575938"/>
    <w:rsid w:val="00576FFD"/>
    <w:rsid w:val="00577D82"/>
    <w:rsid w:val="005800BB"/>
    <w:rsid w:val="0058148D"/>
    <w:rsid w:val="005815F8"/>
    <w:rsid w:val="0058240C"/>
    <w:rsid w:val="00582994"/>
    <w:rsid w:val="00582D13"/>
    <w:rsid w:val="005839F3"/>
    <w:rsid w:val="00583ACD"/>
    <w:rsid w:val="00583DA6"/>
    <w:rsid w:val="0058415C"/>
    <w:rsid w:val="005844BE"/>
    <w:rsid w:val="00584AEE"/>
    <w:rsid w:val="00584FB8"/>
    <w:rsid w:val="0058598B"/>
    <w:rsid w:val="00586111"/>
    <w:rsid w:val="00586801"/>
    <w:rsid w:val="0058783C"/>
    <w:rsid w:val="00587871"/>
    <w:rsid w:val="00587E94"/>
    <w:rsid w:val="00590026"/>
    <w:rsid w:val="00590B84"/>
    <w:rsid w:val="005916A8"/>
    <w:rsid w:val="00592E1E"/>
    <w:rsid w:val="005939E2"/>
    <w:rsid w:val="00595552"/>
    <w:rsid w:val="0059563E"/>
    <w:rsid w:val="00595649"/>
    <w:rsid w:val="0059588D"/>
    <w:rsid w:val="005958D2"/>
    <w:rsid w:val="00595FDA"/>
    <w:rsid w:val="0059663D"/>
    <w:rsid w:val="005970ED"/>
    <w:rsid w:val="00597BA7"/>
    <w:rsid w:val="005A0C31"/>
    <w:rsid w:val="005A1989"/>
    <w:rsid w:val="005A25C2"/>
    <w:rsid w:val="005A29AC"/>
    <w:rsid w:val="005A2CFC"/>
    <w:rsid w:val="005A3015"/>
    <w:rsid w:val="005A354C"/>
    <w:rsid w:val="005A3BAF"/>
    <w:rsid w:val="005A5EFC"/>
    <w:rsid w:val="005A6327"/>
    <w:rsid w:val="005A73C9"/>
    <w:rsid w:val="005A7400"/>
    <w:rsid w:val="005B1343"/>
    <w:rsid w:val="005B28F7"/>
    <w:rsid w:val="005B32E4"/>
    <w:rsid w:val="005B3580"/>
    <w:rsid w:val="005B483C"/>
    <w:rsid w:val="005B522C"/>
    <w:rsid w:val="005B671C"/>
    <w:rsid w:val="005B7093"/>
    <w:rsid w:val="005B7681"/>
    <w:rsid w:val="005B7B00"/>
    <w:rsid w:val="005C11F5"/>
    <w:rsid w:val="005C17D2"/>
    <w:rsid w:val="005C337F"/>
    <w:rsid w:val="005C35DC"/>
    <w:rsid w:val="005C464B"/>
    <w:rsid w:val="005C48B0"/>
    <w:rsid w:val="005C4A62"/>
    <w:rsid w:val="005C4CF8"/>
    <w:rsid w:val="005C5196"/>
    <w:rsid w:val="005C5517"/>
    <w:rsid w:val="005C7449"/>
    <w:rsid w:val="005D00CE"/>
    <w:rsid w:val="005D00DE"/>
    <w:rsid w:val="005D02F1"/>
    <w:rsid w:val="005D0B43"/>
    <w:rsid w:val="005D1229"/>
    <w:rsid w:val="005D16DE"/>
    <w:rsid w:val="005D18D7"/>
    <w:rsid w:val="005D198D"/>
    <w:rsid w:val="005D1A2B"/>
    <w:rsid w:val="005D2D8C"/>
    <w:rsid w:val="005D3240"/>
    <w:rsid w:val="005D441A"/>
    <w:rsid w:val="005D5397"/>
    <w:rsid w:val="005D546C"/>
    <w:rsid w:val="005D553A"/>
    <w:rsid w:val="005D558F"/>
    <w:rsid w:val="005D5C7D"/>
    <w:rsid w:val="005D6197"/>
    <w:rsid w:val="005D62C4"/>
    <w:rsid w:val="005D76F1"/>
    <w:rsid w:val="005E27C9"/>
    <w:rsid w:val="005E283A"/>
    <w:rsid w:val="005E5139"/>
    <w:rsid w:val="005E58EF"/>
    <w:rsid w:val="005E6448"/>
    <w:rsid w:val="005E778E"/>
    <w:rsid w:val="005E7DD6"/>
    <w:rsid w:val="005F040B"/>
    <w:rsid w:val="005F075E"/>
    <w:rsid w:val="005F1896"/>
    <w:rsid w:val="005F1C96"/>
    <w:rsid w:val="005F212B"/>
    <w:rsid w:val="005F315D"/>
    <w:rsid w:val="005F3830"/>
    <w:rsid w:val="005F398D"/>
    <w:rsid w:val="005F3FEB"/>
    <w:rsid w:val="005F48E5"/>
    <w:rsid w:val="005F4B05"/>
    <w:rsid w:val="005F57F3"/>
    <w:rsid w:val="005F688F"/>
    <w:rsid w:val="005F72B2"/>
    <w:rsid w:val="00600647"/>
    <w:rsid w:val="006009ED"/>
    <w:rsid w:val="00600A54"/>
    <w:rsid w:val="00601566"/>
    <w:rsid w:val="006023B3"/>
    <w:rsid w:val="0060283B"/>
    <w:rsid w:val="00602D1B"/>
    <w:rsid w:val="00602F29"/>
    <w:rsid w:val="00603234"/>
    <w:rsid w:val="006036BD"/>
    <w:rsid w:val="006039FB"/>
    <w:rsid w:val="00603DE2"/>
    <w:rsid w:val="00604364"/>
    <w:rsid w:val="0060489E"/>
    <w:rsid w:val="006049DD"/>
    <w:rsid w:val="00604B3C"/>
    <w:rsid w:val="00604F77"/>
    <w:rsid w:val="0060595B"/>
    <w:rsid w:val="006059B3"/>
    <w:rsid w:val="00605A71"/>
    <w:rsid w:val="0060601B"/>
    <w:rsid w:val="006102C6"/>
    <w:rsid w:val="00610A77"/>
    <w:rsid w:val="00610A8F"/>
    <w:rsid w:val="00610D66"/>
    <w:rsid w:val="006117CF"/>
    <w:rsid w:val="00611BBF"/>
    <w:rsid w:val="006122DC"/>
    <w:rsid w:val="006128C4"/>
    <w:rsid w:val="006133B3"/>
    <w:rsid w:val="00613580"/>
    <w:rsid w:val="006136AB"/>
    <w:rsid w:val="0061450A"/>
    <w:rsid w:val="006149B2"/>
    <w:rsid w:val="00614C28"/>
    <w:rsid w:val="00614C55"/>
    <w:rsid w:val="006151C3"/>
    <w:rsid w:val="006152BB"/>
    <w:rsid w:val="0061538B"/>
    <w:rsid w:val="00615D19"/>
    <w:rsid w:val="00616D6E"/>
    <w:rsid w:val="00616E67"/>
    <w:rsid w:val="00617ADD"/>
    <w:rsid w:val="00617CE7"/>
    <w:rsid w:val="0062098B"/>
    <w:rsid w:val="00620DE2"/>
    <w:rsid w:val="006211C3"/>
    <w:rsid w:val="006211E6"/>
    <w:rsid w:val="00621410"/>
    <w:rsid w:val="00621E38"/>
    <w:rsid w:val="00621E5F"/>
    <w:rsid w:val="00622D3F"/>
    <w:rsid w:val="0062361C"/>
    <w:rsid w:val="006248BB"/>
    <w:rsid w:val="0062548C"/>
    <w:rsid w:val="00627E19"/>
    <w:rsid w:val="006308F6"/>
    <w:rsid w:val="00630D91"/>
    <w:rsid w:val="00630F45"/>
    <w:rsid w:val="006311B3"/>
    <w:rsid w:val="00631344"/>
    <w:rsid w:val="0063182C"/>
    <w:rsid w:val="0063192C"/>
    <w:rsid w:val="00632552"/>
    <w:rsid w:val="00632831"/>
    <w:rsid w:val="00633A9A"/>
    <w:rsid w:val="00633D36"/>
    <w:rsid w:val="00634118"/>
    <w:rsid w:val="00634722"/>
    <w:rsid w:val="00636417"/>
    <w:rsid w:val="006376F3"/>
    <w:rsid w:val="00637891"/>
    <w:rsid w:val="006401A8"/>
    <w:rsid w:val="0064106F"/>
    <w:rsid w:val="00642512"/>
    <w:rsid w:val="00642682"/>
    <w:rsid w:val="006431D6"/>
    <w:rsid w:val="00643270"/>
    <w:rsid w:val="00643508"/>
    <w:rsid w:val="00643745"/>
    <w:rsid w:val="00644112"/>
    <w:rsid w:val="00644500"/>
    <w:rsid w:val="00644846"/>
    <w:rsid w:val="00644C38"/>
    <w:rsid w:val="00644EB9"/>
    <w:rsid w:val="0064542F"/>
    <w:rsid w:val="00646608"/>
    <w:rsid w:val="00646BB1"/>
    <w:rsid w:val="00646EE1"/>
    <w:rsid w:val="00647D3B"/>
    <w:rsid w:val="00647DB4"/>
    <w:rsid w:val="00650098"/>
    <w:rsid w:val="00650505"/>
    <w:rsid w:val="00650AD1"/>
    <w:rsid w:val="0065110A"/>
    <w:rsid w:val="006515FD"/>
    <w:rsid w:val="00652011"/>
    <w:rsid w:val="006524D6"/>
    <w:rsid w:val="006535C2"/>
    <w:rsid w:val="00654811"/>
    <w:rsid w:val="00654F2B"/>
    <w:rsid w:val="00655E53"/>
    <w:rsid w:val="006562B4"/>
    <w:rsid w:val="00656485"/>
    <w:rsid w:val="00656732"/>
    <w:rsid w:val="00657D78"/>
    <w:rsid w:val="00657E1C"/>
    <w:rsid w:val="00660F29"/>
    <w:rsid w:val="006610D6"/>
    <w:rsid w:val="0066195E"/>
    <w:rsid w:val="00662A3F"/>
    <w:rsid w:val="00663D10"/>
    <w:rsid w:val="00664213"/>
    <w:rsid w:val="00665E63"/>
    <w:rsid w:val="00666966"/>
    <w:rsid w:val="00666DB7"/>
    <w:rsid w:val="006670A6"/>
    <w:rsid w:val="00667A93"/>
    <w:rsid w:val="00667B7C"/>
    <w:rsid w:val="00667C28"/>
    <w:rsid w:val="006702B7"/>
    <w:rsid w:val="0067059C"/>
    <w:rsid w:val="00670FF9"/>
    <w:rsid w:val="00671E1C"/>
    <w:rsid w:val="0067291D"/>
    <w:rsid w:val="006732B5"/>
    <w:rsid w:val="00673E84"/>
    <w:rsid w:val="006748FA"/>
    <w:rsid w:val="006770EF"/>
    <w:rsid w:val="006805D1"/>
    <w:rsid w:val="00680667"/>
    <w:rsid w:val="006811C2"/>
    <w:rsid w:val="00681304"/>
    <w:rsid w:val="00681655"/>
    <w:rsid w:val="006819FD"/>
    <w:rsid w:val="00681EAE"/>
    <w:rsid w:val="00681EDE"/>
    <w:rsid w:val="00682B04"/>
    <w:rsid w:val="00683747"/>
    <w:rsid w:val="00683805"/>
    <w:rsid w:val="00683827"/>
    <w:rsid w:val="00683DC4"/>
    <w:rsid w:val="0068422A"/>
    <w:rsid w:val="0068459F"/>
    <w:rsid w:val="00685E4D"/>
    <w:rsid w:val="00686565"/>
    <w:rsid w:val="006867E7"/>
    <w:rsid w:val="00687817"/>
    <w:rsid w:val="00687918"/>
    <w:rsid w:val="00687DA4"/>
    <w:rsid w:val="00687F7E"/>
    <w:rsid w:val="0069064A"/>
    <w:rsid w:val="00690993"/>
    <w:rsid w:val="00691287"/>
    <w:rsid w:val="00692590"/>
    <w:rsid w:val="006934F8"/>
    <w:rsid w:val="006936A3"/>
    <w:rsid w:val="00694845"/>
    <w:rsid w:val="006949AA"/>
    <w:rsid w:val="00694F55"/>
    <w:rsid w:val="00695251"/>
    <w:rsid w:val="006962B0"/>
    <w:rsid w:val="006966FD"/>
    <w:rsid w:val="006969D0"/>
    <w:rsid w:val="006A004F"/>
    <w:rsid w:val="006A09F5"/>
    <w:rsid w:val="006A108F"/>
    <w:rsid w:val="006A2051"/>
    <w:rsid w:val="006A2AEE"/>
    <w:rsid w:val="006A32B4"/>
    <w:rsid w:val="006A3335"/>
    <w:rsid w:val="006A3547"/>
    <w:rsid w:val="006A3F2E"/>
    <w:rsid w:val="006A4557"/>
    <w:rsid w:val="006A7B17"/>
    <w:rsid w:val="006B0202"/>
    <w:rsid w:val="006B03A6"/>
    <w:rsid w:val="006B0774"/>
    <w:rsid w:val="006B15F3"/>
    <w:rsid w:val="006B1F7B"/>
    <w:rsid w:val="006B20BB"/>
    <w:rsid w:val="006B23BB"/>
    <w:rsid w:val="006B2856"/>
    <w:rsid w:val="006B297D"/>
    <w:rsid w:val="006B2AE8"/>
    <w:rsid w:val="006B30DB"/>
    <w:rsid w:val="006B3962"/>
    <w:rsid w:val="006B3CF7"/>
    <w:rsid w:val="006B404B"/>
    <w:rsid w:val="006B41B6"/>
    <w:rsid w:val="006B45CB"/>
    <w:rsid w:val="006B4FD4"/>
    <w:rsid w:val="006B50CD"/>
    <w:rsid w:val="006B515E"/>
    <w:rsid w:val="006B5389"/>
    <w:rsid w:val="006B58F8"/>
    <w:rsid w:val="006B5C1C"/>
    <w:rsid w:val="006B6E55"/>
    <w:rsid w:val="006B6FF3"/>
    <w:rsid w:val="006B7643"/>
    <w:rsid w:val="006C056C"/>
    <w:rsid w:val="006C0A53"/>
    <w:rsid w:val="006C0AF4"/>
    <w:rsid w:val="006C1146"/>
    <w:rsid w:val="006C1195"/>
    <w:rsid w:val="006C16E4"/>
    <w:rsid w:val="006C1EE5"/>
    <w:rsid w:val="006C2511"/>
    <w:rsid w:val="006C2798"/>
    <w:rsid w:val="006C2861"/>
    <w:rsid w:val="006C2DA1"/>
    <w:rsid w:val="006C42BB"/>
    <w:rsid w:val="006C47E1"/>
    <w:rsid w:val="006C4AE2"/>
    <w:rsid w:val="006C4D23"/>
    <w:rsid w:val="006C59C7"/>
    <w:rsid w:val="006C5F9C"/>
    <w:rsid w:val="006C6832"/>
    <w:rsid w:val="006C6A08"/>
    <w:rsid w:val="006C7016"/>
    <w:rsid w:val="006C75C1"/>
    <w:rsid w:val="006D1E88"/>
    <w:rsid w:val="006D3462"/>
    <w:rsid w:val="006D41E9"/>
    <w:rsid w:val="006D5037"/>
    <w:rsid w:val="006D55D1"/>
    <w:rsid w:val="006D565F"/>
    <w:rsid w:val="006D7104"/>
    <w:rsid w:val="006D768C"/>
    <w:rsid w:val="006D7C0B"/>
    <w:rsid w:val="006D7E8D"/>
    <w:rsid w:val="006E0AC3"/>
    <w:rsid w:val="006E0B47"/>
    <w:rsid w:val="006E0CD1"/>
    <w:rsid w:val="006E0CF1"/>
    <w:rsid w:val="006E15C9"/>
    <w:rsid w:val="006E2B54"/>
    <w:rsid w:val="006E3F5A"/>
    <w:rsid w:val="006E3F7F"/>
    <w:rsid w:val="006E4452"/>
    <w:rsid w:val="006E45FB"/>
    <w:rsid w:val="006E4A14"/>
    <w:rsid w:val="006E4E0E"/>
    <w:rsid w:val="006E5705"/>
    <w:rsid w:val="006E5E92"/>
    <w:rsid w:val="006E6297"/>
    <w:rsid w:val="006E76A6"/>
    <w:rsid w:val="006E7918"/>
    <w:rsid w:val="006F03B4"/>
    <w:rsid w:val="006F0573"/>
    <w:rsid w:val="006F293C"/>
    <w:rsid w:val="006F2DDA"/>
    <w:rsid w:val="006F3562"/>
    <w:rsid w:val="006F3B0B"/>
    <w:rsid w:val="006F4AB8"/>
    <w:rsid w:val="006F56CC"/>
    <w:rsid w:val="006F5D5D"/>
    <w:rsid w:val="006F6228"/>
    <w:rsid w:val="0070002C"/>
    <w:rsid w:val="00700376"/>
    <w:rsid w:val="00700550"/>
    <w:rsid w:val="00700D3C"/>
    <w:rsid w:val="00700E06"/>
    <w:rsid w:val="00700E66"/>
    <w:rsid w:val="007016D4"/>
    <w:rsid w:val="00701ACC"/>
    <w:rsid w:val="0070210F"/>
    <w:rsid w:val="00702296"/>
    <w:rsid w:val="00702574"/>
    <w:rsid w:val="0070319B"/>
    <w:rsid w:val="00704F94"/>
    <w:rsid w:val="00705150"/>
    <w:rsid w:val="007052CB"/>
    <w:rsid w:val="007067B9"/>
    <w:rsid w:val="00707036"/>
    <w:rsid w:val="00710901"/>
    <w:rsid w:val="00710B91"/>
    <w:rsid w:val="0071194A"/>
    <w:rsid w:val="00711B6C"/>
    <w:rsid w:val="007124C0"/>
    <w:rsid w:val="00712654"/>
    <w:rsid w:val="0071285C"/>
    <w:rsid w:val="00712962"/>
    <w:rsid w:val="00713C51"/>
    <w:rsid w:val="00713D91"/>
    <w:rsid w:val="00713FA9"/>
    <w:rsid w:val="00714527"/>
    <w:rsid w:val="007151B2"/>
    <w:rsid w:val="00715563"/>
    <w:rsid w:val="007161E2"/>
    <w:rsid w:val="00717DFD"/>
    <w:rsid w:val="0072017A"/>
    <w:rsid w:val="007202CA"/>
    <w:rsid w:val="00720F32"/>
    <w:rsid w:val="0072118A"/>
    <w:rsid w:val="00721403"/>
    <w:rsid w:val="00722449"/>
    <w:rsid w:val="00723BE9"/>
    <w:rsid w:val="00723FC9"/>
    <w:rsid w:val="00724BC5"/>
    <w:rsid w:val="007251AE"/>
    <w:rsid w:val="00725D73"/>
    <w:rsid w:val="007277E4"/>
    <w:rsid w:val="00727C95"/>
    <w:rsid w:val="00727D04"/>
    <w:rsid w:val="0073068C"/>
    <w:rsid w:val="00731C9B"/>
    <w:rsid w:val="007330FF"/>
    <w:rsid w:val="00733B00"/>
    <w:rsid w:val="007344BF"/>
    <w:rsid w:val="00734DAF"/>
    <w:rsid w:val="00734F2B"/>
    <w:rsid w:val="007351ED"/>
    <w:rsid w:val="0073562D"/>
    <w:rsid w:val="007365C9"/>
    <w:rsid w:val="00736660"/>
    <w:rsid w:val="007366A1"/>
    <w:rsid w:val="00736DE6"/>
    <w:rsid w:val="00737499"/>
    <w:rsid w:val="007377AE"/>
    <w:rsid w:val="0073786F"/>
    <w:rsid w:val="00741877"/>
    <w:rsid w:val="00741EE4"/>
    <w:rsid w:val="007429B4"/>
    <w:rsid w:val="0074359C"/>
    <w:rsid w:val="00743E0F"/>
    <w:rsid w:val="00744073"/>
    <w:rsid w:val="007450C1"/>
    <w:rsid w:val="00745F18"/>
    <w:rsid w:val="00745FD9"/>
    <w:rsid w:val="00746B9F"/>
    <w:rsid w:val="00750505"/>
    <w:rsid w:val="00750977"/>
    <w:rsid w:val="00750C3B"/>
    <w:rsid w:val="00750D1C"/>
    <w:rsid w:val="00750F1F"/>
    <w:rsid w:val="00750FB8"/>
    <w:rsid w:val="00751C3E"/>
    <w:rsid w:val="00751D47"/>
    <w:rsid w:val="0075266E"/>
    <w:rsid w:val="007526F2"/>
    <w:rsid w:val="007528BE"/>
    <w:rsid w:val="007529F9"/>
    <w:rsid w:val="00752C75"/>
    <w:rsid w:val="00753353"/>
    <w:rsid w:val="007533B1"/>
    <w:rsid w:val="007536D9"/>
    <w:rsid w:val="007545A5"/>
    <w:rsid w:val="00754CBA"/>
    <w:rsid w:val="0075505E"/>
    <w:rsid w:val="007550E9"/>
    <w:rsid w:val="00755F5C"/>
    <w:rsid w:val="007560A0"/>
    <w:rsid w:val="0075721C"/>
    <w:rsid w:val="00757D29"/>
    <w:rsid w:val="007601A5"/>
    <w:rsid w:val="00762272"/>
    <w:rsid w:val="00763079"/>
    <w:rsid w:val="00764342"/>
    <w:rsid w:val="00764E81"/>
    <w:rsid w:val="00765FD7"/>
    <w:rsid w:val="007663E2"/>
    <w:rsid w:val="007668BC"/>
    <w:rsid w:val="00767C64"/>
    <w:rsid w:val="00767F3D"/>
    <w:rsid w:val="007700F4"/>
    <w:rsid w:val="00770BBB"/>
    <w:rsid w:val="007719E8"/>
    <w:rsid w:val="0077369D"/>
    <w:rsid w:val="007745BA"/>
    <w:rsid w:val="00774ADF"/>
    <w:rsid w:val="00774C4C"/>
    <w:rsid w:val="00774D0B"/>
    <w:rsid w:val="00774DB2"/>
    <w:rsid w:val="00775228"/>
    <w:rsid w:val="0077594A"/>
    <w:rsid w:val="00776316"/>
    <w:rsid w:val="007763F1"/>
    <w:rsid w:val="00776DF0"/>
    <w:rsid w:val="0077754B"/>
    <w:rsid w:val="007805B5"/>
    <w:rsid w:val="007808F3"/>
    <w:rsid w:val="00780B16"/>
    <w:rsid w:val="00780DFD"/>
    <w:rsid w:val="00781160"/>
    <w:rsid w:val="00781589"/>
    <w:rsid w:val="00782149"/>
    <w:rsid w:val="007827BE"/>
    <w:rsid w:val="0078366A"/>
    <w:rsid w:val="00783E3F"/>
    <w:rsid w:val="00783EF9"/>
    <w:rsid w:val="00784B65"/>
    <w:rsid w:val="00787262"/>
    <w:rsid w:val="00787397"/>
    <w:rsid w:val="007875B9"/>
    <w:rsid w:val="00787A0D"/>
    <w:rsid w:val="00787F39"/>
    <w:rsid w:val="00791921"/>
    <w:rsid w:val="007919FF"/>
    <w:rsid w:val="00793A62"/>
    <w:rsid w:val="00793BF7"/>
    <w:rsid w:val="00793ECF"/>
    <w:rsid w:val="007943E7"/>
    <w:rsid w:val="0079545C"/>
    <w:rsid w:val="00795913"/>
    <w:rsid w:val="00795E8E"/>
    <w:rsid w:val="007964B9"/>
    <w:rsid w:val="007967AE"/>
    <w:rsid w:val="00796F9D"/>
    <w:rsid w:val="0079718C"/>
    <w:rsid w:val="0079720C"/>
    <w:rsid w:val="00797531"/>
    <w:rsid w:val="007A0103"/>
    <w:rsid w:val="007A01C0"/>
    <w:rsid w:val="007A075A"/>
    <w:rsid w:val="007A0A4C"/>
    <w:rsid w:val="007A1467"/>
    <w:rsid w:val="007A14A4"/>
    <w:rsid w:val="007A14C3"/>
    <w:rsid w:val="007A1969"/>
    <w:rsid w:val="007A20F1"/>
    <w:rsid w:val="007A37E8"/>
    <w:rsid w:val="007A395E"/>
    <w:rsid w:val="007A4E82"/>
    <w:rsid w:val="007A5132"/>
    <w:rsid w:val="007A545C"/>
    <w:rsid w:val="007A59FE"/>
    <w:rsid w:val="007A6567"/>
    <w:rsid w:val="007A6765"/>
    <w:rsid w:val="007A7A94"/>
    <w:rsid w:val="007A7D7B"/>
    <w:rsid w:val="007A7F0F"/>
    <w:rsid w:val="007B0129"/>
    <w:rsid w:val="007B09CB"/>
    <w:rsid w:val="007B3521"/>
    <w:rsid w:val="007B3C13"/>
    <w:rsid w:val="007B428B"/>
    <w:rsid w:val="007B5266"/>
    <w:rsid w:val="007B5BCE"/>
    <w:rsid w:val="007B5C07"/>
    <w:rsid w:val="007B60AE"/>
    <w:rsid w:val="007B69EB"/>
    <w:rsid w:val="007B6D24"/>
    <w:rsid w:val="007B6D76"/>
    <w:rsid w:val="007B6FD3"/>
    <w:rsid w:val="007B7756"/>
    <w:rsid w:val="007B7AE9"/>
    <w:rsid w:val="007B7E28"/>
    <w:rsid w:val="007C04FC"/>
    <w:rsid w:val="007C07BA"/>
    <w:rsid w:val="007C092C"/>
    <w:rsid w:val="007C0988"/>
    <w:rsid w:val="007C1952"/>
    <w:rsid w:val="007C1E2B"/>
    <w:rsid w:val="007C2CAB"/>
    <w:rsid w:val="007C2E18"/>
    <w:rsid w:val="007C3369"/>
    <w:rsid w:val="007C3824"/>
    <w:rsid w:val="007C4CCE"/>
    <w:rsid w:val="007C56EE"/>
    <w:rsid w:val="007C5F74"/>
    <w:rsid w:val="007C624B"/>
    <w:rsid w:val="007C635F"/>
    <w:rsid w:val="007C7B2C"/>
    <w:rsid w:val="007D0710"/>
    <w:rsid w:val="007D07E8"/>
    <w:rsid w:val="007D1556"/>
    <w:rsid w:val="007D168B"/>
    <w:rsid w:val="007D1F70"/>
    <w:rsid w:val="007D2065"/>
    <w:rsid w:val="007D264B"/>
    <w:rsid w:val="007D2677"/>
    <w:rsid w:val="007D269A"/>
    <w:rsid w:val="007D2DA9"/>
    <w:rsid w:val="007D2DC4"/>
    <w:rsid w:val="007D38FC"/>
    <w:rsid w:val="007D3C5E"/>
    <w:rsid w:val="007D3D44"/>
    <w:rsid w:val="007D4106"/>
    <w:rsid w:val="007D515F"/>
    <w:rsid w:val="007D618E"/>
    <w:rsid w:val="007D62B3"/>
    <w:rsid w:val="007D6A53"/>
    <w:rsid w:val="007D6AB5"/>
    <w:rsid w:val="007D6B03"/>
    <w:rsid w:val="007D6C81"/>
    <w:rsid w:val="007D74E8"/>
    <w:rsid w:val="007D7641"/>
    <w:rsid w:val="007D796F"/>
    <w:rsid w:val="007E0EA5"/>
    <w:rsid w:val="007E20C3"/>
    <w:rsid w:val="007E2D7A"/>
    <w:rsid w:val="007E3080"/>
    <w:rsid w:val="007E3310"/>
    <w:rsid w:val="007E346C"/>
    <w:rsid w:val="007E3E22"/>
    <w:rsid w:val="007E5355"/>
    <w:rsid w:val="007E6683"/>
    <w:rsid w:val="007E66EC"/>
    <w:rsid w:val="007E68A3"/>
    <w:rsid w:val="007E6A9F"/>
    <w:rsid w:val="007E79DE"/>
    <w:rsid w:val="007F07C7"/>
    <w:rsid w:val="007F200C"/>
    <w:rsid w:val="007F26F5"/>
    <w:rsid w:val="007F2AB3"/>
    <w:rsid w:val="007F3080"/>
    <w:rsid w:val="007F3371"/>
    <w:rsid w:val="007F3F34"/>
    <w:rsid w:val="007F417E"/>
    <w:rsid w:val="007F47E4"/>
    <w:rsid w:val="007F4E69"/>
    <w:rsid w:val="007F4FD9"/>
    <w:rsid w:val="007F5843"/>
    <w:rsid w:val="007F59FF"/>
    <w:rsid w:val="007F5C2D"/>
    <w:rsid w:val="007F5D3C"/>
    <w:rsid w:val="007F5E93"/>
    <w:rsid w:val="007F6EE2"/>
    <w:rsid w:val="007F7564"/>
    <w:rsid w:val="00800BA5"/>
    <w:rsid w:val="008025ED"/>
    <w:rsid w:val="00803275"/>
    <w:rsid w:val="00803DE4"/>
    <w:rsid w:val="00803F34"/>
    <w:rsid w:val="00805534"/>
    <w:rsid w:val="00805863"/>
    <w:rsid w:val="00805B7E"/>
    <w:rsid w:val="00805D2D"/>
    <w:rsid w:val="0081110A"/>
    <w:rsid w:val="00811F0F"/>
    <w:rsid w:val="00811FDA"/>
    <w:rsid w:val="0081264C"/>
    <w:rsid w:val="00812B78"/>
    <w:rsid w:val="00812DDA"/>
    <w:rsid w:val="008136A0"/>
    <w:rsid w:val="008140EB"/>
    <w:rsid w:val="008144A6"/>
    <w:rsid w:val="00814C0B"/>
    <w:rsid w:val="00814CEB"/>
    <w:rsid w:val="008167BD"/>
    <w:rsid w:val="00816C7F"/>
    <w:rsid w:val="00817B22"/>
    <w:rsid w:val="008208BE"/>
    <w:rsid w:val="008218F5"/>
    <w:rsid w:val="008219CE"/>
    <w:rsid w:val="00821DF6"/>
    <w:rsid w:val="0082228E"/>
    <w:rsid w:val="00822B00"/>
    <w:rsid w:val="0082323B"/>
    <w:rsid w:val="00823A2B"/>
    <w:rsid w:val="00824C2F"/>
    <w:rsid w:val="00824D76"/>
    <w:rsid w:val="008261A7"/>
    <w:rsid w:val="0082679D"/>
    <w:rsid w:val="008268A3"/>
    <w:rsid w:val="00826CE9"/>
    <w:rsid w:val="008274D4"/>
    <w:rsid w:val="00827759"/>
    <w:rsid w:val="0083081E"/>
    <w:rsid w:val="008310A9"/>
    <w:rsid w:val="00831524"/>
    <w:rsid w:val="00831B82"/>
    <w:rsid w:val="00832357"/>
    <w:rsid w:val="00833E6F"/>
    <w:rsid w:val="00834F36"/>
    <w:rsid w:val="00835508"/>
    <w:rsid w:val="00835DFC"/>
    <w:rsid w:val="00835F89"/>
    <w:rsid w:val="00837660"/>
    <w:rsid w:val="00840913"/>
    <w:rsid w:val="008420FE"/>
    <w:rsid w:val="008424D0"/>
    <w:rsid w:val="00842DFD"/>
    <w:rsid w:val="00843116"/>
    <w:rsid w:val="00845072"/>
    <w:rsid w:val="008454B7"/>
    <w:rsid w:val="00845AD8"/>
    <w:rsid w:val="00845DA2"/>
    <w:rsid w:val="00847A76"/>
    <w:rsid w:val="008501B8"/>
    <w:rsid w:val="00851889"/>
    <w:rsid w:val="00851BA5"/>
    <w:rsid w:val="00852427"/>
    <w:rsid w:val="00852891"/>
    <w:rsid w:val="00852A3C"/>
    <w:rsid w:val="00852C73"/>
    <w:rsid w:val="008538B0"/>
    <w:rsid w:val="0085439A"/>
    <w:rsid w:val="00856594"/>
    <w:rsid w:val="008569B5"/>
    <w:rsid w:val="008572EC"/>
    <w:rsid w:val="008607C3"/>
    <w:rsid w:val="00861990"/>
    <w:rsid w:val="00861A16"/>
    <w:rsid w:val="00861A42"/>
    <w:rsid w:val="00861DA7"/>
    <w:rsid w:val="00862792"/>
    <w:rsid w:val="008627B7"/>
    <w:rsid w:val="008649FF"/>
    <w:rsid w:val="0086585F"/>
    <w:rsid w:val="00865E73"/>
    <w:rsid w:val="00866D6A"/>
    <w:rsid w:val="00866F58"/>
    <w:rsid w:val="0086715C"/>
    <w:rsid w:val="0087009C"/>
    <w:rsid w:val="008705F7"/>
    <w:rsid w:val="0087064E"/>
    <w:rsid w:val="00870B92"/>
    <w:rsid w:val="0087155E"/>
    <w:rsid w:val="00871DEB"/>
    <w:rsid w:val="0087248B"/>
    <w:rsid w:val="00872D9A"/>
    <w:rsid w:val="008739EE"/>
    <w:rsid w:val="00873BA4"/>
    <w:rsid w:val="00873E65"/>
    <w:rsid w:val="00874437"/>
    <w:rsid w:val="0087446B"/>
    <w:rsid w:val="00874C3E"/>
    <w:rsid w:val="008774E2"/>
    <w:rsid w:val="00877725"/>
    <w:rsid w:val="00877991"/>
    <w:rsid w:val="00877F42"/>
    <w:rsid w:val="008809E3"/>
    <w:rsid w:val="008818D2"/>
    <w:rsid w:val="0088206E"/>
    <w:rsid w:val="00882164"/>
    <w:rsid w:val="00882339"/>
    <w:rsid w:val="00882B38"/>
    <w:rsid w:val="00882B39"/>
    <w:rsid w:val="00882C62"/>
    <w:rsid w:val="00882CCC"/>
    <w:rsid w:val="008830F6"/>
    <w:rsid w:val="008833DF"/>
    <w:rsid w:val="008838A8"/>
    <w:rsid w:val="00883E85"/>
    <w:rsid w:val="00883EF2"/>
    <w:rsid w:val="008846E8"/>
    <w:rsid w:val="008851AB"/>
    <w:rsid w:val="0088540E"/>
    <w:rsid w:val="00886589"/>
    <w:rsid w:val="00892A67"/>
    <w:rsid w:val="00892FE8"/>
    <w:rsid w:val="008930BF"/>
    <w:rsid w:val="00893AC9"/>
    <w:rsid w:val="00894521"/>
    <w:rsid w:val="00894E17"/>
    <w:rsid w:val="00895020"/>
    <w:rsid w:val="00895089"/>
    <w:rsid w:val="00895B90"/>
    <w:rsid w:val="008971F7"/>
    <w:rsid w:val="008977CB"/>
    <w:rsid w:val="00897BE1"/>
    <w:rsid w:val="00897E2A"/>
    <w:rsid w:val="008A0C9E"/>
    <w:rsid w:val="008A1016"/>
    <w:rsid w:val="008A1C3C"/>
    <w:rsid w:val="008A1FF7"/>
    <w:rsid w:val="008A24DD"/>
    <w:rsid w:val="008A2BAC"/>
    <w:rsid w:val="008A2D67"/>
    <w:rsid w:val="008A3B04"/>
    <w:rsid w:val="008A4921"/>
    <w:rsid w:val="008A4CCA"/>
    <w:rsid w:val="008A5C65"/>
    <w:rsid w:val="008A67A3"/>
    <w:rsid w:val="008A7765"/>
    <w:rsid w:val="008A7B62"/>
    <w:rsid w:val="008B0C99"/>
    <w:rsid w:val="008B10EE"/>
    <w:rsid w:val="008B156C"/>
    <w:rsid w:val="008B1F9C"/>
    <w:rsid w:val="008B27C0"/>
    <w:rsid w:val="008B2C79"/>
    <w:rsid w:val="008B32E6"/>
    <w:rsid w:val="008B3784"/>
    <w:rsid w:val="008B3D2E"/>
    <w:rsid w:val="008B3D63"/>
    <w:rsid w:val="008B3D85"/>
    <w:rsid w:val="008B4220"/>
    <w:rsid w:val="008B43EF"/>
    <w:rsid w:val="008B5799"/>
    <w:rsid w:val="008B6971"/>
    <w:rsid w:val="008B7925"/>
    <w:rsid w:val="008C01C7"/>
    <w:rsid w:val="008C0651"/>
    <w:rsid w:val="008C0D58"/>
    <w:rsid w:val="008C1345"/>
    <w:rsid w:val="008C22AC"/>
    <w:rsid w:val="008C32AA"/>
    <w:rsid w:val="008C33B1"/>
    <w:rsid w:val="008C4470"/>
    <w:rsid w:val="008C6058"/>
    <w:rsid w:val="008C66F6"/>
    <w:rsid w:val="008C6AD2"/>
    <w:rsid w:val="008C7294"/>
    <w:rsid w:val="008C7893"/>
    <w:rsid w:val="008D07B5"/>
    <w:rsid w:val="008D0A42"/>
    <w:rsid w:val="008D27CF"/>
    <w:rsid w:val="008D34D6"/>
    <w:rsid w:val="008D5C19"/>
    <w:rsid w:val="008D6964"/>
    <w:rsid w:val="008D6C4A"/>
    <w:rsid w:val="008D7DAD"/>
    <w:rsid w:val="008E053C"/>
    <w:rsid w:val="008E06DC"/>
    <w:rsid w:val="008E083E"/>
    <w:rsid w:val="008E168C"/>
    <w:rsid w:val="008E1B02"/>
    <w:rsid w:val="008E2322"/>
    <w:rsid w:val="008E238D"/>
    <w:rsid w:val="008E292F"/>
    <w:rsid w:val="008E365E"/>
    <w:rsid w:val="008E3786"/>
    <w:rsid w:val="008E39EF"/>
    <w:rsid w:val="008E4104"/>
    <w:rsid w:val="008E5501"/>
    <w:rsid w:val="008E598B"/>
    <w:rsid w:val="008E7583"/>
    <w:rsid w:val="008E7C15"/>
    <w:rsid w:val="008F1970"/>
    <w:rsid w:val="008F1BE5"/>
    <w:rsid w:val="008F24B9"/>
    <w:rsid w:val="008F291E"/>
    <w:rsid w:val="008F2CCE"/>
    <w:rsid w:val="008F30A3"/>
    <w:rsid w:val="008F340E"/>
    <w:rsid w:val="008F4477"/>
    <w:rsid w:val="008F44AA"/>
    <w:rsid w:val="008F4E69"/>
    <w:rsid w:val="008F4E93"/>
    <w:rsid w:val="008F4EF9"/>
    <w:rsid w:val="008F4F08"/>
    <w:rsid w:val="008F514E"/>
    <w:rsid w:val="00901625"/>
    <w:rsid w:val="00901961"/>
    <w:rsid w:val="0090264A"/>
    <w:rsid w:val="009030C9"/>
    <w:rsid w:val="009033CE"/>
    <w:rsid w:val="00903F40"/>
    <w:rsid w:val="0090452D"/>
    <w:rsid w:val="009048CC"/>
    <w:rsid w:val="00904FC8"/>
    <w:rsid w:val="009070AA"/>
    <w:rsid w:val="009070D0"/>
    <w:rsid w:val="009106A0"/>
    <w:rsid w:val="009109A4"/>
    <w:rsid w:val="00910F8A"/>
    <w:rsid w:val="0091236C"/>
    <w:rsid w:val="009124A1"/>
    <w:rsid w:val="009134D8"/>
    <w:rsid w:val="00913B61"/>
    <w:rsid w:val="00914655"/>
    <w:rsid w:val="009147DA"/>
    <w:rsid w:val="009149AE"/>
    <w:rsid w:val="009155AE"/>
    <w:rsid w:val="009159A6"/>
    <w:rsid w:val="00915F64"/>
    <w:rsid w:val="009166AC"/>
    <w:rsid w:val="009172A6"/>
    <w:rsid w:val="0092086D"/>
    <w:rsid w:val="00921C4F"/>
    <w:rsid w:val="00921E07"/>
    <w:rsid w:val="0092225A"/>
    <w:rsid w:val="009249B6"/>
    <w:rsid w:val="00924A6B"/>
    <w:rsid w:val="009260CB"/>
    <w:rsid w:val="009300AA"/>
    <w:rsid w:val="00930177"/>
    <w:rsid w:val="009301D7"/>
    <w:rsid w:val="0093079A"/>
    <w:rsid w:val="009308D1"/>
    <w:rsid w:val="00930CC1"/>
    <w:rsid w:val="00930EC5"/>
    <w:rsid w:val="0093219E"/>
    <w:rsid w:val="009326A9"/>
    <w:rsid w:val="0093440B"/>
    <w:rsid w:val="0093459C"/>
    <w:rsid w:val="00934E91"/>
    <w:rsid w:val="00934EE5"/>
    <w:rsid w:val="0093541A"/>
    <w:rsid w:val="00935A11"/>
    <w:rsid w:val="0093690E"/>
    <w:rsid w:val="009377C9"/>
    <w:rsid w:val="009406B3"/>
    <w:rsid w:val="0094072B"/>
    <w:rsid w:val="009409F7"/>
    <w:rsid w:val="00940E63"/>
    <w:rsid w:val="00941335"/>
    <w:rsid w:val="009414FA"/>
    <w:rsid w:val="00942541"/>
    <w:rsid w:val="00942996"/>
    <w:rsid w:val="00942DB3"/>
    <w:rsid w:val="00943039"/>
    <w:rsid w:val="00943CEE"/>
    <w:rsid w:val="00944104"/>
    <w:rsid w:val="0094412D"/>
    <w:rsid w:val="00945002"/>
    <w:rsid w:val="00945620"/>
    <w:rsid w:val="009504C8"/>
    <w:rsid w:val="00950981"/>
    <w:rsid w:val="00950A43"/>
    <w:rsid w:val="0095238F"/>
    <w:rsid w:val="00952E42"/>
    <w:rsid w:val="00953689"/>
    <w:rsid w:val="0095486A"/>
    <w:rsid w:val="00954DC1"/>
    <w:rsid w:val="00956CD1"/>
    <w:rsid w:val="009572BC"/>
    <w:rsid w:val="009604A2"/>
    <w:rsid w:val="009608A0"/>
    <w:rsid w:val="00960907"/>
    <w:rsid w:val="00961A24"/>
    <w:rsid w:val="00962D0F"/>
    <w:rsid w:val="00962DBE"/>
    <w:rsid w:val="00963855"/>
    <w:rsid w:val="00963DA6"/>
    <w:rsid w:val="00963F42"/>
    <w:rsid w:val="00964B1E"/>
    <w:rsid w:val="009658AC"/>
    <w:rsid w:val="009663BB"/>
    <w:rsid w:val="00966715"/>
    <w:rsid w:val="00966924"/>
    <w:rsid w:val="009679FE"/>
    <w:rsid w:val="00967ABD"/>
    <w:rsid w:val="00967B82"/>
    <w:rsid w:val="0097127C"/>
    <w:rsid w:val="00971865"/>
    <w:rsid w:val="00972BAD"/>
    <w:rsid w:val="00973422"/>
    <w:rsid w:val="00973767"/>
    <w:rsid w:val="0097448A"/>
    <w:rsid w:val="0097453E"/>
    <w:rsid w:val="00974EFE"/>
    <w:rsid w:val="00975692"/>
    <w:rsid w:val="00975F70"/>
    <w:rsid w:val="0097622F"/>
    <w:rsid w:val="00976C87"/>
    <w:rsid w:val="009819C2"/>
    <w:rsid w:val="00981D22"/>
    <w:rsid w:val="009820A1"/>
    <w:rsid w:val="00982251"/>
    <w:rsid w:val="00982344"/>
    <w:rsid w:val="00982538"/>
    <w:rsid w:val="009827AD"/>
    <w:rsid w:val="00982A0C"/>
    <w:rsid w:val="00982AA1"/>
    <w:rsid w:val="0098336D"/>
    <w:rsid w:val="009846B1"/>
    <w:rsid w:val="00984F62"/>
    <w:rsid w:val="00985269"/>
    <w:rsid w:val="009859A1"/>
    <w:rsid w:val="009861B1"/>
    <w:rsid w:val="009863DE"/>
    <w:rsid w:val="0098688C"/>
    <w:rsid w:val="00986A61"/>
    <w:rsid w:val="00990642"/>
    <w:rsid w:val="00990701"/>
    <w:rsid w:val="009907A0"/>
    <w:rsid w:val="00990E86"/>
    <w:rsid w:val="009911E1"/>
    <w:rsid w:val="009919AF"/>
    <w:rsid w:val="00991A74"/>
    <w:rsid w:val="00992268"/>
    <w:rsid w:val="0099264F"/>
    <w:rsid w:val="0099302C"/>
    <w:rsid w:val="0099399F"/>
    <w:rsid w:val="009943F7"/>
    <w:rsid w:val="009945CD"/>
    <w:rsid w:val="00994629"/>
    <w:rsid w:val="00994D83"/>
    <w:rsid w:val="0099549C"/>
    <w:rsid w:val="009958A1"/>
    <w:rsid w:val="00995E7A"/>
    <w:rsid w:val="00996477"/>
    <w:rsid w:val="009966E4"/>
    <w:rsid w:val="009A163E"/>
    <w:rsid w:val="009A2C92"/>
    <w:rsid w:val="009A2CB9"/>
    <w:rsid w:val="009A32CA"/>
    <w:rsid w:val="009A3D3A"/>
    <w:rsid w:val="009A3D93"/>
    <w:rsid w:val="009A4BD8"/>
    <w:rsid w:val="009A5460"/>
    <w:rsid w:val="009A5B1D"/>
    <w:rsid w:val="009A62B6"/>
    <w:rsid w:val="009A7470"/>
    <w:rsid w:val="009B1246"/>
    <w:rsid w:val="009B1623"/>
    <w:rsid w:val="009B1C5B"/>
    <w:rsid w:val="009B1D25"/>
    <w:rsid w:val="009B3695"/>
    <w:rsid w:val="009B3B1D"/>
    <w:rsid w:val="009B3B3D"/>
    <w:rsid w:val="009B40E7"/>
    <w:rsid w:val="009B41E6"/>
    <w:rsid w:val="009B4810"/>
    <w:rsid w:val="009B4CEF"/>
    <w:rsid w:val="009B4F2F"/>
    <w:rsid w:val="009B5F91"/>
    <w:rsid w:val="009B65B8"/>
    <w:rsid w:val="009B6E97"/>
    <w:rsid w:val="009B73FD"/>
    <w:rsid w:val="009B744E"/>
    <w:rsid w:val="009B770A"/>
    <w:rsid w:val="009B7EE9"/>
    <w:rsid w:val="009B7FBD"/>
    <w:rsid w:val="009C0C7C"/>
    <w:rsid w:val="009C0ECE"/>
    <w:rsid w:val="009C28E0"/>
    <w:rsid w:val="009C34F3"/>
    <w:rsid w:val="009C3DCC"/>
    <w:rsid w:val="009C3E8C"/>
    <w:rsid w:val="009C528B"/>
    <w:rsid w:val="009C5836"/>
    <w:rsid w:val="009C5E0A"/>
    <w:rsid w:val="009C60B4"/>
    <w:rsid w:val="009C6EB0"/>
    <w:rsid w:val="009C7386"/>
    <w:rsid w:val="009C77DF"/>
    <w:rsid w:val="009D006F"/>
    <w:rsid w:val="009D03AE"/>
    <w:rsid w:val="009D05CF"/>
    <w:rsid w:val="009D0676"/>
    <w:rsid w:val="009D1751"/>
    <w:rsid w:val="009D1C9E"/>
    <w:rsid w:val="009D214D"/>
    <w:rsid w:val="009D3385"/>
    <w:rsid w:val="009D4368"/>
    <w:rsid w:val="009D4624"/>
    <w:rsid w:val="009D4BF6"/>
    <w:rsid w:val="009D607A"/>
    <w:rsid w:val="009D61C1"/>
    <w:rsid w:val="009D6441"/>
    <w:rsid w:val="009D7722"/>
    <w:rsid w:val="009D7E49"/>
    <w:rsid w:val="009D7EC6"/>
    <w:rsid w:val="009E0E69"/>
    <w:rsid w:val="009E1179"/>
    <w:rsid w:val="009E11CE"/>
    <w:rsid w:val="009E15A6"/>
    <w:rsid w:val="009E15D5"/>
    <w:rsid w:val="009E1634"/>
    <w:rsid w:val="009E1691"/>
    <w:rsid w:val="009E1F4B"/>
    <w:rsid w:val="009E21B3"/>
    <w:rsid w:val="009E22DF"/>
    <w:rsid w:val="009E2501"/>
    <w:rsid w:val="009E26AD"/>
    <w:rsid w:val="009E26EE"/>
    <w:rsid w:val="009E3D41"/>
    <w:rsid w:val="009E41B2"/>
    <w:rsid w:val="009E4280"/>
    <w:rsid w:val="009E46B7"/>
    <w:rsid w:val="009E5377"/>
    <w:rsid w:val="009E5B91"/>
    <w:rsid w:val="009E6471"/>
    <w:rsid w:val="009E7F5C"/>
    <w:rsid w:val="009F1B25"/>
    <w:rsid w:val="009F1C5E"/>
    <w:rsid w:val="009F3266"/>
    <w:rsid w:val="009F3D16"/>
    <w:rsid w:val="009F4219"/>
    <w:rsid w:val="009F42FB"/>
    <w:rsid w:val="009F5BED"/>
    <w:rsid w:val="009F6449"/>
    <w:rsid w:val="009F64BB"/>
    <w:rsid w:val="009F6500"/>
    <w:rsid w:val="009F6C38"/>
    <w:rsid w:val="009F6E89"/>
    <w:rsid w:val="009F7528"/>
    <w:rsid w:val="009F7A7C"/>
    <w:rsid w:val="00A000EC"/>
    <w:rsid w:val="00A0048B"/>
    <w:rsid w:val="00A013C8"/>
    <w:rsid w:val="00A0150D"/>
    <w:rsid w:val="00A01B93"/>
    <w:rsid w:val="00A023A5"/>
    <w:rsid w:val="00A02733"/>
    <w:rsid w:val="00A02DFF"/>
    <w:rsid w:val="00A0372F"/>
    <w:rsid w:val="00A03DE0"/>
    <w:rsid w:val="00A040E5"/>
    <w:rsid w:val="00A05334"/>
    <w:rsid w:val="00A055F9"/>
    <w:rsid w:val="00A05AC8"/>
    <w:rsid w:val="00A10342"/>
    <w:rsid w:val="00A10E90"/>
    <w:rsid w:val="00A11017"/>
    <w:rsid w:val="00A11138"/>
    <w:rsid w:val="00A1169D"/>
    <w:rsid w:val="00A11EDC"/>
    <w:rsid w:val="00A12BC9"/>
    <w:rsid w:val="00A137CD"/>
    <w:rsid w:val="00A142E3"/>
    <w:rsid w:val="00A14BA3"/>
    <w:rsid w:val="00A14FEE"/>
    <w:rsid w:val="00A1754E"/>
    <w:rsid w:val="00A175C4"/>
    <w:rsid w:val="00A203AE"/>
    <w:rsid w:val="00A21036"/>
    <w:rsid w:val="00A2187D"/>
    <w:rsid w:val="00A21EA3"/>
    <w:rsid w:val="00A228DB"/>
    <w:rsid w:val="00A22E55"/>
    <w:rsid w:val="00A23A83"/>
    <w:rsid w:val="00A24A8F"/>
    <w:rsid w:val="00A24DBA"/>
    <w:rsid w:val="00A25001"/>
    <w:rsid w:val="00A269D0"/>
    <w:rsid w:val="00A27C02"/>
    <w:rsid w:val="00A31ED7"/>
    <w:rsid w:val="00A3212A"/>
    <w:rsid w:val="00A324D8"/>
    <w:rsid w:val="00A33354"/>
    <w:rsid w:val="00A33F65"/>
    <w:rsid w:val="00A343CB"/>
    <w:rsid w:val="00A34AFC"/>
    <w:rsid w:val="00A36240"/>
    <w:rsid w:val="00A363EB"/>
    <w:rsid w:val="00A36597"/>
    <w:rsid w:val="00A3668F"/>
    <w:rsid w:val="00A3689B"/>
    <w:rsid w:val="00A3690D"/>
    <w:rsid w:val="00A3700D"/>
    <w:rsid w:val="00A37177"/>
    <w:rsid w:val="00A37A17"/>
    <w:rsid w:val="00A408CA"/>
    <w:rsid w:val="00A409DC"/>
    <w:rsid w:val="00A412B8"/>
    <w:rsid w:val="00A41598"/>
    <w:rsid w:val="00A41710"/>
    <w:rsid w:val="00A419A3"/>
    <w:rsid w:val="00A41E88"/>
    <w:rsid w:val="00A4277C"/>
    <w:rsid w:val="00A428F9"/>
    <w:rsid w:val="00A42D5F"/>
    <w:rsid w:val="00A43335"/>
    <w:rsid w:val="00A43404"/>
    <w:rsid w:val="00A43EBC"/>
    <w:rsid w:val="00A445FF"/>
    <w:rsid w:val="00A44894"/>
    <w:rsid w:val="00A4496D"/>
    <w:rsid w:val="00A453DB"/>
    <w:rsid w:val="00A45857"/>
    <w:rsid w:val="00A4613D"/>
    <w:rsid w:val="00A465DC"/>
    <w:rsid w:val="00A46EE2"/>
    <w:rsid w:val="00A47541"/>
    <w:rsid w:val="00A475DE"/>
    <w:rsid w:val="00A47A6D"/>
    <w:rsid w:val="00A508CF"/>
    <w:rsid w:val="00A5135A"/>
    <w:rsid w:val="00A515C4"/>
    <w:rsid w:val="00A51D20"/>
    <w:rsid w:val="00A53118"/>
    <w:rsid w:val="00A53760"/>
    <w:rsid w:val="00A53792"/>
    <w:rsid w:val="00A54D6F"/>
    <w:rsid w:val="00A55934"/>
    <w:rsid w:val="00A55FDB"/>
    <w:rsid w:val="00A56436"/>
    <w:rsid w:val="00A572A2"/>
    <w:rsid w:val="00A57AD2"/>
    <w:rsid w:val="00A610F3"/>
    <w:rsid w:val="00A61970"/>
    <w:rsid w:val="00A61A4A"/>
    <w:rsid w:val="00A61B6E"/>
    <w:rsid w:val="00A61F35"/>
    <w:rsid w:val="00A6285E"/>
    <w:rsid w:val="00A631A6"/>
    <w:rsid w:val="00A64F43"/>
    <w:rsid w:val="00A6517C"/>
    <w:rsid w:val="00A65730"/>
    <w:rsid w:val="00A6653E"/>
    <w:rsid w:val="00A66A46"/>
    <w:rsid w:val="00A66AA2"/>
    <w:rsid w:val="00A66ED2"/>
    <w:rsid w:val="00A70F81"/>
    <w:rsid w:val="00A71665"/>
    <w:rsid w:val="00A717D2"/>
    <w:rsid w:val="00A71F1D"/>
    <w:rsid w:val="00A728F7"/>
    <w:rsid w:val="00A728F9"/>
    <w:rsid w:val="00A72AF8"/>
    <w:rsid w:val="00A732E8"/>
    <w:rsid w:val="00A73408"/>
    <w:rsid w:val="00A73BA6"/>
    <w:rsid w:val="00A73D32"/>
    <w:rsid w:val="00A74096"/>
    <w:rsid w:val="00A7461B"/>
    <w:rsid w:val="00A758BA"/>
    <w:rsid w:val="00A75BB9"/>
    <w:rsid w:val="00A75F1A"/>
    <w:rsid w:val="00A76069"/>
    <w:rsid w:val="00A765A8"/>
    <w:rsid w:val="00A76B57"/>
    <w:rsid w:val="00A76CD6"/>
    <w:rsid w:val="00A76DFC"/>
    <w:rsid w:val="00A773BB"/>
    <w:rsid w:val="00A77747"/>
    <w:rsid w:val="00A77B12"/>
    <w:rsid w:val="00A8037B"/>
    <w:rsid w:val="00A80519"/>
    <w:rsid w:val="00A807C4"/>
    <w:rsid w:val="00A8090E"/>
    <w:rsid w:val="00A80D50"/>
    <w:rsid w:val="00A810FB"/>
    <w:rsid w:val="00A81491"/>
    <w:rsid w:val="00A818D6"/>
    <w:rsid w:val="00A81A10"/>
    <w:rsid w:val="00A82F58"/>
    <w:rsid w:val="00A85865"/>
    <w:rsid w:val="00A87552"/>
    <w:rsid w:val="00A87B6E"/>
    <w:rsid w:val="00A87D04"/>
    <w:rsid w:val="00A87EE2"/>
    <w:rsid w:val="00A90992"/>
    <w:rsid w:val="00A90B24"/>
    <w:rsid w:val="00A90BBC"/>
    <w:rsid w:val="00A90D3C"/>
    <w:rsid w:val="00A90FB1"/>
    <w:rsid w:val="00A91358"/>
    <w:rsid w:val="00A92D6D"/>
    <w:rsid w:val="00A936C3"/>
    <w:rsid w:val="00A93A03"/>
    <w:rsid w:val="00A94C2D"/>
    <w:rsid w:val="00A95443"/>
    <w:rsid w:val="00A95949"/>
    <w:rsid w:val="00A95E39"/>
    <w:rsid w:val="00A96775"/>
    <w:rsid w:val="00A96C66"/>
    <w:rsid w:val="00A96D77"/>
    <w:rsid w:val="00A96D7B"/>
    <w:rsid w:val="00A96FED"/>
    <w:rsid w:val="00AA019D"/>
    <w:rsid w:val="00AA0859"/>
    <w:rsid w:val="00AA1A2D"/>
    <w:rsid w:val="00AA2BB5"/>
    <w:rsid w:val="00AA2CCA"/>
    <w:rsid w:val="00AA2CD1"/>
    <w:rsid w:val="00AA33AA"/>
    <w:rsid w:val="00AA4341"/>
    <w:rsid w:val="00AA6927"/>
    <w:rsid w:val="00AA6B6B"/>
    <w:rsid w:val="00AA7188"/>
    <w:rsid w:val="00AA730A"/>
    <w:rsid w:val="00AA7705"/>
    <w:rsid w:val="00AB04ED"/>
    <w:rsid w:val="00AB0B91"/>
    <w:rsid w:val="00AB115A"/>
    <w:rsid w:val="00AB20D9"/>
    <w:rsid w:val="00AB366A"/>
    <w:rsid w:val="00AB4BDB"/>
    <w:rsid w:val="00AB5927"/>
    <w:rsid w:val="00AB5E49"/>
    <w:rsid w:val="00AB630B"/>
    <w:rsid w:val="00AB7718"/>
    <w:rsid w:val="00AB7944"/>
    <w:rsid w:val="00AB7988"/>
    <w:rsid w:val="00AC07E7"/>
    <w:rsid w:val="00AC0B8B"/>
    <w:rsid w:val="00AC1D7E"/>
    <w:rsid w:val="00AC2DEC"/>
    <w:rsid w:val="00AC2F95"/>
    <w:rsid w:val="00AC3722"/>
    <w:rsid w:val="00AC392A"/>
    <w:rsid w:val="00AC3F35"/>
    <w:rsid w:val="00AC420A"/>
    <w:rsid w:val="00AC5213"/>
    <w:rsid w:val="00AC5245"/>
    <w:rsid w:val="00AC5442"/>
    <w:rsid w:val="00AC58FD"/>
    <w:rsid w:val="00AD044D"/>
    <w:rsid w:val="00AD19B5"/>
    <w:rsid w:val="00AD1A3F"/>
    <w:rsid w:val="00AD2363"/>
    <w:rsid w:val="00AD4FC8"/>
    <w:rsid w:val="00AD5AB8"/>
    <w:rsid w:val="00AD5F7A"/>
    <w:rsid w:val="00AD618F"/>
    <w:rsid w:val="00AD684C"/>
    <w:rsid w:val="00AD6C25"/>
    <w:rsid w:val="00AD7B89"/>
    <w:rsid w:val="00AE0B17"/>
    <w:rsid w:val="00AE0EAC"/>
    <w:rsid w:val="00AE1142"/>
    <w:rsid w:val="00AE22C5"/>
    <w:rsid w:val="00AE22DD"/>
    <w:rsid w:val="00AE34A4"/>
    <w:rsid w:val="00AE39D2"/>
    <w:rsid w:val="00AE3BF9"/>
    <w:rsid w:val="00AE47FA"/>
    <w:rsid w:val="00AE4A94"/>
    <w:rsid w:val="00AE4CEF"/>
    <w:rsid w:val="00AE559A"/>
    <w:rsid w:val="00AE5D9D"/>
    <w:rsid w:val="00AE6454"/>
    <w:rsid w:val="00AE726A"/>
    <w:rsid w:val="00AE78A4"/>
    <w:rsid w:val="00AF01DB"/>
    <w:rsid w:val="00AF01F6"/>
    <w:rsid w:val="00AF070B"/>
    <w:rsid w:val="00AF1589"/>
    <w:rsid w:val="00AF1D70"/>
    <w:rsid w:val="00AF291C"/>
    <w:rsid w:val="00AF2F4B"/>
    <w:rsid w:val="00AF3191"/>
    <w:rsid w:val="00AF4CAD"/>
    <w:rsid w:val="00AF58DB"/>
    <w:rsid w:val="00AF707B"/>
    <w:rsid w:val="00AF7FC8"/>
    <w:rsid w:val="00B00265"/>
    <w:rsid w:val="00B0085E"/>
    <w:rsid w:val="00B00D0D"/>
    <w:rsid w:val="00B010F6"/>
    <w:rsid w:val="00B01194"/>
    <w:rsid w:val="00B015CD"/>
    <w:rsid w:val="00B01A60"/>
    <w:rsid w:val="00B01C7B"/>
    <w:rsid w:val="00B02B4C"/>
    <w:rsid w:val="00B02D67"/>
    <w:rsid w:val="00B03FA1"/>
    <w:rsid w:val="00B042A3"/>
    <w:rsid w:val="00B04574"/>
    <w:rsid w:val="00B06ACA"/>
    <w:rsid w:val="00B0708D"/>
    <w:rsid w:val="00B106DD"/>
    <w:rsid w:val="00B106E5"/>
    <w:rsid w:val="00B1102B"/>
    <w:rsid w:val="00B11C8B"/>
    <w:rsid w:val="00B134C1"/>
    <w:rsid w:val="00B147DC"/>
    <w:rsid w:val="00B1581E"/>
    <w:rsid w:val="00B168B0"/>
    <w:rsid w:val="00B16982"/>
    <w:rsid w:val="00B17471"/>
    <w:rsid w:val="00B177E0"/>
    <w:rsid w:val="00B17946"/>
    <w:rsid w:val="00B2016D"/>
    <w:rsid w:val="00B208AB"/>
    <w:rsid w:val="00B2169F"/>
    <w:rsid w:val="00B2190E"/>
    <w:rsid w:val="00B21B8B"/>
    <w:rsid w:val="00B2207C"/>
    <w:rsid w:val="00B228ED"/>
    <w:rsid w:val="00B22FA0"/>
    <w:rsid w:val="00B232AF"/>
    <w:rsid w:val="00B2478A"/>
    <w:rsid w:val="00B25087"/>
    <w:rsid w:val="00B2574C"/>
    <w:rsid w:val="00B268F8"/>
    <w:rsid w:val="00B2717D"/>
    <w:rsid w:val="00B271FC"/>
    <w:rsid w:val="00B2733E"/>
    <w:rsid w:val="00B275A5"/>
    <w:rsid w:val="00B2776F"/>
    <w:rsid w:val="00B27937"/>
    <w:rsid w:val="00B30071"/>
    <w:rsid w:val="00B30A7D"/>
    <w:rsid w:val="00B31287"/>
    <w:rsid w:val="00B3184B"/>
    <w:rsid w:val="00B31CAA"/>
    <w:rsid w:val="00B33864"/>
    <w:rsid w:val="00B34B8E"/>
    <w:rsid w:val="00B35780"/>
    <w:rsid w:val="00B35790"/>
    <w:rsid w:val="00B36512"/>
    <w:rsid w:val="00B3676D"/>
    <w:rsid w:val="00B36B51"/>
    <w:rsid w:val="00B36D16"/>
    <w:rsid w:val="00B37096"/>
    <w:rsid w:val="00B4065C"/>
    <w:rsid w:val="00B41017"/>
    <w:rsid w:val="00B424E9"/>
    <w:rsid w:val="00B42875"/>
    <w:rsid w:val="00B42F33"/>
    <w:rsid w:val="00B43184"/>
    <w:rsid w:val="00B432A2"/>
    <w:rsid w:val="00B43EEA"/>
    <w:rsid w:val="00B43F43"/>
    <w:rsid w:val="00B44B72"/>
    <w:rsid w:val="00B44CA3"/>
    <w:rsid w:val="00B4510A"/>
    <w:rsid w:val="00B45CED"/>
    <w:rsid w:val="00B46527"/>
    <w:rsid w:val="00B47A81"/>
    <w:rsid w:val="00B47E4F"/>
    <w:rsid w:val="00B503B9"/>
    <w:rsid w:val="00B5082E"/>
    <w:rsid w:val="00B5083F"/>
    <w:rsid w:val="00B5170F"/>
    <w:rsid w:val="00B518FD"/>
    <w:rsid w:val="00B51B70"/>
    <w:rsid w:val="00B51D47"/>
    <w:rsid w:val="00B52063"/>
    <w:rsid w:val="00B531D0"/>
    <w:rsid w:val="00B53BEC"/>
    <w:rsid w:val="00B53D7D"/>
    <w:rsid w:val="00B5420C"/>
    <w:rsid w:val="00B54321"/>
    <w:rsid w:val="00B5546E"/>
    <w:rsid w:val="00B56D43"/>
    <w:rsid w:val="00B5711C"/>
    <w:rsid w:val="00B61EB6"/>
    <w:rsid w:val="00B6234E"/>
    <w:rsid w:val="00B62710"/>
    <w:rsid w:val="00B63D4F"/>
    <w:rsid w:val="00B644D9"/>
    <w:rsid w:val="00B64C94"/>
    <w:rsid w:val="00B652D3"/>
    <w:rsid w:val="00B65948"/>
    <w:rsid w:val="00B665BE"/>
    <w:rsid w:val="00B66961"/>
    <w:rsid w:val="00B66AA6"/>
    <w:rsid w:val="00B66D85"/>
    <w:rsid w:val="00B66E29"/>
    <w:rsid w:val="00B66EBE"/>
    <w:rsid w:val="00B67CC6"/>
    <w:rsid w:val="00B67E9F"/>
    <w:rsid w:val="00B7090A"/>
    <w:rsid w:val="00B709F1"/>
    <w:rsid w:val="00B70F7B"/>
    <w:rsid w:val="00B7115B"/>
    <w:rsid w:val="00B71BC9"/>
    <w:rsid w:val="00B73697"/>
    <w:rsid w:val="00B73769"/>
    <w:rsid w:val="00B737C0"/>
    <w:rsid w:val="00B75EED"/>
    <w:rsid w:val="00B75F6B"/>
    <w:rsid w:val="00B76097"/>
    <w:rsid w:val="00B77278"/>
    <w:rsid w:val="00B80589"/>
    <w:rsid w:val="00B80945"/>
    <w:rsid w:val="00B81296"/>
    <w:rsid w:val="00B81360"/>
    <w:rsid w:val="00B818F0"/>
    <w:rsid w:val="00B82A98"/>
    <w:rsid w:val="00B82ADA"/>
    <w:rsid w:val="00B83DC2"/>
    <w:rsid w:val="00B8442D"/>
    <w:rsid w:val="00B845AB"/>
    <w:rsid w:val="00B86B05"/>
    <w:rsid w:val="00B86CC1"/>
    <w:rsid w:val="00B86FEE"/>
    <w:rsid w:val="00B87100"/>
    <w:rsid w:val="00B90450"/>
    <w:rsid w:val="00B90B1D"/>
    <w:rsid w:val="00B91760"/>
    <w:rsid w:val="00B91DE4"/>
    <w:rsid w:val="00B91EC7"/>
    <w:rsid w:val="00B92290"/>
    <w:rsid w:val="00B92E49"/>
    <w:rsid w:val="00B92F97"/>
    <w:rsid w:val="00B93737"/>
    <w:rsid w:val="00B93953"/>
    <w:rsid w:val="00B939E1"/>
    <w:rsid w:val="00B93AD6"/>
    <w:rsid w:val="00B95173"/>
    <w:rsid w:val="00B952A1"/>
    <w:rsid w:val="00B962EC"/>
    <w:rsid w:val="00B96832"/>
    <w:rsid w:val="00B96941"/>
    <w:rsid w:val="00B97739"/>
    <w:rsid w:val="00B978A3"/>
    <w:rsid w:val="00BA06BF"/>
    <w:rsid w:val="00BA152B"/>
    <w:rsid w:val="00BA156E"/>
    <w:rsid w:val="00BA166A"/>
    <w:rsid w:val="00BA2596"/>
    <w:rsid w:val="00BA2E7C"/>
    <w:rsid w:val="00BA306C"/>
    <w:rsid w:val="00BA3DC8"/>
    <w:rsid w:val="00BA5092"/>
    <w:rsid w:val="00BA6DA8"/>
    <w:rsid w:val="00BA742C"/>
    <w:rsid w:val="00BB00C9"/>
    <w:rsid w:val="00BB014F"/>
    <w:rsid w:val="00BB0ADE"/>
    <w:rsid w:val="00BB0D8D"/>
    <w:rsid w:val="00BB15A1"/>
    <w:rsid w:val="00BB245D"/>
    <w:rsid w:val="00BB261D"/>
    <w:rsid w:val="00BB2884"/>
    <w:rsid w:val="00BB329B"/>
    <w:rsid w:val="00BB4121"/>
    <w:rsid w:val="00BB43A5"/>
    <w:rsid w:val="00BB5F45"/>
    <w:rsid w:val="00BB65EF"/>
    <w:rsid w:val="00BB6E12"/>
    <w:rsid w:val="00BB7136"/>
    <w:rsid w:val="00BC11F2"/>
    <w:rsid w:val="00BC15E0"/>
    <w:rsid w:val="00BC2BF2"/>
    <w:rsid w:val="00BC2C4A"/>
    <w:rsid w:val="00BC300E"/>
    <w:rsid w:val="00BC32F5"/>
    <w:rsid w:val="00BC34FE"/>
    <w:rsid w:val="00BC355A"/>
    <w:rsid w:val="00BC3876"/>
    <w:rsid w:val="00BC48A5"/>
    <w:rsid w:val="00BC598B"/>
    <w:rsid w:val="00BC732C"/>
    <w:rsid w:val="00BC77DD"/>
    <w:rsid w:val="00BC7AAA"/>
    <w:rsid w:val="00BD01E4"/>
    <w:rsid w:val="00BD0603"/>
    <w:rsid w:val="00BD10FE"/>
    <w:rsid w:val="00BD236F"/>
    <w:rsid w:val="00BD23B8"/>
    <w:rsid w:val="00BD2A7A"/>
    <w:rsid w:val="00BD36D4"/>
    <w:rsid w:val="00BD454D"/>
    <w:rsid w:val="00BD48D2"/>
    <w:rsid w:val="00BD5025"/>
    <w:rsid w:val="00BD53A3"/>
    <w:rsid w:val="00BD53AD"/>
    <w:rsid w:val="00BD5471"/>
    <w:rsid w:val="00BD55A1"/>
    <w:rsid w:val="00BD5D91"/>
    <w:rsid w:val="00BD6374"/>
    <w:rsid w:val="00BD645D"/>
    <w:rsid w:val="00BD6BA9"/>
    <w:rsid w:val="00BD6ED8"/>
    <w:rsid w:val="00BD73E9"/>
    <w:rsid w:val="00BD760D"/>
    <w:rsid w:val="00BE123A"/>
    <w:rsid w:val="00BE1334"/>
    <w:rsid w:val="00BE1557"/>
    <w:rsid w:val="00BE48FF"/>
    <w:rsid w:val="00BE57F3"/>
    <w:rsid w:val="00BE648A"/>
    <w:rsid w:val="00BE65C5"/>
    <w:rsid w:val="00BE773D"/>
    <w:rsid w:val="00BE79E6"/>
    <w:rsid w:val="00BF0537"/>
    <w:rsid w:val="00BF1D66"/>
    <w:rsid w:val="00BF2F26"/>
    <w:rsid w:val="00BF3468"/>
    <w:rsid w:val="00BF3584"/>
    <w:rsid w:val="00BF389D"/>
    <w:rsid w:val="00BF4851"/>
    <w:rsid w:val="00BF4B9D"/>
    <w:rsid w:val="00BF4F4B"/>
    <w:rsid w:val="00BF5F42"/>
    <w:rsid w:val="00BF6504"/>
    <w:rsid w:val="00BF65ED"/>
    <w:rsid w:val="00BF709E"/>
    <w:rsid w:val="00C01EDB"/>
    <w:rsid w:val="00C026A1"/>
    <w:rsid w:val="00C03507"/>
    <w:rsid w:val="00C03E87"/>
    <w:rsid w:val="00C04DBC"/>
    <w:rsid w:val="00C0556C"/>
    <w:rsid w:val="00C05676"/>
    <w:rsid w:val="00C064A5"/>
    <w:rsid w:val="00C069CA"/>
    <w:rsid w:val="00C06AB1"/>
    <w:rsid w:val="00C079B9"/>
    <w:rsid w:val="00C11799"/>
    <w:rsid w:val="00C11EAA"/>
    <w:rsid w:val="00C12156"/>
    <w:rsid w:val="00C121E1"/>
    <w:rsid w:val="00C12632"/>
    <w:rsid w:val="00C12ECA"/>
    <w:rsid w:val="00C1355F"/>
    <w:rsid w:val="00C14343"/>
    <w:rsid w:val="00C14AB7"/>
    <w:rsid w:val="00C15072"/>
    <w:rsid w:val="00C155DA"/>
    <w:rsid w:val="00C1561B"/>
    <w:rsid w:val="00C15698"/>
    <w:rsid w:val="00C15AF8"/>
    <w:rsid w:val="00C163C7"/>
    <w:rsid w:val="00C16E96"/>
    <w:rsid w:val="00C17067"/>
    <w:rsid w:val="00C17355"/>
    <w:rsid w:val="00C17495"/>
    <w:rsid w:val="00C20554"/>
    <w:rsid w:val="00C2064F"/>
    <w:rsid w:val="00C20A65"/>
    <w:rsid w:val="00C20EA9"/>
    <w:rsid w:val="00C2115F"/>
    <w:rsid w:val="00C2151F"/>
    <w:rsid w:val="00C2183E"/>
    <w:rsid w:val="00C2289C"/>
    <w:rsid w:val="00C22EB3"/>
    <w:rsid w:val="00C23204"/>
    <w:rsid w:val="00C23506"/>
    <w:rsid w:val="00C2413A"/>
    <w:rsid w:val="00C2428F"/>
    <w:rsid w:val="00C244CA"/>
    <w:rsid w:val="00C25058"/>
    <w:rsid w:val="00C25513"/>
    <w:rsid w:val="00C26E9C"/>
    <w:rsid w:val="00C27388"/>
    <w:rsid w:val="00C27B07"/>
    <w:rsid w:val="00C301C8"/>
    <w:rsid w:val="00C30679"/>
    <w:rsid w:val="00C30F12"/>
    <w:rsid w:val="00C313CD"/>
    <w:rsid w:val="00C31A72"/>
    <w:rsid w:val="00C31C70"/>
    <w:rsid w:val="00C31EBA"/>
    <w:rsid w:val="00C33FD7"/>
    <w:rsid w:val="00C341C4"/>
    <w:rsid w:val="00C34226"/>
    <w:rsid w:val="00C3492F"/>
    <w:rsid w:val="00C352DD"/>
    <w:rsid w:val="00C354AA"/>
    <w:rsid w:val="00C3563A"/>
    <w:rsid w:val="00C36089"/>
    <w:rsid w:val="00C36520"/>
    <w:rsid w:val="00C36E46"/>
    <w:rsid w:val="00C37914"/>
    <w:rsid w:val="00C40C08"/>
    <w:rsid w:val="00C40EC0"/>
    <w:rsid w:val="00C416FA"/>
    <w:rsid w:val="00C41811"/>
    <w:rsid w:val="00C4212D"/>
    <w:rsid w:val="00C42B0C"/>
    <w:rsid w:val="00C42DD7"/>
    <w:rsid w:val="00C44E83"/>
    <w:rsid w:val="00C45547"/>
    <w:rsid w:val="00C459C6"/>
    <w:rsid w:val="00C46C3F"/>
    <w:rsid w:val="00C47E61"/>
    <w:rsid w:val="00C5014E"/>
    <w:rsid w:val="00C50EF3"/>
    <w:rsid w:val="00C524DC"/>
    <w:rsid w:val="00C537AD"/>
    <w:rsid w:val="00C53BAE"/>
    <w:rsid w:val="00C54EBA"/>
    <w:rsid w:val="00C54F29"/>
    <w:rsid w:val="00C55626"/>
    <w:rsid w:val="00C55857"/>
    <w:rsid w:val="00C564FD"/>
    <w:rsid w:val="00C57AB9"/>
    <w:rsid w:val="00C604C9"/>
    <w:rsid w:val="00C60687"/>
    <w:rsid w:val="00C6129F"/>
    <w:rsid w:val="00C6151E"/>
    <w:rsid w:val="00C6181C"/>
    <w:rsid w:val="00C619D9"/>
    <w:rsid w:val="00C62C96"/>
    <w:rsid w:val="00C6325F"/>
    <w:rsid w:val="00C65102"/>
    <w:rsid w:val="00C65F4B"/>
    <w:rsid w:val="00C6692B"/>
    <w:rsid w:val="00C67451"/>
    <w:rsid w:val="00C6747F"/>
    <w:rsid w:val="00C6754A"/>
    <w:rsid w:val="00C676C2"/>
    <w:rsid w:val="00C70988"/>
    <w:rsid w:val="00C70DE0"/>
    <w:rsid w:val="00C73238"/>
    <w:rsid w:val="00C732D8"/>
    <w:rsid w:val="00C738E1"/>
    <w:rsid w:val="00C73C13"/>
    <w:rsid w:val="00C73F31"/>
    <w:rsid w:val="00C7415D"/>
    <w:rsid w:val="00C74547"/>
    <w:rsid w:val="00C747E7"/>
    <w:rsid w:val="00C74996"/>
    <w:rsid w:val="00C74C8F"/>
    <w:rsid w:val="00C74CE7"/>
    <w:rsid w:val="00C74F4C"/>
    <w:rsid w:val="00C76623"/>
    <w:rsid w:val="00C76949"/>
    <w:rsid w:val="00C76D05"/>
    <w:rsid w:val="00C76EFB"/>
    <w:rsid w:val="00C81B26"/>
    <w:rsid w:val="00C81DAF"/>
    <w:rsid w:val="00C826C1"/>
    <w:rsid w:val="00C82C81"/>
    <w:rsid w:val="00C82EFE"/>
    <w:rsid w:val="00C83152"/>
    <w:rsid w:val="00C83961"/>
    <w:rsid w:val="00C83C11"/>
    <w:rsid w:val="00C8487B"/>
    <w:rsid w:val="00C848D3"/>
    <w:rsid w:val="00C853DA"/>
    <w:rsid w:val="00C8551F"/>
    <w:rsid w:val="00C86839"/>
    <w:rsid w:val="00C86F26"/>
    <w:rsid w:val="00C876B3"/>
    <w:rsid w:val="00C87FC5"/>
    <w:rsid w:val="00C9117E"/>
    <w:rsid w:val="00C91B8F"/>
    <w:rsid w:val="00C91C17"/>
    <w:rsid w:val="00C9318E"/>
    <w:rsid w:val="00C939E7"/>
    <w:rsid w:val="00C93E0C"/>
    <w:rsid w:val="00C9467A"/>
    <w:rsid w:val="00C95281"/>
    <w:rsid w:val="00C95F42"/>
    <w:rsid w:val="00C95FBC"/>
    <w:rsid w:val="00C96458"/>
    <w:rsid w:val="00C973F1"/>
    <w:rsid w:val="00C975F6"/>
    <w:rsid w:val="00C97964"/>
    <w:rsid w:val="00C97EEB"/>
    <w:rsid w:val="00CA11C5"/>
    <w:rsid w:val="00CA2165"/>
    <w:rsid w:val="00CA3014"/>
    <w:rsid w:val="00CA31C7"/>
    <w:rsid w:val="00CA3B68"/>
    <w:rsid w:val="00CA4229"/>
    <w:rsid w:val="00CA4CA3"/>
    <w:rsid w:val="00CA4CE7"/>
    <w:rsid w:val="00CA5242"/>
    <w:rsid w:val="00CA5916"/>
    <w:rsid w:val="00CA5A31"/>
    <w:rsid w:val="00CA628A"/>
    <w:rsid w:val="00CA79BA"/>
    <w:rsid w:val="00CB0005"/>
    <w:rsid w:val="00CB0393"/>
    <w:rsid w:val="00CB263E"/>
    <w:rsid w:val="00CB5402"/>
    <w:rsid w:val="00CB5A1A"/>
    <w:rsid w:val="00CB67AA"/>
    <w:rsid w:val="00CB6826"/>
    <w:rsid w:val="00CB6C28"/>
    <w:rsid w:val="00CB7371"/>
    <w:rsid w:val="00CB763A"/>
    <w:rsid w:val="00CC0A43"/>
    <w:rsid w:val="00CC0AFF"/>
    <w:rsid w:val="00CC10C8"/>
    <w:rsid w:val="00CC19F7"/>
    <w:rsid w:val="00CC2C9F"/>
    <w:rsid w:val="00CC3592"/>
    <w:rsid w:val="00CC42F5"/>
    <w:rsid w:val="00CC57C7"/>
    <w:rsid w:val="00CC5C61"/>
    <w:rsid w:val="00CC5F40"/>
    <w:rsid w:val="00CC6612"/>
    <w:rsid w:val="00CC6638"/>
    <w:rsid w:val="00CC676C"/>
    <w:rsid w:val="00CC686A"/>
    <w:rsid w:val="00CC6B5E"/>
    <w:rsid w:val="00CC7745"/>
    <w:rsid w:val="00CC79E2"/>
    <w:rsid w:val="00CD1C68"/>
    <w:rsid w:val="00CD1EE6"/>
    <w:rsid w:val="00CD2558"/>
    <w:rsid w:val="00CD2D76"/>
    <w:rsid w:val="00CD2F7B"/>
    <w:rsid w:val="00CD345D"/>
    <w:rsid w:val="00CD3887"/>
    <w:rsid w:val="00CD3974"/>
    <w:rsid w:val="00CD3BE7"/>
    <w:rsid w:val="00CD3E72"/>
    <w:rsid w:val="00CD4AE3"/>
    <w:rsid w:val="00CD526C"/>
    <w:rsid w:val="00CD59FE"/>
    <w:rsid w:val="00CD5AB1"/>
    <w:rsid w:val="00CD6110"/>
    <w:rsid w:val="00CD646E"/>
    <w:rsid w:val="00CD6576"/>
    <w:rsid w:val="00CD69BB"/>
    <w:rsid w:val="00CD6B0E"/>
    <w:rsid w:val="00CD73D2"/>
    <w:rsid w:val="00CE06EE"/>
    <w:rsid w:val="00CE0994"/>
    <w:rsid w:val="00CE099B"/>
    <w:rsid w:val="00CE11CB"/>
    <w:rsid w:val="00CE1488"/>
    <w:rsid w:val="00CE153D"/>
    <w:rsid w:val="00CE20F9"/>
    <w:rsid w:val="00CE2D91"/>
    <w:rsid w:val="00CE3DC5"/>
    <w:rsid w:val="00CE42B9"/>
    <w:rsid w:val="00CE4BB5"/>
    <w:rsid w:val="00CE5079"/>
    <w:rsid w:val="00CE54CF"/>
    <w:rsid w:val="00CE5959"/>
    <w:rsid w:val="00CE5B02"/>
    <w:rsid w:val="00CE5E71"/>
    <w:rsid w:val="00CE5F43"/>
    <w:rsid w:val="00CE669B"/>
    <w:rsid w:val="00CE67BF"/>
    <w:rsid w:val="00CE67DC"/>
    <w:rsid w:val="00CE70EC"/>
    <w:rsid w:val="00CE72DC"/>
    <w:rsid w:val="00CE7441"/>
    <w:rsid w:val="00CF00E2"/>
    <w:rsid w:val="00CF0B7E"/>
    <w:rsid w:val="00CF127A"/>
    <w:rsid w:val="00CF27CF"/>
    <w:rsid w:val="00CF3020"/>
    <w:rsid w:val="00CF3540"/>
    <w:rsid w:val="00CF3783"/>
    <w:rsid w:val="00CF3A7C"/>
    <w:rsid w:val="00CF4232"/>
    <w:rsid w:val="00CF47E2"/>
    <w:rsid w:val="00CF5A1A"/>
    <w:rsid w:val="00CF6081"/>
    <w:rsid w:val="00CF6587"/>
    <w:rsid w:val="00CF68FD"/>
    <w:rsid w:val="00CF7A3A"/>
    <w:rsid w:val="00D00947"/>
    <w:rsid w:val="00D00E88"/>
    <w:rsid w:val="00D01085"/>
    <w:rsid w:val="00D01F63"/>
    <w:rsid w:val="00D02028"/>
    <w:rsid w:val="00D02353"/>
    <w:rsid w:val="00D02B7A"/>
    <w:rsid w:val="00D02B95"/>
    <w:rsid w:val="00D04A1A"/>
    <w:rsid w:val="00D04C6F"/>
    <w:rsid w:val="00D05BF1"/>
    <w:rsid w:val="00D05CF2"/>
    <w:rsid w:val="00D069AF"/>
    <w:rsid w:val="00D102E7"/>
    <w:rsid w:val="00D10521"/>
    <w:rsid w:val="00D10B07"/>
    <w:rsid w:val="00D117E2"/>
    <w:rsid w:val="00D11E49"/>
    <w:rsid w:val="00D1204C"/>
    <w:rsid w:val="00D127C0"/>
    <w:rsid w:val="00D12A07"/>
    <w:rsid w:val="00D12BB2"/>
    <w:rsid w:val="00D1333F"/>
    <w:rsid w:val="00D13839"/>
    <w:rsid w:val="00D13888"/>
    <w:rsid w:val="00D13BA7"/>
    <w:rsid w:val="00D14277"/>
    <w:rsid w:val="00D14FB0"/>
    <w:rsid w:val="00D164AA"/>
    <w:rsid w:val="00D16691"/>
    <w:rsid w:val="00D168B4"/>
    <w:rsid w:val="00D16C47"/>
    <w:rsid w:val="00D204A4"/>
    <w:rsid w:val="00D209CA"/>
    <w:rsid w:val="00D209EA"/>
    <w:rsid w:val="00D21C3E"/>
    <w:rsid w:val="00D23BCB"/>
    <w:rsid w:val="00D24147"/>
    <w:rsid w:val="00D24E84"/>
    <w:rsid w:val="00D254A3"/>
    <w:rsid w:val="00D25817"/>
    <w:rsid w:val="00D25B07"/>
    <w:rsid w:val="00D2604A"/>
    <w:rsid w:val="00D26715"/>
    <w:rsid w:val="00D270E5"/>
    <w:rsid w:val="00D271F1"/>
    <w:rsid w:val="00D305A8"/>
    <w:rsid w:val="00D30BCC"/>
    <w:rsid w:val="00D30EBC"/>
    <w:rsid w:val="00D3115D"/>
    <w:rsid w:val="00D32DD9"/>
    <w:rsid w:val="00D33176"/>
    <w:rsid w:val="00D33C77"/>
    <w:rsid w:val="00D3440B"/>
    <w:rsid w:val="00D345A6"/>
    <w:rsid w:val="00D346AD"/>
    <w:rsid w:val="00D357EE"/>
    <w:rsid w:val="00D36C42"/>
    <w:rsid w:val="00D36F45"/>
    <w:rsid w:val="00D3700C"/>
    <w:rsid w:val="00D3702A"/>
    <w:rsid w:val="00D40BCF"/>
    <w:rsid w:val="00D41966"/>
    <w:rsid w:val="00D4197E"/>
    <w:rsid w:val="00D421EF"/>
    <w:rsid w:val="00D429CD"/>
    <w:rsid w:val="00D42CE1"/>
    <w:rsid w:val="00D43D8A"/>
    <w:rsid w:val="00D44003"/>
    <w:rsid w:val="00D44097"/>
    <w:rsid w:val="00D441BD"/>
    <w:rsid w:val="00D445F8"/>
    <w:rsid w:val="00D44D95"/>
    <w:rsid w:val="00D455DD"/>
    <w:rsid w:val="00D46E2E"/>
    <w:rsid w:val="00D4735D"/>
    <w:rsid w:val="00D477E8"/>
    <w:rsid w:val="00D506A4"/>
    <w:rsid w:val="00D508FB"/>
    <w:rsid w:val="00D50CA8"/>
    <w:rsid w:val="00D51314"/>
    <w:rsid w:val="00D519EE"/>
    <w:rsid w:val="00D51C16"/>
    <w:rsid w:val="00D5268C"/>
    <w:rsid w:val="00D5432F"/>
    <w:rsid w:val="00D55140"/>
    <w:rsid w:val="00D5550D"/>
    <w:rsid w:val="00D566D1"/>
    <w:rsid w:val="00D5758E"/>
    <w:rsid w:val="00D57922"/>
    <w:rsid w:val="00D57D1F"/>
    <w:rsid w:val="00D62868"/>
    <w:rsid w:val="00D62F1D"/>
    <w:rsid w:val="00D63089"/>
    <w:rsid w:val="00D6389B"/>
    <w:rsid w:val="00D6417E"/>
    <w:rsid w:val="00D64591"/>
    <w:rsid w:val="00D64DA1"/>
    <w:rsid w:val="00D64E72"/>
    <w:rsid w:val="00D65033"/>
    <w:rsid w:val="00D6511E"/>
    <w:rsid w:val="00D664C3"/>
    <w:rsid w:val="00D66C16"/>
    <w:rsid w:val="00D66C18"/>
    <w:rsid w:val="00D66C66"/>
    <w:rsid w:val="00D67491"/>
    <w:rsid w:val="00D6766C"/>
    <w:rsid w:val="00D67E87"/>
    <w:rsid w:val="00D7094D"/>
    <w:rsid w:val="00D71FFF"/>
    <w:rsid w:val="00D7229C"/>
    <w:rsid w:val="00D723D3"/>
    <w:rsid w:val="00D72517"/>
    <w:rsid w:val="00D72B73"/>
    <w:rsid w:val="00D73260"/>
    <w:rsid w:val="00D738FF"/>
    <w:rsid w:val="00D739CD"/>
    <w:rsid w:val="00D73B31"/>
    <w:rsid w:val="00D7442B"/>
    <w:rsid w:val="00D749A3"/>
    <w:rsid w:val="00D74B41"/>
    <w:rsid w:val="00D7505B"/>
    <w:rsid w:val="00D7507F"/>
    <w:rsid w:val="00D757F0"/>
    <w:rsid w:val="00D75B09"/>
    <w:rsid w:val="00D7606A"/>
    <w:rsid w:val="00D7610C"/>
    <w:rsid w:val="00D77858"/>
    <w:rsid w:val="00D77F1D"/>
    <w:rsid w:val="00D81065"/>
    <w:rsid w:val="00D81A3C"/>
    <w:rsid w:val="00D821ED"/>
    <w:rsid w:val="00D82A09"/>
    <w:rsid w:val="00D833FE"/>
    <w:rsid w:val="00D83B52"/>
    <w:rsid w:val="00D84143"/>
    <w:rsid w:val="00D85A99"/>
    <w:rsid w:val="00D85CEE"/>
    <w:rsid w:val="00D85D79"/>
    <w:rsid w:val="00D86E24"/>
    <w:rsid w:val="00D904FE"/>
    <w:rsid w:val="00D90AF7"/>
    <w:rsid w:val="00D911A7"/>
    <w:rsid w:val="00D914C3"/>
    <w:rsid w:val="00D914E6"/>
    <w:rsid w:val="00D9168F"/>
    <w:rsid w:val="00D91737"/>
    <w:rsid w:val="00D918BF"/>
    <w:rsid w:val="00D926C9"/>
    <w:rsid w:val="00D92C55"/>
    <w:rsid w:val="00D9457A"/>
    <w:rsid w:val="00D94610"/>
    <w:rsid w:val="00D946FD"/>
    <w:rsid w:val="00D94845"/>
    <w:rsid w:val="00D95022"/>
    <w:rsid w:val="00D953CF"/>
    <w:rsid w:val="00D9556D"/>
    <w:rsid w:val="00D96CFD"/>
    <w:rsid w:val="00D9789C"/>
    <w:rsid w:val="00D97D12"/>
    <w:rsid w:val="00DA06E5"/>
    <w:rsid w:val="00DA0BA6"/>
    <w:rsid w:val="00DA0C2B"/>
    <w:rsid w:val="00DA0D32"/>
    <w:rsid w:val="00DA116D"/>
    <w:rsid w:val="00DA1AF7"/>
    <w:rsid w:val="00DA231C"/>
    <w:rsid w:val="00DA25D9"/>
    <w:rsid w:val="00DA2C87"/>
    <w:rsid w:val="00DA2DA6"/>
    <w:rsid w:val="00DA39DD"/>
    <w:rsid w:val="00DA43C3"/>
    <w:rsid w:val="00DA502C"/>
    <w:rsid w:val="00DA6102"/>
    <w:rsid w:val="00DA617F"/>
    <w:rsid w:val="00DA6675"/>
    <w:rsid w:val="00DA6BCA"/>
    <w:rsid w:val="00DA6BD0"/>
    <w:rsid w:val="00DA7094"/>
    <w:rsid w:val="00DB02D5"/>
    <w:rsid w:val="00DB087F"/>
    <w:rsid w:val="00DB0C9E"/>
    <w:rsid w:val="00DB13C4"/>
    <w:rsid w:val="00DB15A5"/>
    <w:rsid w:val="00DB20B1"/>
    <w:rsid w:val="00DB22C5"/>
    <w:rsid w:val="00DB2D14"/>
    <w:rsid w:val="00DB2FE0"/>
    <w:rsid w:val="00DB47C4"/>
    <w:rsid w:val="00DB4DD2"/>
    <w:rsid w:val="00DB6E17"/>
    <w:rsid w:val="00DB6F44"/>
    <w:rsid w:val="00DB7938"/>
    <w:rsid w:val="00DB7B47"/>
    <w:rsid w:val="00DB7E19"/>
    <w:rsid w:val="00DC01EB"/>
    <w:rsid w:val="00DC0FE6"/>
    <w:rsid w:val="00DC1175"/>
    <w:rsid w:val="00DC14E0"/>
    <w:rsid w:val="00DC188D"/>
    <w:rsid w:val="00DC1ED4"/>
    <w:rsid w:val="00DC2305"/>
    <w:rsid w:val="00DC273A"/>
    <w:rsid w:val="00DC2AD1"/>
    <w:rsid w:val="00DC3549"/>
    <w:rsid w:val="00DC3859"/>
    <w:rsid w:val="00DC3E31"/>
    <w:rsid w:val="00DC428A"/>
    <w:rsid w:val="00DC447A"/>
    <w:rsid w:val="00DC4938"/>
    <w:rsid w:val="00DC494C"/>
    <w:rsid w:val="00DC51E6"/>
    <w:rsid w:val="00DC5515"/>
    <w:rsid w:val="00DC6272"/>
    <w:rsid w:val="00DC6FFD"/>
    <w:rsid w:val="00DC7DB1"/>
    <w:rsid w:val="00DC7F68"/>
    <w:rsid w:val="00DD03AC"/>
    <w:rsid w:val="00DD0DFE"/>
    <w:rsid w:val="00DD0FD4"/>
    <w:rsid w:val="00DD1830"/>
    <w:rsid w:val="00DD24E9"/>
    <w:rsid w:val="00DD292B"/>
    <w:rsid w:val="00DD2B7F"/>
    <w:rsid w:val="00DD39C2"/>
    <w:rsid w:val="00DD5644"/>
    <w:rsid w:val="00DD5739"/>
    <w:rsid w:val="00DD5740"/>
    <w:rsid w:val="00DD58B9"/>
    <w:rsid w:val="00DD6111"/>
    <w:rsid w:val="00DE03B4"/>
    <w:rsid w:val="00DE1736"/>
    <w:rsid w:val="00DE3169"/>
    <w:rsid w:val="00DE436A"/>
    <w:rsid w:val="00DE4F6A"/>
    <w:rsid w:val="00DE5645"/>
    <w:rsid w:val="00DE59C5"/>
    <w:rsid w:val="00DE5C67"/>
    <w:rsid w:val="00DE60D5"/>
    <w:rsid w:val="00DE6136"/>
    <w:rsid w:val="00DE7801"/>
    <w:rsid w:val="00DE7ACB"/>
    <w:rsid w:val="00DE7FF1"/>
    <w:rsid w:val="00DF087E"/>
    <w:rsid w:val="00DF16D2"/>
    <w:rsid w:val="00DF182B"/>
    <w:rsid w:val="00DF22C7"/>
    <w:rsid w:val="00DF232D"/>
    <w:rsid w:val="00DF330B"/>
    <w:rsid w:val="00DF38A3"/>
    <w:rsid w:val="00DF3BE5"/>
    <w:rsid w:val="00DF5018"/>
    <w:rsid w:val="00DF50F1"/>
    <w:rsid w:val="00DF554A"/>
    <w:rsid w:val="00DF661F"/>
    <w:rsid w:val="00DF6683"/>
    <w:rsid w:val="00DF6713"/>
    <w:rsid w:val="00DF6B29"/>
    <w:rsid w:val="00DF76FE"/>
    <w:rsid w:val="00DF7865"/>
    <w:rsid w:val="00DF7B2D"/>
    <w:rsid w:val="00E000BC"/>
    <w:rsid w:val="00E00812"/>
    <w:rsid w:val="00E011A6"/>
    <w:rsid w:val="00E01451"/>
    <w:rsid w:val="00E01700"/>
    <w:rsid w:val="00E01A42"/>
    <w:rsid w:val="00E0377B"/>
    <w:rsid w:val="00E04966"/>
    <w:rsid w:val="00E049E7"/>
    <w:rsid w:val="00E05001"/>
    <w:rsid w:val="00E05378"/>
    <w:rsid w:val="00E0539D"/>
    <w:rsid w:val="00E053C3"/>
    <w:rsid w:val="00E0595F"/>
    <w:rsid w:val="00E05BAB"/>
    <w:rsid w:val="00E065E9"/>
    <w:rsid w:val="00E06B72"/>
    <w:rsid w:val="00E07124"/>
    <w:rsid w:val="00E07126"/>
    <w:rsid w:val="00E07564"/>
    <w:rsid w:val="00E07F27"/>
    <w:rsid w:val="00E1013F"/>
    <w:rsid w:val="00E1029E"/>
    <w:rsid w:val="00E103ED"/>
    <w:rsid w:val="00E109B8"/>
    <w:rsid w:val="00E1102B"/>
    <w:rsid w:val="00E120B1"/>
    <w:rsid w:val="00E12481"/>
    <w:rsid w:val="00E1477F"/>
    <w:rsid w:val="00E14819"/>
    <w:rsid w:val="00E14B41"/>
    <w:rsid w:val="00E14B88"/>
    <w:rsid w:val="00E15B7F"/>
    <w:rsid w:val="00E15ECA"/>
    <w:rsid w:val="00E15F49"/>
    <w:rsid w:val="00E16225"/>
    <w:rsid w:val="00E162F4"/>
    <w:rsid w:val="00E16653"/>
    <w:rsid w:val="00E1694C"/>
    <w:rsid w:val="00E17008"/>
    <w:rsid w:val="00E172E4"/>
    <w:rsid w:val="00E174A3"/>
    <w:rsid w:val="00E17A9E"/>
    <w:rsid w:val="00E212C1"/>
    <w:rsid w:val="00E21AB1"/>
    <w:rsid w:val="00E2211F"/>
    <w:rsid w:val="00E224C1"/>
    <w:rsid w:val="00E2324C"/>
    <w:rsid w:val="00E244A9"/>
    <w:rsid w:val="00E24A4F"/>
    <w:rsid w:val="00E24A7A"/>
    <w:rsid w:val="00E24D29"/>
    <w:rsid w:val="00E254E5"/>
    <w:rsid w:val="00E2693C"/>
    <w:rsid w:val="00E26A14"/>
    <w:rsid w:val="00E2722F"/>
    <w:rsid w:val="00E2734B"/>
    <w:rsid w:val="00E273FA"/>
    <w:rsid w:val="00E273FE"/>
    <w:rsid w:val="00E2778A"/>
    <w:rsid w:val="00E277F1"/>
    <w:rsid w:val="00E27807"/>
    <w:rsid w:val="00E30149"/>
    <w:rsid w:val="00E3077A"/>
    <w:rsid w:val="00E311EB"/>
    <w:rsid w:val="00E31A5E"/>
    <w:rsid w:val="00E323C1"/>
    <w:rsid w:val="00E32681"/>
    <w:rsid w:val="00E33062"/>
    <w:rsid w:val="00E3334C"/>
    <w:rsid w:val="00E3379C"/>
    <w:rsid w:val="00E33D73"/>
    <w:rsid w:val="00E34668"/>
    <w:rsid w:val="00E35940"/>
    <w:rsid w:val="00E363EB"/>
    <w:rsid w:val="00E36FA9"/>
    <w:rsid w:val="00E4022B"/>
    <w:rsid w:val="00E4093C"/>
    <w:rsid w:val="00E41378"/>
    <w:rsid w:val="00E41CF5"/>
    <w:rsid w:val="00E41DBE"/>
    <w:rsid w:val="00E42526"/>
    <w:rsid w:val="00E42F1F"/>
    <w:rsid w:val="00E436BB"/>
    <w:rsid w:val="00E43ACC"/>
    <w:rsid w:val="00E4473D"/>
    <w:rsid w:val="00E44A62"/>
    <w:rsid w:val="00E44B5A"/>
    <w:rsid w:val="00E4587D"/>
    <w:rsid w:val="00E45E3B"/>
    <w:rsid w:val="00E45F1F"/>
    <w:rsid w:val="00E46154"/>
    <w:rsid w:val="00E4770B"/>
    <w:rsid w:val="00E5039C"/>
    <w:rsid w:val="00E50994"/>
    <w:rsid w:val="00E50A76"/>
    <w:rsid w:val="00E51155"/>
    <w:rsid w:val="00E51228"/>
    <w:rsid w:val="00E51378"/>
    <w:rsid w:val="00E514EC"/>
    <w:rsid w:val="00E527FB"/>
    <w:rsid w:val="00E52E59"/>
    <w:rsid w:val="00E5313E"/>
    <w:rsid w:val="00E535E1"/>
    <w:rsid w:val="00E536D6"/>
    <w:rsid w:val="00E53E6E"/>
    <w:rsid w:val="00E55128"/>
    <w:rsid w:val="00E552A9"/>
    <w:rsid w:val="00E5658F"/>
    <w:rsid w:val="00E5677C"/>
    <w:rsid w:val="00E57191"/>
    <w:rsid w:val="00E57E04"/>
    <w:rsid w:val="00E603ED"/>
    <w:rsid w:val="00E6099C"/>
    <w:rsid w:val="00E6103B"/>
    <w:rsid w:val="00E62726"/>
    <w:rsid w:val="00E629DF"/>
    <w:rsid w:val="00E63596"/>
    <w:rsid w:val="00E635BD"/>
    <w:rsid w:val="00E63FFB"/>
    <w:rsid w:val="00E648B3"/>
    <w:rsid w:val="00E658E0"/>
    <w:rsid w:val="00E661BA"/>
    <w:rsid w:val="00E66303"/>
    <w:rsid w:val="00E671EA"/>
    <w:rsid w:val="00E67368"/>
    <w:rsid w:val="00E6785A"/>
    <w:rsid w:val="00E70DA2"/>
    <w:rsid w:val="00E7133A"/>
    <w:rsid w:val="00E71BE2"/>
    <w:rsid w:val="00E72DD1"/>
    <w:rsid w:val="00E737ED"/>
    <w:rsid w:val="00E73A75"/>
    <w:rsid w:val="00E73F91"/>
    <w:rsid w:val="00E74523"/>
    <w:rsid w:val="00E74EAC"/>
    <w:rsid w:val="00E75D72"/>
    <w:rsid w:val="00E76472"/>
    <w:rsid w:val="00E77ADF"/>
    <w:rsid w:val="00E77BC5"/>
    <w:rsid w:val="00E77EE2"/>
    <w:rsid w:val="00E77F57"/>
    <w:rsid w:val="00E80A6A"/>
    <w:rsid w:val="00E82108"/>
    <w:rsid w:val="00E82740"/>
    <w:rsid w:val="00E82F35"/>
    <w:rsid w:val="00E83381"/>
    <w:rsid w:val="00E8351F"/>
    <w:rsid w:val="00E8374F"/>
    <w:rsid w:val="00E85614"/>
    <w:rsid w:val="00E8612A"/>
    <w:rsid w:val="00E8685F"/>
    <w:rsid w:val="00E87596"/>
    <w:rsid w:val="00E878DC"/>
    <w:rsid w:val="00E87CE0"/>
    <w:rsid w:val="00E87D77"/>
    <w:rsid w:val="00E90167"/>
    <w:rsid w:val="00E90749"/>
    <w:rsid w:val="00E907E3"/>
    <w:rsid w:val="00E92FD1"/>
    <w:rsid w:val="00E93A92"/>
    <w:rsid w:val="00E93F7A"/>
    <w:rsid w:val="00E94E30"/>
    <w:rsid w:val="00E950A5"/>
    <w:rsid w:val="00E951B0"/>
    <w:rsid w:val="00E9738D"/>
    <w:rsid w:val="00E978F1"/>
    <w:rsid w:val="00E97A22"/>
    <w:rsid w:val="00E97D6D"/>
    <w:rsid w:val="00EA0144"/>
    <w:rsid w:val="00EA06EA"/>
    <w:rsid w:val="00EA0FD5"/>
    <w:rsid w:val="00EA15B6"/>
    <w:rsid w:val="00EA1D25"/>
    <w:rsid w:val="00EA1EB4"/>
    <w:rsid w:val="00EA32A8"/>
    <w:rsid w:val="00EA43C2"/>
    <w:rsid w:val="00EA592C"/>
    <w:rsid w:val="00EA5D0A"/>
    <w:rsid w:val="00EA5D30"/>
    <w:rsid w:val="00EA5D35"/>
    <w:rsid w:val="00EA6261"/>
    <w:rsid w:val="00EA6612"/>
    <w:rsid w:val="00EB0D7B"/>
    <w:rsid w:val="00EB163C"/>
    <w:rsid w:val="00EB20B8"/>
    <w:rsid w:val="00EB2AC4"/>
    <w:rsid w:val="00EB2BB7"/>
    <w:rsid w:val="00EB43B0"/>
    <w:rsid w:val="00EB44C0"/>
    <w:rsid w:val="00EB4978"/>
    <w:rsid w:val="00EB4B82"/>
    <w:rsid w:val="00EB51A4"/>
    <w:rsid w:val="00EB5441"/>
    <w:rsid w:val="00EB57BE"/>
    <w:rsid w:val="00EB59D9"/>
    <w:rsid w:val="00EB5E02"/>
    <w:rsid w:val="00EB7720"/>
    <w:rsid w:val="00EB79AF"/>
    <w:rsid w:val="00EC06CA"/>
    <w:rsid w:val="00EC0CDC"/>
    <w:rsid w:val="00EC1BD4"/>
    <w:rsid w:val="00EC1D32"/>
    <w:rsid w:val="00EC232D"/>
    <w:rsid w:val="00EC2C6F"/>
    <w:rsid w:val="00EC30D6"/>
    <w:rsid w:val="00EC3595"/>
    <w:rsid w:val="00EC396C"/>
    <w:rsid w:val="00EC4950"/>
    <w:rsid w:val="00EC5D32"/>
    <w:rsid w:val="00EC5F51"/>
    <w:rsid w:val="00EC67AF"/>
    <w:rsid w:val="00EC6B60"/>
    <w:rsid w:val="00EC7140"/>
    <w:rsid w:val="00EC79D7"/>
    <w:rsid w:val="00ED0C6E"/>
    <w:rsid w:val="00ED1088"/>
    <w:rsid w:val="00ED160F"/>
    <w:rsid w:val="00ED1DAC"/>
    <w:rsid w:val="00ED2247"/>
    <w:rsid w:val="00ED282E"/>
    <w:rsid w:val="00ED2D96"/>
    <w:rsid w:val="00ED3F7B"/>
    <w:rsid w:val="00ED4252"/>
    <w:rsid w:val="00ED44DD"/>
    <w:rsid w:val="00ED4C6D"/>
    <w:rsid w:val="00ED5111"/>
    <w:rsid w:val="00ED5B20"/>
    <w:rsid w:val="00ED6B71"/>
    <w:rsid w:val="00ED7286"/>
    <w:rsid w:val="00EE008F"/>
    <w:rsid w:val="00EE041A"/>
    <w:rsid w:val="00EE058C"/>
    <w:rsid w:val="00EE0EB3"/>
    <w:rsid w:val="00EE0EB6"/>
    <w:rsid w:val="00EE1ED8"/>
    <w:rsid w:val="00EE1F65"/>
    <w:rsid w:val="00EE29FC"/>
    <w:rsid w:val="00EE480C"/>
    <w:rsid w:val="00EE57B2"/>
    <w:rsid w:val="00EE6053"/>
    <w:rsid w:val="00EE6173"/>
    <w:rsid w:val="00EE62A4"/>
    <w:rsid w:val="00EE6507"/>
    <w:rsid w:val="00EE6AD9"/>
    <w:rsid w:val="00EE796A"/>
    <w:rsid w:val="00EE7F96"/>
    <w:rsid w:val="00EF012F"/>
    <w:rsid w:val="00EF02E8"/>
    <w:rsid w:val="00EF046A"/>
    <w:rsid w:val="00EF062A"/>
    <w:rsid w:val="00EF0E0E"/>
    <w:rsid w:val="00EF1E5C"/>
    <w:rsid w:val="00EF259C"/>
    <w:rsid w:val="00EF2650"/>
    <w:rsid w:val="00EF2A24"/>
    <w:rsid w:val="00EF2FAC"/>
    <w:rsid w:val="00EF3846"/>
    <w:rsid w:val="00EF43AE"/>
    <w:rsid w:val="00EF4547"/>
    <w:rsid w:val="00EF6187"/>
    <w:rsid w:val="00EF6250"/>
    <w:rsid w:val="00EF68AF"/>
    <w:rsid w:val="00EF7D63"/>
    <w:rsid w:val="00F00119"/>
    <w:rsid w:val="00F005B5"/>
    <w:rsid w:val="00F01336"/>
    <w:rsid w:val="00F01450"/>
    <w:rsid w:val="00F0257B"/>
    <w:rsid w:val="00F03032"/>
    <w:rsid w:val="00F036F6"/>
    <w:rsid w:val="00F03DF9"/>
    <w:rsid w:val="00F04060"/>
    <w:rsid w:val="00F041E3"/>
    <w:rsid w:val="00F0593C"/>
    <w:rsid w:val="00F06175"/>
    <w:rsid w:val="00F06DDC"/>
    <w:rsid w:val="00F06E70"/>
    <w:rsid w:val="00F07076"/>
    <w:rsid w:val="00F07117"/>
    <w:rsid w:val="00F07C3A"/>
    <w:rsid w:val="00F10517"/>
    <w:rsid w:val="00F10869"/>
    <w:rsid w:val="00F11483"/>
    <w:rsid w:val="00F11A1A"/>
    <w:rsid w:val="00F1299A"/>
    <w:rsid w:val="00F13AF6"/>
    <w:rsid w:val="00F13B28"/>
    <w:rsid w:val="00F13C1A"/>
    <w:rsid w:val="00F15208"/>
    <w:rsid w:val="00F15611"/>
    <w:rsid w:val="00F16753"/>
    <w:rsid w:val="00F17113"/>
    <w:rsid w:val="00F17D2A"/>
    <w:rsid w:val="00F17E37"/>
    <w:rsid w:val="00F2042B"/>
    <w:rsid w:val="00F20949"/>
    <w:rsid w:val="00F2101F"/>
    <w:rsid w:val="00F21AF5"/>
    <w:rsid w:val="00F23310"/>
    <w:rsid w:val="00F23858"/>
    <w:rsid w:val="00F2414D"/>
    <w:rsid w:val="00F26014"/>
    <w:rsid w:val="00F260A7"/>
    <w:rsid w:val="00F26105"/>
    <w:rsid w:val="00F2636B"/>
    <w:rsid w:val="00F26529"/>
    <w:rsid w:val="00F278CA"/>
    <w:rsid w:val="00F27D09"/>
    <w:rsid w:val="00F3141B"/>
    <w:rsid w:val="00F323A1"/>
    <w:rsid w:val="00F324A8"/>
    <w:rsid w:val="00F32903"/>
    <w:rsid w:val="00F334E3"/>
    <w:rsid w:val="00F33A42"/>
    <w:rsid w:val="00F33DD8"/>
    <w:rsid w:val="00F341B3"/>
    <w:rsid w:val="00F34415"/>
    <w:rsid w:val="00F344DB"/>
    <w:rsid w:val="00F34561"/>
    <w:rsid w:val="00F34F60"/>
    <w:rsid w:val="00F35B5F"/>
    <w:rsid w:val="00F35C35"/>
    <w:rsid w:val="00F36561"/>
    <w:rsid w:val="00F36C69"/>
    <w:rsid w:val="00F36E82"/>
    <w:rsid w:val="00F40A72"/>
    <w:rsid w:val="00F40AD8"/>
    <w:rsid w:val="00F40FC2"/>
    <w:rsid w:val="00F4234C"/>
    <w:rsid w:val="00F429A3"/>
    <w:rsid w:val="00F42ADB"/>
    <w:rsid w:val="00F431F8"/>
    <w:rsid w:val="00F4341B"/>
    <w:rsid w:val="00F434EA"/>
    <w:rsid w:val="00F4354F"/>
    <w:rsid w:val="00F43CCE"/>
    <w:rsid w:val="00F43DB9"/>
    <w:rsid w:val="00F445D5"/>
    <w:rsid w:val="00F46299"/>
    <w:rsid w:val="00F46645"/>
    <w:rsid w:val="00F51902"/>
    <w:rsid w:val="00F53368"/>
    <w:rsid w:val="00F545A9"/>
    <w:rsid w:val="00F547FB"/>
    <w:rsid w:val="00F54DE0"/>
    <w:rsid w:val="00F554BB"/>
    <w:rsid w:val="00F5658D"/>
    <w:rsid w:val="00F56C81"/>
    <w:rsid w:val="00F56D5B"/>
    <w:rsid w:val="00F577F3"/>
    <w:rsid w:val="00F602C1"/>
    <w:rsid w:val="00F60997"/>
    <w:rsid w:val="00F615FC"/>
    <w:rsid w:val="00F61D38"/>
    <w:rsid w:val="00F61D62"/>
    <w:rsid w:val="00F623DC"/>
    <w:rsid w:val="00F62C05"/>
    <w:rsid w:val="00F62FAA"/>
    <w:rsid w:val="00F64948"/>
    <w:rsid w:val="00F64988"/>
    <w:rsid w:val="00F64BFD"/>
    <w:rsid w:val="00F65B38"/>
    <w:rsid w:val="00F65BE8"/>
    <w:rsid w:val="00F65DC6"/>
    <w:rsid w:val="00F66138"/>
    <w:rsid w:val="00F71467"/>
    <w:rsid w:val="00F71FA4"/>
    <w:rsid w:val="00F74459"/>
    <w:rsid w:val="00F74F02"/>
    <w:rsid w:val="00F7539E"/>
    <w:rsid w:val="00F76545"/>
    <w:rsid w:val="00F765BC"/>
    <w:rsid w:val="00F76779"/>
    <w:rsid w:val="00F767B1"/>
    <w:rsid w:val="00F76D22"/>
    <w:rsid w:val="00F77A0B"/>
    <w:rsid w:val="00F80534"/>
    <w:rsid w:val="00F80FA8"/>
    <w:rsid w:val="00F81B42"/>
    <w:rsid w:val="00F83122"/>
    <w:rsid w:val="00F83D9B"/>
    <w:rsid w:val="00F84546"/>
    <w:rsid w:val="00F84703"/>
    <w:rsid w:val="00F85014"/>
    <w:rsid w:val="00F850A3"/>
    <w:rsid w:val="00F85AA6"/>
    <w:rsid w:val="00F86191"/>
    <w:rsid w:val="00F8661F"/>
    <w:rsid w:val="00F8682A"/>
    <w:rsid w:val="00F8700E"/>
    <w:rsid w:val="00F87A19"/>
    <w:rsid w:val="00F87A23"/>
    <w:rsid w:val="00F87E17"/>
    <w:rsid w:val="00F903C1"/>
    <w:rsid w:val="00F908BC"/>
    <w:rsid w:val="00F90C9F"/>
    <w:rsid w:val="00F90FC6"/>
    <w:rsid w:val="00F9179C"/>
    <w:rsid w:val="00F9209F"/>
    <w:rsid w:val="00F92322"/>
    <w:rsid w:val="00F92C34"/>
    <w:rsid w:val="00F92EEC"/>
    <w:rsid w:val="00F940E0"/>
    <w:rsid w:val="00F94700"/>
    <w:rsid w:val="00F9648E"/>
    <w:rsid w:val="00FA02A4"/>
    <w:rsid w:val="00FA02AD"/>
    <w:rsid w:val="00FA0313"/>
    <w:rsid w:val="00FA0F5D"/>
    <w:rsid w:val="00FA2274"/>
    <w:rsid w:val="00FA2D56"/>
    <w:rsid w:val="00FA33D0"/>
    <w:rsid w:val="00FA43D0"/>
    <w:rsid w:val="00FA4CA7"/>
    <w:rsid w:val="00FA58AE"/>
    <w:rsid w:val="00FA59BB"/>
    <w:rsid w:val="00FA6DD2"/>
    <w:rsid w:val="00FA7755"/>
    <w:rsid w:val="00FB03EC"/>
    <w:rsid w:val="00FB0D6A"/>
    <w:rsid w:val="00FB0DE9"/>
    <w:rsid w:val="00FB0ED4"/>
    <w:rsid w:val="00FB22BA"/>
    <w:rsid w:val="00FB238E"/>
    <w:rsid w:val="00FB23CC"/>
    <w:rsid w:val="00FB2BD5"/>
    <w:rsid w:val="00FB2E35"/>
    <w:rsid w:val="00FB39FD"/>
    <w:rsid w:val="00FB4C44"/>
    <w:rsid w:val="00FB5B0A"/>
    <w:rsid w:val="00FB6463"/>
    <w:rsid w:val="00FB666C"/>
    <w:rsid w:val="00FB683E"/>
    <w:rsid w:val="00FB6E3F"/>
    <w:rsid w:val="00FB7901"/>
    <w:rsid w:val="00FB7F43"/>
    <w:rsid w:val="00FC0316"/>
    <w:rsid w:val="00FC05CC"/>
    <w:rsid w:val="00FC0792"/>
    <w:rsid w:val="00FC0A5E"/>
    <w:rsid w:val="00FC0DB8"/>
    <w:rsid w:val="00FC17BE"/>
    <w:rsid w:val="00FC1CBD"/>
    <w:rsid w:val="00FC2669"/>
    <w:rsid w:val="00FC318B"/>
    <w:rsid w:val="00FC328C"/>
    <w:rsid w:val="00FC3B7A"/>
    <w:rsid w:val="00FC3D11"/>
    <w:rsid w:val="00FC4456"/>
    <w:rsid w:val="00FC461B"/>
    <w:rsid w:val="00FC475D"/>
    <w:rsid w:val="00FC5379"/>
    <w:rsid w:val="00FC5AB6"/>
    <w:rsid w:val="00FC7A6A"/>
    <w:rsid w:val="00FD0404"/>
    <w:rsid w:val="00FD0BD8"/>
    <w:rsid w:val="00FD1E96"/>
    <w:rsid w:val="00FD2698"/>
    <w:rsid w:val="00FD2807"/>
    <w:rsid w:val="00FD3CB0"/>
    <w:rsid w:val="00FD490D"/>
    <w:rsid w:val="00FD513A"/>
    <w:rsid w:val="00FD56D7"/>
    <w:rsid w:val="00FD5BD4"/>
    <w:rsid w:val="00FD5F4C"/>
    <w:rsid w:val="00FD60FF"/>
    <w:rsid w:val="00FD6CA7"/>
    <w:rsid w:val="00FD740D"/>
    <w:rsid w:val="00FD7A68"/>
    <w:rsid w:val="00FE013C"/>
    <w:rsid w:val="00FE0B65"/>
    <w:rsid w:val="00FE162A"/>
    <w:rsid w:val="00FE1CD1"/>
    <w:rsid w:val="00FE2006"/>
    <w:rsid w:val="00FE3E1A"/>
    <w:rsid w:val="00FE4A3A"/>
    <w:rsid w:val="00FE5B1C"/>
    <w:rsid w:val="00FE5B50"/>
    <w:rsid w:val="00FE645F"/>
    <w:rsid w:val="00FE6C66"/>
    <w:rsid w:val="00FE6E5F"/>
    <w:rsid w:val="00FE7E56"/>
    <w:rsid w:val="00FF0B40"/>
    <w:rsid w:val="00FF1C23"/>
    <w:rsid w:val="00FF21F5"/>
    <w:rsid w:val="00FF28BC"/>
    <w:rsid w:val="00FF2BCE"/>
    <w:rsid w:val="00FF3572"/>
    <w:rsid w:val="00FF42D7"/>
    <w:rsid w:val="00FF51F0"/>
    <w:rsid w:val="00FF5677"/>
    <w:rsid w:val="00FF5F40"/>
    <w:rsid w:val="00FF6258"/>
    <w:rsid w:val="00FF62BD"/>
    <w:rsid w:val="00FF6635"/>
    <w:rsid w:val="00FF6A1B"/>
    <w:rsid w:val="00FF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2431"/>
  <w15:chartTrackingRefBased/>
  <w15:docId w15:val="{BFA799C9-4DEA-4E9C-AB67-D8DCE0A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83961"/>
    <w:pPr>
      <w:keepNext/>
      <w:keepLines/>
      <w:spacing w:after="403" w:line="268" w:lineRule="auto"/>
      <w:ind w:left="10" w:right="9" w:hanging="10"/>
      <w:jc w:val="both"/>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37E8"/>
    <w:pPr>
      <w:spacing w:after="0" w:line="240" w:lineRule="auto"/>
    </w:pPr>
    <w:rPr>
      <w:sz w:val="20"/>
      <w:szCs w:val="20"/>
    </w:rPr>
  </w:style>
  <w:style w:type="character" w:customStyle="1" w:styleId="FootnoteTextChar">
    <w:name w:val="Footnote Text Char"/>
    <w:basedOn w:val="DefaultParagraphFont"/>
    <w:link w:val="FootnoteText"/>
    <w:uiPriority w:val="99"/>
    <w:rsid w:val="007A37E8"/>
    <w:rPr>
      <w:sz w:val="20"/>
      <w:szCs w:val="20"/>
    </w:rPr>
  </w:style>
  <w:style w:type="character" w:styleId="FootnoteReference">
    <w:name w:val="footnote reference"/>
    <w:basedOn w:val="DefaultParagraphFont"/>
    <w:uiPriority w:val="99"/>
    <w:semiHidden/>
    <w:unhideWhenUsed/>
    <w:rsid w:val="007A37E8"/>
    <w:rPr>
      <w:vertAlign w:val="superscript"/>
    </w:rPr>
  </w:style>
  <w:style w:type="table" w:styleId="TableGrid">
    <w:name w:val="Table Grid"/>
    <w:basedOn w:val="TableNormal"/>
    <w:uiPriority w:val="39"/>
    <w:rsid w:val="009F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3961"/>
    <w:rPr>
      <w:rFonts w:ascii="Times New Roman" w:eastAsia="Times New Roman" w:hAnsi="Times New Roman" w:cs="Times New Roman"/>
      <w:i/>
      <w:color w:val="000000"/>
      <w:sz w:val="24"/>
    </w:rPr>
  </w:style>
  <w:style w:type="character" w:styleId="CommentReference">
    <w:name w:val="annotation reference"/>
    <w:basedOn w:val="DefaultParagraphFont"/>
    <w:uiPriority w:val="99"/>
    <w:semiHidden/>
    <w:unhideWhenUsed/>
    <w:rsid w:val="004A7B9A"/>
    <w:rPr>
      <w:sz w:val="16"/>
      <w:szCs w:val="16"/>
    </w:rPr>
  </w:style>
  <w:style w:type="paragraph" w:styleId="CommentText">
    <w:name w:val="annotation text"/>
    <w:basedOn w:val="Normal"/>
    <w:link w:val="CommentTextChar"/>
    <w:uiPriority w:val="99"/>
    <w:semiHidden/>
    <w:unhideWhenUsed/>
    <w:rsid w:val="004A7B9A"/>
    <w:pPr>
      <w:spacing w:line="240" w:lineRule="auto"/>
    </w:pPr>
    <w:rPr>
      <w:sz w:val="20"/>
      <w:szCs w:val="20"/>
    </w:rPr>
  </w:style>
  <w:style w:type="character" w:customStyle="1" w:styleId="CommentTextChar">
    <w:name w:val="Comment Text Char"/>
    <w:basedOn w:val="DefaultParagraphFont"/>
    <w:link w:val="CommentText"/>
    <w:uiPriority w:val="99"/>
    <w:semiHidden/>
    <w:rsid w:val="004A7B9A"/>
    <w:rPr>
      <w:sz w:val="20"/>
      <w:szCs w:val="20"/>
    </w:rPr>
  </w:style>
  <w:style w:type="paragraph" w:styleId="CommentSubject">
    <w:name w:val="annotation subject"/>
    <w:basedOn w:val="CommentText"/>
    <w:next w:val="CommentText"/>
    <w:link w:val="CommentSubjectChar"/>
    <w:uiPriority w:val="99"/>
    <w:semiHidden/>
    <w:unhideWhenUsed/>
    <w:rsid w:val="004A7B9A"/>
    <w:rPr>
      <w:b/>
      <w:bCs/>
    </w:rPr>
  </w:style>
  <w:style w:type="character" w:customStyle="1" w:styleId="CommentSubjectChar">
    <w:name w:val="Comment Subject Char"/>
    <w:basedOn w:val="CommentTextChar"/>
    <w:link w:val="CommentSubject"/>
    <w:uiPriority w:val="99"/>
    <w:semiHidden/>
    <w:rsid w:val="004A7B9A"/>
    <w:rPr>
      <w:b/>
      <w:bCs/>
      <w:sz w:val="20"/>
      <w:szCs w:val="20"/>
    </w:rPr>
  </w:style>
  <w:style w:type="paragraph" w:styleId="BalloonText">
    <w:name w:val="Balloon Text"/>
    <w:basedOn w:val="Normal"/>
    <w:link w:val="BalloonTextChar"/>
    <w:uiPriority w:val="99"/>
    <w:semiHidden/>
    <w:unhideWhenUsed/>
    <w:rsid w:val="004A7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9A"/>
    <w:rPr>
      <w:rFonts w:ascii="Segoe UI" w:hAnsi="Segoe UI" w:cs="Segoe UI"/>
      <w:sz w:val="18"/>
      <w:szCs w:val="18"/>
    </w:rPr>
  </w:style>
  <w:style w:type="character" w:customStyle="1" w:styleId="Heading1Char">
    <w:name w:val="Heading 1 Char"/>
    <w:basedOn w:val="DefaultParagraphFont"/>
    <w:link w:val="Heading1"/>
    <w:uiPriority w:val="9"/>
    <w:rsid w:val="0026565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06"/>
  </w:style>
  <w:style w:type="paragraph" w:styleId="Footer">
    <w:name w:val="footer"/>
    <w:basedOn w:val="Normal"/>
    <w:link w:val="FooterChar"/>
    <w:uiPriority w:val="99"/>
    <w:unhideWhenUsed/>
    <w:rsid w:val="0054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06"/>
  </w:style>
  <w:style w:type="character" w:styleId="Hyperlink">
    <w:name w:val="Hyperlink"/>
    <w:basedOn w:val="DefaultParagraphFont"/>
    <w:uiPriority w:val="99"/>
    <w:semiHidden/>
    <w:unhideWhenUsed/>
    <w:rsid w:val="00A66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576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65">
          <w:marLeft w:val="480"/>
          <w:marRight w:val="0"/>
          <w:marTop w:val="0"/>
          <w:marBottom w:val="0"/>
          <w:divBdr>
            <w:top w:val="none" w:sz="0" w:space="0" w:color="auto"/>
            <w:left w:val="none" w:sz="0" w:space="0" w:color="auto"/>
            <w:bottom w:val="none" w:sz="0" w:space="0" w:color="auto"/>
            <w:right w:val="none" w:sz="0" w:space="0" w:color="auto"/>
          </w:divBdr>
          <w:divsChild>
            <w:div w:id="453406772">
              <w:marLeft w:val="0"/>
              <w:marRight w:val="0"/>
              <w:marTop w:val="0"/>
              <w:marBottom w:val="0"/>
              <w:divBdr>
                <w:top w:val="none" w:sz="0" w:space="0" w:color="auto"/>
                <w:left w:val="none" w:sz="0" w:space="0" w:color="auto"/>
                <w:bottom w:val="none" w:sz="0" w:space="0" w:color="auto"/>
                <w:right w:val="none" w:sz="0" w:space="0" w:color="auto"/>
              </w:divBdr>
            </w:div>
            <w:div w:id="511191123">
              <w:marLeft w:val="0"/>
              <w:marRight w:val="0"/>
              <w:marTop w:val="0"/>
              <w:marBottom w:val="0"/>
              <w:divBdr>
                <w:top w:val="none" w:sz="0" w:space="0" w:color="auto"/>
                <w:left w:val="none" w:sz="0" w:space="0" w:color="auto"/>
                <w:bottom w:val="none" w:sz="0" w:space="0" w:color="auto"/>
                <w:right w:val="none" w:sz="0" w:space="0" w:color="auto"/>
              </w:divBdr>
            </w:div>
            <w:div w:id="354497941">
              <w:marLeft w:val="0"/>
              <w:marRight w:val="0"/>
              <w:marTop w:val="0"/>
              <w:marBottom w:val="0"/>
              <w:divBdr>
                <w:top w:val="none" w:sz="0" w:space="0" w:color="auto"/>
                <w:left w:val="none" w:sz="0" w:space="0" w:color="auto"/>
                <w:bottom w:val="none" w:sz="0" w:space="0" w:color="auto"/>
                <w:right w:val="none" w:sz="0" w:space="0" w:color="auto"/>
              </w:divBdr>
            </w:div>
            <w:div w:id="636375163">
              <w:marLeft w:val="0"/>
              <w:marRight w:val="0"/>
              <w:marTop w:val="0"/>
              <w:marBottom w:val="0"/>
              <w:divBdr>
                <w:top w:val="none" w:sz="0" w:space="0" w:color="auto"/>
                <w:left w:val="none" w:sz="0" w:space="0" w:color="auto"/>
                <w:bottom w:val="none" w:sz="0" w:space="0" w:color="auto"/>
                <w:right w:val="none" w:sz="0" w:space="0" w:color="auto"/>
              </w:divBdr>
            </w:div>
            <w:div w:id="805775511">
              <w:marLeft w:val="0"/>
              <w:marRight w:val="0"/>
              <w:marTop w:val="0"/>
              <w:marBottom w:val="0"/>
              <w:divBdr>
                <w:top w:val="none" w:sz="0" w:space="0" w:color="auto"/>
                <w:left w:val="none" w:sz="0" w:space="0" w:color="auto"/>
                <w:bottom w:val="none" w:sz="0" w:space="0" w:color="auto"/>
                <w:right w:val="none" w:sz="0" w:space="0" w:color="auto"/>
              </w:divBdr>
            </w:div>
            <w:div w:id="796873220">
              <w:marLeft w:val="0"/>
              <w:marRight w:val="0"/>
              <w:marTop w:val="0"/>
              <w:marBottom w:val="0"/>
              <w:divBdr>
                <w:top w:val="none" w:sz="0" w:space="0" w:color="auto"/>
                <w:left w:val="none" w:sz="0" w:space="0" w:color="auto"/>
                <w:bottom w:val="none" w:sz="0" w:space="0" w:color="auto"/>
                <w:right w:val="none" w:sz="0" w:space="0" w:color="auto"/>
              </w:divBdr>
            </w:div>
            <w:div w:id="175272574">
              <w:marLeft w:val="0"/>
              <w:marRight w:val="0"/>
              <w:marTop w:val="0"/>
              <w:marBottom w:val="0"/>
              <w:divBdr>
                <w:top w:val="none" w:sz="0" w:space="0" w:color="auto"/>
                <w:left w:val="none" w:sz="0" w:space="0" w:color="auto"/>
                <w:bottom w:val="none" w:sz="0" w:space="0" w:color="auto"/>
                <w:right w:val="none" w:sz="0" w:space="0" w:color="auto"/>
              </w:divBdr>
            </w:div>
            <w:div w:id="1840387378">
              <w:marLeft w:val="0"/>
              <w:marRight w:val="0"/>
              <w:marTop w:val="0"/>
              <w:marBottom w:val="0"/>
              <w:divBdr>
                <w:top w:val="none" w:sz="0" w:space="0" w:color="auto"/>
                <w:left w:val="none" w:sz="0" w:space="0" w:color="auto"/>
                <w:bottom w:val="none" w:sz="0" w:space="0" w:color="auto"/>
                <w:right w:val="none" w:sz="0" w:space="0" w:color="auto"/>
              </w:divBdr>
            </w:div>
            <w:div w:id="559368050">
              <w:marLeft w:val="0"/>
              <w:marRight w:val="0"/>
              <w:marTop w:val="0"/>
              <w:marBottom w:val="0"/>
              <w:divBdr>
                <w:top w:val="none" w:sz="0" w:space="0" w:color="auto"/>
                <w:left w:val="none" w:sz="0" w:space="0" w:color="auto"/>
                <w:bottom w:val="none" w:sz="0" w:space="0" w:color="auto"/>
                <w:right w:val="none" w:sz="0" w:space="0" w:color="auto"/>
              </w:divBdr>
            </w:div>
            <w:div w:id="278414791">
              <w:marLeft w:val="0"/>
              <w:marRight w:val="0"/>
              <w:marTop w:val="0"/>
              <w:marBottom w:val="0"/>
              <w:divBdr>
                <w:top w:val="none" w:sz="0" w:space="0" w:color="auto"/>
                <w:left w:val="none" w:sz="0" w:space="0" w:color="auto"/>
                <w:bottom w:val="none" w:sz="0" w:space="0" w:color="auto"/>
                <w:right w:val="none" w:sz="0" w:space="0" w:color="auto"/>
              </w:divBdr>
            </w:div>
            <w:div w:id="21444620">
              <w:marLeft w:val="0"/>
              <w:marRight w:val="0"/>
              <w:marTop w:val="0"/>
              <w:marBottom w:val="0"/>
              <w:divBdr>
                <w:top w:val="none" w:sz="0" w:space="0" w:color="auto"/>
                <w:left w:val="none" w:sz="0" w:space="0" w:color="auto"/>
                <w:bottom w:val="none" w:sz="0" w:space="0" w:color="auto"/>
                <w:right w:val="none" w:sz="0" w:space="0" w:color="auto"/>
              </w:divBdr>
            </w:div>
            <w:div w:id="1141968566">
              <w:marLeft w:val="0"/>
              <w:marRight w:val="0"/>
              <w:marTop w:val="0"/>
              <w:marBottom w:val="0"/>
              <w:divBdr>
                <w:top w:val="none" w:sz="0" w:space="0" w:color="auto"/>
                <w:left w:val="none" w:sz="0" w:space="0" w:color="auto"/>
                <w:bottom w:val="none" w:sz="0" w:space="0" w:color="auto"/>
                <w:right w:val="none" w:sz="0" w:space="0" w:color="auto"/>
              </w:divBdr>
            </w:div>
            <w:div w:id="1809325005">
              <w:marLeft w:val="0"/>
              <w:marRight w:val="0"/>
              <w:marTop w:val="0"/>
              <w:marBottom w:val="0"/>
              <w:divBdr>
                <w:top w:val="none" w:sz="0" w:space="0" w:color="auto"/>
                <w:left w:val="none" w:sz="0" w:space="0" w:color="auto"/>
                <w:bottom w:val="none" w:sz="0" w:space="0" w:color="auto"/>
                <w:right w:val="none" w:sz="0" w:space="0" w:color="auto"/>
              </w:divBdr>
            </w:div>
            <w:div w:id="657227532">
              <w:marLeft w:val="0"/>
              <w:marRight w:val="0"/>
              <w:marTop w:val="0"/>
              <w:marBottom w:val="0"/>
              <w:divBdr>
                <w:top w:val="none" w:sz="0" w:space="0" w:color="auto"/>
                <w:left w:val="none" w:sz="0" w:space="0" w:color="auto"/>
                <w:bottom w:val="none" w:sz="0" w:space="0" w:color="auto"/>
                <w:right w:val="none" w:sz="0" w:space="0" w:color="auto"/>
              </w:divBdr>
            </w:div>
            <w:div w:id="620696065">
              <w:marLeft w:val="0"/>
              <w:marRight w:val="0"/>
              <w:marTop w:val="0"/>
              <w:marBottom w:val="0"/>
              <w:divBdr>
                <w:top w:val="none" w:sz="0" w:space="0" w:color="auto"/>
                <w:left w:val="none" w:sz="0" w:space="0" w:color="auto"/>
                <w:bottom w:val="none" w:sz="0" w:space="0" w:color="auto"/>
                <w:right w:val="none" w:sz="0" w:space="0" w:color="auto"/>
              </w:divBdr>
            </w:div>
            <w:div w:id="1101224557">
              <w:marLeft w:val="0"/>
              <w:marRight w:val="0"/>
              <w:marTop w:val="0"/>
              <w:marBottom w:val="0"/>
              <w:divBdr>
                <w:top w:val="none" w:sz="0" w:space="0" w:color="auto"/>
                <w:left w:val="none" w:sz="0" w:space="0" w:color="auto"/>
                <w:bottom w:val="none" w:sz="0" w:space="0" w:color="auto"/>
                <w:right w:val="none" w:sz="0" w:space="0" w:color="auto"/>
              </w:divBdr>
            </w:div>
            <w:div w:id="428427567">
              <w:marLeft w:val="0"/>
              <w:marRight w:val="0"/>
              <w:marTop w:val="0"/>
              <w:marBottom w:val="0"/>
              <w:divBdr>
                <w:top w:val="none" w:sz="0" w:space="0" w:color="auto"/>
                <w:left w:val="none" w:sz="0" w:space="0" w:color="auto"/>
                <w:bottom w:val="none" w:sz="0" w:space="0" w:color="auto"/>
                <w:right w:val="none" w:sz="0" w:space="0" w:color="auto"/>
              </w:divBdr>
            </w:div>
            <w:div w:id="532882267">
              <w:marLeft w:val="0"/>
              <w:marRight w:val="0"/>
              <w:marTop w:val="0"/>
              <w:marBottom w:val="0"/>
              <w:divBdr>
                <w:top w:val="none" w:sz="0" w:space="0" w:color="auto"/>
                <w:left w:val="none" w:sz="0" w:space="0" w:color="auto"/>
                <w:bottom w:val="none" w:sz="0" w:space="0" w:color="auto"/>
                <w:right w:val="none" w:sz="0" w:space="0" w:color="auto"/>
              </w:divBdr>
            </w:div>
            <w:div w:id="1866554025">
              <w:marLeft w:val="0"/>
              <w:marRight w:val="0"/>
              <w:marTop w:val="0"/>
              <w:marBottom w:val="0"/>
              <w:divBdr>
                <w:top w:val="none" w:sz="0" w:space="0" w:color="auto"/>
                <w:left w:val="none" w:sz="0" w:space="0" w:color="auto"/>
                <w:bottom w:val="none" w:sz="0" w:space="0" w:color="auto"/>
                <w:right w:val="none" w:sz="0" w:space="0" w:color="auto"/>
              </w:divBdr>
            </w:div>
            <w:div w:id="795567739">
              <w:marLeft w:val="0"/>
              <w:marRight w:val="0"/>
              <w:marTop w:val="0"/>
              <w:marBottom w:val="0"/>
              <w:divBdr>
                <w:top w:val="none" w:sz="0" w:space="0" w:color="auto"/>
                <w:left w:val="none" w:sz="0" w:space="0" w:color="auto"/>
                <w:bottom w:val="none" w:sz="0" w:space="0" w:color="auto"/>
                <w:right w:val="none" w:sz="0" w:space="0" w:color="auto"/>
              </w:divBdr>
            </w:div>
            <w:div w:id="387339813">
              <w:marLeft w:val="0"/>
              <w:marRight w:val="0"/>
              <w:marTop w:val="0"/>
              <w:marBottom w:val="0"/>
              <w:divBdr>
                <w:top w:val="none" w:sz="0" w:space="0" w:color="auto"/>
                <w:left w:val="none" w:sz="0" w:space="0" w:color="auto"/>
                <w:bottom w:val="none" w:sz="0" w:space="0" w:color="auto"/>
                <w:right w:val="none" w:sz="0" w:space="0" w:color="auto"/>
              </w:divBdr>
            </w:div>
            <w:div w:id="1829898329">
              <w:marLeft w:val="0"/>
              <w:marRight w:val="0"/>
              <w:marTop w:val="0"/>
              <w:marBottom w:val="0"/>
              <w:divBdr>
                <w:top w:val="none" w:sz="0" w:space="0" w:color="auto"/>
                <w:left w:val="none" w:sz="0" w:space="0" w:color="auto"/>
                <w:bottom w:val="none" w:sz="0" w:space="0" w:color="auto"/>
                <w:right w:val="none" w:sz="0" w:space="0" w:color="auto"/>
              </w:divBdr>
            </w:div>
            <w:div w:id="1215384805">
              <w:marLeft w:val="0"/>
              <w:marRight w:val="0"/>
              <w:marTop w:val="0"/>
              <w:marBottom w:val="0"/>
              <w:divBdr>
                <w:top w:val="none" w:sz="0" w:space="0" w:color="auto"/>
                <w:left w:val="none" w:sz="0" w:space="0" w:color="auto"/>
                <w:bottom w:val="none" w:sz="0" w:space="0" w:color="auto"/>
                <w:right w:val="none" w:sz="0" w:space="0" w:color="auto"/>
              </w:divBdr>
            </w:div>
            <w:div w:id="491608989">
              <w:marLeft w:val="0"/>
              <w:marRight w:val="0"/>
              <w:marTop w:val="0"/>
              <w:marBottom w:val="0"/>
              <w:divBdr>
                <w:top w:val="none" w:sz="0" w:space="0" w:color="auto"/>
                <w:left w:val="none" w:sz="0" w:space="0" w:color="auto"/>
                <w:bottom w:val="none" w:sz="0" w:space="0" w:color="auto"/>
                <w:right w:val="none" w:sz="0" w:space="0" w:color="auto"/>
              </w:divBdr>
            </w:div>
            <w:div w:id="804851620">
              <w:marLeft w:val="0"/>
              <w:marRight w:val="0"/>
              <w:marTop w:val="0"/>
              <w:marBottom w:val="0"/>
              <w:divBdr>
                <w:top w:val="none" w:sz="0" w:space="0" w:color="auto"/>
                <w:left w:val="none" w:sz="0" w:space="0" w:color="auto"/>
                <w:bottom w:val="none" w:sz="0" w:space="0" w:color="auto"/>
                <w:right w:val="none" w:sz="0" w:space="0" w:color="auto"/>
              </w:divBdr>
            </w:div>
            <w:div w:id="403796118">
              <w:marLeft w:val="0"/>
              <w:marRight w:val="0"/>
              <w:marTop w:val="0"/>
              <w:marBottom w:val="0"/>
              <w:divBdr>
                <w:top w:val="none" w:sz="0" w:space="0" w:color="auto"/>
                <w:left w:val="none" w:sz="0" w:space="0" w:color="auto"/>
                <w:bottom w:val="none" w:sz="0" w:space="0" w:color="auto"/>
                <w:right w:val="none" w:sz="0" w:space="0" w:color="auto"/>
              </w:divBdr>
            </w:div>
            <w:div w:id="1693337999">
              <w:marLeft w:val="0"/>
              <w:marRight w:val="0"/>
              <w:marTop w:val="0"/>
              <w:marBottom w:val="0"/>
              <w:divBdr>
                <w:top w:val="none" w:sz="0" w:space="0" w:color="auto"/>
                <w:left w:val="none" w:sz="0" w:space="0" w:color="auto"/>
                <w:bottom w:val="none" w:sz="0" w:space="0" w:color="auto"/>
                <w:right w:val="none" w:sz="0" w:space="0" w:color="auto"/>
              </w:divBdr>
            </w:div>
            <w:div w:id="2111466624">
              <w:marLeft w:val="0"/>
              <w:marRight w:val="0"/>
              <w:marTop w:val="0"/>
              <w:marBottom w:val="0"/>
              <w:divBdr>
                <w:top w:val="none" w:sz="0" w:space="0" w:color="auto"/>
                <w:left w:val="none" w:sz="0" w:space="0" w:color="auto"/>
                <w:bottom w:val="none" w:sz="0" w:space="0" w:color="auto"/>
                <w:right w:val="none" w:sz="0" w:space="0" w:color="auto"/>
              </w:divBdr>
            </w:div>
            <w:div w:id="573588213">
              <w:marLeft w:val="0"/>
              <w:marRight w:val="0"/>
              <w:marTop w:val="0"/>
              <w:marBottom w:val="0"/>
              <w:divBdr>
                <w:top w:val="none" w:sz="0" w:space="0" w:color="auto"/>
                <w:left w:val="none" w:sz="0" w:space="0" w:color="auto"/>
                <w:bottom w:val="none" w:sz="0" w:space="0" w:color="auto"/>
                <w:right w:val="none" w:sz="0" w:space="0" w:color="auto"/>
              </w:divBdr>
            </w:div>
            <w:div w:id="1475902923">
              <w:marLeft w:val="0"/>
              <w:marRight w:val="0"/>
              <w:marTop w:val="0"/>
              <w:marBottom w:val="0"/>
              <w:divBdr>
                <w:top w:val="none" w:sz="0" w:space="0" w:color="auto"/>
                <w:left w:val="none" w:sz="0" w:space="0" w:color="auto"/>
                <w:bottom w:val="none" w:sz="0" w:space="0" w:color="auto"/>
                <w:right w:val="none" w:sz="0" w:space="0" w:color="auto"/>
              </w:divBdr>
            </w:div>
            <w:div w:id="2112579691">
              <w:marLeft w:val="0"/>
              <w:marRight w:val="0"/>
              <w:marTop w:val="0"/>
              <w:marBottom w:val="0"/>
              <w:divBdr>
                <w:top w:val="none" w:sz="0" w:space="0" w:color="auto"/>
                <w:left w:val="none" w:sz="0" w:space="0" w:color="auto"/>
                <w:bottom w:val="none" w:sz="0" w:space="0" w:color="auto"/>
                <w:right w:val="none" w:sz="0" w:space="0" w:color="auto"/>
              </w:divBdr>
            </w:div>
            <w:div w:id="1965652185">
              <w:marLeft w:val="0"/>
              <w:marRight w:val="0"/>
              <w:marTop w:val="0"/>
              <w:marBottom w:val="0"/>
              <w:divBdr>
                <w:top w:val="none" w:sz="0" w:space="0" w:color="auto"/>
                <w:left w:val="none" w:sz="0" w:space="0" w:color="auto"/>
                <w:bottom w:val="none" w:sz="0" w:space="0" w:color="auto"/>
                <w:right w:val="none" w:sz="0" w:space="0" w:color="auto"/>
              </w:divBdr>
            </w:div>
            <w:div w:id="1335762932">
              <w:marLeft w:val="0"/>
              <w:marRight w:val="0"/>
              <w:marTop w:val="0"/>
              <w:marBottom w:val="0"/>
              <w:divBdr>
                <w:top w:val="none" w:sz="0" w:space="0" w:color="auto"/>
                <w:left w:val="none" w:sz="0" w:space="0" w:color="auto"/>
                <w:bottom w:val="none" w:sz="0" w:space="0" w:color="auto"/>
                <w:right w:val="none" w:sz="0" w:space="0" w:color="auto"/>
              </w:divBdr>
            </w:div>
            <w:div w:id="1743328957">
              <w:marLeft w:val="0"/>
              <w:marRight w:val="0"/>
              <w:marTop w:val="0"/>
              <w:marBottom w:val="0"/>
              <w:divBdr>
                <w:top w:val="none" w:sz="0" w:space="0" w:color="auto"/>
                <w:left w:val="none" w:sz="0" w:space="0" w:color="auto"/>
                <w:bottom w:val="none" w:sz="0" w:space="0" w:color="auto"/>
                <w:right w:val="none" w:sz="0" w:space="0" w:color="auto"/>
              </w:divBdr>
            </w:div>
            <w:div w:id="1391423427">
              <w:marLeft w:val="0"/>
              <w:marRight w:val="0"/>
              <w:marTop w:val="0"/>
              <w:marBottom w:val="0"/>
              <w:divBdr>
                <w:top w:val="none" w:sz="0" w:space="0" w:color="auto"/>
                <w:left w:val="none" w:sz="0" w:space="0" w:color="auto"/>
                <w:bottom w:val="none" w:sz="0" w:space="0" w:color="auto"/>
                <w:right w:val="none" w:sz="0" w:space="0" w:color="auto"/>
              </w:divBdr>
            </w:div>
            <w:div w:id="1213493238">
              <w:marLeft w:val="0"/>
              <w:marRight w:val="0"/>
              <w:marTop w:val="0"/>
              <w:marBottom w:val="0"/>
              <w:divBdr>
                <w:top w:val="none" w:sz="0" w:space="0" w:color="auto"/>
                <w:left w:val="none" w:sz="0" w:space="0" w:color="auto"/>
                <w:bottom w:val="none" w:sz="0" w:space="0" w:color="auto"/>
                <w:right w:val="none" w:sz="0" w:space="0" w:color="auto"/>
              </w:divBdr>
            </w:div>
            <w:div w:id="1722754545">
              <w:marLeft w:val="0"/>
              <w:marRight w:val="0"/>
              <w:marTop w:val="0"/>
              <w:marBottom w:val="0"/>
              <w:divBdr>
                <w:top w:val="none" w:sz="0" w:space="0" w:color="auto"/>
                <w:left w:val="none" w:sz="0" w:space="0" w:color="auto"/>
                <w:bottom w:val="none" w:sz="0" w:space="0" w:color="auto"/>
                <w:right w:val="none" w:sz="0" w:space="0" w:color="auto"/>
              </w:divBdr>
            </w:div>
            <w:div w:id="866872243">
              <w:marLeft w:val="0"/>
              <w:marRight w:val="0"/>
              <w:marTop w:val="0"/>
              <w:marBottom w:val="0"/>
              <w:divBdr>
                <w:top w:val="none" w:sz="0" w:space="0" w:color="auto"/>
                <w:left w:val="none" w:sz="0" w:space="0" w:color="auto"/>
                <w:bottom w:val="none" w:sz="0" w:space="0" w:color="auto"/>
                <w:right w:val="none" w:sz="0" w:space="0" w:color="auto"/>
              </w:divBdr>
            </w:div>
            <w:div w:id="1601720930">
              <w:marLeft w:val="0"/>
              <w:marRight w:val="0"/>
              <w:marTop w:val="0"/>
              <w:marBottom w:val="0"/>
              <w:divBdr>
                <w:top w:val="none" w:sz="0" w:space="0" w:color="auto"/>
                <w:left w:val="none" w:sz="0" w:space="0" w:color="auto"/>
                <w:bottom w:val="none" w:sz="0" w:space="0" w:color="auto"/>
                <w:right w:val="none" w:sz="0" w:space="0" w:color="auto"/>
              </w:divBdr>
            </w:div>
            <w:div w:id="635532278">
              <w:marLeft w:val="0"/>
              <w:marRight w:val="0"/>
              <w:marTop w:val="0"/>
              <w:marBottom w:val="0"/>
              <w:divBdr>
                <w:top w:val="none" w:sz="0" w:space="0" w:color="auto"/>
                <w:left w:val="none" w:sz="0" w:space="0" w:color="auto"/>
                <w:bottom w:val="none" w:sz="0" w:space="0" w:color="auto"/>
                <w:right w:val="none" w:sz="0" w:space="0" w:color="auto"/>
              </w:divBdr>
            </w:div>
            <w:div w:id="1019699196">
              <w:marLeft w:val="0"/>
              <w:marRight w:val="0"/>
              <w:marTop w:val="0"/>
              <w:marBottom w:val="0"/>
              <w:divBdr>
                <w:top w:val="none" w:sz="0" w:space="0" w:color="auto"/>
                <w:left w:val="none" w:sz="0" w:space="0" w:color="auto"/>
                <w:bottom w:val="none" w:sz="0" w:space="0" w:color="auto"/>
                <w:right w:val="none" w:sz="0" w:space="0" w:color="auto"/>
              </w:divBdr>
            </w:div>
            <w:div w:id="1973437160">
              <w:marLeft w:val="0"/>
              <w:marRight w:val="0"/>
              <w:marTop w:val="0"/>
              <w:marBottom w:val="0"/>
              <w:divBdr>
                <w:top w:val="none" w:sz="0" w:space="0" w:color="auto"/>
                <w:left w:val="none" w:sz="0" w:space="0" w:color="auto"/>
                <w:bottom w:val="none" w:sz="0" w:space="0" w:color="auto"/>
                <w:right w:val="none" w:sz="0" w:space="0" w:color="auto"/>
              </w:divBdr>
            </w:div>
            <w:div w:id="1529249465">
              <w:marLeft w:val="0"/>
              <w:marRight w:val="0"/>
              <w:marTop w:val="0"/>
              <w:marBottom w:val="0"/>
              <w:divBdr>
                <w:top w:val="none" w:sz="0" w:space="0" w:color="auto"/>
                <w:left w:val="none" w:sz="0" w:space="0" w:color="auto"/>
                <w:bottom w:val="none" w:sz="0" w:space="0" w:color="auto"/>
                <w:right w:val="none" w:sz="0" w:space="0" w:color="auto"/>
              </w:divBdr>
            </w:div>
            <w:div w:id="895048212">
              <w:marLeft w:val="0"/>
              <w:marRight w:val="0"/>
              <w:marTop w:val="0"/>
              <w:marBottom w:val="0"/>
              <w:divBdr>
                <w:top w:val="none" w:sz="0" w:space="0" w:color="auto"/>
                <w:left w:val="none" w:sz="0" w:space="0" w:color="auto"/>
                <w:bottom w:val="none" w:sz="0" w:space="0" w:color="auto"/>
                <w:right w:val="none" w:sz="0" w:space="0" w:color="auto"/>
              </w:divBdr>
            </w:div>
            <w:div w:id="1312296322">
              <w:marLeft w:val="0"/>
              <w:marRight w:val="0"/>
              <w:marTop w:val="0"/>
              <w:marBottom w:val="0"/>
              <w:divBdr>
                <w:top w:val="none" w:sz="0" w:space="0" w:color="auto"/>
                <w:left w:val="none" w:sz="0" w:space="0" w:color="auto"/>
                <w:bottom w:val="none" w:sz="0" w:space="0" w:color="auto"/>
                <w:right w:val="none" w:sz="0" w:space="0" w:color="auto"/>
              </w:divBdr>
            </w:div>
            <w:div w:id="1107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C22634-9ED6-4F44-ADB7-41AC9C39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11585</TotalTime>
  <Pages>48</Pages>
  <Words>14702</Words>
  <Characters>83808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Sheldon</dc:creator>
  <cp:keywords/>
  <dc:description/>
  <cp:lastModifiedBy>Zachary Sheldon</cp:lastModifiedBy>
  <cp:revision>3993</cp:revision>
  <dcterms:created xsi:type="dcterms:W3CDTF">2019-11-11T15:43:00Z</dcterms:created>
  <dcterms:modified xsi:type="dcterms:W3CDTF">2020-01-26T23:07:00Z</dcterms:modified>
</cp:coreProperties>
</file>