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6DD80" w14:textId="7F1AA763" w:rsidR="00A675C9" w:rsidRDefault="00A675C9" w:rsidP="00A675C9">
      <w:bookmarkStart w:id="0" w:name="_GoBack"/>
      <w:bookmarkEnd w:id="0"/>
      <w:r>
        <w:t>Dear Historical Capitalisms Workshop Readers,</w:t>
      </w:r>
    </w:p>
    <w:p w14:paraId="573C45A6" w14:textId="77777777" w:rsidR="00A675C9" w:rsidRDefault="00A675C9" w:rsidP="00A675C9"/>
    <w:p w14:paraId="3E48DC74" w14:textId="3C94799A" w:rsidR="00A675C9" w:rsidRDefault="00A675C9" w:rsidP="00A675C9">
      <w:r>
        <w:t xml:space="preserve">First of all, thank you for reading my paper (or for considering to do so if you chose to read this first). It’s one I wrote a while ago, and submitted to </w:t>
      </w:r>
      <w:r w:rsidRPr="0015625F">
        <w:rPr>
          <w:i/>
          <w:iCs/>
        </w:rPr>
        <w:t>Modern Intellectual History</w:t>
      </w:r>
      <w:r>
        <w:t>. It came back as a revise and resubmit, and this is a revised version, but it still has a little way to go. In particular, I am specifically interested in the following feedback:</w:t>
      </w:r>
    </w:p>
    <w:p w14:paraId="0C3E1E3E" w14:textId="5B2F0916" w:rsidR="00A675C9" w:rsidRDefault="00A675C9" w:rsidP="00A675C9">
      <w:pPr>
        <w:pStyle w:val="ListParagraph"/>
        <w:numPr>
          <w:ilvl w:val="0"/>
          <w:numId w:val="1"/>
        </w:numPr>
      </w:pPr>
      <w:r>
        <w:t>I need to cut 1500-3000 words. Suggestions? Is there any context that seems extraneous, or overwritten? Repetitive? Looking for specific suggestions of what can go, especially in the sections discussing Samuelson and Cowles.</w:t>
      </w:r>
    </w:p>
    <w:p w14:paraId="11A97A2A" w14:textId="3731FF7B" w:rsidR="00A675C9" w:rsidRDefault="00A675C9" w:rsidP="00A675C9">
      <w:pPr>
        <w:pStyle w:val="ListParagraph"/>
        <w:numPr>
          <w:ilvl w:val="0"/>
          <w:numId w:val="1"/>
        </w:numPr>
      </w:pPr>
      <w:r>
        <w:t>Title – I’m looking for something that includes both “Lucas” and “Keynesianism,” and if possible “neoliberalism.”</w:t>
      </w:r>
    </w:p>
    <w:p w14:paraId="2DC06125" w14:textId="542F7DF4" w:rsidR="00A675C9" w:rsidRDefault="00A675C9" w:rsidP="00A675C9">
      <w:pPr>
        <w:pStyle w:val="ListParagraph"/>
        <w:numPr>
          <w:ilvl w:val="0"/>
          <w:numId w:val="1"/>
        </w:numPr>
      </w:pPr>
      <w:r>
        <w:t>Are the stakes sufficiently clear in this reinterpretation?</w:t>
      </w:r>
    </w:p>
    <w:p w14:paraId="485B91A5" w14:textId="1D958556" w:rsidR="00A675C9" w:rsidRDefault="00A675C9" w:rsidP="00A675C9">
      <w:r>
        <w:t>Of course, anything else that strikes you about it I’d be interested in as well</w:t>
      </w:r>
      <w:r w:rsidR="0015625F">
        <w:t>.</w:t>
      </w:r>
    </w:p>
    <w:p w14:paraId="7BEF5289" w14:textId="77777777" w:rsidR="00A675C9" w:rsidRDefault="00A675C9" w:rsidP="00A675C9"/>
    <w:p w14:paraId="273E4BAE" w14:textId="77777777" w:rsidR="00A675C9" w:rsidRDefault="00A675C9" w:rsidP="00A675C9">
      <w:r>
        <w:t>The following is my proposed abstract, which summarizes what I take to be the main argument:</w:t>
      </w:r>
    </w:p>
    <w:p w14:paraId="1BEA1A12" w14:textId="71CD0229" w:rsidR="00A675C9" w:rsidRDefault="00A675C9" w:rsidP="00A675C9">
      <w:r>
        <w:t>As the paragon of Chicago school macroeconomics in the late 20th century, Robert Lucas is closely associated with the collapse of Keynesian hegemony in the 1970s and with neoliberalism more generally. This article explores Lucas’ changing political commitments using previously unexploited archival evidence. It shows that although he often articulated his views in the form of anti-Keynesian polemic, he had a deeply ambiguous relationship with the Keynesian project. Lucas upends interpretations of neoliberalism that emphasize ignorance in the face of the market, as his research program is premised on the hope that states and scholars can make the economy visible, and hence controllable, through stable policy rules. He was impressed by Keynesian successes and the technocratic worldview they made intelligible, but he remained suspicious of economists’ close collaborations with government.</w:t>
      </w:r>
    </w:p>
    <w:p w14:paraId="7EF6DF6E" w14:textId="77777777" w:rsidR="00A675C9" w:rsidRDefault="00A675C9" w:rsidP="00A675C9"/>
    <w:p w14:paraId="5FE67652" w14:textId="77777777" w:rsidR="00A675C9" w:rsidRDefault="00A675C9" w:rsidP="00A675C9">
      <w:r>
        <w:t>Best,</w:t>
      </w:r>
    </w:p>
    <w:p w14:paraId="27560F44" w14:textId="77777777" w:rsidR="00A675C9" w:rsidRDefault="00A675C9" w:rsidP="00A675C9">
      <w:r>
        <w:t>Nic</w:t>
      </w:r>
    </w:p>
    <w:p w14:paraId="61815748" w14:textId="77777777" w:rsidR="00A675C9" w:rsidRDefault="00A675C9"/>
    <w:sectPr w:rsidR="00A675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0FC67" w14:textId="77777777" w:rsidR="00D176E4" w:rsidRDefault="00D176E4" w:rsidP="00D176E4">
      <w:pPr>
        <w:spacing w:after="0" w:line="240" w:lineRule="auto"/>
      </w:pPr>
      <w:r>
        <w:separator/>
      </w:r>
    </w:p>
  </w:endnote>
  <w:endnote w:type="continuationSeparator" w:id="0">
    <w:p w14:paraId="39F65663" w14:textId="77777777" w:rsidR="00D176E4" w:rsidRDefault="00D176E4" w:rsidP="00D1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ADEE5" w14:textId="77777777" w:rsidR="00D176E4" w:rsidRDefault="00D176E4" w:rsidP="00D176E4">
      <w:pPr>
        <w:spacing w:after="0" w:line="240" w:lineRule="auto"/>
      </w:pPr>
      <w:r>
        <w:separator/>
      </w:r>
    </w:p>
  </w:footnote>
  <w:footnote w:type="continuationSeparator" w:id="0">
    <w:p w14:paraId="6D0A0A27" w14:textId="77777777" w:rsidR="00D176E4" w:rsidRDefault="00D176E4" w:rsidP="00D176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4184F"/>
    <w:multiLevelType w:val="hybridMultilevel"/>
    <w:tmpl w:val="9940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5C9"/>
    <w:rsid w:val="0015625F"/>
    <w:rsid w:val="00A675C9"/>
    <w:rsid w:val="00D17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AE88B"/>
  <w15:chartTrackingRefBased/>
  <w15:docId w15:val="{1321E1A4-8372-4713-8DBA-D39E86F2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5C9"/>
    <w:pPr>
      <w:ind w:left="720"/>
      <w:contextualSpacing/>
    </w:pPr>
  </w:style>
  <w:style w:type="paragraph" w:styleId="Header">
    <w:name w:val="header"/>
    <w:basedOn w:val="Normal"/>
    <w:link w:val="HeaderChar"/>
    <w:uiPriority w:val="99"/>
    <w:unhideWhenUsed/>
    <w:rsid w:val="00D17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6E4"/>
  </w:style>
  <w:style w:type="paragraph" w:styleId="Footer">
    <w:name w:val="footer"/>
    <w:basedOn w:val="Normal"/>
    <w:link w:val="FooterChar"/>
    <w:uiPriority w:val="99"/>
    <w:unhideWhenUsed/>
    <w:rsid w:val="00D17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EFC5D41851424B8C14FFA140399675" ma:contentTypeVersion="4" ma:contentTypeDescription="Create a new document." ma:contentTypeScope="" ma:versionID="6f85feea1dd52c6a8ef833e81502cf98">
  <xsd:schema xmlns:xsd="http://www.w3.org/2001/XMLSchema" xmlns:xs="http://www.w3.org/2001/XMLSchema" xmlns:p="http://schemas.microsoft.com/office/2006/metadata/properties" xmlns:ns3="8296d5ae-e18f-40b0-8987-917d0829eeac" targetNamespace="http://schemas.microsoft.com/office/2006/metadata/properties" ma:root="true" ma:fieldsID="cb92df04d0fd8baa055449262957a255" ns3:_="">
    <xsd:import namespace="8296d5ae-e18f-40b0-8987-917d0829eea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6d5ae-e18f-40b0-8987-917d0829ee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C4CB08-B0A7-481E-8374-9A7D640B0676}">
  <ds:schemaRefs>
    <ds:schemaRef ds:uri="http://schemas.microsoft.com/sharepoint/v3/contenttype/forms"/>
  </ds:schemaRefs>
</ds:datastoreItem>
</file>

<file path=customXml/itemProps2.xml><?xml version="1.0" encoding="utf-8"?>
<ds:datastoreItem xmlns:ds="http://schemas.openxmlformats.org/officeDocument/2006/customXml" ds:itemID="{8689E4CC-2C74-403F-98EF-344D37826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6d5ae-e18f-40b0-8987-917d0829e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0D751C-5659-49A3-B426-E08B5B83CE81}">
  <ds:schemaRef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8296d5ae-e18f-40b0-8987-917d0829eeac"/>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Johnson</dc:creator>
  <cp:keywords/>
  <dc:description/>
  <cp:lastModifiedBy>Nic Johnson</cp:lastModifiedBy>
  <cp:revision>2</cp:revision>
  <dcterms:created xsi:type="dcterms:W3CDTF">2020-02-12T22:49:00Z</dcterms:created>
  <dcterms:modified xsi:type="dcterms:W3CDTF">2020-02-12T22:49:00Z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0x010100F2EFC5D41851424B8C14FFA140399675</vt:lpwstr>
  </property>
</Properties>
</file>