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E7C21" w14:textId="77777777" w:rsidR="00015935" w:rsidRPr="00015935" w:rsidRDefault="00015935" w:rsidP="00015935">
      <w:pPr>
        <w:shd w:val="clear" w:color="auto" w:fill="FFFFFF"/>
        <w:spacing w:line="285" w:lineRule="atLeast"/>
        <w:jc w:val="center"/>
        <w:rPr>
          <w:b/>
        </w:rPr>
      </w:pPr>
      <w:r w:rsidRPr="00015935">
        <w:rPr>
          <w:b/>
        </w:rPr>
        <w:t>Theories of Capitalism since Veblen</w:t>
      </w:r>
    </w:p>
    <w:p w14:paraId="5D3CC3AC" w14:textId="77777777" w:rsidR="00015935" w:rsidRPr="00015935" w:rsidRDefault="00015935" w:rsidP="00015935">
      <w:pPr>
        <w:shd w:val="clear" w:color="auto" w:fill="FFFFFF"/>
        <w:spacing w:line="285" w:lineRule="atLeast"/>
        <w:jc w:val="center"/>
      </w:pPr>
      <w:r w:rsidRPr="00015935">
        <w:rPr>
          <w:b/>
          <w:bCs/>
        </w:rPr>
        <w:t>PLSC 45601</w:t>
      </w:r>
    </w:p>
    <w:p w14:paraId="7F2B7479" w14:textId="77777777" w:rsidR="00015935" w:rsidRDefault="00015935" w:rsidP="00015935">
      <w:pPr>
        <w:shd w:val="clear" w:color="auto" w:fill="FFFFFF"/>
        <w:spacing w:line="285" w:lineRule="atLeast"/>
      </w:pPr>
    </w:p>
    <w:p w14:paraId="412041BD" w14:textId="77777777" w:rsidR="00015935" w:rsidRDefault="00015935" w:rsidP="00015935">
      <w:pPr>
        <w:shd w:val="clear" w:color="auto" w:fill="FFFFFF"/>
        <w:spacing w:line="285" w:lineRule="atLeast"/>
      </w:pPr>
    </w:p>
    <w:p w14:paraId="0D86CC33" w14:textId="77777777" w:rsidR="00015935" w:rsidRDefault="00015935" w:rsidP="00015935">
      <w:pPr>
        <w:shd w:val="clear" w:color="auto" w:fill="FFFFFF"/>
        <w:spacing w:line="285" w:lineRule="atLeast"/>
      </w:pPr>
    </w:p>
    <w:p w14:paraId="07548085" w14:textId="77777777" w:rsidR="00015935" w:rsidRDefault="00015935" w:rsidP="00015935">
      <w:pPr>
        <w:shd w:val="clear" w:color="auto" w:fill="FFFFFF"/>
        <w:spacing w:line="285" w:lineRule="atLeast"/>
      </w:pPr>
      <w:r>
        <w:t>Gary Herrigel</w:t>
      </w:r>
    </w:p>
    <w:p w14:paraId="4FD32670" w14:textId="77777777" w:rsidR="00015935" w:rsidRDefault="00015935" w:rsidP="00015935">
      <w:pPr>
        <w:shd w:val="clear" w:color="auto" w:fill="FFFFFF"/>
        <w:spacing w:line="285" w:lineRule="atLeast"/>
      </w:pPr>
      <w:r>
        <w:t>Pick 423</w:t>
      </w:r>
    </w:p>
    <w:p w14:paraId="72767266" w14:textId="77777777" w:rsidR="00015935" w:rsidRDefault="00015935" w:rsidP="00015935">
      <w:pPr>
        <w:shd w:val="clear" w:color="auto" w:fill="FFFFFF"/>
        <w:spacing w:line="285" w:lineRule="atLeast"/>
      </w:pPr>
      <w:r>
        <w:t>g-herrigel@uchicago.edu</w:t>
      </w:r>
    </w:p>
    <w:p w14:paraId="450F997B" w14:textId="77777777" w:rsidR="00015935" w:rsidRDefault="00015935" w:rsidP="00015935">
      <w:pPr>
        <w:shd w:val="clear" w:color="auto" w:fill="FFFFFF"/>
        <w:spacing w:line="285" w:lineRule="atLeast"/>
      </w:pPr>
    </w:p>
    <w:p w14:paraId="027FE937" w14:textId="77777777" w:rsidR="00015935" w:rsidRDefault="00015935" w:rsidP="00015935">
      <w:pPr>
        <w:shd w:val="clear" w:color="auto" w:fill="FFFFFF"/>
        <w:spacing w:line="285" w:lineRule="atLeast"/>
      </w:pPr>
    </w:p>
    <w:p w14:paraId="00229B2E" w14:textId="77777777" w:rsidR="00015935" w:rsidRDefault="00015935" w:rsidP="00015935">
      <w:pPr>
        <w:shd w:val="clear" w:color="auto" w:fill="FFFFFF"/>
        <w:spacing w:line="285" w:lineRule="atLeast"/>
      </w:pPr>
    </w:p>
    <w:p w14:paraId="4AA7F008" w14:textId="26ABCA8C" w:rsidR="00550FE6" w:rsidRDefault="00015935" w:rsidP="00015935">
      <w:pPr>
        <w:shd w:val="clear" w:color="auto" w:fill="FFFFFF"/>
        <w:spacing w:line="285" w:lineRule="atLeast"/>
      </w:pPr>
      <w:r>
        <w:t>This course surveys a selection of general theories of capitalism written in the 20</w:t>
      </w:r>
      <w:r w:rsidRPr="00015935">
        <w:rPr>
          <w:vertAlign w:val="superscript"/>
        </w:rPr>
        <w:t>th</w:t>
      </w:r>
      <w:r>
        <w:t xml:space="preserve"> and 21</w:t>
      </w:r>
      <w:r w:rsidRPr="00015935">
        <w:rPr>
          <w:vertAlign w:val="superscript"/>
        </w:rPr>
        <w:t>st</w:t>
      </w:r>
      <w:r>
        <w:t xml:space="preserve"> centuries.  The aim is to lay out some of the main, mostly non-marxist,  perspectives that continue in one way or another to inform contemporary </w:t>
      </w:r>
      <w:r w:rsidR="00000175">
        <w:t xml:space="preserve">political economic </w:t>
      </w:r>
      <w:r>
        <w:t xml:space="preserve">debate and theorizing.  The works are much more “big picture” than “middle range”, so they won’t be immediately helpful for the construction of dissertation topics in </w:t>
      </w:r>
      <w:r w:rsidR="00000175">
        <w:t>(</w:t>
      </w:r>
      <w:r>
        <w:t>comparative</w:t>
      </w:r>
      <w:r w:rsidR="00000175">
        <w:t>)</w:t>
      </w:r>
      <w:r>
        <w:t xml:space="preserve"> political economy</w:t>
      </w:r>
      <w:r w:rsidR="00000175">
        <w:t>, social and political theory or economic sociology</w:t>
      </w:r>
      <w:r w:rsidR="00550FE6">
        <w:t>.  Instead, they pro</w:t>
      </w:r>
      <w:r w:rsidR="00000175">
        <w:t xml:space="preserve">vide important (and competing) </w:t>
      </w:r>
      <w:r w:rsidR="00550FE6">
        <w:t>normative and theoretical frameworks for understanding the stakes involved in the development and governance of capitalism.  These can be used to inform the way in which more focused middle ranged research projects can be formulated.</w:t>
      </w:r>
    </w:p>
    <w:p w14:paraId="27B035D9" w14:textId="77777777" w:rsidR="00550FE6" w:rsidRDefault="00550FE6" w:rsidP="00015935">
      <w:pPr>
        <w:shd w:val="clear" w:color="auto" w:fill="FFFFFF"/>
        <w:spacing w:line="285" w:lineRule="atLeast"/>
      </w:pPr>
    </w:p>
    <w:p w14:paraId="2E0E9256" w14:textId="77777777" w:rsidR="00550FE6" w:rsidRDefault="00550FE6" w:rsidP="00015935">
      <w:pPr>
        <w:shd w:val="clear" w:color="auto" w:fill="FFFFFF"/>
        <w:spacing w:line="285" w:lineRule="atLeast"/>
      </w:pPr>
      <w:r>
        <w:t>Requirements:  Regular attendance and active participation in class.  A 20-25 synthetic paper comparing at least two of the texts and their views of capitalism.</w:t>
      </w:r>
    </w:p>
    <w:p w14:paraId="0010B22E" w14:textId="77777777" w:rsidR="00550FE6" w:rsidRDefault="00550FE6" w:rsidP="00015935">
      <w:pPr>
        <w:shd w:val="clear" w:color="auto" w:fill="FFFFFF"/>
        <w:spacing w:line="285" w:lineRule="atLeast"/>
      </w:pPr>
    </w:p>
    <w:p w14:paraId="1B904663" w14:textId="018CBB10" w:rsidR="00015935" w:rsidRDefault="00550FE6" w:rsidP="00015935">
      <w:pPr>
        <w:shd w:val="clear" w:color="auto" w:fill="FFFFFF"/>
        <w:spacing w:line="285" w:lineRule="atLeast"/>
      </w:pPr>
      <w:r>
        <w:t>Books are all available at the Seminary Coop.</w:t>
      </w:r>
      <w:r w:rsidR="005E03BB">
        <w:t xml:space="preserve"> Articles by Hayek &amp; Acemoglu and Robinson are available on Chalk.</w:t>
      </w:r>
      <w:r>
        <w:t xml:space="preserve">  All texts are required. </w:t>
      </w:r>
    </w:p>
    <w:p w14:paraId="08E8F5DF" w14:textId="77777777" w:rsidR="00015935" w:rsidRDefault="00015935" w:rsidP="00015935">
      <w:pPr>
        <w:shd w:val="clear" w:color="auto" w:fill="FFFFFF"/>
        <w:spacing w:line="285" w:lineRule="atLeast"/>
      </w:pPr>
    </w:p>
    <w:p w14:paraId="6C2D2C13" w14:textId="77777777" w:rsidR="002C7145" w:rsidRDefault="00015935" w:rsidP="00550FE6">
      <w:pPr>
        <w:numPr>
          <w:ilvl w:val="0"/>
          <w:numId w:val="5"/>
        </w:numPr>
        <w:shd w:val="clear" w:color="auto" w:fill="FFFFFF"/>
        <w:tabs>
          <w:tab w:val="clear" w:pos="720"/>
          <w:tab w:val="num" w:pos="1080"/>
        </w:tabs>
        <w:spacing w:line="285" w:lineRule="atLeast"/>
        <w:ind w:left="360"/>
      </w:pPr>
      <w:r>
        <w:t xml:space="preserve">Thorstein Veblen,  </w:t>
      </w:r>
      <w:r w:rsidR="002C7145" w:rsidRPr="00550FE6">
        <w:rPr>
          <w:i/>
        </w:rPr>
        <w:t>The Instinct of Workmanship and the Industrial Arts</w:t>
      </w:r>
      <w:r w:rsidR="002C7145">
        <w:t xml:space="preserve">, </w:t>
      </w:r>
    </w:p>
    <w:p w14:paraId="1C00BA5C" w14:textId="77777777" w:rsidR="002C7145" w:rsidRPr="00550FE6" w:rsidRDefault="002C7145" w:rsidP="00550FE6">
      <w:pPr>
        <w:numPr>
          <w:ilvl w:val="0"/>
          <w:numId w:val="4"/>
        </w:numPr>
        <w:shd w:val="clear" w:color="auto" w:fill="FFFFFF"/>
        <w:spacing w:line="285" w:lineRule="atLeast"/>
        <w:ind w:left="360"/>
        <w:rPr>
          <w:rFonts w:ascii="Times" w:eastAsia="Times New Roman" w:hAnsi="Times" w:cs="Times New Roman"/>
          <w:sz w:val="20"/>
          <w:szCs w:val="20"/>
          <w:lang w:eastAsia="en-US"/>
        </w:rPr>
      </w:pPr>
      <w:r>
        <w:t xml:space="preserve">Max Weber, </w:t>
      </w:r>
      <w:r w:rsidRPr="002C7145">
        <w:rPr>
          <w:i/>
        </w:rPr>
        <w:t>General Economic History</w:t>
      </w:r>
    </w:p>
    <w:p w14:paraId="62FA0CCC" w14:textId="77777777" w:rsidR="002C7145" w:rsidRPr="002F60AB" w:rsidRDefault="002C7145" w:rsidP="00550FE6">
      <w:pPr>
        <w:numPr>
          <w:ilvl w:val="0"/>
          <w:numId w:val="3"/>
        </w:numPr>
        <w:shd w:val="clear" w:color="auto" w:fill="FFFFFF"/>
        <w:spacing w:line="285" w:lineRule="atLeast"/>
        <w:ind w:left="360"/>
        <w:rPr>
          <w:rFonts w:ascii="Arial" w:eastAsia="Times New Roman" w:hAnsi="Arial" w:cs="Arial"/>
          <w:color w:val="333333"/>
          <w:sz w:val="20"/>
          <w:szCs w:val="20"/>
          <w:lang w:eastAsia="en-US"/>
        </w:rPr>
      </w:pPr>
      <w:r>
        <w:t xml:space="preserve">John Maynard Keynes, </w:t>
      </w:r>
      <w:r w:rsidRPr="002C7145">
        <w:rPr>
          <w:i/>
        </w:rPr>
        <w:t>The General Theory of Employment, Interest and Money</w:t>
      </w:r>
      <w:r>
        <w:t xml:space="preserve">, </w:t>
      </w:r>
    </w:p>
    <w:p w14:paraId="2DC9E2D9" w14:textId="77777777" w:rsidR="002C7145" w:rsidRDefault="002C7145" w:rsidP="00550FE6">
      <w:pPr>
        <w:numPr>
          <w:ilvl w:val="0"/>
          <w:numId w:val="2"/>
        </w:numPr>
        <w:shd w:val="clear" w:color="auto" w:fill="FFFFFF"/>
        <w:spacing w:line="285" w:lineRule="atLeast"/>
        <w:ind w:left="360"/>
      </w:pPr>
      <w:r>
        <w:t xml:space="preserve">Ludwig Von Mises, </w:t>
      </w:r>
      <w:r w:rsidRPr="002C7145">
        <w:rPr>
          <w:i/>
        </w:rPr>
        <w:t>Liberalism, The Classical Tradition</w:t>
      </w:r>
      <w:r>
        <w:t xml:space="preserve">, </w:t>
      </w:r>
    </w:p>
    <w:p w14:paraId="35107886" w14:textId="77777777" w:rsidR="002C7145" w:rsidRDefault="002C7145" w:rsidP="00550FE6">
      <w:pPr>
        <w:numPr>
          <w:ilvl w:val="0"/>
          <w:numId w:val="6"/>
        </w:numPr>
        <w:shd w:val="clear" w:color="auto" w:fill="FFFFFF"/>
        <w:spacing w:line="285" w:lineRule="atLeast"/>
        <w:ind w:left="360"/>
      </w:pPr>
      <w:r>
        <w:t>Michel Foucault</w:t>
      </w:r>
      <w:r w:rsidRPr="006A1EF5">
        <w:t xml:space="preserve"> </w:t>
      </w:r>
      <w:r>
        <w:t xml:space="preserve">, </w:t>
      </w:r>
      <w:r w:rsidRPr="002C7145">
        <w:rPr>
          <w:i/>
        </w:rPr>
        <w:t>The Birth of Biopolitics</w:t>
      </w:r>
      <w:r>
        <w:t xml:space="preserve">, </w:t>
      </w:r>
    </w:p>
    <w:p w14:paraId="53EC706A" w14:textId="77777777" w:rsidR="00550FE6" w:rsidRPr="00550FE6" w:rsidRDefault="002C7145" w:rsidP="00550FE6">
      <w:pPr>
        <w:numPr>
          <w:ilvl w:val="0"/>
          <w:numId w:val="7"/>
        </w:numPr>
        <w:shd w:val="clear" w:color="auto" w:fill="FFFFFF"/>
        <w:spacing w:line="285" w:lineRule="atLeast"/>
        <w:ind w:left="360"/>
        <w:rPr>
          <w:rFonts w:ascii="Arial" w:eastAsia="Times New Roman" w:hAnsi="Arial" w:cs="Arial"/>
          <w:color w:val="333333"/>
          <w:sz w:val="20"/>
          <w:szCs w:val="20"/>
          <w:lang w:eastAsia="en-US"/>
        </w:rPr>
      </w:pPr>
      <w:r>
        <w:t xml:space="preserve">John Braithwaite, </w:t>
      </w:r>
      <w:r w:rsidRPr="002C7145">
        <w:rPr>
          <w:i/>
        </w:rPr>
        <w:t>Regulatory Capitalism</w:t>
      </w:r>
      <w:r>
        <w:t xml:space="preserve">, </w:t>
      </w:r>
    </w:p>
    <w:p w14:paraId="30A17424" w14:textId="77777777" w:rsidR="002C7145" w:rsidRDefault="002C7145" w:rsidP="00550FE6">
      <w:pPr>
        <w:numPr>
          <w:ilvl w:val="0"/>
          <w:numId w:val="7"/>
        </w:numPr>
        <w:shd w:val="clear" w:color="auto" w:fill="FFFFFF"/>
        <w:spacing w:line="285" w:lineRule="atLeast"/>
        <w:ind w:left="360"/>
      </w:pPr>
      <w:r>
        <w:t xml:space="preserve">Wolfgang Streeck, </w:t>
      </w:r>
      <w:r w:rsidRPr="002C7145">
        <w:rPr>
          <w:i/>
        </w:rPr>
        <w:t>Buying Time</w:t>
      </w:r>
      <w:r>
        <w:t xml:space="preserve">, </w:t>
      </w:r>
    </w:p>
    <w:p w14:paraId="3CF1568E" w14:textId="77777777" w:rsidR="002C7145" w:rsidRDefault="002C7145" w:rsidP="00550FE6">
      <w:pPr>
        <w:numPr>
          <w:ilvl w:val="0"/>
          <w:numId w:val="9"/>
        </w:numPr>
        <w:shd w:val="clear" w:color="auto" w:fill="FFFFFF"/>
        <w:spacing w:line="285" w:lineRule="atLeast"/>
        <w:ind w:left="360"/>
      </w:pPr>
      <w:r>
        <w:t xml:space="preserve">Thomas Piketty, </w:t>
      </w:r>
      <w:r w:rsidRPr="002C7145">
        <w:rPr>
          <w:i/>
        </w:rPr>
        <w:t>Capital in the 21</w:t>
      </w:r>
      <w:r w:rsidRPr="002C7145">
        <w:rPr>
          <w:i/>
          <w:vertAlign w:val="superscript"/>
        </w:rPr>
        <w:t>st</w:t>
      </w:r>
      <w:r w:rsidRPr="002C7145">
        <w:rPr>
          <w:i/>
        </w:rPr>
        <w:t xml:space="preserve"> Century</w:t>
      </w:r>
      <w:r>
        <w:t xml:space="preserve">, </w:t>
      </w:r>
    </w:p>
    <w:p w14:paraId="11925863" w14:textId="77777777" w:rsidR="002C7145" w:rsidRDefault="002C7145" w:rsidP="002C7145"/>
    <w:p w14:paraId="3655766D" w14:textId="77777777" w:rsidR="002C7145" w:rsidRDefault="002C7145" w:rsidP="002C7145"/>
    <w:p w14:paraId="07AD10BD" w14:textId="77777777" w:rsidR="00550FE6" w:rsidRDefault="00550FE6">
      <w:r>
        <w:br w:type="page"/>
      </w:r>
    </w:p>
    <w:p w14:paraId="1567CDAC" w14:textId="77777777" w:rsidR="006A1EF5" w:rsidRDefault="00550FE6" w:rsidP="002C7145">
      <w:r>
        <w:lastRenderedPageBreak/>
        <w:t xml:space="preserve">Week 1:  Veblen- </w:t>
      </w:r>
      <w:r w:rsidRPr="00636ABB">
        <w:rPr>
          <w:i/>
        </w:rPr>
        <w:t>Instinct of Workmanship</w:t>
      </w:r>
      <w:r w:rsidR="00D633B6">
        <w:t>- entire</w:t>
      </w:r>
    </w:p>
    <w:p w14:paraId="4A49FD00" w14:textId="77777777" w:rsidR="00636ABB" w:rsidRDefault="00636ABB" w:rsidP="002C7145"/>
    <w:p w14:paraId="137BC7B6" w14:textId="77777777" w:rsidR="00550FE6" w:rsidRDefault="00550FE6" w:rsidP="002C7145">
      <w:r>
        <w:t xml:space="preserve">Week 2: Weber- </w:t>
      </w:r>
      <w:r w:rsidRPr="00636ABB">
        <w:rPr>
          <w:i/>
        </w:rPr>
        <w:t>General Economic History</w:t>
      </w:r>
      <w:r>
        <w:t>, pp 115-177,</w:t>
      </w:r>
      <w:r w:rsidR="00D633B6">
        <w:t xml:space="preserve"> 236-370</w:t>
      </w:r>
    </w:p>
    <w:p w14:paraId="0EA95B60" w14:textId="77777777" w:rsidR="00636ABB" w:rsidRDefault="00636ABB" w:rsidP="002C7145"/>
    <w:p w14:paraId="12232594" w14:textId="664DFDAC" w:rsidR="00D633B6" w:rsidRDefault="00D633B6" w:rsidP="002C7145">
      <w:r>
        <w:t xml:space="preserve">Week 3:  JM Keynes, </w:t>
      </w:r>
      <w:r w:rsidRPr="00636ABB">
        <w:rPr>
          <w:i/>
        </w:rPr>
        <w:t>General Theory</w:t>
      </w:r>
      <w:r>
        <w:t>-entire</w:t>
      </w:r>
      <w:r w:rsidR="004422ED">
        <w:t>//Michal Kalecki , “Political Aspects of Full Employment” (optional- available on chalk)</w:t>
      </w:r>
    </w:p>
    <w:p w14:paraId="69655EFA" w14:textId="77777777" w:rsidR="00636ABB" w:rsidRDefault="00636ABB" w:rsidP="002C7145"/>
    <w:p w14:paraId="70F99035" w14:textId="483B250F" w:rsidR="00D633B6" w:rsidRDefault="00D633B6" w:rsidP="002C7145">
      <w:r>
        <w:t xml:space="preserve">Week 4: von Mises, </w:t>
      </w:r>
      <w:r w:rsidRPr="00636ABB">
        <w:rPr>
          <w:i/>
        </w:rPr>
        <w:t>Liber</w:t>
      </w:r>
      <w:r w:rsidR="00636ABB">
        <w:rPr>
          <w:i/>
        </w:rPr>
        <w:t>al</w:t>
      </w:r>
      <w:r w:rsidRPr="00636ABB">
        <w:rPr>
          <w:i/>
        </w:rPr>
        <w:t>ism</w:t>
      </w:r>
      <w:r w:rsidR="00636ABB" w:rsidRPr="00636ABB">
        <w:rPr>
          <w:i/>
        </w:rPr>
        <w:t xml:space="preserve"> the Classical Tradition</w:t>
      </w:r>
      <w:r w:rsidR="00636ABB">
        <w:t>-entire;</w:t>
      </w:r>
      <w:r>
        <w:t xml:space="preserve"> </w:t>
      </w:r>
      <w:r w:rsidR="00636ABB">
        <w:t xml:space="preserve"> </w:t>
      </w:r>
      <w:r>
        <w:t>Hayek</w:t>
      </w:r>
      <w:r w:rsidR="004F2C89">
        <w:t xml:space="preserve">, </w:t>
      </w:r>
      <w:r w:rsidR="00B92161">
        <w:t>“Economics and Knowledge” “The Use of Knowledge in Society” “The Meaning of Competition</w:t>
      </w:r>
      <w:r w:rsidR="004422ED">
        <w:t>”</w:t>
      </w:r>
      <w:r w:rsidR="00636ABB">
        <w:t xml:space="preserve"> (Hayek articles available on Chalk)</w:t>
      </w:r>
    </w:p>
    <w:p w14:paraId="311E36F8" w14:textId="77777777" w:rsidR="00636ABB" w:rsidRDefault="00636ABB" w:rsidP="002C7145"/>
    <w:p w14:paraId="6F2F895B" w14:textId="77777777" w:rsidR="00B92161" w:rsidRDefault="00B92161" w:rsidP="002C7145">
      <w:r>
        <w:t xml:space="preserve">Week 5: Foucault, </w:t>
      </w:r>
      <w:r w:rsidRPr="00636ABB">
        <w:rPr>
          <w:i/>
        </w:rPr>
        <w:t>Birth of Biopolitics</w:t>
      </w:r>
      <w:r>
        <w:t>- entire</w:t>
      </w:r>
    </w:p>
    <w:p w14:paraId="0DB549EB" w14:textId="77777777" w:rsidR="00636ABB" w:rsidRDefault="00636ABB" w:rsidP="002C7145"/>
    <w:p w14:paraId="7EE17889" w14:textId="77777777" w:rsidR="00B92161" w:rsidRDefault="00B92161" w:rsidP="002C7145">
      <w:r>
        <w:t xml:space="preserve">Week 6: Braithwaite, </w:t>
      </w:r>
      <w:r w:rsidRPr="00636ABB">
        <w:rPr>
          <w:i/>
        </w:rPr>
        <w:t>Regulatory Capitalism</w:t>
      </w:r>
      <w:r w:rsidR="00636ABB">
        <w:t>- entire</w:t>
      </w:r>
    </w:p>
    <w:p w14:paraId="2ADA1A81" w14:textId="77777777" w:rsidR="00636ABB" w:rsidRDefault="00636ABB" w:rsidP="002C7145"/>
    <w:p w14:paraId="0C378EB9" w14:textId="77777777" w:rsidR="00B92161" w:rsidRDefault="00B92161" w:rsidP="002C7145">
      <w:r>
        <w:t xml:space="preserve">Week 7: Streeck, </w:t>
      </w:r>
      <w:r w:rsidRPr="00636ABB">
        <w:rPr>
          <w:i/>
        </w:rPr>
        <w:t>Buying Time</w:t>
      </w:r>
      <w:r w:rsidR="00636ABB">
        <w:t xml:space="preserve"> – entire</w:t>
      </w:r>
    </w:p>
    <w:p w14:paraId="4A6B0A1A" w14:textId="77777777" w:rsidR="00636ABB" w:rsidRDefault="00636ABB" w:rsidP="002C7145"/>
    <w:p w14:paraId="076F5872" w14:textId="77777777" w:rsidR="00B92161" w:rsidRDefault="00B92161" w:rsidP="002C7145">
      <w:r>
        <w:t xml:space="preserve">Week 8: Piketty, </w:t>
      </w:r>
      <w:r w:rsidRPr="00636ABB">
        <w:rPr>
          <w:i/>
        </w:rPr>
        <w:t>Capital in the 21</w:t>
      </w:r>
      <w:r w:rsidRPr="00636ABB">
        <w:rPr>
          <w:i/>
          <w:vertAlign w:val="superscript"/>
        </w:rPr>
        <w:t>st</w:t>
      </w:r>
      <w:r w:rsidRPr="00636ABB">
        <w:rPr>
          <w:i/>
        </w:rPr>
        <w:t xml:space="preserve"> Century</w:t>
      </w:r>
      <w:r>
        <w:t>- Intro &amp; Parts 1&amp;2 (pp 1-236)</w:t>
      </w:r>
    </w:p>
    <w:p w14:paraId="55A0CE73" w14:textId="77777777" w:rsidR="00636ABB" w:rsidRDefault="00636ABB" w:rsidP="002C7145"/>
    <w:p w14:paraId="151D0518" w14:textId="2B0AB389" w:rsidR="00B92161" w:rsidRPr="002C7145" w:rsidRDefault="00B92161" w:rsidP="002C7145">
      <w:r>
        <w:t xml:space="preserve">Week 9: Piketty, </w:t>
      </w:r>
      <w:r w:rsidRPr="00636ABB">
        <w:rPr>
          <w:i/>
        </w:rPr>
        <w:t>Capital in the 21</w:t>
      </w:r>
      <w:r w:rsidRPr="00636ABB">
        <w:rPr>
          <w:i/>
          <w:vertAlign w:val="superscript"/>
        </w:rPr>
        <w:t>st</w:t>
      </w:r>
      <w:r w:rsidRPr="00636ABB">
        <w:rPr>
          <w:i/>
        </w:rPr>
        <w:t xml:space="preserve"> Century</w:t>
      </w:r>
      <w:r w:rsidR="004422ED">
        <w:t>- Part</w:t>
      </w:r>
      <w:bookmarkStart w:id="0" w:name="_GoBack"/>
      <w:bookmarkEnd w:id="0"/>
      <w:r>
        <w:t xml:space="preserve"> 3; Acemoglu</w:t>
      </w:r>
      <w:r w:rsidR="00636ABB">
        <w:t xml:space="preserve"> &amp; Robinson, “The Rise and Fall of  General Laws of Capitalism”</w:t>
      </w:r>
      <w:r>
        <w:t xml:space="preserve"> </w:t>
      </w:r>
    </w:p>
    <w:sectPr w:rsidR="00B92161" w:rsidRPr="002C7145" w:rsidSect="00E412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CA0"/>
    <w:multiLevelType w:val="multilevel"/>
    <w:tmpl w:val="0160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566F4"/>
    <w:multiLevelType w:val="multilevel"/>
    <w:tmpl w:val="CE4C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01D40"/>
    <w:multiLevelType w:val="multilevel"/>
    <w:tmpl w:val="9594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22316"/>
    <w:multiLevelType w:val="multilevel"/>
    <w:tmpl w:val="8D8C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B5C71"/>
    <w:multiLevelType w:val="hybridMultilevel"/>
    <w:tmpl w:val="64B87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93249B"/>
    <w:multiLevelType w:val="multilevel"/>
    <w:tmpl w:val="3534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C86D83"/>
    <w:multiLevelType w:val="multilevel"/>
    <w:tmpl w:val="15D8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5450AA"/>
    <w:multiLevelType w:val="multilevel"/>
    <w:tmpl w:val="B154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DB7105"/>
    <w:multiLevelType w:val="multilevel"/>
    <w:tmpl w:val="297E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EF5142"/>
    <w:multiLevelType w:val="multilevel"/>
    <w:tmpl w:val="21BE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6"/>
  </w:num>
  <w:num w:numId="5">
    <w:abstractNumId w:val="1"/>
  </w:num>
  <w:num w:numId="6">
    <w:abstractNumId w:val="7"/>
  </w:num>
  <w:num w:numId="7">
    <w:abstractNumId w:val="5"/>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F5"/>
    <w:rsid w:val="00000175"/>
    <w:rsid w:val="00015935"/>
    <w:rsid w:val="00030331"/>
    <w:rsid w:val="00057AFC"/>
    <w:rsid w:val="00124C50"/>
    <w:rsid w:val="00200B8F"/>
    <w:rsid w:val="002C7145"/>
    <w:rsid w:val="002F60AB"/>
    <w:rsid w:val="0036461C"/>
    <w:rsid w:val="004422ED"/>
    <w:rsid w:val="004766BB"/>
    <w:rsid w:val="004E4F1D"/>
    <w:rsid w:val="004E645C"/>
    <w:rsid w:val="004F2C89"/>
    <w:rsid w:val="005336F2"/>
    <w:rsid w:val="00550FE6"/>
    <w:rsid w:val="0059421D"/>
    <w:rsid w:val="005E03BB"/>
    <w:rsid w:val="00636ABB"/>
    <w:rsid w:val="006A1EF5"/>
    <w:rsid w:val="0081116F"/>
    <w:rsid w:val="00835C03"/>
    <w:rsid w:val="009603BA"/>
    <w:rsid w:val="009944DF"/>
    <w:rsid w:val="00B92161"/>
    <w:rsid w:val="00C24B5E"/>
    <w:rsid w:val="00D0141E"/>
    <w:rsid w:val="00D0353A"/>
    <w:rsid w:val="00D633B6"/>
    <w:rsid w:val="00E41206"/>
    <w:rsid w:val="00E64163"/>
    <w:rsid w:val="00E77B1A"/>
    <w:rsid w:val="00E95800"/>
    <w:rsid w:val="00EF6B42"/>
    <w:rsid w:val="00F201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3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B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60AB"/>
  </w:style>
  <w:style w:type="paragraph" w:styleId="ListParagraph">
    <w:name w:val="List Paragraph"/>
    <w:basedOn w:val="Normal"/>
    <w:uiPriority w:val="34"/>
    <w:qFormat/>
    <w:rsid w:val="002C71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B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60AB"/>
  </w:style>
  <w:style w:type="paragraph" w:styleId="ListParagraph">
    <w:name w:val="List Paragraph"/>
    <w:basedOn w:val="Normal"/>
    <w:uiPriority w:val="34"/>
    <w:qFormat/>
    <w:rsid w:val="002C7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4353">
      <w:bodyDiv w:val="1"/>
      <w:marLeft w:val="0"/>
      <w:marRight w:val="0"/>
      <w:marTop w:val="0"/>
      <w:marBottom w:val="0"/>
      <w:divBdr>
        <w:top w:val="none" w:sz="0" w:space="0" w:color="auto"/>
        <w:left w:val="none" w:sz="0" w:space="0" w:color="auto"/>
        <w:bottom w:val="none" w:sz="0" w:space="0" w:color="auto"/>
        <w:right w:val="none" w:sz="0" w:space="0" w:color="auto"/>
      </w:divBdr>
    </w:div>
    <w:div w:id="250554727">
      <w:bodyDiv w:val="1"/>
      <w:marLeft w:val="0"/>
      <w:marRight w:val="0"/>
      <w:marTop w:val="0"/>
      <w:marBottom w:val="0"/>
      <w:divBdr>
        <w:top w:val="none" w:sz="0" w:space="0" w:color="auto"/>
        <w:left w:val="none" w:sz="0" w:space="0" w:color="auto"/>
        <w:bottom w:val="none" w:sz="0" w:space="0" w:color="auto"/>
        <w:right w:val="none" w:sz="0" w:space="0" w:color="auto"/>
      </w:divBdr>
      <w:divsChild>
        <w:div w:id="646516941">
          <w:marLeft w:val="0"/>
          <w:marRight w:val="0"/>
          <w:marTop w:val="150"/>
          <w:marBottom w:val="0"/>
          <w:divBdr>
            <w:top w:val="none" w:sz="0" w:space="0" w:color="auto"/>
            <w:left w:val="none" w:sz="0" w:space="0" w:color="auto"/>
            <w:bottom w:val="none" w:sz="0" w:space="0" w:color="auto"/>
            <w:right w:val="none" w:sz="0" w:space="0" w:color="auto"/>
          </w:divBdr>
        </w:div>
      </w:divsChild>
    </w:div>
    <w:div w:id="278614189">
      <w:bodyDiv w:val="1"/>
      <w:marLeft w:val="0"/>
      <w:marRight w:val="0"/>
      <w:marTop w:val="0"/>
      <w:marBottom w:val="0"/>
      <w:divBdr>
        <w:top w:val="none" w:sz="0" w:space="0" w:color="auto"/>
        <w:left w:val="none" w:sz="0" w:space="0" w:color="auto"/>
        <w:bottom w:val="none" w:sz="0" w:space="0" w:color="auto"/>
        <w:right w:val="none" w:sz="0" w:space="0" w:color="auto"/>
      </w:divBdr>
    </w:div>
    <w:div w:id="284701971">
      <w:bodyDiv w:val="1"/>
      <w:marLeft w:val="0"/>
      <w:marRight w:val="0"/>
      <w:marTop w:val="0"/>
      <w:marBottom w:val="0"/>
      <w:divBdr>
        <w:top w:val="none" w:sz="0" w:space="0" w:color="auto"/>
        <w:left w:val="none" w:sz="0" w:space="0" w:color="auto"/>
        <w:bottom w:val="none" w:sz="0" w:space="0" w:color="auto"/>
        <w:right w:val="none" w:sz="0" w:space="0" w:color="auto"/>
      </w:divBdr>
    </w:div>
    <w:div w:id="548953883">
      <w:bodyDiv w:val="1"/>
      <w:marLeft w:val="0"/>
      <w:marRight w:val="0"/>
      <w:marTop w:val="0"/>
      <w:marBottom w:val="0"/>
      <w:divBdr>
        <w:top w:val="none" w:sz="0" w:space="0" w:color="auto"/>
        <w:left w:val="none" w:sz="0" w:space="0" w:color="auto"/>
        <w:bottom w:val="none" w:sz="0" w:space="0" w:color="auto"/>
        <w:right w:val="none" w:sz="0" w:space="0" w:color="auto"/>
      </w:divBdr>
    </w:div>
    <w:div w:id="870611406">
      <w:bodyDiv w:val="1"/>
      <w:marLeft w:val="0"/>
      <w:marRight w:val="0"/>
      <w:marTop w:val="0"/>
      <w:marBottom w:val="0"/>
      <w:divBdr>
        <w:top w:val="none" w:sz="0" w:space="0" w:color="auto"/>
        <w:left w:val="none" w:sz="0" w:space="0" w:color="auto"/>
        <w:bottom w:val="none" w:sz="0" w:space="0" w:color="auto"/>
        <w:right w:val="none" w:sz="0" w:space="0" w:color="auto"/>
      </w:divBdr>
    </w:div>
    <w:div w:id="913976460">
      <w:bodyDiv w:val="1"/>
      <w:marLeft w:val="0"/>
      <w:marRight w:val="0"/>
      <w:marTop w:val="0"/>
      <w:marBottom w:val="0"/>
      <w:divBdr>
        <w:top w:val="none" w:sz="0" w:space="0" w:color="auto"/>
        <w:left w:val="none" w:sz="0" w:space="0" w:color="auto"/>
        <w:bottom w:val="none" w:sz="0" w:space="0" w:color="auto"/>
        <w:right w:val="none" w:sz="0" w:space="0" w:color="auto"/>
      </w:divBdr>
    </w:div>
    <w:div w:id="977227423">
      <w:bodyDiv w:val="1"/>
      <w:marLeft w:val="0"/>
      <w:marRight w:val="0"/>
      <w:marTop w:val="0"/>
      <w:marBottom w:val="0"/>
      <w:divBdr>
        <w:top w:val="none" w:sz="0" w:space="0" w:color="auto"/>
        <w:left w:val="none" w:sz="0" w:space="0" w:color="auto"/>
        <w:bottom w:val="none" w:sz="0" w:space="0" w:color="auto"/>
        <w:right w:val="none" w:sz="0" w:space="0" w:color="auto"/>
      </w:divBdr>
    </w:div>
    <w:div w:id="1150708765">
      <w:bodyDiv w:val="1"/>
      <w:marLeft w:val="0"/>
      <w:marRight w:val="0"/>
      <w:marTop w:val="0"/>
      <w:marBottom w:val="0"/>
      <w:divBdr>
        <w:top w:val="none" w:sz="0" w:space="0" w:color="auto"/>
        <w:left w:val="none" w:sz="0" w:space="0" w:color="auto"/>
        <w:bottom w:val="none" w:sz="0" w:space="0" w:color="auto"/>
        <w:right w:val="none" w:sz="0" w:space="0" w:color="auto"/>
      </w:divBdr>
    </w:div>
    <w:div w:id="117102553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63">
          <w:marLeft w:val="0"/>
          <w:marRight w:val="0"/>
          <w:marTop w:val="150"/>
          <w:marBottom w:val="0"/>
          <w:divBdr>
            <w:top w:val="none" w:sz="0" w:space="0" w:color="auto"/>
            <w:left w:val="none" w:sz="0" w:space="0" w:color="auto"/>
            <w:bottom w:val="none" w:sz="0" w:space="0" w:color="auto"/>
            <w:right w:val="none" w:sz="0" w:space="0" w:color="auto"/>
          </w:divBdr>
        </w:div>
      </w:divsChild>
    </w:div>
    <w:div w:id="1439057073">
      <w:bodyDiv w:val="1"/>
      <w:marLeft w:val="0"/>
      <w:marRight w:val="0"/>
      <w:marTop w:val="0"/>
      <w:marBottom w:val="0"/>
      <w:divBdr>
        <w:top w:val="none" w:sz="0" w:space="0" w:color="auto"/>
        <w:left w:val="none" w:sz="0" w:space="0" w:color="auto"/>
        <w:bottom w:val="none" w:sz="0" w:space="0" w:color="auto"/>
        <w:right w:val="none" w:sz="0" w:space="0" w:color="auto"/>
      </w:divBdr>
    </w:div>
    <w:div w:id="1772159885">
      <w:bodyDiv w:val="1"/>
      <w:marLeft w:val="0"/>
      <w:marRight w:val="0"/>
      <w:marTop w:val="0"/>
      <w:marBottom w:val="0"/>
      <w:divBdr>
        <w:top w:val="none" w:sz="0" w:space="0" w:color="auto"/>
        <w:left w:val="none" w:sz="0" w:space="0" w:color="auto"/>
        <w:bottom w:val="none" w:sz="0" w:space="0" w:color="auto"/>
        <w:right w:val="none" w:sz="0" w:space="0" w:color="auto"/>
      </w:divBdr>
    </w:div>
    <w:div w:id="1999117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2</Pages>
  <Words>356</Words>
  <Characters>2030</Characters>
  <Application>Microsoft Macintosh Word</Application>
  <DocSecurity>0</DocSecurity>
  <Lines>16</Lines>
  <Paragraphs>4</Paragraphs>
  <ScaleCrop>false</ScaleCrop>
  <Company>Gary Herrigel</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Herrigel</dc:creator>
  <cp:keywords/>
  <dc:description/>
  <cp:lastModifiedBy>Gary Herrigel</cp:lastModifiedBy>
  <cp:revision>5</cp:revision>
  <dcterms:created xsi:type="dcterms:W3CDTF">2015-02-13T00:34:00Z</dcterms:created>
  <dcterms:modified xsi:type="dcterms:W3CDTF">2015-03-26T01:02:00Z</dcterms:modified>
</cp:coreProperties>
</file>