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5629" w14:textId="77777777"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8"/>
          <w:szCs w:val="28"/>
        </w:rPr>
      </w:pPr>
      <w:r w:rsidRPr="003E6E97">
        <w:rPr>
          <w:sz w:val="28"/>
          <w:szCs w:val="28"/>
        </w:rPr>
        <w:t xml:space="preserve">Love that binds: Sacrifice, Pleasure, and Conceptualizing </w:t>
      </w:r>
      <w:proofErr w:type="spellStart"/>
      <w:r w:rsidRPr="003E6E97">
        <w:rPr>
          <w:i/>
          <w:iCs/>
          <w:sz w:val="28"/>
          <w:szCs w:val="28"/>
        </w:rPr>
        <w:t>ʿishq</w:t>
      </w:r>
      <w:proofErr w:type="spellEnd"/>
    </w:p>
    <w:p w14:paraId="3941A4B9" w14:textId="77777777" w:rsidR="00316236" w:rsidRPr="003E6E97" w:rsidRDefault="00D1022B">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right"/>
        <w:rPr>
          <w:sz w:val="28"/>
          <w:szCs w:val="28"/>
        </w:rPr>
      </w:pPr>
      <w:proofErr w:type="spellStart"/>
      <w:r w:rsidRPr="003E6E97">
        <w:rPr>
          <w:sz w:val="28"/>
          <w:szCs w:val="28"/>
        </w:rPr>
        <w:t>من</w:t>
      </w:r>
      <w:proofErr w:type="spellEnd"/>
      <w:r w:rsidRPr="003E6E97">
        <w:rPr>
          <w:sz w:val="28"/>
          <w:szCs w:val="28"/>
        </w:rPr>
        <w:t xml:space="preserve"> </w:t>
      </w:r>
      <w:proofErr w:type="spellStart"/>
      <w:r w:rsidRPr="003E6E97">
        <w:rPr>
          <w:sz w:val="28"/>
          <w:szCs w:val="28"/>
        </w:rPr>
        <w:t>عشق</w:t>
      </w:r>
      <w:proofErr w:type="spellEnd"/>
      <w:r w:rsidRPr="003E6E97">
        <w:rPr>
          <w:sz w:val="28"/>
          <w:szCs w:val="28"/>
        </w:rPr>
        <w:t xml:space="preserve"> </w:t>
      </w:r>
      <w:proofErr w:type="spellStart"/>
      <w:r w:rsidRPr="003E6E97">
        <w:rPr>
          <w:sz w:val="28"/>
          <w:szCs w:val="28"/>
        </w:rPr>
        <w:t>فعف</w:t>
      </w:r>
      <w:proofErr w:type="spellEnd"/>
      <w:r w:rsidRPr="003E6E97">
        <w:rPr>
          <w:sz w:val="28"/>
          <w:szCs w:val="28"/>
        </w:rPr>
        <w:t xml:space="preserve"> </w:t>
      </w:r>
      <w:proofErr w:type="spellStart"/>
      <w:r w:rsidRPr="003E6E97">
        <w:rPr>
          <w:sz w:val="28"/>
          <w:szCs w:val="28"/>
        </w:rPr>
        <w:t>فكتمه</w:t>
      </w:r>
      <w:proofErr w:type="spellEnd"/>
      <w:r w:rsidRPr="003E6E97">
        <w:rPr>
          <w:sz w:val="28"/>
          <w:szCs w:val="28"/>
        </w:rPr>
        <w:t xml:space="preserve"> </w:t>
      </w:r>
      <w:proofErr w:type="spellStart"/>
      <w:r w:rsidRPr="003E6E97">
        <w:rPr>
          <w:sz w:val="28"/>
          <w:szCs w:val="28"/>
        </w:rPr>
        <w:t>فمات</w:t>
      </w:r>
      <w:proofErr w:type="spellEnd"/>
      <w:r w:rsidRPr="003E6E97">
        <w:rPr>
          <w:sz w:val="28"/>
          <w:szCs w:val="28"/>
        </w:rPr>
        <w:t xml:space="preserve"> </w:t>
      </w:r>
      <w:proofErr w:type="spellStart"/>
      <w:r w:rsidRPr="003E6E97">
        <w:rPr>
          <w:sz w:val="28"/>
          <w:szCs w:val="28"/>
        </w:rPr>
        <w:t>فهو</w:t>
      </w:r>
      <w:proofErr w:type="spellEnd"/>
      <w:r w:rsidRPr="003E6E97">
        <w:rPr>
          <w:sz w:val="28"/>
          <w:szCs w:val="28"/>
        </w:rPr>
        <w:t xml:space="preserve"> </w:t>
      </w:r>
      <w:proofErr w:type="spellStart"/>
      <w:r w:rsidRPr="003E6E97">
        <w:rPr>
          <w:sz w:val="28"/>
          <w:szCs w:val="28"/>
        </w:rPr>
        <w:t>شهيد</w:t>
      </w:r>
      <w:proofErr w:type="spellEnd"/>
    </w:p>
    <w:p w14:paraId="458685AB" w14:textId="77777777"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3E6E97">
        <w:rPr>
          <w:sz w:val="20"/>
          <w:szCs w:val="20"/>
        </w:rPr>
        <w:t>“One who loves (</w:t>
      </w:r>
      <w:proofErr w:type="spellStart"/>
      <w:r w:rsidRPr="003E6E97">
        <w:rPr>
          <w:i/>
          <w:sz w:val="20"/>
          <w:szCs w:val="20"/>
        </w:rPr>
        <w:t>ʿashaqa</w:t>
      </w:r>
      <w:proofErr w:type="spellEnd"/>
      <w:r w:rsidRPr="003E6E97">
        <w:rPr>
          <w:sz w:val="20"/>
          <w:szCs w:val="20"/>
        </w:rPr>
        <w:t xml:space="preserve">) and hides his love and stays chaste unto death, dies a martyr.” </w:t>
      </w:r>
    </w:p>
    <w:p w14:paraId="54C2D274" w14:textId="6FA28BC0"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sz w:val="20"/>
          <w:szCs w:val="20"/>
        </w:rPr>
        <w:tab/>
        <w:t>-Prophetic hadith (unverified</w:t>
      </w:r>
      <w:r w:rsidR="003E6E97" w:rsidRPr="003E6E97">
        <w:rPr>
          <w:sz w:val="20"/>
          <w:szCs w:val="20"/>
        </w:rPr>
        <w:t>)</w:t>
      </w:r>
    </w:p>
    <w:p w14:paraId="49D83BD0" w14:textId="007136F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p>
    <w:p w14:paraId="12564AA5"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p>
    <w:p w14:paraId="01A8E318" w14:textId="0AEC3E3C" w:rsidR="00316236" w:rsidRDefault="003E6E97" w:rsidP="003E6E97">
      <w:pPr>
        <w:spacing w:line="480" w:lineRule="auto"/>
        <w:jc w:val="both"/>
      </w:pPr>
      <w:r>
        <w:tab/>
      </w:r>
      <w:r w:rsidR="00D1022B">
        <w:t xml:space="preserve">The saying above is the closest reference to an authoritative recommendation of </w:t>
      </w:r>
      <w:proofErr w:type="spellStart"/>
      <w:r w:rsidR="00D1022B">
        <w:rPr>
          <w:i/>
        </w:rPr>
        <w:t>ʿishq</w:t>
      </w:r>
      <w:proofErr w:type="spellEnd"/>
      <w:r w:rsidR="00D1022B">
        <w:t xml:space="preserve"> (often translated as radical love, passionate love, mystical/romantic love, eros) in the earliest Islamic sources of the </w:t>
      </w:r>
      <w:proofErr w:type="spellStart"/>
      <w:r w:rsidR="00D1022B">
        <w:t>Qurʾān</w:t>
      </w:r>
      <w:proofErr w:type="spellEnd"/>
      <w:r w:rsidR="00D1022B">
        <w:t xml:space="preserve"> and hadith (sayings of the prophet Muhammad). Not found in the generally agreed upon collections, this hadith is transmitted by Muhammad ibn </w:t>
      </w:r>
      <w:proofErr w:type="spellStart"/>
      <w:r w:rsidR="00D1022B">
        <w:t>Dāwūd</w:t>
      </w:r>
      <w:proofErr w:type="spellEnd"/>
      <w:r w:rsidR="00D1022B">
        <w:t xml:space="preserve"> (d. 908-9), a jurist and writer of belles-lettres (</w:t>
      </w:r>
      <w:proofErr w:type="spellStart"/>
      <w:r w:rsidR="00D1022B">
        <w:rPr>
          <w:i/>
        </w:rPr>
        <w:t>adab</w:t>
      </w:r>
      <w:proofErr w:type="spellEnd"/>
      <w:r w:rsidR="00D1022B">
        <w:t xml:space="preserve">) who is most known for his anthology of love poetry, </w:t>
      </w:r>
      <w:proofErr w:type="spellStart"/>
      <w:r w:rsidR="00D1022B">
        <w:rPr>
          <w:i/>
        </w:rPr>
        <w:t>Kitāb</w:t>
      </w:r>
      <w:proofErr w:type="spellEnd"/>
      <w:r w:rsidR="00D1022B">
        <w:rPr>
          <w:i/>
        </w:rPr>
        <w:t xml:space="preserve"> al-Zahra</w:t>
      </w:r>
      <w:r w:rsidR="00D1022B">
        <w:t xml:space="preserve"> (Book of the Flower).</w:t>
      </w:r>
      <w:r w:rsidR="00D1022B">
        <w:rPr>
          <w:vertAlign w:val="superscript"/>
        </w:rPr>
        <w:footnoteReference w:id="1"/>
      </w:r>
      <w:r w:rsidR="00D1022B">
        <w:t xml:space="preserve"> Ibn </w:t>
      </w:r>
      <w:proofErr w:type="spellStart"/>
      <w:r w:rsidR="00D1022B">
        <w:t>Dāwūd</w:t>
      </w:r>
      <w:proofErr w:type="spellEnd"/>
      <w:r w:rsidR="00D1022B">
        <w:t xml:space="preserve"> references the above hadith as a way of countering curative approaches to </w:t>
      </w:r>
      <w:proofErr w:type="spellStart"/>
      <w:r w:rsidR="00D1022B">
        <w:rPr>
          <w:i/>
        </w:rPr>
        <w:t>ʿishq</w:t>
      </w:r>
      <w:proofErr w:type="spellEnd"/>
      <w:r w:rsidR="00D1022B">
        <w:t xml:space="preserve"> that were fostered by the medical views of the time that I explored in the last chapter.</w:t>
      </w:r>
      <w:r w:rsidR="00D1022B">
        <w:rPr>
          <w:vertAlign w:val="superscript"/>
        </w:rPr>
        <w:footnoteReference w:id="2"/>
      </w:r>
      <w:r w:rsidR="00D1022B">
        <w:t xml:space="preserve"> Status unverified, this hadith’s recourse to death-as-martyrdom signals how Ibn </w:t>
      </w:r>
      <w:proofErr w:type="spellStart"/>
      <w:r w:rsidR="00D1022B">
        <w:t>Dāwūd</w:t>
      </w:r>
      <w:proofErr w:type="spellEnd"/>
      <w:r w:rsidR="00D1022B">
        <w:t xml:space="preserve"> and early Abbasid literati like him appeal to not only religious authority but also to early Arabic poetry as a</w:t>
      </w:r>
      <w:r w:rsidR="00415FA2">
        <w:t xml:space="preserve"> way</w:t>
      </w:r>
      <w:r w:rsidR="00D1022B">
        <w:t xml:space="preserve"> </w:t>
      </w:r>
      <w:r w:rsidR="00415FA2">
        <w:t>of</w:t>
      </w:r>
      <w:r w:rsidR="00D1022B">
        <w:t xml:space="preserve"> legitimizing their own views. Indeed, the idea of lovers’ inevitable suffering and martyrdom resonates with the behavior of a legendary group of poet-lovers associated with the </w:t>
      </w:r>
      <w:proofErr w:type="spellStart"/>
      <w:r w:rsidR="00D1022B">
        <w:rPr>
          <w:i/>
        </w:rPr>
        <w:t>ʿudhrī</w:t>
      </w:r>
      <w:proofErr w:type="spellEnd"/>
      <w:r w:rsidR="00D1022B">
        <w:rPr>
          <w:i/>
        </w:rPr>
        <w:t xml:space="preserve"> </w:t>
      </w:r>
      <w:r w:rsidR="00D1022B">
        <w:t>style—a group of seventh-century poets whose work was retroactively attributed to just after the arrival of Islam, and whose lyrics speak of an unfulfilled longing for an unobtainable beloved that lasts until death.</w:t>
      </w:r>
      <w:r w:rsidR="00D1022B">
        <w:rPr>
          <w:vertAlign w:val="superscript"/>
        </w:rPr>
        <w:footnoteReference w:id="3"/>
      </w:r>
      <w:r w:rsidR="00D1022B">
        <w:t xml:space="preserve"> As early examples, </w:t>
      </w:r>
      <w:proofErr w:type="spellStart"/>
      <w:r w:rsidR="00D1022B">
        <w:rPr>
          <w:i/>
        </w:rPr>
        <w:t>ʿudhrī</w:t>
      </w:r>
      <w:proofErr w:type="spellEnd"/>
      <w:r w:rsidR="00D1022B">
        <w:t xml:space="preserve"> poets remain intertextually </w:t>
      </w:r>
      <w:r w:rsidR="00D1022B">
        <w:lastRenderedPageBreak/>
        <w:t xml:space="preserve">relevant for Abbasid courtly circles as well as for poets from </w:t>
      </w:r>
      <w:proofErr w:type="spellStart"/>
      <w:r w:rsidR="00D1022B">
        <w:t>al-Andalus</w:t>
      </w:r>
      <w:proofErr w:type="spellEnd"/>
      <w:r w:rsidR="00D1022B">
        <w:t xml:space="preserve"> to South Asia and beyond, authoritatively backing </w:t>
      </w:r>
      <w:r w:rsidR="00415FA2">
        <w:t>a licit practice</w:t>
      </w:r>
      <w:r w:rsidR="00D1022B">
        <w:t xml:space="preserve"> of </w:t>
      </w:r>
      <w:proofErr w:type="spellStart"/>
      <w:r w:rsidR="00D1022B">
        <w:rPr>
          <w:i/>
        </w:rPr>
        <w:t>ʿishq</w:t>
      </w:r>
      <w:proofErr w:type="spellEnd"/>
      <w:r w:rsidR="00D1022B">
        <w:t xml:space="preserve"> as chaste desire that nevertheless remain</w:t>
      </w:r>
      <w:r w:rsidR="00415FA2">
        <w:t>ed</w:t>
      </w:r>
      <w:r w:rsidR="00D1022B">
        <w:t xml:space="preserve">, like this hadith, subject to question. </w:t>
      </w:r>
    </w:p>
    <w:p w14:paraId="471CB6AE" w14:textId="33FB3B8A"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As one of these legendary </w:t>
      </w:r>
      <w:proofErr w:type="spellStart"/>
      <w:r>
        <w:rPr>
          <w:i/>
        </w:rPr>
        <w:t>ʿudhrī</w:t>
      </w:r>
      <w:proofErr w:type="spellEnd"/>
      <w:r>
        <w:t xml:space="preserve"> poet-lovers, </w:t>
      </w:r>
      <w:proofErr w:type="spellStart"/>
      <w:r>
        <w:t>Majnun</w:t>
      </w:r>
      <w:proofErr w:type="spellEnd"/>
      <w:r>
        <w:t xml:space="preserve"> </w:t>
      </w:r>
      <w:r>
        <w:rPr>
          <w:color w:val="000000"/>
        </w:rPr>
        <w:t xml:space="preserve">as a literary figure was eventually valorized in courtly circles as an exemplary poet-lover due to the fact that his story includes more extreme forms of suffering that lead to madness and death. </w:t>
      </w:r>
      <w:proofErr w:type="spellStart"/>
      <w:r>
        <w:rPr>
          <w:color w:val="000000"/>
        </w:rPr>
        <w:t>Ruqayya</w:t>
      </w:r>
      <w:proofErr w:type="spellEnd"/>
      <w:r>
        <w:rPr>
          <w:color w:val="000000"/>
        </w:rPr>
        <w:t xml:space="preserve"> Khan has shown the popularity of </w:t>
      </w:r>
      <w:proofErr w:type="spellStart"/>
      <w:r>
        <w:rPr>
          <w:color w:val="000000"/>
        </w:rPr>
        <w:t>Majnun’s</w:t>
      </w:r>
      <w:proofErr w:type="spellEnd"/>
      <w:r>
        <w:rPr>
          <w:color w:val="000000"/>
        </w:rPr>
        <w:t xml:space="preserve"> poetry at the Abbasid court in her analysis of the lengthy portion dedicated to him in al-</w:t>
      </w:r>
      <w:proofErr w:type="spellStart"/>
      <w:r>
        <w:rPr>
          <w:color w:val="000000"/>
        </w:rPr>
        <w:t>Iṣfahānī’s</w:t>
      </w:r>
      <w:proofErr w:type="spellEnd"/>
      <w:r>
        <w:rPr>
          <w:color w:val="000000"/>
        </w:rPr>
        <w:t xml:space="preserve"> (d. 967) </w:t>
      </w:r>
      <w:proofErr w:type="spellStart"/>
      <w:r>
        <w:rPr>
          <w:i/>
          <w:color w:val="000000"/>
        </w:rPr>
        <w:t>Kitāb</w:t>
      </w:r>
      <w:proofErr w:type="spellEnd"/>
      <w:r>
        <w:rPr>
          <w:i/>
          <w:color w:val="000000"/>
        </w:rPr>
        <w:t xml:space="preserve"> al-</w:t>
      </w:r>
      <w:proofErr w:type="spellStart"/>
      <w:r>
        <w:rPr>
          <w:i/>
          <w:color w:val="000000"/>
        </w:rPr>
        <w:t>Aghānī</w:t>
      </w:r>
      <w:proofErr w:type="spellEnd"/>
      <w:r>
        <w:rPr>
          <w:color w:val="000000"/>
        </w:rPr>
        <w:t xml:space="preserve"> (Book of Songs) dedicated to </w:t>
      </w:r>
      <w:proofErr w:type="spellStart"/>
      <w:r>
        <w:rPr>
          <w:color w:val="000000"/>
        </w:rPr>
        <w:t>Majnun</w:t>
      </w:r>
      <w:proofErr w:type="spellEnd"/>
      <w:r>
        <w:rPr>
          <w:color w:val="000000"/>
        </w:rPr>
        <w:t>, arguing that this popularity was due to how a group of Abbasid literati related to early Arabic poetry after the Baghdad translation movement of Greek philosophy and medicine had begun (8</w:t>
      </w:r>
      <w:r>
        <w:rPr>
          <w:color w:val="000000"/>
          <w:sz w:val="16"/>
          <w:vertAlign w:val="superscript"/>
        </w:rPr>
        <w:t>th</w:t>
      </w:r>
      <w:r>
        <w:rPr>
          <w:color w:val="000000"/>
        </w:rPr>
        <w:t>-10</w:t>
      </w:r>
      <w:r>
        <w:rPr>
          <w:color w:val="000000"/>
          <w:sz w:val="16"/>
          <w:vertAlign w:val="superscript"/>
        </w:rPr>
        <w:t>th</w:t>
      </w:r>
      <w:r>
        <w:rPr>
          <w:color w:val="000000"/>
        </w:rPr>
        <w:t xml:space="preserve"> centuries).</w:t>
      </w:r>
      <w:r>
        <w:rPr>
          <w:vertAlign w:val="superscript"/>
        </w:rPr>
        <w:footnoteReference w:id="4"/>
      </w:r>
      <w:r>
        <w:rPr>
          <w:color w:val="000000"/>
        </w:rPr>
        <w:t xml:space="preserve"> </w:t>
      </w:r>
      <w:proofErr w:type="spellStart"/>
      <w:r>
        <w:rPr>
          <w:color w:val="000000"/>
        </w:rPr>
        <w:t>Majnun’s</w:t>
      </w:r>
      <w:proofErr w:type="spellEnd"/>
      <w:r>
        <w:rPr>
          <w:color w:val="000000"/>
        </w:rPr>
        <w:t xml:space="preserve"> popularity </w:t>
      </w:r>
      <w:r w:rsidR="00415FA2">
        <w:rPr>
          <w:color w:val="000000"/>
        </w:rPr>
        <w:t xml:space="preserve">in fact </w:t>
      </w:r>
      <w:r>
        <w:rPr>
          <w:color w:val="000000"/>
        </w:rPr>
        <w:t xml:space="preserve">extended </w:t>
      </w:r>
      <w:r w:rsidR="00415FA2">
        <w:rPr>
          <w:color w:val="000000"/>
        </w:rPr>
        <w:t xml:space="preserve">far </w:t>
      </w:r>
      <w:r>
        <w:rPr>
          <w:color w:val="000000"/>
        </w:rPr>
        <w:t>beyond Baghdad as poetic attributions as well as imitations continued to accumulate, as evidenced by the</w:t>
      </w:r>
      <w:r w:rsidR="00415FA2">
        <w:rPr>
          <w:color w:val="000000"/>
        </w:rPr>
        <w:t xml:space="preserve"> lengthy</w:t>
      </w:r>
      <w:r>
        <w:rPr>
          <w:color w:val="000000"/>
        </w:rPr>
        <w:t xml:space="preserve"> </w:t>
      </w:r>
      <w:proofErr w:type="spellStart"/>
      <w:r w:rsidRPr="00415FA2">
        <w:rPr>
          <w:i/>
          <w:iCs/>
          <w:color w:val="000000"/>
        </w:rPr>
        <w:t>Dīwan</w:t>
      </w:r>
      <w:proofErr w:type="spellEnd"/>
      <w:r>
        <w:rPr>
          <w:color w:val="000000"/>
        </w:rPr>
        <w:t xml:space="preserve"> as well as by the request of King </w:t>
      </w:r>
      <w:proofErr w:type="spellStart"/>
      <w:r>
        <w:rPr>
          <w:color w:val="000000"/>
        </w:rPr>
        <w:t>Akhistan</w:t>
      </w:r>
      <w:proofErr w:type="spellEnd"/>
      <w:r>
        <w:rPr>
          <w:color w:val="000000"/>
        </w:rPr>
        <w:t xml:space="preserve"> I of the small dynasty of the </w:t>
      </w:r>
      <w:proofErr w:type="spellStart"/>
      <w:r>
        <w:rPr>
          <w:color w:val="000000"/>
        </w:rPr>
        <w:t>Shirvanshahs</w:t>
      </w:r>
      <w:proofErr w:type="spellEnd"/>
      <w:r>
        <w:rPr>
          <w:color w:val="000000"/>
        </w:rPr>
        <w:t xml:space="preserve"> located along the Caspian Sea (modern-day Azerbaijan) that the poet </w:t>
      </w:r>
      <w:proofErr w:type="spellStart"/>
      <w:r>
        <w:rPr>
          <w:color w:val="000000"/>
        </w:rPr>
        <w:t>Niẓāmī</w:t>
      </w:r>
      <w:proofErr w:type="spellEnd"/>
      <w:r>
        <w:rPr>
          <w:color w:val="000000"/>
        </w:rPr>
        <w:t xml:space="preserve"> (d. 1209) write “the king of love-stories.”</w:t>
      </w:r>
      <w:r>
        <w:rPr>
          <w:vertAlign w:val="superscript"/>
        </w:rPr>
        <w:footnoteReference w:id="5"/>
      </w:r>
      <w:r>
        <w:rPr>
          <w:color w:val="000000"/>
        </w:rPr>
        <w:t xml:space="preserve">  The </w:t>
      </w:r>
      <w:proofErr w:type="spellStart"/>
      <w:r>
        <w:rPr>
          <w:color w:val="000000"/>
        </w:rPr>
        <w:t>Shirvanshahs</w:t>
      </w:r>
      <w:proofErr w:type="spellEnd"/>
      <w:r>
        <w:rPr>
          <w:color w:val="000000"/>
        </w:rPr>
        <w:t xml:space="preserve">, like other local dynasties in West and Central Asia, patronized New Persian as the </w:t>
      </w:r>
      <w:r>
        <w:rPr>
          <w:color w:val="000000"/>
        </w:rPr>
        <w:lastRenderedPageBreak/>
        <w:t xml:space="preserve">language of court as a way to legitimize their own local rule, a patronage that drew on the power of the long epic tradition of Persian narrative poetry that made its way into the emergent Islamic world with the inaugural event of </w:t>
      </w:r>
      <w:proofErr w:type="spellStart"/>
      <w:r>
        <w:rPr>
          <w:color w:val="000000"/>
        </w:rPr>
        <w:t>Firdowsī’s</w:t>
      </w:r>
      <w:proofErr w:type="spellEnd"/>
      <w:r>
        <w:rPr>
          <w:color w:val="000000"/>
        </w:rPr>
        <w:t xml:space="preserve"> (d. 1019 or 1025) </w:t>
      </w:r>
      <w:proofErr w:type="spellStart"/>
      <w:r w:rsidRPr="00415FA2">
        <w:rPr>
          <w:i/>
          <w:iCs/>
          <w:color w:val="000000"/>
        </w:rPr>
        <w:t>Shāhnāma</w:t>
      </w:r>
      <w:proofErr w:type="spellEnd"/>
      <w:r>
        <w:rPr>
          <w:color w:val="000000"/>
        </w:rPr>
        <w:t>.</w:t>
      </w:r>
      <w:r>
        <w:rPr>
          <w:vertAlign w:val="superscript"/>
        </w:rPr>
        <w:footnoteReference w:id="6"/>
      </w:r>
      <w:r>
        <w:rPr>
          <w:color w:val="000000"/>
        </w:rPr>
        <w:t xml:space="preserve"> Continuing with the impact of the </w:t>
      </w:r>
      <w:proofErr w:type="spellStart"/>
      <w:r w:rsidRPr="00415FA2">
        <w:rPr>
          <w:i/>
          <w:iCs/>
          <w:color w:val="000000"/>
        </w:rPr>
        <w:t>Shāhnāma</w:t>
      </w:r>
      <w:proofErr w:type="spellEnd"/>
      <w:r>
        <w:rPr>
          <w:color w:val="000000"/>
        </w:rPr>
        <w:t xml:space="preserve">, the </w:t>
      </w:r>
      <w:proofErr w:type="spellStart"/>
      <w:r>
        <w:rPr>
          <w:i/>
          <w:color w:val="000000"/>
        </w:rPr>
        <w:t>masnāvī</w:t>
      </w:r>
      <w:proofErr w:type="spellEnd"/>
      <w:r>
        <w:rPr>
          <w:i/>
          <w:color w:val="000000"/>
        </w:rPr>
        <w:t xml:space="preserve"> </w:t>
      </w:r>
      <w:r>
        <w:rPr>
          <w:color w:val="000000"/>
        </w:rPr>
        <w:t xml:space="preserve">(long, narrative poem) as a literary form remained of great importance even as there was a transition towards themes of love and romance. Works such as </w:t>
      </w:r>
      <w:proofErr w:type="spellStart"/>
      <w:r>
        <w:rPr>
          <w:color w:val="000000"/>
        </w:rPr>
        <w:t>Gorgānī’s</w:t>
      </w:r>
      <w:proofErr w:type="spellEnd"/>
      <w:r>
        <w:rPr>
          <w:color w:val="000000"/>
        </w:rPr>
        <w:t xml:space="preserve"> (c. 1050) </w:t>
      </w:r>
      <w:r>
        <w:rPr>
          <w:i/>
          <w:color w:val="000000"/>
        </w:rPr>
        <w:t xml:space="preserve">Vis o </w:t>
      </w:r>
      <w:proofErr w:type="spellStart"/>
      <w:r>
        <w:rPr>
          <w:i/>
          <w:color w:val="000000"/>
        </w:rPr>
        <w:t>Rāmin</w:t>
      </w:r>
      <w:proofErr w:type="spellEnd"/>
      <w:r>
        <w:rPr>
          <w:color w:val="000000"/>
        </w:rPr>
        <w:t xml:space="preserve">, like the </w:t>
      </w:r>
      <w:proofErr w:type="spellStart"/>
      <w:r w:rsidRPr="00415FA2">
        <w:rPr>
          <w:i/>
          <w:iCs/>
          <w:color w:val="000000"/>
        </w:rPr>
        <w:t>Shahnāmā</w:t>
      </w:r>
      <w:proofErr w:type="spellEnd"/>
      <w:r>
        <w:rPr>
          <w:color w:val="000000"/>
        </w:rPr>
        <w:t xml:space="preserve">, take inspiration from the pre-Islamic past, while others such as </w:t>
      </w:r>
      <w:proofErr w:type="spellStart"/>
      <w:r>
        <w:t>ʿ</w:t>
      </w:r>
      <w:r>
        <w:rPr>
          <w:color w:val="000000"/>
        </w:rPr>
        <w:t>Ayyūqī’s</w:t>
      </w:r>
      <w:proofErr w:type="spellEnd"/>
      <w:r>
        <w:rPr>
          <w:color w:val="000000"/>
        </w:rPr>
        <w:t xml:space="preserve"> (c. 11</w:t>
      </w:r>
      <w:r>
        <w:rPr>
          <w:color w:val="000000"/>
          <w:sz w:val="16"/>
          <w:vertAlign w:val="superscript"/>
        </w:rPr>
        <w:t>th</w:t>
      </w:r>
      <w:r>
        <w:rPr>
          <w:color w:val="000000"/>
        </w:rPr>
        <w:t xml:space="preserve"> century)</w:t>
      </w:r>
      <w:r>
        <w:rPr>
          <w:i/>
          <w:color w:val="000000"/>
        </w:rPr>
        <w:t xml:space="preserve"> </w:t>
      </w:r>
      <w:proofErr w:type="spellStart"/>
      <w:r>
        <w:rPr>
          <w:i/>
          <w:color w:val="000000"/>
        </w:rPr>
        <w:t>Varqa</w:t>
      </w:r>
      <w:proofErr w:type="spellEnd"/>
      <w:r>
        <w:rPr>
          <w:i/>
          <w:color w:val="000000"/>
        </w:rPr>
        <w:t xml:space="preserve"> o </w:t>
      </w:r>
      <w:proofErr w:type="spellStart"/>
      <w:r>
        <w:rPr>
          <w:i/>
          <w:color w:val="000000"/>
        </w:rPr>
        <w:t>Gulshāh</w:t>
      </w:r>
      <w:proofErr w:type="spellEnd"/>
      <w:r>
        <w:rPr>
          <w:color w:val="000000"/>
        </w:rPr>
        <w:t xml:space="preserve">, and </w:t>
      </w:r>
      <w:proofErr w:type="spellStart"/>
      <w:r>
        <w:rPr>
          <w:color w:val="000000"/>
        </w:rPr>
        <w:t>Niẓāmī’s</w:t>
      </w:r>
      <w:proofErr w:type="spellEnd"/>
      <w:r>
        <w:rPr>
          <w:color w:val="000000"/>
        </w:rPr>
        <w:t xml:space="preserve"> (d. 1209)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xml:space="preserve"> draw inspiration from the lives of </w:t>
      </w:r>
      <w:proofErr w:type="spellStart"/>
      <w:r>
        <w:rPr>
          <w:i/>
        </w:rPr>
        <w:t>ʿ</w:t>
      </w:r>
      <w:r>
        <w:rPr>
          <w:i/>
          <w:color w:val="000000"/>
        </w:rPr>
        <w:t>udhri</w:t>
      </w:r>
      <w:proofErr w:type="spellEnd"/>
      <w:r>
        <w:rPr>
          <w:i/>
          <w:color w:val="000000"/>
        </w:rPr>
        <w:t xml:space="preserve"> </w:t>
      </w:r>
      <w:r>
        <w:rPr>
          <w:color w:val="000000"/>
        </w:rPr>
        <w:t>poets.</w:t>
      </w:r>
      <w:r>
        <w:rPr>
          <w:vertAlign w:val="superscript"/>
        </w:rPr>
        <w:footnoteReference w:id="7"/>
      </w:r>
      <w:r>
        <w:rPr>
          <w:color w:val="000000"/>
        </w:rPr>
        <w:t xml:space="preserve"> </w:t>
      </w:r>
    </w:p>
    <w:p w14:paraId="33991C70"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As a love-story, </w:t>
      </w:r>
      <w:proofErr w:type="spellStart"/>
      <w:r>
        <w:rPr>
          <w:i/>
        </w:rPr>
        <w:t>Laylī</w:t>
      </w:r>
      <w:proofErr w:type="spellEnd"/>
      <w:r>
        <w:rPr>
          <w:i/>
        </w:rPr>
        <w:t xml:space="preserve"> o </w:t>
      </w:r>
      <w:proofErr w:type="spellStart"/>
      <w:r>
        <w:rPr>
          <w:i/>
        </w:rPr>
        <w:t>Majnūn</w:t>
      </w:r>
      <w:proofErr w:type="spellEnd"/>
      <w:r>
        <w:t xml:space="preserve"> adopts many features of this style of narrative poetry that began in the Persianate world in the eleventh century. Cameron Cross has situated Persian </w:t>
      </w:r>
      <w:proofErr w:type="spellStart"/>
      <w:r>
        <w:rPr>
          <w:i/>
        </w:rPr>
        <w:t>masnāvī</w:t>
      </w:r>
      <w:proofErr w:type="spellEnd"/>
      <w:r>
        <w:rPr>
          <w:i/>
        </w:rPr>
        <w:t xml:space="preserve"> </w:t>
      </w:r>
      <w:r>
        <w:t xml:space="preserve">production within a semi-global medieval genre of romance, arguing that shared motifs lead to similar forms of </w:t>
      </w:r>
      <w:proofErr w:type="spellStart"/>
      <w:r>
        <w:t>emplotment</w:t>
      </w:r>
      <w:proofErr w:type="spellEnd"/>
      <w:r>
        <w:t xml:space="preserve"> as well as a loose range of ethics that draws from </w:t>
      </w:r>
      <w:proofErr w:type="spellStart"/>
      <w:r>
        <w:t>Helleno</w:t>
      </w:r>
      <w:proofErr w:type="spellEnd"/>
      <w:r>
        <w:t>-Abrahamic thought.</w:t>
      </w:r>
      <w:r>
        <w:rPr>
          <w:vertAlign w:val="superscript"/>
        </w:rPr>
        <w:footnoteReference w:id="8"/>
      </w:r>
      <w:r>
        <w:t xml:space="preserve"> While such a macro-picture helps with placing premodern Persian literature into a web that transcends the Islamic world, I want to pause on how these works thematize </w:t>
      </w:r>
      <w:proofErr w:type="spellStart"/>
      <w:r>
        <w:rPr>
          <w:i/>
        </w:rPr>
        <w:t>ʿishq</w:t>
      </w:r>
      <w:proofErr w:type="spellEnd"/>
      <w:r>
        <w:t xml:space="preserve"> itself. By approaching this thematization, I maintain that we get a sense of how premodern writers thought </w:t>
      </w:r>
      <w:r>
        <w:lastRenderedPageBreak/>
        <w:t xml:space="preserve">of </w:t>
      </w:r>
      <w:proofErr w:type="spellStart"/>
      <w:r>
        <w:rPr>
          <w:i/>
        </w:rPr>
        <w:t>ʿishq</w:t>
      </w:r>
      <w:proofErr w:type="spellEnd"/>
      <w:r>
        <w:t xml:space="preserve"> conceptually, and how their conceptions resonate, differ, and/or challenge other premodern approaches to love as well as our own. </w:t>
      </w:r>
      <w:proofErr w:type="spellStart"/>
      <w:r>
        <w:rPr>
          <w:i/>
        </w:rPr>
        <w:t>Laylī</w:t>
      </w:r>
      <w:proofErr w:type="spellEnd"/>
      <w:r>
        <w:rPr>
          <w:i/>
        </w:rPr>
        <w:t xml:space="preserve"> o </w:t>
      </w:r>
      <w:proofErr w:type="spellStart"/>
      <w:r>
        <w:rPr>
          <w:i/>
        </w:rPr>
        <w:t>Majnūn</w:t>
      </w:r>
      <w:proofErr w:type="spellEnd"/>
      <w:r>
        <w:t xml:space="preserve"> is a good text to think with in terms of </w:t>
      </w:r>
      <w:proofErr w:type="spellStart"/>
      <w:r>
        <w:rPr>
          <w:i/>
        </w:rPr>
        <w:t>ʿishq</w:t>
      </w:r>
      <w:r>
        <w:t>’s</w:t>
      </w:r>
      <w:proofErr w:type="spellEnd"/>
      <w:r>
        <w:t xml:space="preserve"> conceptualization not only because of its canonical status, but also because of the fact that there is an ample amount of inherited Arabic material against which to compare its expressed novelty.</w:t>
      </w:r>
      <w:r>
        <w:rPr>
          <w:vertAlign w:val="superscript"/>
        </w:rPr>
        <w:footnoteReference w:id="9"/>
      </w:r>
      <w:r>
        <w:t xml:space="preserve"> Mohammed </w:t>
      </w:r>
      <w:proofErr w:type="spellStart"/>
      <w:r>
        <w:t>Arkoun</w:t>
      </w:r>
      <w:proofErr w:type="spellEnd"/>
      <w:r>
        <w:t xml:space="preserve">, in a brief aside in his encyclopedia entry on </w:t>
      </w:r>
      <w:proofErr w:type="spellStart"/>
      <w:r>
        <w:rPr>
          <w:i/>
        </w:rPr>
        <w:t>ʿishq</w:t>
      </w:r>
      <w:proofErr w:type="spellEnd"/>
      <w:r>
        <w:t xml:space="preserve">, notes that the “evolution of the pair </w:t>
      </w:r>
      <w:proofErr w:type="spellStart"/>
      <w:r>
        <w:rPr>
          <w:i/>
        </w:rPr>
        <w:t>ʿishq</w:t>
      </w:r>
      <w:proofErr w:type="spellEnd"/>
      <w:r>
        <w:t xml:space="preserve"> / </w:t>
      </w:r>
      <w:proofErr w:type="spellStart"/>
      <w:r>
        <w:rPr>
          <w:i/>
        </w:rPr>
        <w:t>maḥabba</w:t>
      </w:r>
      <w:proofErr w:type="spellEnd"/>
      <w:r>
        <w:t xml:space="preserve"> is not without echoes of </w:t>
      </w:r>
      <w:proofErr w:type="spellStart"/>
      <w:r>
        <w:rPr>
          <w:i/>
        </w:rPr>
        <w:t>erôs</w:t>
      </w:r>
      <w:proofErr w:type="spellEnd"/>
      <w:r>
        <w:t xml:space="preserve"> / </w:t>
      </w:r>
      <w:proofErr w:type="spellStart"/>
      <w:r>
        <w:rPr>
          <w:i/>
        </w:rPr>
        <w:t>agapé</w:t>
      </w:r>
      <w:proofErr w:type="spellEnd"/>
      <w:r>
        <w:t>, but in Islam the relationship between the two ideas is complicated by the concurrent development of the ‘courtly’ and mystical tendencies.”</w:t>
      </w:r>
      <w:r>
        <w:rPr>
          <w:vertAlign w:val="superscript"/>
        </w:rPr>
        <w:footnoteReference w:id="10"/>
      </w:r>
      <w:r>
        <w:t xml:space="preserve"> I maintain that the concurrent rise of courtly discourse impacts subsequent conceptions of</w:t>
      </w:r>
      <w:r>
        <w:rPr>
          <w:i/>
        </w:rPr>
        <w:t xml:space="preserve"> </w:t>
      </w:r>
      <w:proofErr w:type="spellStart"/>
      <w:r>
        <w:rPr>
          <w:i/>
        </w:rPr>
        <w:t>ʿishq</w:t>
      </w:r>
      <w:proofErr w:type="spellEnd"/>
      <w:r>
        <w:t xml:space="preserve"> that retain a sense of the erotic and the physical even as later authors amplify transcendental meanings associated with the term. </w:t>
      </w:r>
    </w:p>
    <w:p w14:paraId="13E4B0DC"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In this chapter, I show </w:t>
      </w:r>
      <w:r>
        <w:rPr>
          <w:color w:val="000000"/>
        </w:rPr>
        <w:t xml:space="preserve">how </w:t>
      </w:r>
      <w:proofErr w:type="spellStart"/>
      <w:r>
        <w:rPr>
          <w:color w:val="000000"/>
        </w:rPr>
        <w:t>Niẓāmī’s</w:t>
      </w:r>
      <w:proofErr w:type="spellEnd"/>
      <w:r>
        <w:rPr>
          <w:color w:val="000000"/>
        </w:rPr>
        <w:t xml:space="preserve">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xml:space="preserve"> thinks about </w:t>
      </w:r>
      <w:proofErr w:type="spellStart"/>
      <w:r>
        <w:rPr>
          <w:i/>
          <w:color w:val="000000"/>
        </w:rPr>
        <w:t>ʿishq</w:t>
      </w:r>
      <w:proofErr w:type="spellEnd"/>
      <w:r>
        <w:rPr>
          <w:color w:val="000000"/>
        </w:rPr>
        <w:t xml:space="preserve"> against the backdrop of previous courtly discourses on love as well as the gendered dimensions of early Arabic material attributed to </w:t>
      </w:r>
      <w:proofErr w:type="spellStart"/>
      <w:r>
        <w:rPr>
          <w:color w:val="000000"/>
        </w:rPr>
        <w:t>Majnun</w:t>
      </w:r>
      <w:proofErr w:type="spellEnd"/>
      <w:r>
        <w:rPr>
          <w:color w:val="000000"/>
        </w:rPr>
        <w:t xml:space="preserve">. In the first section I trace early Abbasid conceptions of love, highlighting the centrality of the </w:t>
      </w:r>
      <w:proofErr w:type="spellStart"/>
      <w:r>
        <w:rPr>
          <w:i/>
          <w:color w:val="000000"/>
        </w:rPr>
        <w:t>ʿudhrī</w:t>
      </w:r>
      <w:proofErr w:type="spellEnd"/>
      <w:r>
        <w:rPr>
          <w:i/>
          <w:color w:val="000000"/>
        </w:rPr>
        <w:t xml:space="preserve"> </w:t>
      </w:r>
      <w:r>
        <w:rPr>
          <w:color w:val="000000"/>
        </w:rPr>
        <w:t xml:space="preserve">tradition for early Abbasid literati such as </w:t>
      </w:r>
      <w:proofErr w:type="spellStart"/>
      <w:r>
        <w:rPr>
          <w:color w:val="000000"/>
        </w:rPr>
        <w:t>Jāḥiẓ</w:t>
      </w:r>
      <w:proofErr w:type="spellEnd"/>
      <w:r>
        <w:rPr>
          <w:color w:val="000000"/>
        </w:rPr>
        <w:t xml:space="preserve"> (d. 868-9) and Ibn </w:t>
      </w:r>
      <w:proofErr w:type="spellStart"/>
      <w:r>
        <w:rPr>
          <w:color w:val="000000"/>
        </w:rPr>
        <w:t>Dāwūd</w:t>
      </w:r>
      <w:proofErr w:type="spellEnd"/>
      <w:r>
        <w:rPr>
          <w:color w:val="000000"/>
        </w:rPr>
        <w:t xml:space="preserve">. From a web of different words for love that continue to be used in poetry, </w:t>
      </w:r>
      <w:proofErr w:type="spellStart"/>
      <w:r>
        <w:rPr>
          <w:i/>
          <w:color w:val="000000"/>
        </w:rPr>
        <w:t>ʿishq</w:t>
      </w:r>
      <w:proofErr w:type="spellEnd"/>
      <w:r>
        <w:rPr>
          <w:i/>
          <w:color w:val="000000"/>
        </w:rPr>
        <w:t xml:space="preserve"> </w:t>
      </w:r>
      <w:r>
        <w:rPr>
          <w:color w:val="000000"/>
        </w:rPr>
        <w:t>is marked for further analysis both due to its circulation in contemporary medical literature and due to the recognizability of the figure of the suffering poet-lover (</w:t>
      </w:r>
      <w:proofErr w:type="spellStart"/>
      <w:r>
        <w:rPr>
          <w:i/>
          <w:color w:val="000000"/>
        </w:rPr>
        <w:t>ʿāshiq</w:t>
      </w:r>
      <w:proofErr w:type="spellEnd"/>
      <w:r>
        <w:rPr>
          <w:color w:val="000000"/>
        </w:rPr>
        <w:t xml:space="preserve">) himself—a figure that maps onto the examples of </w:t>
      </w:r>
      <w:proofErr w:type="spellStart"/>
      <w:r>
        <w:rPr>
          <w:i/>
          <w:color w:val="000000"/>
        </w:rPr>
        <w:t>ʿudhrī</w:t>
      </w:r>
      <w:proofErr w:type="spellEnd"/>
      <w:r>
        <w:rPr>
          <w:color w:val="000000"/>
        </w:rPr>
        <w:t xml:space="preserve"> poet-lovers. </w:t>
      </w:r>
      <w:r>
        <w:t xml:space="preserve">Turning to literary analysis, I show how </w:t>
      </w:r>
      <w:proofErr w:type="spellStart"/>
      <w:r>
        <w:t>Majnun</w:t>
      </w:r>
      <w:proofErr w:type="spellEnd"/>
      <w:r>
        <w:t xml:space="preserve"> in Ibn </w:t>
      </w:r>
      <w:proofErr w:type="spellStart"/>
      <w:r>
        <w:t>Qutayba’s</w:t>
      </w:r>
      <w:proofErr w:type="spellEnd"/>
      <w:r>
        <w:t xml:space="preserve"> (d. 889) </w:t>
      </w:r>
      <w:proofErr w:type="spellStart"/>
      <w:r>
        <w:rPr>
          <w:i/>
        </w:rPr>
        <w:t>Kitāb</w:t>
      </w:r>
      <w:proofErr w:type="spellEnd"/>
      <w:r>
        <w:rPr>
          <w:i/>
          <w:spacing w:val="14"/>
        </w:rPr>
        <w:t xml:space="preserve"> </w:t>
      </w:r>
      <w:r>
        <w:rPr>
          <w:i/>
        </w:rPr>
        <w:t>al-</w:t>
      </w:r>
      <w:proofErr w:type="spellStart"/>
      <w:r>
        <w:rPr>
          <w:i/>
        </w:rPr>
        <w:t>Shi</w:t>
      </w:r>
      <w:r>
        <w:t>ʿ</w:t>
      </w:r>
      <w:r>
        <w:rPr>
          <w:i/>
        </w:rPr>
        <w:t>r</w:t>
      </w:r>
      <w:proofErr w:type="spellEnd"/>
      <w:r>
        <w:rPr>
          <w:i/>
        </w:rPr>
        <w:t xml:space="preserve"> </w:t>
      </w:r>
      <w:proofErr w:type="spellStart"/>
      <w:r>
        <w:rPr>
          <w:i/>
        </w:rPr>
        <w:t>wa</w:t>
      </w:r>
      <w:proofErr w:type="spellEnd"/>
      <w:r>
        <w:rPr>
          <w:i/>
        </w:rPr>
        <w:t xml:space="preserve"> al-</w:t>
      </w:r>
      <w:proofErr w:type="spellStart"/>
      <w:r>
        <w:rPr>
          <w:i/>
        </w:rPr>
        <w:t>Shu</w:t>
      </w:r>
      <w:r>
        <w:t>ʿ</w:t>
      </w:r>
      <w:r>
        <w:rPr>
          <w:i/>
        </w:rPr>
        <w:t>arāʾ</w:t>
      </w:r>
      <w:proofErr w:type="spellEnd"/>
      <w:r>
        <w:t xml:space="preserve"> (Book of Poetry and Poets) and the </w:t>
      </w:r>
      <w:proofErr w:type="spellStart"/>
      <w:r>
        <w:rPr>
          <w:i/>
        </w:rPr>
        <w:t>Dīwan</w:t>
      </w:r>
      <w:proofErr w:type="spellEnd"/>
      <w:r>
        <w:t xml:space="preserve"> fits </w:t>
      </w:r>
      <w:r>
        <w:lastRenderedPageBreak/>
        <w:t>into this larger category of poet-lovers whose masculinity is primarily defined by rhetoricity alongside suffering undertaken on behalf of the beloved. Khan has discussed the ways in which this performance can be seen as “thwarting but not overturning the kinship system,” in its insistence on articulating forlorn romantic love as a loss suffered by individuals who do not assimilate into the marriage economy.</w:t>
      </w:r>
      <w:r>
        <w:rPr>
          <w:vertAlign w:val="superscript"/>
        </w:rPr>
        <w:footnoteReference w:id="11"/>
      </w:r>
      <w:r>
        <w:rPr>
          <w:color w:val="000000"/>
        </w:rPr>
        <w:t xml:space="preserve"> </w:t>
      </w:r>
      <w:r>
        <w:t xml:space="preserve">Thinking with Khan’s work alongside approaches to </w:t>
      </w:r>
      <w:proofErr w:type="spellStart"/>
      <w:r>
        <w:t>homosociality</w:t>
      </w:r>
      <w:proofErr w:type="spellEnd"/>
      <w:r>
        <w:t>, I maintain that the largely homosocial world of classical Arabic poetry often subsumes the question of whether the poet’s emotions are true.</w:t>
      </w:r>
      <w:r>
        <w:rPr>
          <w:vertAlign w:val="superscript"/>
        </w:rPr>
        <w:footnoteReference w:id="12"/>
      </w:r>
      <w:r>
        <w:t xml:space="preserve"> Instead, the evermore intricate ways in which love can be described serves as a kind of competition that underscores poet-lover masculinity that draws from the  </w:t>
      </w:r>
      <w:proofErr w:type="spellStart"/>
      <w:r w:rsidRPr="00415FA2">
        <w:rPr>
          <w:i/>
          <w:iCs/>
        </w:rPr>
        <w:t>ʿudhrī</w:t>
      </w:r>
      <w:proofErr w:type="spellEnd"/>
      <w:r w:rsidRPr="00415FA2">
        <w:rPr>
          <w:i/>
          <w:iCs/>
        </w:rPr>
        <w:t xml:space="preserve"> </w:t>
      </w:r>
      <w:r>
        <w:t xml:space="preserve">tradition, a masculinity that gains momentum through its intrinsic transgression of social norms through speech acts. </w:t>
      </w:r>
    </w:p>
    <w:p w14:paraId="476195ED"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Yet unlike the Arabic material on </w:t>
      </w:r>
      <w:proofErr w:type="spellStart"/>
      <w:r>
        <w:rPr>
          <w:color w:val="000000"/>
        </w:rPr>
        <w:t>Majnun</w:t>
      </w:r>
      <w:proofErr w:type="spellEnd"/>
      <w:r>
        <w:rPr>
          <w:color w:val="000000"/>
        </w:rPr>
        <w:t xml:space="preserve"> that uses </w:t>
      </w:r>
      <w:proofErr w:type="spellStart"/>
      <w:r>
        <w:rPr>
          <w:i/>
          <w:color w:val="000000"/>
        </w:rPr>
        <w:t>ʿishq</w:t>
      </w:r>
      <w:proofErr w:type="spellEnd"/>
      <w:r>
        <w:rPr>
          <w:color w:val="000000"/>
        </w:rPr>
        <w:t xml:space="preserve"> interchangeably with other words for love, I argue that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xml:space="preserve"> explicitly thematizes </w:t>
      </w:r>
      <w:proofErr w:type="spellStart"/>
      <w:r>
        <w:rPr>
          <w:i/>
          <w:color w:val="000000"/>
        </w:rPr>
        <w:t>ʿishq</w:t>
      </w:r>
      <w:proofErr w:type="spellEnd"/>
      <w:r>
        <w:rPr>
          <w:color w:val="000000"/>
        </w:rPr>
        <w:t xml:space="preserve"> as a force that transforms bodies. I tease out the implications of this conception over three chapters. In this chapter, I first introduce </w:t>
      </w:r>
      <w:proofErr w:type="spellStart"/>
      <w:r>
        <w:rPr>
          <w:color w:val="000000"/>
        </w:rPr>
        <w:t>Niẓāmī’s</w:t>
      </w:r>
      <w:proofErr w:type="spellEnd"/>
      <w:r>
        <w:rPr>
          <w:color w:val="000000"/>
        </w:rPr>
        <w:t xml:space="preserve"> historical setting as well as how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xml:space="preserve"> wrestles with its inheritances by claiming explicit fictionality and altering a dichotomous relationship between</w:t>
      </w:r>
      <w:r>
        <w:rPr>
          <w:i/>
          <w:color w:val="000000"/>
        </w:rPr>
        <w:t xml:space="preserve"> </w:t>
      </w:r>
      <w:proofErr w:type="spellStart"/>
      <w:r>
        <w:rPr>
          <w:i/>
          <w:color w:val="000000"/>
        </w:rPr>
        <w:t>ʿishq</w:t>
      </w:r>
      <w:proofErr w:type="spellEnd"/>
      <w:r>
        <w:rPr>
          <w:i/>
          <w:color w:val="000000"/>
        </w:rPr>
        <w:t xml:space="preserve"> </w:t>
      </w:r>
      <w:r>
        <w:rPr>
          <w:color w:val="000000"/>
        </w:rPr>
        <w:t>and rationality (</w:t>
      </w:r>
      <w:proofErr w:type="spellStart"/>
      <w:r>
        <w:rPr>
          <w:i/>
          <w:color w:val="000000"/>
        </w:rPr>
        <w:t>ʿaql</w:t>
      </w:r>
      <w:proofErr w:type="spellEnd"/>
      <w:r>
        <w:rPr>
          <w:color w:val="000000"/>
        </w:rPr>
        <w:t>) embedded in the Arabic material.</w:t>
      </w:r>
      <w:r>
        <w:rPr>
          <w:vertAlign w:val="superscript"/>
        </w:rPr>
        <w:footnoteReference w:id="13"/>
      </w:r>
      <w:r>
        <w:rPr>
          <w:color w:val="000000"/>
        </w:rPr>
        <w:t xml:space="preserve"> I then dive into textual analysis of </w:t>
      </w:r>
      <w:proofErr w:type="spellStart"/>
      <w:r>
        <w:rPr>
          <w:i/>
          <w:color w:val="000000"/>
        </w:rPr>
        <w:t>Laylī</w:t>
      </w:r>
      <w:proofErr w:type="spellEnd"/>
      <w:r>
        <w:rPr>
          <w:i/>
          <w:color w:val="000000"/>
        </w:rPr>
        <w:t xml:space="preserve"> o </w:t>
      </w:r>
      <w:proofErr w:type="spellStart"/>
      <w:r>
        <w:rPr>
          <w:i/>
          <w:color w:val="000000"/>
        </w:rPr>
        <w:t>Majnūn</w:t>
      </w:r>
      <w:proofErr w:type="spellEnd"/>
      <w:r>
        <w:rPr>
          <w:i/>
          <w:color w:val="000000"/>
        </w:rPr>
        <w:t xml:space="preserve">, </w:t>
      </w:r>
      <w:r>
        <w:rPr>
          <w:color w:val="000000"/>
        </w:rPr>
        <w:t xml:space="preserve">offering a </w:t>
      </w:r>
      <w:r>
        <w:rPr>
          <w:color w:val="000000"/>
        </w:rPr>
        <w:lastRenderedPageBreak/>
        <w:t xml:space="preserve">section on passages that show </w:t>
      </w:r>
      <w:proofErr w:type="spellStart"/>
      <w:r w:rsidRPr="00415FA2">
        <w:rPr>
          <w:i/>
          <w:iCs/>
          <w:color w:val="000000"/>
        </w:rPr>
        <w:t>ʿishq</w:t>
      </w:r>
      <w:r>
        <w:rPr>
          <w:color w:val="000000"/>
        </w:rPr>
        <w:t>’s</w:t>
      </w:r>
      <w:proofErr w:type="spellEnd"/>
      <w:r>
        <w:rPr>
          <w:color w:val="000000"/>
        </w:rPr>
        <w:t xml:space="preserve"> conceptual work through its textual proximity to embodiment, power, and transferability. As a force that transforms bodies, </w:t>
      </w:r>
      <w:proofErr w:type="spellStart"/>
      <w:r>
        <w:rPr>
          <w:i/>
          <w:color w:val="000000"/>
        </w:rPr>
        <w:t>ʿishq</w:t>
      </w:r>
      <w:proofErr w:type="spellEnd"/>
      <w:r>
        <w:rPr>
          <w:color w:val="000000"/>
        </w:rPr>
        <w:t xml:space="preserve"> carries resonances of contemporary mystical discourse that I explore further in chapter three as well as ethical implications that I highlight in chapter four. I hold off on detailing these registers here due to the amount of material on </w:t>
      </w:r>
      <w:proofErr w:type="spellStart"/>
      <w:r>
        <w:rPr>
          <w:i/>
          <w:color w:val="000000"/>
        </w:rPr>
        <w:t>ʿishq</w:t>
      </w:r>
      <w:proofErr w:type="spellEnd"/>
      <w:r>
        <w:rPr>
          <w:color w:val="000000"/>
        </w:rPr>
        <w:t xml:space="preserve"> by the twelfth century as well as to the fact that it is against these mystical and ethical registers that I maintain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xml:space="preserve"> proposes something new. In the remainder of this chapter, I return to focusing on the courtly register in order to highlight continuities of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xml:space="preserve"> with the Arabic material, probing how </w:t>
      </w:r>
      <w:proofErr w:type="spellStart"/>
      <w:r>
        <w:rPr>
          <w:color w:val="000000"/>
        </w:rPr>
        <w:t>Majnun</w:t>
      </w:r>
      <w:proofErr w:type="spellEnd"/>
      <w:r>
        <w:rPr>
          <w:color w:val="000000"/>
        </w:rPr>
        <w:t xml:space="preserve"> enters </w:t>
      </w:r>
      <w:proofErr w:type="spellStart"/>
      <w:r>
        <w:rPr>
          <w:color w:val="000000"/>
        </w:rPr>
        <w:t>Niẓāmī’s</w:t>
      </w:r>
      <w:proofErr w:type="spellEnd"/>
      <w:r>
        <w:rPr>
          <w:color w:val="000000"/>
        </w:rPr>
        <w:t xml:space="preserve"> text with a certain set of predetermined characteristics and highlighting what is inscribed into his character. </w:t>
      </w:r>
    </w:p>
    <w:p w14:paraId="6E37ABF0" w14:textId="660AC4E1"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proofErr w:type="spellStart"/>
      <w:r>
        <w:rPr>
          <w:color w:val="000000"/>
        </w:rPr>
        <w:t>Majnun’s</w:t>
      </w:r>
      <w:proofErr w:type="spellEnd"/>
      <w:r>
        <w:rPr>
          <w:color w:val="000000"/>
        </w:rPr>
        <w:t xml:space="preserve"> perspective on </w:t>
      </w:r>
      <w:proofErr w:type="spellStart"/>
      <w:r>
        <w:rPr>
          <w:i/>
          <w:color w:val="000000"/>
        </w:rPr>
        <w:t>ʿishq</w:t>
      </w:r>
      <w:proofErr w:type="spellEnd"/>
      <w:r>
        <w:rPr>
          <w:i/>
          <w:color w:val="000000"/>
        </w:rPr>
        <w:t xml:space="preserve"> </w:t>
      </w:r>
      <w:r>
        <w:rPr>
          <w:color w:val="000000"/>
        </w:rPr>
        <w:t xml:space="preserve">in the first half of </w:t>
      </w:r>
      <w:proofErr w:type="spellStart"/>
      <w:r>
        <w:rPr>
          <w:i/>
          <w:color w:val="000000"/>
        </w:rPr>
        <w:t>Laylī</w:t>
      </w:r>
      <w:proofErr w:type="spellEnd"/>
      <w:r>
        <w:rPr>
          <w:i/>
          <w:color w:val="000000"/>
        </w:rPr>
        <w:t xml:space="preserve"> o </w:t>
      </w:r>
      <w:proofErr w:type="spellStart"/>
      <w:r>
        <w:rPr>
          <w:i/>
          <w:color w:val="000000"/>
        </w:rPr>
        <w:t>Majnūn</w:t>
      </w:r>
      <w:proofErr w:type="spellEnd"/>
      <w:r>
        <w:rPr>
          <w:i/>
          <w:color w:val="000000"/>
        </w:rPr>
        <w:t xml:space="preserve"> </w:t>
      </w:r>
      <w:r>
        <w:rPr>
          <w:color w:val="000000"/>
        </w:rPr>
        <w:t>employs a gendered vocabulary of love poetics inherited from the Arabic material, performing the role of the suffering poet-lover (</w:t>
      </w:r>
      <w:proofErr w:type="spellStart"/>
      <w:r>
        <w:rPr>
          <w:i/>
          <w:color w:val="000000"/>
        </w:rPr>
        <w:t>ʿāshiq</w:t>
      </w:r>
      <w:proofErr w:type="spellEnd"/>
      <w:r>
        <w:rPr>
          <w:color w:val="000000"/>
        </w:rPr>
        <w:t xml:space="preserve">) while the text simultaneously highlights the pleasures attendant to this suffering when conceptualized as sacrifice. </w:t>
      </w:r>
      <w:proofErr w:type="spellStart"/>
      <w:r>
        <w:rPr>
          <w:color w:val="000000"/>
        </w:rPr>
        <w:t>Majnun’s</w:t>
      </w:r>
      <w:proofErr w:type="spellEnd"/>
      <w:r>
        <w:rPr>
          <w:color w:val="000000"/>
        </w:rPr>
        <w:t xml:space="preserve"> character initially frames </w:t>
      </w:r>
      <w:proofErr w:type="spellStart"/>
      <w:r>
        <w:rPr>
          <w:i/>
          <w:color w:val="000000"/>
        </w:rPr>
        <w:t>ʿishq</w:t>
      </w:r>
      <w:proofErr w:type="spellEnd"/>
      <w:r>
        <w:rPr>
          <w:i/>
          <w:color w:val="000000"/>
        </w:rPr>
        <w:t xml:space="preserve"> </w:t>
      </w:r>
      <w:r>
        <w:rPr>
          <w:color w:val="000000"/>
        </w:rPr>
        <w:t>through bondage vocabulary, appealing to literal and metaphorical ropes (</w:t>
      </w:r>
      <w:proofErr w:type="spellStart"/>
      <w:r>
        <w:rPr>
          <w:i/>
          <w:color w:val="000000"/>
        </w:rPr>
        <w:t>rasan</w:t>
      </w:r>
      <w:proofErr w:type="spellEnd"/>
      <w:r>
        <w:rPr>
          <w:color w:val="000000"/>
        </w:rPr>
        <w:t>), chains (</w:t>
      </w:r>
      <w:proofErr w:type="spellStart"/>
      <w:r>
        <w:rPr>
          <w:i/>
          <w:color w:val="000000"/>
        </w:rPr>
        <w:t>zanj</w:t>
      </w:r>
      <w:r>
        <w:rPr>
          <w:i/>
          <w:color w:val="181819"/>
        </w:rPr>
        <w:t>ī</w:t>
      </w:r>
      <w:r>
        <w:rPr>
          <w:i/>
          <w:color w:val="000000"/>
        </w:rPr>
        <w:t>r</w:t>
      </w:r>
      <w:proofErr w:type="spellEnd"/>
      <w:r>
        <w:rPr>
          <w:color w:val="000000"/>
        </w:rPr>
        <w:t>), and shackles (</w:t>
      </w:r>
      <w:r>
        <w:rPr>
          <w:i/>
          <w:color w:val="000000"/>
        </w:rPr>
        <w:t>band</w:t>
      </w:r>
      <w:r>
        <w:rPr>
          <w:color w:val="000000"/>
        </w:rPr>
        <w:t>) in a way that highlights his suffering due to his lifelong attachment to a beloved unobtainable through normative kinship relations.</w:t>
      </w:r>
      <w:r w:rsidR="00415FA2">
        <w:rPr>
          <w:color w:val="000000"/>
        </w:rPr>
        <w:t xml:space="preserve"> Alongside </w:t>
      </w:r>
      <w:r>
        <w:rPr>
          <w:color w:val="000000"/>
        </w:rPr>
        <w:t xml:space="preserve">the gendered dimensions of </w:t>
      </w:r>
      <w:proofErr w:type="spellStart"/>
      <w:r>
        <w:rPr>
          <w:color w:val="000000"/>
        </w:rPr>
        <w:t>Majnun’s</w:t>
      </w:r>
      <w:proofErr w:type="spellEnd"/>
      <w:r>
        <w:rPr>
          <w:color w:val="000000"/>
        </w:rPr>
        <w:t xml:space="preserve"> self-proclaimed role, I argue that </w:t>
      </w:r>
      <w:proofErr w:type="spellStart"/>
      <w:r>
        <w:rPr>
          <w:color w:val="000000"/>
        </w:rPr>
        <w:t>Majnun’s</w:t>
      </w:r>
      <w:proofErr w:type="spellEnd"/>
      <w:r>
        <w:rPr>
          <w:color w:val="000000"/>
        </w:rPr>
        <w:t xml:space="preserve"> appeals to the binding force of </w:t>
      </w:r>
      <w:proofErr w:type="spellStart"/>
      <w:r>
        <w:rPr>
          <w:i/>
          <w:color w:val="000000"/>
        </w:rPr>
        <w:t>ʿishq</w:t>
      </w:r>
      <w:proofErr w:type="spellEnd"/>
      <w:r>
        <w:rPr>
          <w:i/>
          <w:color w:val="000000"/>
        </w:rPr>
        <w:t xml:space="preserve"> </w:t>
      </w:r>
      <w:r>
        <w:rPr>
          <w:color w:val="000000"/>
        </w:rPr>
        <w:t xml:space="preserve">opens a textual pathway towards a vision of a different kind of world built on the logic of sacrifice. I analyze in depth two scenes wherein </w:t>
      </w:r>
      <w:proofErr w:type="spellStart"/>
      <w:r>
        <w:rPr>
          <w:color w:val="000000"/>
        </w:rPr>
        <w:t>Majnun’s</w:t>
      </w:r>
      <w:proofErr w:type="spellEnd"/>
      <w:r>
        <w:rPr>
          <w:color w:val="000000"/>
        </w:rPr>
        <w:t xml:space="preserve"> consent to bondage is placed on display—a trip to the </w:t>
      </w:r>
      <w:proofErr w:type="spellStart"/>
      <w:r>
        <w:rPr>
          <w:color w:val="000000"/>
        </w:rPr>
        <w:t>Kaʿba</w:t>
      </w:r>
      <w:proofErr w:type="spellEnd"/>
      <w:r>
        <w:rPr>
          <w:color w:val="000000"/>
        </w:rPr>
        <w:t xml:space="preserve"> with his father who attempts to cure </w:t>
      </w:r>
      <w:proofErr w:type="spellStart"/>
      <w:r>
        <w:rPr>
          <w:color w:val="000000"/>
        </w:rPr>
        <w:t>Majnun</w:t>
      </w:r>
      <w:proofErr w:type="spellEnd"/>
      <w:r>
        <w:rPr>
          <w:color w:val="000000"/>
        </w:rPr>
        <w:t xml:space="preserve"> of </w:t>
      </w:r>
      <w:proofErr w:type="spellStart"/>
      <w:r>
        <w:rPr>
          <w:i/>
          <w:color w:val="000000"/>
        </w:rPr>
        <w:t>ʿishq</w:t>
      </w:r>
      <w:proofErr w:type="spellEnd"/>
      <w:r>
        <w:rPr>
          <w:color w:val="000000"/>
        </w:rPr>
        <w:t xml:space="preserve">, and </w:t>
      </w:r>
      <w:proofErr w:type="spellStart"/>
      <w:r>
        <w:rPr>
          <w:color w:val="000000"/>
        </w:rPr>
        <w:t>Majnun’s</w:t>
      </w:r>
      <w:proofErr w:type="spellEnd"/>
      <w:r>
        <w:rPr>
          <w:color w:val="000000"/>
        </w:rPr>
        <w:t xml:space="preserve"> placing himself </w:t>
      </w:r>
      <w:r>
        <w:rPr>
          <w:color w:val="000000"/>
        </w:rPr>
        <w:lastRenderedPageBreak/>
        <w:t>willingly in the ropes and chains of an old woman.</w:t>
      </w:r>
      <w:r>
        <w:rPr>
          <w:vertAlign w:val="superscript"/>
        </w:rPr>
        <w:footnoteReference w:id="14"/>
      </w:r>
      <w:r>
        <w:rPr>
          <w:color w:val="000000"/>
        </w:rPr>
        <w:t xml:space="preserve"> </w:t>
      </w:r>
      <w:bookmarkStart w:id="0" w:name="intro"/>
      <w:r>
        <w:rPr>
          <w:color w:val="000000"/>
        </w:rPr>
        <w:t>The</w:t>
      </w:r>
      <w:bookmarkEnd w:id="0"/>
      <w:r>
        <w:rPr>
          <w:color w:val="000000"/>
        </w:rPr>
        <w:t xml:space="preserve"> textual highlighting of </w:t>
      </w:r>
      <w:proofErr w:type="spellStart"/>
      <w:r>
        <w:rPr>
          <w:color w:val="000000"/>
        </w:rPr>
        <w:t>Majnun’s</w:t>
      </w:r>
      <w:proofErr w:type="spellEnd"/>
      <w:r>
        <w:rPr>
          <w:color w:val="000000"/>
        </w:rPr>
        <w:t xml:space="preserve"> consent in these scenes brings forth the pleasures of his suffering that is depicted as willing sacrifice, which serves as the sanctified means through which </w:t>
      </w:r>
      <w:proofErr w:type="spellStart"/>
      <w:r>
        <w:rPr>
          <w:color w:val="000000"/>
        </w:rPr>
        <w:t>Majnun</w:t>
      </w:r>
      <w:proofErr w:type="spellEnd"/>
      <w:r>
        <w:rPr>
          <w:color w:val="000000"/>
        </w:rPr>
        <w:t xml:space="preserve"> overturns both the authority of his father and of the society that prohibits his expression of </w:t>
      </w:r>
      <w:proofErr w:type="spellStart"/>
      <w:r>
        <w:rPr>
          <w:i/>
          <w:color w:val="000000"/>
        </w:rPr>
        <w:t>ʿishq</w:t>
      </w:r>
      <w:proofErr w:type="spellEnd"/>
      <w:r>
        <w:rPr>
          <w:color w:val="000000"/>
        </w:rPr>
        <w:t xml:space="preserve">. </w:t>
      </w:r>
    </w:p>
    <w:p w14:paraId="639BB187" w14:textId="66F67D87" w:rsidR="003E6E97" w:rsidRPr="003E6E97" w:rsidRDefault="00D1022B" w:rsidP="003E6E97">
      <w:pPr>
        <w:pStyle w:val="ListParagraph"/>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bCs/>
        </w:rPr>
      </w:pPr>
      <w:r w:rsidRPr="003E6E97">
        <w:rPr>
          <w:rFonts w:ascii="Times New Roman" w:hAnsi="Times New Roman" w:cs="Times New Roman"/>
          <w:b/>
          <w:bCs/>
          <w:color w:val="000000"/>
        </w:rPr>
        <w:t>Early Abbasid Conceptions of Love</w:t>
      </w:r>
    </w:p>
    <w:p w14:paraId="01058624" w14:textId="787853A4" w:rsidR="00316236" w:rsidRPr="003E6E97" w:rsidRDefault="003E6E97" w:rsidP="003E6E97">
      <w:pPr>
        <w:spacing w:line="480" w:lineRule="auto"/>
        <w:jc w:val="both"/>
        <w:rPr>
          <w:b/>
          <w:bCs/>
        </w:rPr>
      </w:pPr>
      <w:r>
        <w:rPr>
          <w:color w:val="000000"/>
        </w:rPr>
        <w:tab/>
      </w:r>
      <w:r w:rsidR="00D1022B" w:rsidRPr="003E6E97">
        <w:rPr>
          <w:color w:val="000000"/>
        </w:rPr>
        <w:t xml:space="preserve">In her survey of ninth-seventeenth century works, Lois </w:t>
      </w:r>
      <w:proofErr w:type="spellStart"/>
      <w:r w:rsidR="00D1022B" w:rsidRPr="003E6E97">
        <w:rPr>
          <w:color w:val="000000"/>
        </w:rPr>
        <w:t>Giffen</w:t>
      </w:r>
      <w:proofErr w:type="spellEnd"/>
      <w:r w:rsidR="00D1022B" w:rsidRPr="003E6E97">
        <w:rPr>
          <w:color w:val="000000"/>
        </w:rPr>
        <w:t xml:space="preserve"> argues that there exists a distinct genre that she calls a “theory of profane love” in classical Arabic literature that shares common content as well as historical or genetic relationships that can be traced.</w:t>
      </w:r>
      <w:r w:rsidR="00D1022B">
        <w:rPr>
          <w:vertAlign w:val="superscript"/>
        </w:rPr>
        <w:footnoteReference w:id="15"/>
      </w:r>
      <w:r w:rsidR="00D1022B" w:rsidRPr="003E6E97">
        <w:rPr>
          <w:color w:val="000000"/>
        </w:rPr>
        <w:t xml:space="preserve"> Describing the content or these works, </w:t>
      </w:r>
      <w:proofErr w:type="spellStart"/>
      <w:r w:rsidR="00D1022B" w:rsidRPr="003E6E97">
        <w:rPr>
          <w:color w:val="000000"/>
        </w:rPr>
        <w:t>Giffen</w:t>
      </w:r>
      <w:proofErr w:type="spellEnd"/>
      <w:r w:rsidR="00D1022B" w:rsidRPr="003E6E97">
        <w:rPr>
          <w:color w:val="000000"/>
        </w:rPr>
        <w:t xml:space="preserve"> states that their “theory” consists of two types of material: “(1) discussion of the essence, nature, names, causes, and kinds of love and the differences between them. (2) The ‘</w:t>
      </w:r>
      <w:proofErr w:type="spellStart"/>
      <w:r w:rsidR="00D1022B" w:rsidRPr="003E6E97">
        <w:rPr>
          <w:i/>
          <w:color w:val="000000"/>
        </w:rPr>
        <w:t>aḥwāl</w:t>
      </w:r>
      <w:proofErr w:type="spellEnd"/>
      <w:r w:rsidR="00D1022B" w:rsidRPr="003E6E97">
        <w:rPr>
          <w:color w:val="000000"/>
        </w:rPr>
        <w:t>’ of the lovers, literally, their ‘circumstances.’”</w:t>
      </w:r>
      <w:r w:rsidR="00D1022B">
        <w:rPr>
          <w:vertAlign w:val="superscript"/>
        </w:rPr>
        <w:footnoteReference w:id="16"/>
      </w:r>
      <w:r w:rsidR="00D1022B" w:rsidRPr="003E6E97">
        <w:rPr>
          <w:color w:val="000000"/>
        </w:rPr>
        <w:t xml:space="preserve"> In what follows, I draw from </w:t>
      </w:r>
      <w:proofErr w:type="spellStart"/>
      <w:r w:rsidR="00D1022B" w:rsidRPr="003E6E97">
        <w:rPr>
          <w:color w:val="000000"/>
        </w:rPr>
        <w:t>Giffen’s</w:t>
      </w:r>
      <w:proofErr w:type="spellEnd"/>
      <w:r w:rsidR="00D1022B" w:rsidRPr="003E6E97">
        <w:rPr>
          <w:color w:val="000000"/>
        </w:rPr>
        <w:t xml:space="preserve"> broad framing in order to look more closely at three of the works she summarizes, </w:t>
      </w:r>
      <w:proofErr w:type="spellStart"/>
      <w:r w:rsidR="00D1022B" w:rsidRPr="003E6E97">
        <w:rPr>
          <w:color w:val="000000"/>
        </w:rPr>
        <w:t>Jāḥiẓ’s</w:t>
      </w:r>
      <w:proofErr w:type="spellEnd"/>
      <w:r w:rsidR="00D1022B" w:rsidRPr="003E6E97">
        <w:rPr>
          <w:color w:val="000000"/>
        </w:rPr>
        <w:t xml:space="preserve"> </w:t>
      </w:r>
      <w:proofErr w:type="spellStart"/>
      <w:r w:rsidR="00D1022B" w:rsidRPr="003E6E97">
        <w:rPr>
          <w:i/>
          <w:color w:val="000000"/>
        </w:rPr>
        <w:t>Risāla</w:t>
      </w:r>
      <w:proofErr w:type="spellEnd"/>
      <w:r w:rsidR="00D1022B" w:rsidRPr="003E6E97">
        <w:rPr>
          <w:i/>
          <w:color w:val="000000"/>
        </w:rPr>
        <w:t xml:space="preserve"> fi al-</w:t>
      </w:r>
      <w:proofErr w:type="spellStart"/>
      <w:r w:rsidR="00D1022B" w:rsidRPr="003E6E97">
        <w:rPr>
          <w:i/>
        </w:rPr>
        <w:t>ʿishq</w:t>
      </w:r>
      <w:proofErr w:type="spellEnd"/>
      <w:r w:rsidR="00D1022B" w:rsidRPr="003E6E97">
        <w:rPr>
          <w:i/>
        </w:rPr>
        <w:t xml:space="preserve"> </w:t>
      </w:r>
      <w:proofErr w:type="spellStart"/>
      <w:r w:rsidR="00D1022B" w:rsidRPr="003E6E97">
        <w:rPr>
          <w:i/>
        </w:rPr>
        <w:t>wa</w:t>
      </w:r>
      <w:proofErr w:type="spellEnd"/>
      <w:r w:rsidR="00D1022B" w:rsidRPr="003E6E97">
        <w:rPr>
          <w:i/>
        </w:rPr>
        <w:t xml:space="preserve"> al-</w:t>
      </w:r>
      <w:proofErr w:type="spellStart"/>
      <w:r w:rsidR="00D1022B" w:rsidRPr="003E6E97">
        <w:rPr>
          <w:i/>
        </w:rPr>
        <w:t>Nisā</w:t>
      </w:r>
      <w:proofErr w:type="spellEnd"/>
      <w:r w:rsidR="00D1022B" w:rsidRPr="003E6E97">
        <w:rPr>
          <w:i/>
        </w:rPr>
        <w:t>’</w:t>
      </w:r>
      <w:r w:rsidR="00D1022B" w:rsidRPr="003E6E97">
        <w:t xml:space="preserve"> (Treatise on </w:t>
      </w:r>
      <w:proofErr w:type="spellStart"/>
      <w:r w:rsidR="00D1022B" w:rsidRPr="003E6E97">
        <w:rPr>
          <w:i/>
          <w:color w:val="000000"/>
        </w:rPr>
        <w:t>ʿishq</w:t>
      </w:r>
      <w:proofErr w:type="spellEnd"/>
      <w:r w:rsidR="00D1022B" w:rsidRPr="003E6E97">
        <w:rPr>
          <w:i/>
          <w:color w:val="000000"/>
        </w:rPr>
        <w:t xml:space="preserve"> </w:t>
      </w:r>
      <w:r w:rsidR="00D1022B" w:rsidRPr="003E6E97">
        <w:rPr>
          <w:color w:val="000000"/>
        </w:rPr>
        <w:t xml:space="preserve">and women) and </w:t>
      </w:r>
      <w:proofErr w:type="spellStart"/>
      <w:r w:rsidR="00D1022B" w:rsidRPr="003E6E97">
        <w:rPr>
          <w:i/>
          <w:color w:val="000000"/>
        </w:rPr>
        <w:t>Risāla</w:t>
      </w:r>
      <w:proofErr w:type="spellEnd"/>
      <w:r w:rsidR="00D1022B" w:rsidRPr="003E6E97">
        <w:rPr>
          <w:i/>
          <w:color w:val="000000"/>
        </w:rPr>
        <w:t xml:space="preserve"> al-</w:t>
      </w:r>
      <w:proofErr w:type="spellStart"/>
      <w:r w:rsidR="00D1022B" w:rsidRPr="003E6E97">
        <w:rPr>
          <w:i/>
          <w:color w:val="000000"/>
        </w:rPr>
        <w:t>Qiyān</w:t>
      </w:r>
      <w:proofErr w:type="spellEnd"/>
      <w:r w:rsidR="00D1022B" w:rsidRPr="003E6E97">
        <w:rPr>
          <w:i/>
          <w:color w:val="000000"/>
        </w:rPr>
        <w:t xml:space="preserve"> </w:t>
      </w:r>
      <w:r w:rsidR="00D1022B" w:rsidRPr="003E6E97">
        <w:rPr>
          <w:color w:val="000000"/>
        </w:rPr>
        <w:t xml:space="preserve">(Treatise on Songstresses) and Ibn </w:t>
      </w:r>
      <w:proofErr w:type="spellStart"/>
      <w:r w:rsidR="00D1022B" w:rsidRPr="003E6E97">
        <w:rPr>
          <w:color w:val="000000"/>
        </w:rPr>
        <w:t>Dāwūd’s</w:t>
      </w:r>
      <w:proofErr w:type="spellEnd"/>
      <w:r w:rsidR="00D1022B" w:rsidRPr="003E6E97">
        <w:rPr>
          <w:color w:val="000000"/>
        </w:rPr>
        <w:t xml:space="preserve"> Kitab al-Zahra (Book of the Flower), as well as point to the significance of the </w:t>
      </w:r>
      <w:proofErr w:type="spellStart"/>
      <w:r w:rsidR="00D1022B" w:rsidRPr="003E6E97">
        <w:rPr>
          <w:i/>
          <w:color w:val="000000"/>
        </w:rPr>
        <w:t>ʿudhrī</w:t>
      </w:r>
      <w:proofErr w:type="spellEnd"/>
      <w:r w:rsidR="00D1022B" w:rsidRPr="003E6E97">
        <w:rPr>
          <w:color w:val="000000"/>
        </w:rPr>
        <w:t xml:space="preserve"> tradition in these works. In doing so, I aim to give some sense of the relationship of </w:t>
      </w:r>
      <w:proofErr w:type="spellStart"/>
      <w:r w:rsidR="00D1022B" w:rsidRPr="003E6E97">
        <w:rPr>
          <w:i/>
          <w:color w:val="000000"/>
        </w:rPr>
        <w:t>ʿishq</w:t>
      </w:r>
      <w:proofErr w:type="spellEnd"/>
      <w:r w:rsidR="00D1022B" w:rsidRPr="003E6E97">
        <w:rPr>
          <w:color w:val="000000"/>
        </w:rPr>
        <w:t xml:space="preserve"> to other words for love and desire used by these authors as well as to push </w:t>
      </w:r>
      <w:proofErr w:type="spellStart"/>
      <w:r w:rsidR="00D1022B" w:rsidRPr="003E6E97">
        <w:rPr>
          <w:color w:val="000000"/>
        </w:rPr>
        <w:t>Giffen’s</w:t>
      </w:r>
      <w:proofErr w:type="spellEnd"/>
      <w:r w:rsidR="00D1022B" w:rsidRPr="003E6E97">
        <w:rPr>
          <w:color w:val="000000"/>
        </w:rPr>
        <w:t xml:space="preserve"> description of these two parts of early Arabic love theory further by thinking about their </w:t>
      </w:r>
      <w:r w:rsidR="00D1022B" w:rsidRPr="003E6E97">
        <w:rPr>
          <w:color w:val="000000"/>
        </w:rPr>
        <w:lastRenderedPageBreak/>
        <w:t>interrelatedness. Often placed in a web of words such as love (</w:t>
      </w:r>
      <w:proofErr w:type="spellStart"/>
      <w:r w:rsidR="00D1022B" w:rsidRPr="003E6E97">
        <w:rPr>
          <w:i/>
          <w:color w:val="000000"/>
        </w:rPr>
        <w:t>ḥubb</w:t>
      </w:r>
      <w:proofErr w:type="spellEnd"/>
      <w:r w:rsidR="00D1022B" w:rsidRPr="003E6E97">
        <w:rPr>
          <w:i/>
          <w:color w:val="000000"/>
        </w:rPr>
        <w:t xml:space="preserve">, </w:t>
      </w:r>
      <w:proofErr w:type="spellStart"/>
      <w:r w:rsidR="00D1022B" w:rsidRPr="003E6E97">
        <w:rPr>
          <w:i/>
          <w:color w:val="000000"/>
        </w:rPr>
        <w:t>maḥabba</w:t>
      </w:r>
      <w:proofErr w:type="spellEnd"/>
      <w:r w:rsidR="00D1022B" w:rsidRPr="003E6E97">
        <w:rPr>
          <w:color w:val="000000"/>
        </w:rPr>
        <w:t>), passion (</w:t>
      </w:r>
      <w:proofErr w:type="spellStart"/>
      <w:r w:rsidR="00D1022B" w:rsidRPr="003E6E97">
        <w:rPr>
          <w:i/>
          <w:color w:val="000000"/>
        </w:rPr>
        <w:t>hawā</w:t>
      </w:r>
      <w:proofErr w:type="spellEnd"/>
      <w:r w:rsidR="00D1022B" w:rsidRPr="003E6E97">
        <w:rPr>
          <w:color w:val="000000"/>
        </w:rPr>
        <w:t>), affinity (</w:t>
      </w:r>
      <w:proofErr w:type="spellStart"/>
      <w:r w:rsidR="00D1022B" w:rsidRPr="003E6E97">
        <w:rPr>
          <w:i/>
          <w:color w:val="000000"/>
        </w:rPr>
        <w:t>mushākala</w:t>
      </w:r>
      <w:proofErr w:type="spellEnd"/>
      <w:r w:rsidR="00D1022B" w:rsidRPr="003E6E97">
        <w:rPr>
          <w:color w:val="000000"/>
        </w:rPr>
        <w:t>), intimacy (</w:t>
      </w:r>
      <w:proofErr w:type="spellStart"/>
      <w:r w:rsidR="00D1022B" w:rsidRPr="003E6E97">
        <w:rPr>
          <w:i/>
          <w:color w:val="000000"/>
        </w:rPr>
        <w:t>ilf</w:t>
      </w:r>
      <w:proofErr w:type="spellEnd"/>
      <w:r w:rsidR="00D1022B" w:rsidRPr="003E6E97">
        <w:rPr>
          <w:color w:val="000000"/>
        </w:rPr>
        <w:t>), and yearning desire (</w:t>
      </w:r>
      <w:proofErr w:type="spellStart"/>
      <w:r w:rsidR="00D1022B" w:rsidRPr="003E6E97">
        <w:rPr>
          <w:i/>
          <w:color w:val="000000"/>
        </w:rPr>
        <w:t>shawq</w:t>
      </w:r>
      <w:proofErr w:type="spellEnd"/>
      <w:r w:rsidR="00D1022B" w:rsidRPr="003E6E97">
        <w:rPr>
          <w:color w:val="000000"/>
        </w:rPr>
        <w:t xml:space="preserve">), </w:t>
      </w:r>
      <w:proofErr w:type="spellStart"/>
      <w:r w:rsidR="00D1022B" w:rsidRPr="003E6E97">
        <w:rPr>
          <w:i/>
          <w:color w:val="000000"/>
        </w:rPr>
        <w:t>ʿishq</w:t>
      </w:r>
      <w:proofErr w:type="spellEnd"/>
      <w:r w:rsidR="00D1022B" w:rsidRPr="003E6E97">
        <w:rPr>
          <w:color w:val="000000"/>
        </w:rPr>
        <w:t xml:space="preserve"> was further marked for these courtly authors by their general awareness of contemporary medical discourse as well as of their recognition of a suffering poet-lover type (</w:t>
      </w:r>
      <w:proofErr w:type="spellStart"/>
      <w:r w:rsidR="00D1022B" w:rsidRPr="003E6E97">
        <w:rPr>
          <w:i/>
          <w:color w:val="000000"/>
        </w:rPr>
        <w:t>ʿāshiq</w:t>
      </w:r>
      <w:proofErr w:type="spellEnd"/>
      <w:r w:rsidR="00D1022B" w:rsidRPr="003E6E97">
        <w:rPr>
          <w:color w:val="000000"/>
        </w:rPr>
        <w:t xml:space="preserve">), a figure whose recognizability helped these courtly authors counter curative approaches. </w:t>
      </w:r>
    </w:p>
    <w:p w14:paraId="4BF7B3F9" w14:textId="718A4374"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A new way of speaking about love can be traced to a group of poets affiliated with the </w:t>
      </w:r>
      <w:proofErr w:type="spellStart"/>
      <w:r>
        <w:t>ʿ</w:t>
      </w:r>
      <w:r>
        <w:rPr>
          <w:i/>
        </w:rPr>
        <w:t>udhrī</w:t>
      </w:r>
      <w:proofErr w:type="spellEnd"/>
      <w:r>
        <w:t xml:space="preserve"> style, a purportedly Umayyad-era (661-750) group of poets who spoke </w:t>
      </w:r>
      <w:r>
        <w:rPr>
          <w:i/>
        </w:rPr>
        <w:t>ghazals</w:t>
      </w:r>
      <w:r>
        <w:t xml:space="preserve">, or short, monothematic poems often compared to the lyric. Possible etymologies of the term </w:t>
      </w:r>
      <w:proofErr w:type="spellStart"/>
      <w:r>
        <w:rPr>
          <w:i/>
        </w:rPr>
        <w:t>ʿudhrī</w:t>
      </w:r>
      <w:proofErr w:type="spellEnd"/>
      <w:r>
        <w:t xml:space="preserve"> include a relation to the </w:t>
      </w:r>
      <w:proofErr w:type="spellStart"/>
      <w:r>
        <w:rPr>
          <w:i/>
        </w:rPr>
        <w:t>ʿudhra</w:t>
      </w:r>
      <w:proofErr w:type="spellEnd"/>
      <w:r>
        <w:rPr>
          <w:i/>
        </w:rPr>
        <w:t xml:space="preserve"> </w:t>
      </w:r>
      <w:r>
        <w:t>family living in the Northwestern Arabian Peninsula in the seventh century and/or a thematic association with virginity (</w:t>
      </w:r>
      <w:proofErr w:type="spellStart"/>
      <w:r>
        <w:rPr>
          <w:i/>
        </w:rPr>
        <w:t>ʿudhra</w:t>
      </w:r>
      <w:proofErr w:type="spellEnd"/>
      <w:r>
        <w:rPr>
          <w:i/>
        </w:rPr>
        <w:t>)</w:t>
      </w:r>
      <w:r>
        <w:t>, and</w:t>
      </w:r>
      <w:r>
        <w:rPr>
          <w:i/>
        </w:rPr>
        <w:t xml:space="preserve"> </w:t>
      </w:r>
      <w:r>
        <w:t xml:space="preserve">common names associated with this style are </w:t>
      </w:r>
      <w:proofErr w:type="spellStart"/>
      <w:r>
        <w:t>Jamīl</w:t>
      </w:r>
      <w:proofErr w:type="spellEnd"/>
      <w:r>
        <w:t xml:space="preserve"> </w:t>
      </w:r>
      <w:proofErr w:type="spellStart"/>
      <w:r>
        <w:t>Buthayna</w:t>
      </w:r>
      <w:proofErr w:type="spellEnd"/>
      <w:r>
        <w:t xml:space="preserve">, </w:t>
      </w:r>
      <w:proofErr w:type="spellStart"/>
      <w:r>
        <w:t>Kuthayyir</w:t>
      </w:r>
      <w:proofErr w:type="spellEnd"/>
      <w:r>
        <w:t xml:space="preserve"> </w:t>
      </w:r>
      <w:proofErr w:type="spellStart"/>
      <w:r>
        <w:rPr>
          <w:i/>
        </w:rPr>
        <w:t>ʿ</w:t>
      </w:r>
      <w:r>
        <w:t>Azza</w:t>
      </w:r>
      <w:proofErr w:type="spellEnd"/>
      <w:r>
        <w:t xml:space="preserve">, and </w:t>
      </w:r>
      <w:proofErr w:type="spellStart"/>
      <w:r>
        <w:t>Majnun</w:t>
      </w:r>
      <w:proofErr w:type="spellEnd"/>
      <w:r>
        <w:t xml:space="preserve"> </w:t>
      </w:r>
      <w:proofErr w:type="spellStart"/>
      <w:r>
        <w:t>Laylā</w:t>
      </w:r>
      <w:proofErr w:type="spellEnd"/>
      <w:r>
        <w:t>.</w:t>
      </w:r>
      <w:r>
        <w:rPr>
          <w:vertAlign w:val="superscript"/>
        </w:rPr>
        <w:footnoteReference w:id="17"/>
      </w:r>
      <w:r>
        <w:t xml:space="preserve"> Each of these poets became retroactively known by a name that places their name in a construct of possession by their beloved’s name (</w:t>
      </w:r>
      <w:proofErr w:type="spellStart"/>
      <w:r>
        <w:t>Jamīl</w:t>
      </w:r>
      <w:proofErr w:type="spellEnd"/>
      <w:r>
        <w:t xml:space="preserve"> of </w:t>
      </w:r>
      <w:proofErr w:type="spellStart"/>
      <w:r>
        <w:t>Buthayna</w:t>
      </w:r>
      <w:proofErr w:type="spellEnd"/>
      <w:r>
        <w:t xml:space="preserve">, </w:t>
      </w:r>
      <w:proofErr w:type="spellStart"/>
      <w:r>
        <w:t>Majnun</w:t>
      </w:r>
      <w:proofErr w:type="spellEnd"/>
      <w:r>
        <w:t xml:space="preserve"> of </w:t>
      </w:r>
      <w:proofErr w:type="spellStart"/>
      <w:r>
        <w:t>Laylā</w:t>
      </w:r>
      <w:proofErr w:type="spellEnd"/>
      <w:r>
        <w:t xml:space="preserve">)—a practice which reflects the persona of these poets as lovers defined by their lifelong devotion to a single beloved. Renate Jacobi has compared the </w:t>
      </w:r>
      <w:proofErr w:type="spellStart"/>
      <w:r>
        <w:t>ʿ</w:t>
      </w:r>
      <w:r>
        <w:rPr>
          <w:i/>
        </w:rPr>
        <w:t>udhrī</w:t>
      </w:r>
      <w:proofErr w:type="spellEnd"/>
      <w:r>
        <w:rPr>
          <w:i/>
        </w:rPr>
        <w:t xml:space="preserve"> </w:t>
      </w:r>
      <w:r>
        <w:t xml:space="preserve">ghazal with the </w:t>
      </w:r>
      <w:proofErr w:type="spellStart"/>
      <w:r>
        <w:rPr>
          <w:i/>
        </w:rPr>
        <w:t>mu</w:t>
      </w:r>
      <w:r>
        <w:t>ʿ</w:t>
      </w:r>
      <w:r>
        <w:rPr>
          <w:i/>
        </w:rPr>
        <w:t>allaqāt</w:t>
      </w:r>
      <w:proofErr w:type="spellEnd"/>
      <w:r>
        <w:t xml:space="preserve"> (</w:t>
      </w:r>
      <w:r w:rsidR="00415FA2">
        <w:t>“</w:t>
      </w:r>
      <w:r>
        <w:t>hanging odes,</w:t>
      </w:r>
      <w:r w:rsidR="00415FA2">
        <w:t>”</w:t>
      </w:r>
      <w:r>
        <w:t xml:space="preserve"> associated with the pre-Islamic period) poet’s erotic prelude (</w:t>
      </w:r>
      <w:proofErr w:type="spellStart"/>
      <w:r>
        <w:rPr>
          <w:i/>
        </w:rPr>
        <w:t>nasīb</w:t>
      </w:r>
      <w:proofErr w:type="spellEnd"/>
      <w:r>
        <w:t xml:space="preserve">), arguing that both depict a sense of love lost, and yet the </w:t>
      </w:r>
      <w:proofErr w:type="spellStart"/>
      <w:r>
        <w:rPr>
          <w:i/>
        </w:rPr>
        <w:t>mu</w:t>
      </w:r>
      <w:r>
        <w:t>ʿ</w:t>
      </w:r>
      <w:r>
        <w:rPr>
          <w:i/>
        </w:rPr>
        <w:t>allaqāt</w:t>
      </w:r>
      <w:proofErr w:type="spellEnd"/>
      <w:r>
        <w:t xml:space="preserve"> poet’s emotions are located definitively in the past, whereas the </w:t>
      </w:r>
      <w:proofErr w:type="spellStart"/>
      <w:r>
        <w:t>ʿ</w:t>
      </w:r>
      <w:r>
        <w:rPr>
          <w:i/>
        </w:rPr>
        <w:t>udhrī</w:t>
      </w:r>
      <w:proofErr w:type="spellEnd"/>
      <w:r>
        <w:rPr>
          <w:i/>
        </w:rPr>
        <w:t xml:space="preserve"> </w:t>
      </w:r>
      <w:r>
        <w:t>poet speaks of a present romantic relationship that he carries into the future.</w:t>
      </w:r>
      <w:r>
        <w:rPr>
          <w:vertAlign w:val="superscript"/>
        </w:rPr>
        <w:footnoteReference w:id="18"/>
      </w:r>
      <w:r>
        <w:t xml:space="preserve"> Although there are major historiographical issues surrounding these poets’ lives, Jacobi’s thematic analysis highlights how </w:t>
      </w:r>
      <w:proofErr w:type="spellStart"/>
      <w:r>
        <w:t>ʿ</w:t>
      </w:r>
      <w:r>
        <w:rPr>
          <w:i/>
        </w:rPr>
        <w:t>udhrī</w:t>
      </w:r>
      <w:proofErr w:type="spellEnd"/>
      <w:r>
        <w:rPr>
          <w:i/>
        </w:rPr>
        <w:t xml:space="preserve"> </w:t>
      </w:r>
      <w:r>
        <w:t xml:space="preserve">poetry introduced to the early Islamic milieu an entirely new way of thinking about love as </w:t>
      </w:r>
      <w:r>
        <w:lastRenderedPageBreak/>
        <w:t>melancholic devotion that need not be overcome and that extends unto death.</w:t>
      </w:r>
      <w:r>
        <w:rPr>
          <w:vertAlign w:val="superscript"/>
        </w:rPr>
        <w:footnoteReference w:id="19"/>
      </w:r>
      <w:r>
        <w:t xml:space="preserve"> Bracketing historiographical questions, I follow Suzanne </w:t>
      </w:r>
      <w:proofErr w:type="spellStart"/>
      <w:r>
        <w:t>Stetkevych’s</w:t>
      </w:r>
      <w:proofErr w:type="spellEnd"/>
      <w:r>
        <w:t xml:space="preserve"> approach </w:t>
      </w:r>
      <w:r w:rsidR="00415FA2">
        <w:t xml:space="preserve">and think </w:t>
      </w:r>
      <w:r>
        <w:t>of</w:t>
      </w:r>
      <w:r w:rsidR="00415FA2">
        <w:t xml:space="preserve"> what is known about</w:t>
      </w:r>
      <w:r>
        <w:t xml:space="preserve"> </w:t>
      </w:r>
      <w:proofErr w:type="spellStart"/>
      <w:r w:rsidR="00415FA2">
        <w:t>ʿ</w:t>
      </w:r>
      <w:r w:rsidR="00415FA2">
        <w:rPr>
          <w:i/>
        </w:rPr>
        <w:t>udhrī</w:t>
      </w:r>
      <w:proofErr w:type="spellEnd"/>
      <w:r w:rsidR="00415FA2">
        <w:rPr>
          <w:i/>
        </w:rPr>
        <w:t xml:space="preserve"> </w:t>
      </w:r>
      <w:r>
        <w:t>poets as “personae constructs of a mythic, folkloric, and archetypal nature.”</w:t>
      </w:r>
      <w:r>
        <w:rPr>
          <w:vertAlign w:val="superscript"/>
        </w:rPr>
        <w:footnoteReference w:id="20"/>
      </w:r>
      <w:r>
        <w:t xml:space="preserve"> </w:t>
      </w:r>
    </w:p>
    <w:p w14:paraId="78C02754" w14:textId="4F48B29D"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Turning to the Abbasid period, the stories of these </w:t>
      </w:r>
      <w:proofErr w:type="spellStart"/>
      <w:r>
        <w:t>ʿ</w:t>
      </w:r>
      <w:r>
        <w:rPr>
          <w:i/>
        </w:rPr>
        <w:t>udhrī</w:t>
      </w:r>
      <w:proofErr w:type="spellEnd"/>
      <w:r>
        <w:rPr>
          <w:i/>
        </w:rPr>
        <w:t xml:space="preserve"> </w:t>
      </w:r>
      <w:r>
        <w:t xml:space="preserve">poets provided the material for some of the earliest conceptual thinking about </w:t>
      </w:r>
      <w:proofErr w:type="spellStart"/>
      <w:r>
        <w:rPr>
          <w:i/>
          <w:color w:val="000000"/>
        </w:rPr>
        <w:t>ʿishq</w:t>
      </w:r>
      <w:proofErr w:type="spellEnd"/>
      <w:r>
        <w:rPr>
          <w:color w:val="000000"/>
        </w:rPr>
        <w:t xml:space="preserve">. </w:t>
      </w:r>
      <w:proofErr w:type="spellStart"/>
      <w:r>
        <w:rPr>
          <w:color w:val="000000"/>
        </w:rPr>
        <w:t>Jaḥīz’s</w:t>
      </w:r>
      <w:proofErr w:type="spellEnd"/>
      <w:r>
        <w:rPr>
          <w:color w:val="000000"/>
        </w:rPr>
        <w:t xml:space="preserve"> (d. 868-9) two treatises that elaborate on the subject—</w:t>
      </w:r>
      <w:proofErr w:type="spellStart"/>
      <w:r>
        <w:rPr>
          <w:i/>
          <w:color w:val="000000"/>
        </w:rPr>
        <w:t>Risāla</w:t>
      </w:r>
      <w:proofErr w:type="spellEnd"/>
      <w:r>
        <w:rPr>
          <w:i/>
          <w:color w:val="000000"/>
        </w:rPr>
        <w:t xml:space="preserve"> fi al-</w:t>
      </w:r>
      <w:proofErr w:type="spellStart"/>
      <w:r>
        <w:rPr>
          <w:i/>
        </w:rPr>
        <w:t>ʿishq</w:t>
      </w:r>
      <w:proofErr w:type="spellEnd"/>
      <w:r>
        <w:rPr>
          <w:i/>
        </w:rPr>
        <w:t xml:space="preserve"> </w:t>
      </w:r>
      <w:proofErr w:type="spellStart"/>
      <w:r>
        <w:rPr>
          <w:i/>
        </w:rPr>
        <w:t>wa</w:t>
      </w:r>
      <w:proofErr w:type="spellEnd"/>
      <w:r>
        <w:rPr>
          <w:i/>
        </w:rPr>
        <w:t xml:space="preserve"> al-</w:t>
      </w:r>
      <w:proofErr w:type="spellStart"/>
      <w:r>
        <w:rPr>
          <w:i/>
        </w:rPr>
        <w:t>Nisāʾ</w:t>
      </w:r>
      <w:proofErr w:type="spellEnd"/>
      <w:r>
        <w:t xml:space="preserve"> (Treatise on </w:t>
      </w:r>
      <w:proofErr w:type="spellStart"/>
      <w:r>
        <w:rPr>
          <w:i/>
          <w:color w:val="000000"/>
        </w:rPr>
        <w:t>ʿishq</w:t>
      </w:r>
      <w:proofErr w:type="spellEnd"/>
      <w:r>
        <w:rPr>
          <w:i/>
          <w:color w:val="000000"/>
        </w:rPr>
        <w:t xml:space="preserve"> </w:t>
      </w:r>
      <w:r>
        <w:rPr>
          <w:color w:val="000000"/>
        </w:rPr>
        <w:t xml:space="preserve">and women) and </w:t>
      </w:r>
      <w:proofErr w:type="spellStart"/>
      <w:r>
        <w:rPr>
          <w:i/>
          <w:color w:val="000000"/>
        </w:rPr>
        <w:t>Risāla</w:t>
      </w:r>
      <w:proofErr w:type="spellEnd"/>
      <w:r>
        <w:rPr>
          <w:i/>
          <w:color w:val="000000"/>
        </w:rPr>
        <w:t xml:space="preserve"> al-</w:t>
      </w:r>
      <w:proofErr w:type="spellStart"/>
      <w:r>
        <w:rPr>
          <w:i/>
          <w:color w:val="000000"/>
        </w:rPr>
        <w:t>Qiyān</w:t>
      </w:r>
      <w:proofErr w:type="spellEnd"/>
      <w:r>
        <w:rPr>
          <w:i/>
          <w:color w:val="000000"/>
        </w:rPr>
        <w:t xml:space="preserve"> </w:t>
      </w:r>
      <w:r>
        <w:rPr>
          <w:color w:val="000000"/>
        </w:rPr>
        <w:t xml:space="preserve">(Treatise on Songstresses)—draw explicitly and implicitly from the </w:t>
      </w:r>
      <w:proofErr w:type="spellStart"/>
      <w:r>
        <w:t>ʿ</w:t>
      </w:r>
      <w:r>
        <w:rPr>
          <w:i/>
        </w:rPr>
        <w:t>udhrī</w:t>
      </w:r>
      <w:proofErr w:type="spellEnd"/>
      <w:r>
        <w:rPr>
          <w:i/>
        </w:rPr>
        <w:t xml:space="preserve"> </w:t>
      </w:r>
      <w:r>
        <w:t xml:space="preserve">tradition. The latter treatise, </w:t>
      </w:r>
      <w:proofErr w:type="spellStart"/>
      <w:r>
        <w:rPr>
          <w:i/>
          <w:color w:val="000000"/>
        </w:rPr>
        <w:t>Risāla</w:t>
      </w:r>
      <w:proofErr w:type="spellEnd"/>
      <w:r>
        <w:rPr>
          <w:i/>
          <w:color w:val="000000"/>
        </w:rPr>
        <w:t xml:space="preserve"> al-</w:t>
      </w:r>
      <w:proofErr w:type="spellStart"/>
      <w:r>
        <w:rPr>
          <w:i/>
          <w:color w:val="000000"/>
        </w:rPr>
        <w:t>Qiyān</w:t>
      </w:r>
      <w:proofErr w:type="spellEnd"/>
      <w:r>
        <w:rPr>
          <w:color w:val="000000"/>
        </w:rPr>
        <w:t>, was written as a defense of owning songstresses (</w:t>
      </w:r>
      <w:proofErr w:type="spellStart"/>
      <w:r>
        <w:rPr>
          <w:i/>
          <w:color w:val="000000"/>
        </w:rPr>
        <w:t>qiyān</w:t>
      </w:r>
      <w:proofErr w:type="spellEnd"/>
      <w:r>
        <w:rPr>
          <w:color w:val="000000"/>
        </w:rPr>
        <w:t>), a practice that was condemned by legal scholars of the time.</w:t>
      </w:r>
      <w:r>
        <w:rPr>
          <w:vertAlign w:val="superscript"/>
        </w:rPr>
        <w:footnoteReference w:id="21"/>
      </w:r>
      <w:r>
        <w:rPr>
          <w:color w:val="000000"/>
        </w:rPr>
        <w:t xml:space="preserve"> Defending this practice as licit, </w:t>
      </w:r>
      <w:proofErr w:type="spellStart"/>
      <w:r>
        <w:rPr>
          <w:color w:val="000000"/>
        </w:rPr>
        <w:t>Jaḥīz</w:t>
      </w:r>
      <w:proofErr w:type="spellEnd"/>
      <w:r>
        <w:rPr>
          <w:color w:val="000000"/>
        </w:rPr>
        <w:t xml:space="preserve"> cites the story of </w:t>
      </w:r>
      <w:proofErr w:type="spellStart"/>
      <w:r>
        <w:rPr>
          <w:color w:val="000000"/>
        </w:rPr>
        <w:t>Jamīl</w:t>
      </w:r>
      <w:proofErr w:type="spellEnd"/>
      <w:r>
        <w:rPr>
          <w:color w:val="000000"/>
        </w:rPr>
        <w:t xml:space="preserve"> </w:t>
      </w:r>
      <w:proofErr w:type="spellStart"/>
      <w:r>
        <w:rPr>
          <w:color w:val="000000"/>
        </w:rPr>
        <w:t>Buthayna</w:t>
      </w:r>
      <w:proofErr w:type="spellEnd"/>
      <w:r>
        <w:rPr>
          <w:color w:val="000000"/>
        </w:rPr>
        <w:t xml:space="preserve"> as an authoritative source from the past that provides evidence for the permissibility of various kinds of non-sexual relations between the sexes by philologically defining </w:t>
      </w:r>
      <w:proofErr w:type="spellStart"/>
      <w:r>
        <w:rPr>
          <w:color w:val="000000"/>
        </w:rPr>
        <w:t>Jamīl</w:t>
      </w:r>
      <w:proofErr w:type="spellEnd"/>
      <w:r>
        <w:rPr>
          <w:color w:val="000000"/>
        </w:rPr>
        <w:t xml:space="preserve"> as a “visitor (</w:t>
      </w:r>
      <w:proofErr w:type="spellStart"/>
      <w:r>
        <w:rPr>
          <w:i/>
          <w:color w:val="000000"/>
        </w:rPr>
        <w:t>zīr</w:t>
      </w:r>
      <w:proofErr w:type="spellEnd"/>
      <w:r>
        <w:rPr>
          <w:color w:val="000000"/>
        </w:rPr>
        <w:t>)” whose habit of visiting (</w:t>
      </w:r>
      <w:proofErr w:type="spellStart"/>
      <w:r>
        <w:rPr>
          <w:i/>
          <w:color w:val="000000"/>
        </w:rPr>
        <w:t>zīyara</w:t>
      </w:r>
      <w:proofErr w:type="spellEnd"/>
      <w:r>
        <w:rPr>
          <w:color w:val="000000"/>
        </w:rPr>
        <w:t xml:space="preserve">) his beloved (married to another man) </w:t>
      </w:r>
      <w:r w:rsidR="00415FA2">
        <w:rPr>
          <w:color w:val="000000"/>
        </w:rPr>
        <w:t xml:space="preserve">as </w:t>
      </w:r>
      <w:r>
        <w:rPr>
          <w:color w:val="000000"/>
        </w:rPr>
        <w:t xml:space="preserve">normal </w:t>
      </w:r>
      <w:r w:rsidR="00415FA2">
        <w:rPr>
          <w:color w:val="000000"/>
        </w:rPr>
        <w:t>for</w:t>
      </w:r>
      <w:r>
        <w:rPr>
          <w:color w:val="000000"/>
        </w:rPr>
        <w:t xml:space="preserve"> pre-Islamic times.</w:t>
      </w:r>
      <w:r>
        <w:rPr>
          <w:vertAlign w:val="superscript"/>
        </w:rPr>
        <w:footnoteReference w:id="22"/>
      </w:r>
      <w:r>
        <w:rPr>
          <w:color w:val="000000"/>
        </w:rPr>
        <w:t xml:space="preserve"> Such a comment resonates with the ways in which many early </w:t>
      </w:r>
      <w:r>
        <w:rPr>
          <w:color w:val="000000"/>
        </w:rPr>
        <w:lastRenderedPageBreak/>
        <w:t xml:space="preserve">Abbasid thinkers drew on a category of pre- and early Islamic </w:t>
      </w:r>
      <w:proofErr w:type="spellStart"/>
      <w:r>
        <w:rPr>
          <w:i/>
          <w:color w:val="000000"/>
        </w:rPr>
        <w:t>ʿarab</w:t>
      </w:r>
      <w:proofErr w:type="spellEnd"/>
      <w:r>
        <w:rPr>
          <w:i/>
          <w:color w:val="000000"/>
        </w:rPr>
        <w:t xml:space="preserve">, </w:t>
      </w:r>
      <w:r>
        <w:rPr>
          <w:color w:val="000000"/>
        </w:rPr>
        <w:t>a term whose usage more likely referred to “</w:t>
      </w:r>
      <w:proofErr w:type="spellStart"/>
      <w:r>
        <w:rPr>
          <w:color w:val="000000"/>
        </w:rPr>
        <w:t>bedouins</w:t>
      </w:r>
      <w:proofErr w:type="spellEnd"/>
      <w:r>
        <w:rPr>
          <w:color w:val="000000"/>
        </w:rPr>
        <w:t xml:space="preserve">” than a clearly delineated ethnic category of Arabs, as authoritative sources and underscores how </w:t>
      </w:r>
      <w:proofErr w:type="spellStart"/>
      <w:r>
        <w:t>ʿ</w:t>
      </w:r>
      <w:r>
        <w:rPr>
          <w:i/>
        </w:rPr>
        <w:t>udhrī</w:t>
      </w:r>
      <w:proofErr w:type="spellEnd"/>
      <w:r>
        <w:rPr>
          <w:i/>
        </w:rPr>
        <w:t xml:space="preserve"> </w:t>
      </w:r>
      <w:r>
        <w:t>poets were associated with this category.</w:t>
      </w:r>
      <w:r>
        <w:rPr>
          <w:vertAlign w:val="superscript"/>
        </w:rPr>
        <w:footnoteReference w:id="23"/>
      </w:r>
      <w:r>
        <w:t xml:space="preserve"> </w:t>
      </w:r>
      <w:proofErr w:type="spellStart"/>
      <w:r>
        <w:t>Jāḥiẓ</w:t>
      </w:r>
      <w:proofErr w:type="spellEnd"/>
      <w:r>
        <w:t xml:space="preserve"> moreover obliquely refers to </w:t>
      </w:r>
      <w:proofErr w:type="spellStart"/>
      <w:r>
        <w:t>ʿ</w:t>
      </w:r>
      <w:r>
        <w:rPr>
          <w:i/>
        </w:rPr>
        <w:t>udhrī</w:t>
      </w:r>
      <w:proofErr w:type="spellEnd"/>
      <w:r>
        <w:rPr>
          <w:i/>
        </w:rPr>
        <w:t xml:space="preserve"> </w:t>
      </w:r>
      <w:r>
        <w:t xml:space="preserve">poets’ melancholic personae by alluding to the </w:t>
      </w:r>
      <w:r>
        <w:rPr>
          <w:color w:val="000000"/>
        </w:rPr>
        <w:t>“happenings produced in lovers’ affairs in their hearts, livers, and intestines, and their moans, longing, going mad, and being infatuated, and when their tears make them happy or when the eye expresses depression,” all of which he claims to have anecdotally witnessed and about which he pontificates.</w:t>
      </w:r>
      <w:r>
        <w:rPr>
          <w:vertAlign w:val="superscript"/>
        </w:rPr>
        <w:footnoteReference w:id="24"/>
      </w:r>
      <w:r>
        <w:rPr>
          <w:color w:val="000000"/>
        </w:rPr>
        <w:t xml:space="preserve"> These details replicate embodied behaviors associated with </w:t>
      </w:r>
      <w:proofErr w:type="spellStart"/>
      <w:r>
        <w:rPr>
          <w:color w:val="000000"/>
        </w:rPr>
        <w:t>ʿ</w:t>
      </w:r>
      <w:r>
        <w:rPr>
          <w:i/>
          <w:color w:val="000000"/>
        </w:rPr>
        <w:t>udhrī</w:t>
      </w:r>
      <w:proofErr w:type="spellEnd"/>
      <w:r>
        <w:rPr>
          <w:i/>
          <w:color w:val="000000"/>
        </w:rPr>
        <w:t xml:space="preserve"> </w:t>
      </w:r>
      <w:r>
        <w:rPr>
          <w:color w:val="000000"/>
        </w:rPr>
        <w:t xml:space="preserve">poet-lovers who serve as the raw material for his further conceptual thinking about </w:t>
      </w:r>
      <w:proofErr w:type="spellStart"/>
      <w:r>
        <w:rPr>
          <w:i/>
          <w:color w:val="000000"/>
        </w:rPr>
        <w:t>ʿishq</w:t>
      </w:r>
      <w:proofErr w:type="spellEnd"/>
      <w:r>
        <w:rPr>
          <w:color w:val="000000"/>
        </w:rPr>
        <w:t xml:space="preserve">. </w:t>
      </w:r>
    </w:p>
    <w:p w14:paraId="7EB1BEF1" w14:textId="691689EC"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In addition to drawing on the </w:t>
      </w:r>
      <w:proofErr w:type="spellStart"/>
      <w:r>
        <w:t>ʿ</w:t>
      </w:r>
      <w:r>
        <w:rPr>
          <w:i/>
        </w:rPr>
        <w:t>udhrī</w:t>
      </w:r>
      <w:proofErr w:type="spellEnd"/>
      <w:r>
        <w:rPr>
          <w:i/>
        </w:rPr>
        <w:t xml:space="preserve"> </w:t>
      </w:r>
      <w:r>
        <w:t xml:space="preserve">tradition, </w:t>
      </w:r>
      <w:proofErr w:type="spellStart"/>
      <w:r>
        <w:t>Jāḥiẓ’s</w:t>
      </w:r>
      <w:proofErr w:type="spellEnd"/>
      <w:r>
        <w:t xml:space="preserve"> work on </w:t>
      </w:r>
      <w:proofErr w:type="spellStart"/>
      <w:r>
        <w:rPr>
          <w:i/>
        </w:rPr>
        <w:t>ʿishq</w:t>
      </w:r>
      <w:proofErr w:type="spellEnd"/>
      <w:r>
        <w:rPr>
          <w:i/>
        </w:rPr>
        <w:t xml:space="preserve"> </w:t>
      </w:r>
      <w:r>
        <w:t xml:space="preserve">responds directly to medical views of the time explored in the previous chapter. Agreeing with contemporary medical views that </w:t>
      </w:r>
      <w:proofErr w:type="spellStart"/>
      <w:r>
        <w:rPr>
          <w:i/>
        </w:rPr>
        <w:t>ʿishq</w:t>
      </w:r>
      <w:proofErr w:type="spellEnd"/>
      <w:r>
        <w:rPr>
          <w:i/>
        </w:rPr>
        <w:t xml:space="preserve"> </w:t>
      </w:r>
      <w:r>
        <w:t>is a disease (</w:t>
      </w:r>
      <w:proofErr w:type="spellStart"/>
      <w:r>
        <w:rPr>
          <w:i/>
        </w:rPr>
        <w:t>dā</w:t>
      </w:r>
      <w:proofErr w:type="spellEnd"/>
      <w:r>
        <w:rPr>
          <w:i/>
        </w:rPr>
        <w:t>​​ʾ</w:t>
      </w:r>
      <w:r>
        <w:t xml:space="preserve">), </w:t>
      </w:r>
      <w:proofErr w:type="spellStart"/>
      <w:r>
        <w:t>Jāḥiẓ</w:t>
      </w:r>
      <w:proofErr w:type="spellEnd"/>
      <w:r>
        <w:t xml:space="preserve"> offers a definition of the term in </w:t>
      </w:r>
      <w:proofErr w:type="spellStart"/>
      <w:r>
        <w:rPr>
          <w:i/>
        </w:rPr>
        <w:t>Risāla</w:t>
      </w:r>
      <w:proofErr w:type="spellEnd"/>
      <w:r>
        <w:rPr>
          <w:i/>
        </w:rPr>
        <w:t xml:space="preserve"> al-</w:t>
      </w:r>
      <w:proofErr w:type="spellStart"/>
      <w:r>
        <w:rPr>
          <w:i/>
        </w:rPr>
        <w:t>Qiyān</w:t>
      </w:r>
      <w:proofErr w:type="spellEnd"/>
      <w:r>
        <w:t xml:space="preserve"> that reinforces its power over the body but that nevertheless differs from curative approaches</w:t>
      </w:r>
      <w:r>
        <w:rPr>
          <w:i/>
        </w:rPr>
        <w:t xml:space="preserve">, </w:t>
      </w:r>
      <w:r>
        <w:t>declaring that “</w:t>
      </w:r>
      <w:proofErr w:type="spellStart"/>
      <w:r>
        <w:rPr>
          <w:i/>
        </w:rPr>
        <w:t>ʿishq</w:t>
      </w:r>
      <w:proofErr w:type="spellEnd"/>
      <w:r>
        <w:t xml:space="preserve"> is a disease that cannot be fully controlled just as one cannot remove the impediments </w:t>
      </w:r>
      <w:r>
        <w:lastRenderedPageBreak/>
        <w:t>of various diseases except with a rigorous diet (</w:t>
      </w:r>
      <w:proofErr w:type="spellStart"/>
      <w:r>
        <w:rPr>
          <w:i/>
        </w:rPr>
        <w:t>ḥimya</w:t>
      </w:r>
      <w:proofErr w:type="spellEnd"/>
      <w:r>
        <w:t>),”</w:t>
      </w:r>
      <w:r>
        <w:rPr>
          <w:vertAlign w:val="superscript"/>
        </w:rPr>
        <w:footnoteReference w:id="25"/>
      </w:r>
      <w:r>
        <w:t xml:space="preserve"> and adding two significant conditions that one should not abstain from eating entirely and that even if one takes control over one’s diet, one cannot be in control of “the harms caused by changes in weather and differences in water.”</w:t>
      </w:r>
      <w:r>
        <w:rPr>
          <w:vertAlign w:val="superscript"/>
        </w:rPr>
        <w:footnoteReference w:id="26"/>
      </w:r>
      <w:r>
        <w:t xml:space="preserve"> For </w:t>
      </w:r>
      <w:proofErr w:type="spellStart"/>
      <w:r>
        <w:t>Jāḥiẓ</w:t>
      </w:r>
      <w:proofErr w:type="spellEnd"/>
      <w:r>
        <w:t xml:space="preserve">, even though </w:t>
      </w:r>
      <w:proofErr w:type="spellStart"/>
      <w:r>
        <w:rPr>
          <w:i/>
        </w:rPr>
        <w:t>ʿishq</w:t>
      </w:r>
      <w:proofErr w:type="spellEnd"/>
      <w:r>
        <w:t xml:space="preserve"> is an illness, one should neither abstain from it nor attempt to wholly control it, and this use of medical knowledge shows how for courtly elites the bodily effects of a lover serve instead as proof of a love that need not be cured. Moreover, </w:t>
      </w:r>
      <w:proofErr w:type="spellStart"/>
      <w:r>
        <w:t>Jāḥiẓ</w:t>
      </w:r>
      <w:proofErr w:type="spellEnd"/>
      <w:r>
        <w:t xml:space="preserve"> states that the disease of </w:t>
      </w:r>
      <w:proofErr w:type="spellStart"/>
      <w:r>
        <w:rPr>
          <w:i/>
        </w:rPr>
        <w:t>ʿishq</w:t>
      </w:r>
      <w:proofErr w:type="spellEnd"/>
      <w:r>
        <w:rPr>
          <w:i/>
        </w:rPr>
        <w:t xml:space="preserve"> </w:t>
      </w:r>
      <w:r>
        <w:t>has a particular pervasiveness because of its home in the heart, and he amplifies the effects of this pervasiveness by making recourse to a proverb, declaring, “the generally known proverb is that passion (</w:t>
      </w:r>
      <w:proofErr w:type="spellStart"/>
      <w:r>
        <w:rPr>
          <w:i/>
        </w:rPr>
        <w:t>hawā</w:t>
      </w:r>
      <w:proofErr w:type="spellEnd"/>
      <w:r>
        <w:t xml:space="preserve">) makes a man blind and deaf, but </w:t>
      </w:r>
      <w:proofErr w:type="spellStart"/>
      <w:r>
        <w:rPr>
          <w:i/>
        </w:rPr>
        <w:t>ʿishq</w:t>
      </w:r>
      <w:proofErr w:type="spellEnd"/>
      <w:r>
        <w:t xml:space="preserve"> kills.”</w:t>
      </w:r>
      <w:r>
        <w:rPr>
          <w:vertAlign w:val="superscript"/>
        </w:rPr>
        <w:footnoteReference w:id="27"/>
      </w:r>
      <w:r>
        <w:t xml:space="preserve"> Such a comment foreshadows the emphasis on martyrdom being one if not the ultimate action of a suffering lover, an emphasis that can be seen in works composed on </w:t>
      </w:r>
      <w:proofErr w:type="spellStart"/>
      <w:r>
        <w:rPr>
          <w:i/>
        </w:rPr>
        <w:t>ʿishq</w:t>
      </w:r>
      <w:proofErr w:type="spellEnd"/>
      <w:r>
        <w:rPr>
          <w:i/>
        </w:rPr>
        <w:t xml:space="preserve"> </w:t>
      </w:r>
      <w:r>
        <w:t xml:space="preserve">from a wide range of Abbasid authors including Hanbali jurists, Sufis, and literati such as </w:t>
      </w:r>
      <w:proofErr w:type="spellStart"/>
      <w:r>
        <w:t>Jāḥiẓ</w:t>
      </w:r>
      <w:proofErr w:type="spellEnd"/>
      <w:r>
        <w:t xml:space="preserve">. </w:t>
      </w:r>
    </w:p>
    <w:p w14:paraId="03F72674" w14:textId="25477BE0"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Yet the fact that </w:t>
      </w:r>
      <w:proofErr w:type="spellStart"/>
      <w:r>
        <w:rPr>
          <w:i/>
          <w:color w:val="000000"/>
        </w:rPr>
        <w:t>ʿishq</w:t>
      </w:r>
      <w:proofErr w:type="spellEnd"/>
      <w:r>
        <w:rPr>
          <w:i/>
          <w:color w:val="000000"/>
        </w:rPr>
        <w:t xml:space="preserve"> </w:t>
      </w:r>
      <w:r>
        <w:rPr>
          <w:color w:val="000000"/>
        </w:rPr>
        <w:t xml:space="preserve">may kill serves, for </w:t>
      </w:r>
      <w:proofErr w:type="spellStart"/>
      <w:r>
        <w:rPr>
          <w:color w:val="000000"/>
        </w:rPr>
        <w:t>Jāḥiẓ</w:t>
      </w:r>
      <w:proofErr w:type="spellEnd"/>
      <w:r>
        <w:rPr>
          <w:color w:val="000000"/>
        </w:rPr>
        <w:t xml:space="preserve">, as an acknowledgement of </w:t>
      </w:r>
      <w:proofErr w:type="spellStart"/>
      <w:r>
        <w:rPr>
          <w:i/>
          <w:color w:val="000000"/>
        </w:rPr>
        <w:t>ʿishq</w:t>
      </w:r>
      <w:r>
        <w:rPr>
          <w:color w:val="000000"/>
        </w:rPr>
        <w:t>’s</w:t>
      </w:r>
      <w:proofErr w:type="spellEnd"/>
      <w:r>
        <w:rPr>
          <w:color w:val="000000"/>
        </w:rPr>
        <w:t xml:space="preserve"> potency that makes </w:t>
      </w:r>
      <w:r w:rsidR="009A24CC">
        <w:rPr>
          <w:color w:val="000000"/>
        </w:rPr>
        <w:t xml:space="preserve">recourse to </w:t>
      </w:r>
      <w:r>
        <w:rPr>
          <w:color w:val="000000"/>
        </w:rPr>
        <w:t xml:space="preserve">contemporary medical knowledge in order to support his overarching argument for the pleasures that come hand-in-hand with its perils. Appealing to excessiveness by way of affirmation, </w:t>
      </w:r>
      <w:proofErr w:type="spellStart"/>
      <w:r>
        <w:rPr>
          <w:color w:val="000000"/>
        </w:rPr>
        <w:t>Jāḥiẓ’s</w:t>
      </w:r>
      <w:proofErr w:type="spellEnd"/>
      <w:r>
        <w:rPr>
          <w:color w:val="000000"/>
        </w:rPr>
        <w:t xml:space="preserve"> two treatises locate in </w:t>
      </w:r>
      <w:proofErr w:type="spellStart"/>
      <w:r>
        <w:rPr>
          <w:i/>
          <w:color w:val="000000"/>
        </w:rPr>
        <w:t>ʿishq</w:t>
      </w:r>
      <w:proofErr w:type="spellEnd"/>
      <w:r>
        <w:rPr>
          <w:i/>
          <w:color w:val="000000"/>
        </w:rPr>
        <w:t xml:space="preserve"> </w:t>
      </w:r>
      <w:r>
        <w:rPr>
          <w:color w:val="000000"/>
        </w:rPr>
        <w:t xml:space="preserve">a kind of pleasure that is not necessarily encapsulated by other terms for love and that make its risks worthwhile. </w:t>
      </w:r>
      <w:proofErr w:type="spellStart"/>
      <w:r>
        <w:rPr>
          <w:i/>
          <w:color w:val="000000"/>
        </w:rPr>
        <w:t>Risāla</w:t>
      </w:r>
      <w:proofErr w:type="spellEnd"/>
      <w:r>
        <w:rPr>
          <w:i/>
          <w:color w:val="000000"/>
        </w:rPr>
        <w:t xml:space="preserve"> fi al-</w:t>
      </w:r>
      <w:proofErr w:type="spellStart"/>
      <w:r>
        <w:rPr>
          <w:i/>
        </w:rPr>
        <w:t>ʿishq</w:t>
      </w:r>
      <w:proofErr w:type="spellEnd"/>
      <w:r>
        <w:rPr>
          <w:i/>
        </w:rPr>
        <w:t xml:space="preserve"> </w:t>
      </w:r>
      <w:proofErr w:type="spellStart"/>
      <w:r>
        <w:rPr>
          <w:i/>
        </w:rPr>
        <w:t>wa</w:t>
      </w:r>
      <w:proofErr w:type="spellEnd"/>
      <w:r>
        <w:rPr>
          <w:i/>
        </w:rPr>
        <w:t xml:space="preserve"> al-</w:t>
      </w:r>
      <w:proofErr w:type="spellStart"/>
      <w:r>
        <w:rPr>
          <w:i/>
        </w:rPr>
        <w:lastRenderedPageBreak/>
        <w:t>Nisā</w:t>
      </w:r>
      <w:proofErr w:type="spellEnd"/>
      <w:r>
        <w:rPr>
          <w:i/>
        </w:rPr>
        <w:t xml:space="preserve">’ </w:t>
      </w:r>
      <w:r>
        <w:t>opens with the declarative statement that “love (</w:t>
      </w:r>
      <w:proofErr w:type="spellStart"/>
      <w:r>
        <w:rPr>
          <w:i/>
        </w:rPr>
        <w:t>ḥubb</w:t>
      </w:r>
      <w:proofErr w:type="spellEnd"/>
      <w:r>
        <w:t>) is that which is the root of passion (</w:t>
      </w:r>
      <w:proofErr w:type="spellStart"/>
      <w:r>
        <w:rPr>
          <w:i/>
        </w:rPr>
        <w:t>hawā</w:t>
      </w:r>
      <w:proofErr w:type="spellEnd"/>
      <w:r>
        <w:t>) and passion is that from which branches</w:t>
      </w:r>
      <w:r>
        <w:rPr>
          <w:i/>
        </w:rPr>
        <w:t xml:space="preserve"> </w:t>
      </w:r>
      <w:proofErr w:type="spellStart"/>
      <w:r>
        <w:rPr>
          <w:i/>
        </w:rPr>
        <w:t>ʿishq</w:t>
      </w:r>
      <w:proofErr w:type="spellEnd"/>
      <w:r>
        <w:t xml:space="preserve"> and </w:t>
      </w:r>
      <w:proofErr w:type="spellStart"/>
      <w:r>
        <w:rPr>
          <w:i/>
        </w:rPr>
        <w:t>ʿishq</w:t>
      </w:r>
      <w:proofErr w:type="spellEnd"/>
      <w:r>
        <w:rPr>
          <w:i/>
        </w:rPr>
        <w:t xml:space="preserve"> </w:t>
      </w:r>
      <w:r>
        <w:t>is that which causes man to wander in his ecstasy (</w:t>
      </w:r>
      <w:proofErr w:type="spellStart"/>
      <w:r>
        <w:rPr>
          <w:i/>
        </w:rPr>
        <w:t>yahīma</w:t>
      </w:r>
      <w:proofErr w:type="spellEnd"/>
      <w:r>
        <w:rPr>
          <w:i/>
        </w:rPr>
        <w:t xml:space="preserve"> </w:t>
      </w:r>
      <w:proofErr w:type="spellStart"/>
      <w:r>
        <w:rPr>
          <w:i/>
        </w:rPr>
        <w:t>lahu</w:t>
      </w:r>
      <w:proofErr w:type="spellEnd"/>
      <w:r>
        <w:rPr>
          <w:i/>
        </w:rPr>
        <w:t xml:space="preserve"> </w:t>
      </w:r>
      <w:proofErr w:type="spellStart"/>
      <w:r>
        <w:rPr>
          <w:i/>
        </w:rPr>
        <w:t>ʿala</w:t>
      </w:r>
      <w:proofErr w:type="spellEnd"/>
      <w:r>
        <w:rPr>
          <w:i/>
        </w:rPr>
        <w:t xml:space="preserve"> </w:t>
      </w:r>
      <w:proofErr w:type="spellStart"/>
      <w:r>
        <w:rPr>
          <w:i/>
        </w:rPr>
        <w:t>wajhihi</w:t>
      </w:r>
      <w:proofErr w:type="spellEnd"/>
      <w:r>
        <w:t xml:space="preserve">) or die of grief on his bed,” a statement that again intertextually </w:t>
      </w:r>
      <w:proofErr w:type="spellStart"/>
      <w:r>
        <w:t>refrences</w:t>
      </w:r>
      <w:proofErr w:type="spellEnd"/>
      <w:r>
        <w:t xml:space="preserve"> </w:t>
      </w:r>
      <w:proofErr w:type="spellStart"/>
      <w:r>
        <w:t>ʿ</w:t>
      </w:r>
      <w:r>
        <w:rPr>
          <w:i/>
        </w:rPr>
        <w:t>udhrī</w:t>
      </w:r>
      <w:proofErr w:type="spellEnd"/>
      <w:r>
        <w:rPr>
          <w:i/>
        </w:rPr>
        <w:t xml:space="preserve"> </w:t>
      </w:r>
      <w:r>
        <w:t xml:space="preserve">poets’ archetypal behaviors as “wandering out of ecstasy” is often the precise words used to describe </w:t>
      </w:r>
      <w:proofErr w:type="spellStart"/>
      <w:r>
        <w:t>Majnun’s</w:t>
      </w:r>
      <w:proofErr w:type="spellEnd"/>
      <w:r>
        <w:t xml:space="preserve"> actions.</w:t>
      </w:r>
      <w:r>
        <w:rPr>
          <w:vertAlign w:val="superscript"/>
        </w:rPr>
        <w:footnoteReference w:id="28"/>
      </w:r>
      <w:r>
        <w:t xml:space="preserve"> </w:t>
      </w:r>
      <w:proofErr w:type="spellStart"/>
      <w:r>
        <w:rPr>
          <w:i/>
        </w:rPr>
        <w:t>ʿIshq</w:t>
      </w:r>
      <w:proofErr w:type="spellEnd"/>
      <w:r>
        <w:t xml:space="preserve"> is singled out from other ways of describing love by these actions, which backs up subsequent conceptual statements such as “</w:t>
      </w:r>
      <w:proofErr w:type="spellStart"/>
      <w:r>
        <w:rPr>
          <w:i/>
        </w:rPr>
        <w:t>ʿIshq</w:t>
      </w:r>
      <w:proofErr w:type="spellEnd"/>
      <w:r>
        <w:t xml:space="preserve"> is a name for what exceeds the scope of that which is called love (</w:t>
      </w:r>
      <w:proofErr w:type="spellStart"/>
      <w:r>
        <w:rPr>
          <w:i/>
        </w:rPr>
        <w:t>ḥubb</w:t>
      </w:r>
      <w:proofErr w:type="spellEnd"/>
      <w:r>
        <w:t xml:space="preserve">),” and, in </w:t>
      </w:r>
      <w:proofErr w:type="spellStart"/>
      <w:r>
        <w:rPr>
          <w:i/>
        </w:rPr>
        <w:t>Risāla</w:t>
      </w:r>
      <w:proofErr w:type="spellEnd"/>
      <w:r>
        <w:rPr>
          <w:i/>
        </w:rPr>
        <w:t xml:space="preserve"> al-</w:t>
      </w:r>
      <w:proofErr w:type="spellStart"/>
      <w:r>
        <w:rPr>
          <w:i/>
        </w:rPr>
        <w:t>Qiyān</w:t>
      </w:r>
      <w:proofErr w:type="spellEnd"/>
      <w:r>
        <w:t xml:space="preserve">, that </w:t>
      </w:r>
      <w:proofErr w:type="spellStart"/>
      <w:r>
        <w:rPr>
          <w:i/>
        </w:rPr>
        <w:t>ḥubb</w:t>
      </w:r>
      <w:proofErr w:type="spellEnd"/>
      <w:r>
        <w:t xml:space="preserve"> is an inadequate term to convey </w:t>
      </w:r>
      <w:proofErr w:type="spellStart"/>
      <w:r>
        <w:rPr>
          <w:i/>
        </w:rPr>
        <w:t>ʿishq</w:t>
      </w:r>
      <w:proofErr w:type="spellEnd"/>
      <w:r>
        <w:t>, which is a “compound of love (</w:t>
      </w:r>
      <w:proofErr w:type="spellStart"/>
      <w:r>
        <w:rPr>
          <w:i/>
        </w:rPr>
        <w:t>ḥubb</w:t>
      </w:r>
      <w:proofErr w:type="spellEnd"/>
      <w:r>
        <w:t>), passion (</w:t>
      </w:r>
      <w:proofErr w:type="spellStart"/>
      <w:r>
        <w:rPr>
          <w:i/>
        </w:rPr>
        <w:t>hawā</w:t>
      </w:r>
      <w:proofErr w:type="spellEnd"/>
      <w:r>
        <w:t>), affinity (</w:t>
      </w:r>
      <w:proofErr w:type="spellStart"/>
      <w:r>
        <w:rPr>
          <w:i/>
        </w:rPr>
        <w:t>mushākala</w:t>
      </w:r>
      <w:proofErr w:type="spellEnd"/>
      <w:r>
        <w:t>), and intimacy (</w:t>
      </w:r>
      <w:proofErr w:type="spellStart"/>
      <w:r w:rsidRPr="00415FA2">
        <w:rPr>
          <w:i/>
          <w:iCs/>
        </w:rPr>
        <w:t>ilf</w:t>
      </w:r>
      <w:proofErr w:type="spellEnd"/>
      <w:r>
        <w:t>).”</w:t>
      </w:r>
      <w:r>
        <w:rPr>
          <w:vertAlign w:val="superscript"/>
        </w:rPr>
        <w:footnoteReference w:id="29"/>
      </w:r>
      <w:r>
        <w:t xml:space="preserve"> As a disease and as excess, </w:t>
      </w:r>
      <w:proofErr w:type="spellStart"/>
      <w:r>
        <w:t>Jāḥiẓ</w:t>
      </w:r>
      <w:proofErr w:type="spellEnd"/>
      <w:r>
        <w:t xml:space="preserve"> declares that “the pleasure of lovers (</w:t>
      </w:r>
      <w:proofErr w:type="spellStart"/>
      <w:r>
        <w:rPr>
          <w:i/>
        </w:rPr>
        <w:t>mutaʿāshiqīn</w:t>
      </w:r>
      <w:proofErr w:type="spellEnd"/>
      <w:r>
        <w:t>) is tranquil unto eternity, persisting without transience,” a pleasure which he compares to listening to music, except that songs are inevitably transient.</w:t>
      </w:r>
      <w:r>
        <w:rPr>
          <w:vertAlign w:val="superscript"/>
        </w:rPr>
        <w:footnoteReference w:id="30"/>
      </w:r>
      <w:r>
        <w:t xml:space="preserve"> This pleasure helps explain </w:t>
      </w:r>
      <w:proofErr w:type="spellStart"/>
      <w:r>
        <w:t>Jāḥiẓ’s</w:t>
      </w:r>
      <w:proofErr w:type="spellEnd"/>
      <w:r>
        <w:t xml:space="preserve"> particular recourse to defining </w:t>
      </w:r>
      <w:proofErr w:type="spellStart"/>
      <w:r>
        <w:rPr>
          <w:i/>
        </w:rPr>
        <w:t>ʿishq</w:t>
      </w:r>
      <w:proofErr w:type="spellEnd"/>
      <w:r>
        <w:t xml:space="preserve"> in treatises on women and songstresses, other aspects of courtly life that for him bring pleasure, as well as the link between </w:t>
      </w:r>
      <w:r>
        <w:lastRenderedPageBreak/>
        <w:t xml:space="preserve">embodied suffering and pleasure underscoring a positive approach to </w:t>
      </w:r>
      <w:proofErr w:type="spellStart"/>
      <w:r>
        <w:rPr>
          <w:i/>
        </w:rPr>
        <w:t>ʿishq</w:t>
      </w:r>
      <w:proofErr w:type="spellEnd"/>
      <w:r>
        <w:rPr>
          <w:i/>
        </w:rPr>
        <w:t xml:space="preserve"> </w:t>
      </w:r>
      <w:r>
        <w:t>as excessive love.</w:t>
      </w:r>
      <w:r>
        <w:rPr>
          <w:vertAlign w:val="superscript"/>
        </w:rPr>
        <w:footnoteReference w:id="31"/>
      </w:r>
      <w:r>
        <w:t xml:space="preserve"> Overall, </w:t>
      </w:r>
      <w:proofErr w:type="spellStart"/>
      <w:r>
        <w:t>Jāḥiẓ’s</w:t>
      </w:r>
      <w:proofErr w:type="spellEnd"/>
      <w:r>
        <w:t xml:space="preserve"> work indicates that by the early Abbasid period the term </w:t>
      </w:r>
      <w:proofErr w:type="spellStart"/>
      <w:r>
        <w:rPr>
          <w:i/>
        </w:rPr>
        <w:t>ʿishq</w:t>
      </w:r>
      <w:proofErr w:type="spellEnd"/>
      <w:r>
        <w:t xml:space="preserve"> was in circulation and that the courtly register drew from the </w:t>
      </w:r>
      <w:proofErr w:type="spellStart"/>
      <w:r>
        <w:t>ʿ</w:t>
      </w:r>
      <w:r>
        <w:rPr>
          <w:i/>
        </w:rPr>
        <w:t>udhrī</w:t>
      </w:r>
      <w:proofErr w:type="spellEnd"/>
      <w:r>
        <w:rPr>
          <w:i/>
        </w:rPr>
        <w:t xml:space="preserve"> </w:t>
      </w:r>
      <w:r>
        <w:t xml:space="preserve">tradition as a way of affirming the embodied effects of </w:t>
      </w:r>
      <w:proofErr w:type="spellStart"/>
      <w:r>
        <w:rPr>
          <w:i/>
        </w:rPr>
        <w:t>ʿishq</w:t>
      </w:r>
      <w:proofErr w:type="spellEnd"/>
      <w:r>
        <w:t xml:space="preserve">, effects which resonated with the medical views of the time but which, in courtly circles, were not subject to treatment. </w:t>
      </w:r>
    </w:p>
    <w:p w14:paraId="3B8AF034" w14:textId="5924773B"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A near contemporary of </w:t>
      </w:r>
      <w:proofErr w:type="spellStart"/>
      <w:r>
        <w:t>Jāḥiẓ</w:t>
      </w:r>
      <w:proofErr w:type="spellEnd"/>
      <w:r>
        <w:t xml:space="preserve"> in Baghdad, Ibn </w:t>
      </w:r>
      <w:proofErr w:type="spellStart"/>
      <w:r>
        <w:t>Dāwūd’s</w:t>
      </w:r>
      <w:proofErr w:type="spellEnd"/>
      <w:r>
        <w:t xml:space="preserve"> (d. 908-9) </w:t>
      </w:r>
      <w:proofErr w:type="spellStart"/>
      <w:r>
        <w:rPr>
          <w:i/>
        </w:rPr>
        <w:t>Kitāb</w:t>
      </w:r>
      <w:proofErr w:type="spellEnd"/>
      <w:r>
        <w:rPr>
          <w:i/>
        </w:rPr>
        <w:t xml:space="preserve"> al-Zahra </w:t>
      </w:r>
      <w:r>
        <w:t xml:space="preserve">(Book of the Flower) further highlights the popularity of </w:t>
      </w:r>
      <w:proofErr w:type="spellStart"/>
      <w:r>
        <w:t>ʿ</w:t>
      </w:r>
      <w:r>
        <w:rPr>
          <w:i/>
        </w:rPr>
        <w:t>udhrī</w:t>
      </w:r>
      <w:proofErr w:type="spellEnd"/>
      <w:r>
        <w:rPr>
          <w:i/>
        </w:rPr>
        <w:t xml:space="preserve"> </w:t>
      </w:r>
      <w:r>
        <w:t xml:space="preserve">poetry at the early Abbasid court and brings forth the gendered dimensions of courtly approaches to </w:t>
      </w:r>
      <w:proofErr w:type="spellStart"/>
      <w:r>
        <w:rPr>
          <w:i/>
        </w:rPr>
        <w:t>ʿishq</w:t>
      </w:r>
      <w:proofErr w:type="spellEnd"/>
      <w:r>
        <w:t xml:space="preserve">. Thinking with </w:t>
      </w:r>
      <w:proofErr w:type="spellStart"/>
      <w:r>
        <w:t>Giffen’s</w:t>
      </w:r>
      <w:proofErr w:type="spellEnd"/>
      <w:r>
        <w:t xml:space="preserve"> two-fold division, this work is primarily an anthology of poetry with occasional forays into conceptual work, and its prioritizing of poetic citation indicates how courtly circles by the early Abbasid period used the poetic canon as a way of thinking about love. </w:t>
      </w:r>
      <w:proofErr w:type="spellStart"/>
      <w:r>
        <w:t>Ruqayya</w:t>
      </w:r>
      <w:proofErr w:type="spellEnd"/>
      <w:r>
        <w:t xml:space="preserve"> Khan and others have argued that this work served as a kind of manual of behavior for a group of “genteel-savants (</w:t>
      </w:r>
      <w:proofErr w:type="spellStart"/>
      <w:r>
        <w:rPr>
          <w:i/>
        </w:rPr>
        <w:t>ẓarīf</w:t>
      </w:r>
      <w:proofErr w:type="spellEnd"/>
      <w:r>
        <w:t xml:space="preserve">, pl. </w:t>
      </w:r>
      <w:proofErr w:type="spellStart"/>
      <w:r>
        <w:rPr>
          <w:i/>
        </w:rPr>
        <w:t>ẓurafā</w:t>
      </w:r>
      <w:proofErr w:type="spellEnd"/>
      <w:r>
        <w:rPr>
          <w:i/>
        </w:rPr>
        <w:t>’</w:t>
      </w:r>
      <w:r>
        <w:t>)”</w:t>
      </w:r>
      <w:r w:rsidR="003E6E97">
        <w:t xml:space="preserve"> whose fascination with </w:t>
      </w:r>
      <w:proofErr w:type="spellStart"/>
      <w:r w:rsidR="003E6E97">
        <w:t>ʿ</w:t>
      </w:r>
      <w:r w:rsidR="003E6E97">
        <w:rPr>
          <w:i/>
        </w:rPr>
        <w:t>udhrī</w:t>
      </w:r>
      <w:proofErr w:type="spellEnd"/>
      <w:r w:rsidR="003E6E97">
        <w:rPr>
          <w:i/>
        </w:rPr>
        <w:t xml:space="preserve"> </w:t>
      </w:r>
      <w:r w:rsidR="003E6E97">
        <w:t>modes of idealizing the beloved served as a kind of male bonding.</w:t>
      </w:r>
      <w:r>
        <w:rPr>
          <w:vertAlign w:val="superscript"/>
        </w:rPr>
        <w:footnoteReference w:id="32"/>
      </w:r>
      <w:r>
        <w:t xml:space="preserve"> Indeed, such an ethos can be seen in the Hadith “one who loves and hides his love and stays chaste unto death, dies a martyr,” preserved and interpreted by Ibn </w:t>
      </w:r>
      <w:proofErr w:type="spellStart"/>
      <w:r>
        <w:t>Dāwūd</w:t>
      </w:r>
      <w:proofErr w:type="spellEnd"/>
      <w:r>
        <w:t>, and explored in the introduction of this chapter.</w:t>
      </w:r>
      <w:r>
        <w:rPr>
          <w:vertAlign w:val="superscript"/>
        </w:rPr>
        <w:footnoteReference w:id="33"/>
      </w:r>
      <w:r>
        <w:t xml:space="preserve"> Martyrdom is moreover baked into the reception of this work as many biographers of Ibn </w:t>
      </w:r>
      <w:proofErr w:type="spellStart"/>
      <w:r>
        <w:t>Dāwūd</w:t>
      </w:r>
      <w:proofErr w:type="spellEnd"/>
      <w:r>
        <w:t xml:space="preserve"> claim that he died of unfilled desire for a male friend who may or may not have been his beloved.</w:t>
      </w:r>
      <w:r>
        <w:rPr>
          <w:vertAlign w:val="superscript"/>
        </w:rPr>
        <w:footnoteReference w:id="34"/>
      </w:r>
      <w:r>
        <w:t xml:space="preserve"> </w:t>
      </w:r>
      <w:r w:rsidR="009A24CC">
        <w:t>T</w:t>
      </w:r>
      <w:r>
        <w:t>h</w:t>
      </w:r>
      <w:r w:rsidR="009A24CC">
        <w:t>is</w:t>
      </w:r>
      <w:r>
        <w:t xml:space="preserve"> appeal once again to martyrdom</w:t>
      </w:r>
      <w:r w:rsidR="009A24CC">
        <w:t xml:space="preserve">, regardless of its </w:t>
      </w:r>
      <w:r w:rsidR="009A24CC">
        <w:lastRenderedPageBreak/>
        <w:t>facticity,</w:t>
      </w:r>
      <w:r>
        <w:t xml:space="preserve"> signals the coalescence of an understanding of the powerful, embodied effects of </w:t>
      </w:r>
      <w:proofErr w:type="spellStart"/>
      <w:r>
        <w:rPr>
          <w:i/>
        </w:rPr>
        <w:t>ʿishq</w:t>
      </w:r>
      <w:proofErr w:type="spellEnd"/>
      <w:r>
        <w:rPr>
          <w:i/>
        </w:rPr>
        <w:t xml:space="preserve"> </w:t>
      </w:r>
      <w:r>
        <w:t xml:space="preserve">in courtly culture. </w:t>
      </w:r>
    </w:p>
    <w:p w14:paraId="1153E2D1" w14:textId="3C841C8C" w:rsidR="003E6E97" w:rsidRPr="003E6E97" w:rsidRDefault="00D1022B" w:rsidP="003E6E97">
      <w:pPr>
        <w:autoSpaceDE w:val="0"/>
        <w:autoSpaceDN w:val="0"/>
        <w:adjustRightInd w:val="0"/>
        <w:spacing w:line="480" w:lineRule="auto"/>
        <w:ind w:firstLine="720"/>
        <w:jc w:val="both"/>
        <w:rPr>
          <w:rFonts w:asciiTheme="majorBidi" w:hAnsiTheme="majorBidi" w:cstheme="majorBidi"/>
          <w:kern w:val="1"/>
        </w:rPr>
      </w:pPr>
      <w:r w:rsidRPr="003E6E97">
        <w:rPr>
          <w:rFonts w:asciiTheme="majorBidi" w:hAnsiTheme="majorBidi" w:cstheme="majorBidi"/>
        </w:rPr>
        <w:t xml:space="preserve">Moreover, notions of martyrdom and the endurance of suffering underscore a code of behavior amongst this specific group of “genteel-savants” that amplified and emulated a masculinity embedded in the scripts of </w:t>
      </w:r>
      <w:proofErr w:type="spellStart"/>
      <w:r w:rsidRPr="003E6E97">
        <w:rPr>
          <w:rFonts w:asciiTheme="majorBidi" w:hAnsiTheme="majorBidi" w:cstheme="majorBidi"/>
        </w:rPr>
        <w:t>ʿ</w:t>
      </w:r>
      <w:r w:rsidRPr="003E6E97">
        <w:rPr>
          <w:rFonts w:asciiTheme="majorBidi" w:hAnsiTheme="majorBidi" w:cstheme="majorBidi"/>
          <w:i/>
        </w:rPr>
        <w:t>udhrī</w:t>
      </w:r>
      <w:proofErr w:type="spellEnd"/>
      <w:r w:rsidRPr="003E6E97">
        <w:rPr>
          <w:rFonts w:asciiTheme="majorBidi" w:hAnsiTheme="majorBidi" w:cstheme="majorBidi"/>
        </w:rPr>
        <w:t xml:space="preserve"> poetry. Though </w:t>
      </w:r>
      <w:proofErr w:type="spellStart"/>
      <w:r w:rsidRPr="003E6E97">
        <w:rPr>
          <w:rFonts w:asciiTheme="majorBidi" w:hAnsiTheme="majorBidi" w:cstheme="majorBidi"/>
        </w:rPr>
        <w:t>Jāḥiẓ</w:t>
      </w:r>
      <w:proofErr w:type="spellEnd"/>
      <w:r w:rsidRPr="003E6E97">
        <w:rPr>
          <w:rFonts w:asciiTheme="majorBidi" w:hAnsiTheme="majorBidi" w:cstheme="majorBidi"/>
        </w:rPr>
        <w:t xml:space="preserve">, for example, articulates the ways in which </w:t>
      </w:r>
      <w:proofErr w:type="spellStart"/>
      <w:r w:rsidRPr="003E6E97">
        <w:rPr>
          <w:rFonts w:asciiTheme="majorBidi" w:hAnsiTheme="majorBidi" w:cstheme="majorBidi"/>
          <w:i/>
        </w:rPr>
        <w:t>ʿishq</w:t>
      </w:r>
      <w:proofErr w:type="spellEnd"/>
      <w:r w:rsidRPr="003E6E97">
        <w:rPr>
          <w:rFonts w:asciiTheme="majorBidi" w:hAnsiTheme="majorBidi" w:cstheme="majorBidi"/>
          <w:i/>
        </w:rPr>
        <w:t xml:space="preserve"> </w:t>
      </w:r>
      <w:r w:rsidRPr="003E6E97">
        <w:rPr>
          <w:rFonts w:asciiTheme="majorBidi" w:hAnsiTheme="majorBidi" w:cstheme="majorBidi"/>
        </w:rPr>
        <w:t>causes the lover to be submissive (</w:t>
      </w:r>
      <w:proofErr w:type="spellStart"/>
      <w:r w:rsidRPr="003E6E97">
        <w:rPr>
          <w:rFonts w:asciiTheme="majorBidi" w:hAnsiTheme="majorBidi" w:cstheme="majorBidi"/>
          <w:i/>
        </w:rPr>
        <w:t>dhilla</w:t>
      </w:r>
      <w:proofErr w:type="spellEnd"/>
      <w:r w:rsidRPr="003E6E97">
        <w:rPr>
          <w:rFonts w:asciiTheme="majorBidi" w:hAnsiTheme="majorBidi" w:cstheme="majorBidi"/>
        </w:rPr>
        <w:t>) and to lose his manliness (</w:t>
      </w:r>
      <w:proofErr w:type="spellStart"/>
      <w:r w:rsidRPr="003E6E97">
        <w:rPr>
          <w:rFonts w:asciiTheme="majorBidi" w:hAnsiTheme="majorBidi" w:cstheme="majorBidi"/>
          <w:i/>
        </w:rPr>
        <w:t>murū</w:t>
      </w:r>
      <w:r w:rsidRPr="003E6E97">
        <w:rPr>
          <w:rFonts w:asciiTheme="majorBidi" w:hAnsiTheme="majorBidi" w:cstheme="majorBidi"/>
        </w:rPr>
        <w:t>ʾ</w:t>
      </w:r>
      <w:r w:rsidRPr="003E6E97">
        <w:rPr>
          <w:rFonts w:asciiTheme="majorBidi" w:hAnsiTheme="majorBidi" w:cstheme="majorBidi"/>
          <w:i/>
        </w:rPr>
        <w:t>a</w:t>
      </w:r>
      <w:proofErr w:type="spellEnd"/>
      <w:r w:rsidRPr="003E6E97">
        <w:rPr>
          <w:rFonts w:asciiTheme="majorBidi" w:hAnsiTheme="majorBidi" w:cstheme="majorBidi"/>
        </w:rPr>
        <w:t xml:space="preserve">), Ibn </w:t>
      </w:r>
      <w:proofErr w:type="spellStart"/>
      <w:r w:rsidRPr="003E6E97">
        <w:rPr>
          <w:rFonts w:asciiTheme="majorBidi" w:hAnsiTheme="majorBidi" w:cstheme="majorBidi"/>
        </w:rPr>
        <w:t>Dāwūd’s</w:t>
      </w:r>
      <w:proofErr w:type="spellEnd"/>
      <w:r w:rsidRPr="003E6E97">
        <w:rPr>
          <w:rFonts w:asciiTheme="majorBidi" w:hAnsiTheme="majorBidi" w:cstheme="majorBidi"/>
        </w:rPr>
        <w:t xml:space="preserve"> manual shows how that submissiveness can be seen as a strength of the suffering poet-lover (</w:t>
      </w:r>
      <w:proofErr w:type="spellStart"/>
      <w:r w:rsidRPr="003E6E97">
        <w:rPr>
          <w:rFonts w:asciiTheme="majorBidi" w:hAnsiTheme="majorBidi" w:cstheme="majorBidi"/>
          <w:i/>
          <w:iCs/>
        </w:rPr>
        <w:t>ʿāshiq</w:t>
      </w:r>
      <w:proofErr w:type="spellEnd"/>
      <w:r w:rsidRPr="003E6E97">
        <w:rPr>
          <w:rFonts w:asciiTheme="majorBidi" w:hAnsiTheme="majorBidi" w:cstheme="majorBidi"/>
        </w:rPr>
        <w:t>).</w:t>
      </w:r>
      <w:r w:rsidRPr="003E6E97">
        <w:rPr>
          <w:rFonts w:asciiTheme="majorBidi" w:hAnsiTheme="majorBidi" w:cstheme="majorBidi"/>
          <w:vertAlign w:val="superscript"/>
        </w:rPr>
        <w:footnoteReference w:id="35"/>
      </w:r>
      <w:r w:rsidRPr="003E6E97">
        <w:rPr>
          <w:rFonts w:asciiTheme="majorBidi" w:hAnsiTheme="majorBidi" w:cstheme="majorBidi"/>
        </w:rPr>
        <w:t xml:space="preserve"> Likewise drawing on contemporary medical knowledge, Ibn </w:t>
      </w:r>
      <w:proofErr w:type="spellStart"/>
      <w:r w:rsidRPr="003E6E97">
        <w:rPr>
          <w:rFonts w:asciiTheme="majorBidi" w:hAnsiTheme="majorBidi" w:cstheme="majorBidi"/>
        </w:rPr>
        <w:t>Dāwūd</w:t>
      </w:r>
      <w:proofErr w:type="spellEnd"/>
      <w:r w:rsidRPr="003E6E97">
        <w:rPr>
          <w:rFonts w:asciiTheme="majorBidi" w:hAnsiTheme="majorBidi" w:cstheme="majorBidi"/>
        </w:rPr>
        <w:t xml:space="preserve"> cites Galen when defining </w:t>
      </w:r>
      <w:proofErr w:type="spellStart"/>
      <w:r w:rsidRPr="003E6E97">
        <w:rPr>
          <w:rFonts w:asciiTheme="majorBidi" w:hAnsiTheme="majorBidi" w:cstheme="majorBidi"/>
          <w:i/>
        </w:rPr>
        <w:t>ʿishq</w:t>
      </w:r>
      <w:proofErr w:type="spellEnd"/>
      <w:r w:rsidRPr="003E6E97">
        <w:rPr>
          <w:rFonts w:asciiTheme="majorBidi" w:hAnsiTheme="majorBidi" w:cstheme="majorBidi"/>
        </w:rPr>
        <w:t xml:space="preserve"> as “an activity of the soul hidden in the brain, heart, and liver,” only to follow with the statement that “one cannot entirely be called a lover (</w:t>
      </w:r>
      <w:proofErr w:type="spellStart"/>
      <w:r w:rsidRPr="003E6E97">
        <w:rPr>
          <w:rFonts w:asciiTheme="majorBidi" w:hAnsiTheme="majorBidi" w:cstheme="majorBidi"/>
          <w:i/>
        </w:rPr>
        <w:t>ʿāshiq</w:t>
      </w:r>
      <w:proofErr w:type="spellEnd"/>
      <w:r w:rsidRPr="003E6E97">
        <w:rPr>
          <w:rFonts w:asciiTheme="majorBidi" w:hAnsiTheme="majorBidi" w:cstheme="majorBidi"/>
        </w:rPr>
        <w:t>) unless and until one is separated from the one he loves.”</w:t>
      </w:r>
      <w:r w:rsidRPr="003E6E97">
        <w:rPr>
          <w:rFonts w:asciiTheme="majorBidi" w:hAnsiTheme="majorBidi" w:cstheme="majorBidi"/>
          <w:vertAlign w:val="superscript"/>
        </w:rPr>
        <w:footnoteReference w:id="36"/>
      </w:r>
      <w:r w:rsidRPr="003E6E97">
        <w:rPr>
          <w:rFonts w:asciiTheme="majorBidi" w:hAnsiTheme="majorBidi" w:cstheme="majorBidi"/>
          <w:rtl/>
        </w:rPr>
        <w:t xml:space="preserve"> </w:t>
      </w:r>
      <w:r w:rsidR="003E6E97" w:rsidRPr="003E6E97">
        <w:rPr>
          <w:rFonts w:asciiTheme="majorBidi" w:hAnsiTheme="majorBidi" w:cstheme="majorBidi"/>
        </w:rPr>
        <w:t xml:space="preserve"> Embedded in the courtly recuperation of a positive view towards </w:t>
      </w:r>
      <w:proofErr w:type="spellStart"/>
      <w:r w:rsidR="003E6E97" w:rsidRPr="009A24CC">
        <w:rPr>
          <w:rFonts w:asciiTheme="majorBidi" w:hAnsiTheme="majorBidi" w:cstheme="majorBidi"/>
          <w:i/>
          <w:iCs/>
        </w:rPr>
        <w:t>ʿishq</w:t>
      </w:r>
      <w:proofErr w:type="spellEnd"/>
      <w:r w:rsidR="003E6E97" w:rsidRPr="003E6E97">
        <w:rPr>
          <w:rFonts w:asciiTheme="majorBidi" w:hAnsiTheme="majorBidi" w:cstheme="majorBidi"/>
        </w:rPr>
        <w:t xml:space="preserve"> is the figure of </w:t>
      </w:r>
      <w:r w:rsidR="009A24CC">
        <w:rPr>
          <w:rFonts w:asciiTheme="majorBidi" w:hAnsiTheme="majorBidi" w:cstheme="majorBidi"/>
        </w:rPr>
        <w:t xml:space="preserve">the </w:t>
      </w:r>
      <w:r w:rsidR="003E6E97" w:rsidRPr="003E6E97">
        <w:rPr>
          <w:rFonts w:asciiTheme="majorBidi" w:hAnsiTheme="majorBidi" w:cstheme="majorBidi"/>
        </w:rPr>
        <w:t>suffering lover who nobly endures separation.</w:t>
      </w:r>
      <w:r w:rsidR="003E6E97">
        <w:rPr>
          <w:rStyle w:val="FootnoteReference"/>
          <w:rFonts w:asciiTheme="majorBidi" w:hAnsiTheme="majorBidi" w:cstheme="majorBidi"/>
        </w:rPr>
        <w:footnoteReference w:id="37"/>
      </w:r>
      <w:r w:rsidR="003E6E97" w:rsidRPr="003E6E97">
        <w:rPr>
          <w:rFonts w:asciiTheme="majorBidi" w:hAnsiTheme="majorBidi" w:cstheme="majorBidi"/>
          <w:vertAlign w:val="superscript"/>
        </w:rPr>
        <w:t>⁠</w:t>
      </w:r>
      <w:r w:rsidR="003E6E97" w:rsidRPr="003E6E97">
        <w:rPr>
          <w:rFonts w:asciiTheme="majorBidi" w:hAnsiTheme="majorBidi" w:cstheme="majorBidi"/>
          <w:kern w:val="1"/>
        </w:rPr>
        <w:t xml:space="preserve"> Thus in addition </w:t>
      </w:r>
      <w:r w:rsidR="003E6E97" w:rsidRPr="003E6E97">
        <w:rPr>
          <w:rFonts w:asciiTheme="majorBidi" w:hAnsiTheme="majorBidi" w:cstheme="majorBidi"/>
          <w:kern w:val="1"/>
        </w:rPr>
        <w:lastRenderedPageBreak/>
        <w:t>to Khan’s arguments about the masculinity of “genteel-savants,” I would add that the poetic tradition provides the figure of the suffering-lover</w:t>
      </w:r>
      <w:r w:rsidR="009A24CC">
        <w:rPr>
          <w:rFonts w:asciiTheme="majorBidi" w:hAnsiTheme="majorBidi" w:cstheme="majorBidi"/>
          <w:kern w:val="1"/>
        </w:rPr>
        <w:t xml:space="preserve"> as retaining a sense of masculine power</w:t>
      </w:r>
      <w:r w:rsidR="003E6E97" w:rsidRPr="003E6E97">
        <w:rPr>
          <w:rFonts w:asciiTheme="majorBidi" w:hAnsiTheme="majorBidi" w:cstheme="majorBidi"/>
          <w:kern w:val="1"/>
        </w:rPr>
        <w:t xml:space="preserve"> that gives early Abbasid authors a way of countering medical definitions of </w:t>
      </w:r>
      <w:proofErr w:type="spellStart"/>
      <w:r w:rsidR="003E6E97" w:rsidRPr="003E6E97">
        <w:rPr>
          <w:rFonts w:asciiTheme="majorBidi" w:hAnsiTheme="majorBidi" w:cstheme="majorBidi"/>
          <w:i/>
          <w:iCs/>
        </w:rPr>
        <w:t>ʿishq</w:t>
      </w:r>
      <w:proofErr w:type="spellEnd"/>
      <w:r w:rsidR="003E6E97" w:rsidRPr="003E6E97">
        <w:rPr>
          <w:rFonts w:asciiTheme="majorBidi" w:hAnsiTheme="majorBidi" w:cstheme="majorBidi"/>
          <w:kern w:val="1"/>
        </w:rPr>
        <w:t xml:space="preserve">. </w:t>
      </w:r>
    </w:p>
    <w:p w14:paraId="2F05BFC1" w14:textId="1B1C7DED"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Yet the courtly tradition does not seem to have a systematic definition of </w:t>
      </w:r>
      <w:proofErr w:type="spellStart"/>
      <w:r>
        <w:rPr>
          <w:i/>
        </w:rPr>
        <w:t>ʿishq</w:t>
      </w:r>
      <w:proofErr w:type="spellEnd"/>
      <w:r>
        <w:t xml:space="preserve"> itself at this time, and different words for passion, love, and desire continuously surface in ways that mirror </w:t>
      </w:r>
      <w:proofErr w:type="gramStart"/>
      <w:r>
        <w:t>the  multiplicity</w:t>
      </w:r>
      <w:proofErr w:type="gramEnd"/>
      <w:r>
        <w:t xml:space="preserve"> of the words used in poetry itself. The title of Ibn </w:t>
      </w:r>
      <w:proofErr w:type="spellStart"/>
      <w:r>
        <w:t>Dāwūd’s</w:t>
      </w:r>
      <w:proofErr w:type="spellEnd"/>
      <w:r>
        <w:t xml:space="preserve"> chapter that defines </w:t>
      </w:r>
      <w:proofErr w:type="spellStart"/>
      <w:r>
        <w:rPr>
          <w:i/>
        </w:rPr>
        <w:t>ʿishq</w:t>
      </w:r>
      <w:proofErr w:type="spellEnd"/>
      <w:r>
        <w:t>—“Rationality is a prisoner to passion (</w:t>
      </w:r>
      <w:proofErr w:type="spellStart"/>
      <w:r>
        <w:rPr>
          <w:i/>
        </w:rPr>
        <w:t>hawā</w:t>
      </w:r>
      <w:proofErr w:type="spellEnd"/>
      <w:r>
        <w:t>) and desire (</w:t>
      </w:r>
      <w:proofErr w:type="spellStart"/>
      <w:r>
        <w:rPr>
          <w:i/>
        </w:rPr>
        <w:t>shawq</w:t>
      </w:r>
      <w:proofErr w:type="spellEnd"/>
      <w:r>
        <w:t>) is ruler of them both,”—signals a popular understanding of the proximity between these various terms.</w:t>
      </w:r>
      <w:r>
        <w:rPr>
          <w:vertAlign w:val="superscript"/>
        </w:rPr>
        <w:footnoteReference w:id="38"/>
      </w:r>
      <w:r>
        <w:t xml:space="preserve"> Indeed, the reception of early Abbasid courtly literature in </w:t>
      </w:r>
      <w:proofErr w:type="spellStart"/>
      <w:r>
        <w:t>al-Andalus</w:t>
      </w:r>
      <w:proofErr w:type="spellEnd"/>
      <w:r>
        <w:t>, for example, seems to have placed a greater emphasis on yearning desire (</w:t>
      </w:r>
      <w:proofErr w:type="spellStart"/>
      <w:r>
        <w:rPr>
          <w:i/>
        </w:rPr>
        <w:t>shawq</w:t>
      </w:r>
      <w:proofErr w:type="spellEnd"/>
      <w:r>
        <w:t>), as can be seen in the title of Ibn ‘Arabi’s famous collection of poems “Translator of Desires (</w:t>
      </w:r>
      <w:proofErr w:type="spellStart"/>
      <w:r>
        <w:rPr>
          <w:i/>
        </w:rPr>
        <w:t>ashwāq</w:t>
      </w:r>
      <w:proofErr w:type="spellEnd"/>
      <w:r>
        <w:t xml:space="preserve">),” yet the poets of </w:t>
      </w:r>
      <w:proofErr w:type="spellStart"/>
      <w:r>
        <w:t>al-Andalus</w:t>
      </w:r>
      <w:proofErr w:type="spellEnd"/>
      <w:r>
        <w:t xml:space="preserve"> nevertheless made appeals to the </w:t>
      </w:r>
      <w:proofErr w:type="spellStart"/>
      <w:r>
        <w:rPr>
          <w:i/>
        </w:rPr>
        <w:t>ʿudhrī</w:t>
      </w:r>
      <w:proofErr w:type="spellEnd"/>
      <w:r>
        <w:t xml:space="preserve"> tradition.</w:t>
      </w:r>
      <w:r>
        <w:rPr>
          <w:vertAlign w:val="superscript"/>
        </w:rPr>
        <w:footnoteReference w:id="39"/>
      </w:r>
      <w:r>
        <w:t xml:space="preserve"> </w:t>
      </w:r>
      <w:bookmarkStart w:id="1" w:name="Early_Abbasid_Conceptions_of_L"/>
      <w:r>
        <w:t>In</w:t>
      </w:r>
      <w:bookmarkEnd w:id="1"/>
      <w:r>
        <w:t xml:space="preserve"> the next chapter, I show how </w:t>
      </w:r>
      <w:proofErr w:type="spellStart"/>
      <w:r>
        <w:rPr>
          <w:i/>
        </w:rPr>
        <w:t>ʿishq</w:t>
      </w:r>
      <w:proofErr w:type="spellEnd"/>
      <w:r>
        <w:t xml:space="preserve"> became further emphasized as a central term in the Persianate world through mystical discourse, which has ramifications for its redeployment in poetic texts like </w:t>
      </w:r>
      <w:proofErr w:type="spellStart"/>
      <w:r>
        <w:rPr>
          <w:i/>
        </w:rPr>
        <w:t>Laylī</w:t>
      </w:r>
      <w:proofErr w:type="spellEnd"/>
      <w:r>
        <w:rPr>
          <w:i/>
        </w:rPr>
        <w:t xml:space="preserve"> o </w:t>
      </w:r>
      <w:proofErr w:type="spellStart"/>
      <w:r>
        <w:rPr>
          <w:i/>
        </w:rPr>
        <w:t>Majnūn</w:t>
      </w:r>
      <w:proofErr w:type="spellEnd"/>
      <w:r>
        <w:t xml:space="preserve">. Now I want to turn briefly to the Arabic material </w:t>
      </w:r>
      <w:r>
        <w:lastRenderedPageBreak/>
        <w:t xml:space="preserve">on </w:t>
      </w:r>
      <w:proofErr w:type="spellStart"/>
      <w:r>
        <w:t>Majnun</w:t>
      </w:r>
      <w:proofErr w:type="spellEnd"/>
      <w:r>
        <w:t xml:space="preserve"> to further explore how this Abbasid courtly register informs his character and what is retained and transformed by </w:t>
      </w:r>
      <w:proofErr w:type="spellStart"/>
      <w:r>
        <w:t>Niẓāmī’s</w:t>
      </w:r>
      <w:proofErr w:type="spellEnd"/>
      <w:r>
        <w:t xml:space="preserve"> version. </w:t>
      </w:r>
    </w:p>
    <w:p w14:paraId="52989E8F" w14:textId="3C0065BC"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rPr>
      </w:pPr>
      <w:r w:rsidRPr="003E6E97">
        <w:rPr>
          <w:b/>
          <w:bCs/>
          <w:color w:val="000000"/>
        </w:rPr>
        <w:t xml:space="preserve">II. </w:t>
      </w:r>
      <w:proofErr w:type="spellStart"/>
      <w:r w:rsidRPr="003E6E97">
        <w:rPr>
          <w:b/>
          <w:bCs/>
          <w:color w:val="000000"/>
        </w:rPr>
        <w:t>Majnun</w:t>
      </w:r>
      <w:proofErr w:type="spellEnd"/>
      <w:r w:rsidRPr="003E6E97">
        <w:rPr>
          <w:b/>
          <w:bCs/>
          <w:color w:val="000000"/>
        </w:rPr>
        <w:t xml:space="preserve"> and Poet-Lover Masculinity</w:t>
      </w:r>
    </w:p>
    <w:p w14:paraId="4407BCA0" w14:textId="1DE62D9E" w:rsidR="00316236" w:rsidRDefault="003E6E97" w:rsidP="003E6E97">
      <w:pPr>
        <w:spacing w:line="480" w:lineRule="auto"/>
        <w:jc w:val="both"/>
      </w:pPr>
      <w:r>
        <w:tab/>
      </w:r>
      <w:r w:rsidR="00D1022B">
        <w:t xml:space="preserve">Ibn </w:t>
      </w:r>
      <w:proofErr w:type="spellStart"/>
      <w:r w:rsidR="00D1022B">
        <w:t>Qutayba’s</w:t>
      </w:r>
      <w:proofErr w:type="spellEnd"/>
      <w:r w:rsidR="00D1022B">
        <w:t xml:space="preserve"> </w:t>
      </w:r>
      <w:proofErr w:type="spellStart"/>
      <w:r w:rsidR="00D1022B">
        <w:rPr>
          <w:i/>
        </w:rPr>
        <w:t>Kitāb</w:t>
      </w:r>
      <w:proofErr w:type="spellEnd"/>
      <w:r w:rsidR="00D1022B">
        <w:rPr>
          <w:i/>
          <w:spacing w:val="14"/>
        </w:rPr>
        <w:t xml:space="preserve"> </w:t>
      </w:r>
      <w:r w:rsidR="00D1022B">
        <w:rPr>
          <w:i/>
        </w:rPr>
        <w:t>al-</w:t>
      </w:r>
      <w:proofErr w:type="spellStart"/>
      <w:r w:rsidR="00D1022B">
        <w:rPr>
          <w:i/>
        </w:rPr>
        <w:t>Shi</w:t>
      </w:r>
      <w:r w:rsidR="00D1022B">
        <w:t>ʿ</w:t>
      </w:r>
      <w:r w:rsidR="00D1022B">
        <w:rPr>
          <w:i/>
        </w:rPr>
        <w:t>r</w:t>
      </w:r>
      <w:proofErr w:type="spellEnd"/>
      <w:r w:rsidR="00D1022B">
        <w:rPr>
          <w:i/>
        </w:rPr>
        <w:t xml:space="preserve"> </w:t>
      </w:r>
      <w:proofErr w:type="spellStart"/>
      <w:r w:rsidR="00D1022B">
        <w:rPr>
          <w:i/>
        </w:rPr>
        <w:t>wa</w:t>
      </w:r>
      <w:proofErr w:type="spellEnd"/>
      <w:r w:rsidR="00D1022B">
        <w:rPr>
          <w:i/>
        </w:rPr>
        <w:t xml:space="preserve"> al-</w:t>
      </w:r>
      <w:proofErr w:type="spellStart"/>
      <w:r w:rsidR="00D1022B">
        <w:rPr>
          <w:i/>
        </w:rPr>
        <w:t>Shu</w:t>
      </w:r>
      <w:r w:rsidR="00D1022B">
        <w:t>ʿ</w:t>
      </w:r>
      <w:r w:rsidR="00D1022B">
        <w:rPr>
          <w:i/>
        </w:rPr>
        <w:t>arāʾ</w:t>
      </w:r>
      <w:proofErr w:type="spellEnd"/>
      <w:r w:rsidR="00D1022B">
        <w:t xml:space="preserve"> (Book of Poetry and Poets) is the earliest source of </w:t>
      </w:r>
      <w:proofErr w:type="spellStart"/>
      <w:r w:rsidR="00D1022B">
        <w:t>Majnun’s</w:t>
      </w:r>
      <w:proofErr w:type="spellEnd"/>
      <w:r w:rsidR="00D1022B">
        <w:t xml:space="preserve"> poetry and the work utilizes the methodology of Islamic biographical literature (</w:t>
      </w:r>
      <w:proofErr w:type="spellStart"/>
      <w:r w:rsidR="00D1022B">
        <w:rPr>
          <w:i/>
        </w:rPr>
        <w:t>ṭabaqāt</w:t>
      </w:r>
      <w:proofErr w:type="spellEnd"/>
      <w:r w:rsidR="00D1022B">
        <w:t>) for literary figures, generally aiming to consolidate its source material and to provide a coherent vision of an Arab-Islamic past.</w:t>
      </w:r>
      <w:r w:rsidR="00D1022B">
        <w:rPr>
          <w:vertAlign w:val="superscript"/>
        </w:rPr>
        <w:footnoteReference w:id="40"/>
      </w:r>
      <w:r w:rsidR="00D1022B">
        <w:t xml:space="preserve"> In chapter one, I explored </w:t>
      </w:r>
      <w:r w:rsidR="00D1022B">
        <w:rPr>
          <w:color w:val="000000"/>
        </w:rPr>
        <w:t xml:space="preserve">aspects of </w:t>
      </w:r>
      <w:proofErr w:type="spellStart"/>
      <w:r w:rsidR="00D1022B">
        <w:rPr>
          <w:color w:val="000000"/>
        </w:rPr>
        <w:t>Majnun’s</w:t>
      </w:r>
      <w:proofErr w:type="spellEnd"/>
      <w:r w:rsidR="00D1022B">
        <w:rPr>
          <w:color w:val="000000"/>
        </w:rPr>
        <w:t xml:space="preserve"> madness and animality retained by this earliest source from its pre-Islamic setting, and in this chapter I focus on depictions of his role as a poet-lover. </w:t>
      </w:r>
      <w:r w:rsidR="00D1022B">
        <w:t xml:space="preserve">Unlike the entries of most of the other poets, the entry on </w:t>
      </w:r>
      <w:proofErr w:type="spellStart"/>
      <w:r w:rsidR="00D1022B">
        <w:t>Majnun</w:t>
      </w:r>
      <w:proofErr w:type="spellEnd"/>
      <w:r w:rsidR="00D1022B">
        <w:t xml:space="preserve"> presents a unified narrative—presenting us with most of the main plot points of later versions including the lovers-to-be meeting as children, </w:t>
      </w:r>
      <w:proofErr w:type="spellStart"/>
      <w:r w:rsidR="00D1022B">
        <w:t>Majnun’s</w:t>
      </w:r>
      <w:proofErr w:type="spellEnd"/>
      <w:r w:rsidR="00D1022B">
        <w:t xml:space="preserve"> going mad when Layla’s family blocks their union, the attempt to win her in battle with the help of local tax collector </w:t>
      </w:r>
      <w:proofErr w:type="spellStart"/>
      <w:r w:rsidR="00D1022B">
        <w:t>Nawfal</w:t>
      </w:r>
      <w:proofErr w:type="spellEnd"/>
      <w:r w:rsidR="00D1022B">
        <w:t xml:space="preserve"> b. </w:t>
      </w:r>
      <w:proofErr w:type="spellStart"/>
      <w:r w:rsidR="00D1022B">
        <w:t>Musahiq</w:t>
      </w:r>
      <w:proofErr w:type="spellEnd"/>
      <w:r w:rsidR="00D1022B">
        <w:t xml:space="preserve">, an encounter with Layla, </w:t>
      </w:r>
      <w:proofErr w:type="spellStart"/>
      <w:r w:rsidR="00D1022B">
        <w:t>Majnun’s</w:t>
      </w:r>
      <w:proofErr w:type="spellEnd"/>
      <w:r w:rsidR="00D1022B">
        <w:t xml:space="preserve"> father attempt to “cure” </w:t>
      </w:r>
      <w:proofErr w:type="spellStart"/>
      <w:r w:rsidR="00D1022B">
        <w:t>Majnun</w:t>
      </w:r>
      <w:proofErr w:type="spellEnd"/>
      <w:r w:rsidR="00D1022B">
        <w:t xml:space="preserve"> of his love by taking him to the </w:t>
      </w:r>
      <w:proofErr w:type="spellStart"/>
      <w:r w:rsidR="00D1022B">
        <w:t>Kaʿba</w:t>
      </w:r>
      <w:proofErr w:type="spellEnd"/>
      <w:r w:rsidR="00D1022B">
        <w:t xml:space="preserve">, and </w:t>
      </w:r>
      <w:proofErr w:type="spellStart"/>
      <w:r w:rsidR="00D1022B">
        <w:t>Majnun’s</w:t>
      </w:r>
      <w:proofErr w:type="spellEnd"/>
      <w:r w:rsidR="00D1022B">
        <w:t xml:space="preserve"> eventually permanent relocation to the desert and his death—as opposed to merely situating the various poetic citations.</w:t>
      </w:r>
      <w:r w:rsidR="00D1022B">
        <w:rPr>
          <w:vertAlign w:val="superscript"/>
        </w:rPr>
        <w:footnoteReference w:id="41"/>
      </w:r>
      <w:r w:rsidR="00D1022B">
        <w:rPr>
          <w:color w:val="000000"/>
        </w:rPr>
        <w:t xml:space="preserve"> </w:t>
      </w:r>
      <w:r w:rsidR="00D1022B">
        <w:t xml:space="preserve">This suggests that it is the </w:t>
      </w:r>
      <w:r w:rsidR="00D1022B">
        <w:lastRenderedPageBreak/>
        <w:t xml:space="preserve">legend of the figure that was known and of interest to Ibn </w:t>
      </w:r>
      <w:proofErr w:type="spellStart"/>
      <w:r w:rsidR="00D1022B">
        <w:t>Qutayba’s</w:t>
      </w:r>
      <w:proofErr w:type="spellEnd"/>
      <w:r w:rsidR="00D1022B">
        <w:t xml:space="preserve"> </w:t>
      </w:r>
      <w:r w:rsidR="00D1022B" w:rsidRPr="009A24CC">
        <w:t>audience.</w:t>
      </w:r>
      <w:r w:rsidR="00D1022B" w:rsidRPr="009A24CC">
        <w:rPr>
          <w:vertAlign w:val="superscript"/>
        </w:rPr>
        <w:footnoteReference w:id="42"/>
      </w:r>
      <w:r w:rsidR="00D1022B" w:rsidRPr="009A24CC">
        <w:t xml:space="preserve"> From</w:t>
      </w:r>
      <w:r w:rsidR="00D1022B">
        <w:t xml:space="preserve"> the outset, </w:t>
      </w:r>
      <w:proofErr w:type="spellStart"/>
      <w:r w:rsidR="00D1022B">
        <w:t>Majnun’s</w:t>
      </w:r>
      <w:proofErr w:type="spellEnd"/>
      <w:r w:rsidR="00D1022B">
        <w:t xml:space="preserve"> nickname (</w:t>
      </w:r>
      <w:proofErr w:type="spellStart"/>
      <w:r w:rsidR="00D1022B">
        <w:rPr>
          <w:i/>
        </w:rPr>
        <w:t>Majnun</w:t>
      </w:r>
      <w:proofErr w:type="spellEnd"/>
      <w:r w:rsidR="00D1022B">
        <w:t xml:space="preserve"> meaning the madman, the one possessed by </w:t>
      </w:r>
      <w:r w:rsidR="00D1022B">
        <w:rPr>
          <w:i/>
        </w:rPr>
        <w:t>jinn</w:t>
      </w:r>
      <w:r w:rsidR="00D1022B">
        <w:t>) becomes a focal point, which is designated “because of the dwindling of his rationality due to the severity of his passion (</w:t>
      </w:r>
      <w:r w:rsidR="00D1022B">
        <w:rPr>
          <w:i/>
        </w:rPr>
        <w:t>li-</w:t>
      </w:r>
      <w:proofErr w:type="spellStart"/>
      <w:r w:rsidR="00D1022B">
        <w:rPr>
          <w:i/>
        </w:rPr>
        <w:t>dhahābi</w:t>
      </w:r>
      <w:proofErr w:type="spellEnd"/>
      <w:r w:rsidR="00D1022B">
        <w:rPr>
          <w:i/>
        </w:rPr>
        <w:t xml:space="preserve"> </w:t>
      </w:r>
      <w:proofErr w:type="spellStart"/>
      <w:r w:rsidR="00D1022B">
        <w:t>ʿ</w:t>
      </w:r>
      <w:r w:rsidR="00D1022B">
        <w:rPr>
          <w:i/>
        </w:rPr>
        <w:t>aqli</w:t>
      </w:r>
      <w:proofErr w:type="spellEnd"/>
      <w:r w:rsidR="00D1022B">
        <w:rPr>
          <w:i/>
        </w:rPr>
        <w:t>-hi bi-</w:t>
      </w:r>
      <w:proofErr w:type="spellStart"/>
      <w:r w:rsidR="00D1022B">
        <w:rPr>
          <w:i/>
        </w:rPr>
        <w:t>shiddati</w:t>
      </w:r>
      <w:proofErr w:type="spellEnd"/>
      <w:r w:rsidR="00D1022B">
        <w:rPr>
          <w:i/>
        </w:rPr>
        <w:t xml:space="preserve"> </w:t>
      </w:r>
      <w:proofErr w:type="spellStart"/>
      <w:r w:rsidR="00D1022B">
        <w:t>ʿ</w:t>
      </w:r>
      <w:r w:rsidR="00D1022B">
        <w:rPr>
          <w:i/>
        </w:rPr>
        <w:t>ishqi</w:t>
      </w:r>
      <w:proofErr w:type="spellEnd"/>
      <w:r w:rsidR="00D1022B">
        <w:rPr>
          <w:i/>
        </w:rPr>
        <w:t>-hi</w:t>
      </w:r>
      <w:r w:rsidR="00D1022B">
        <w:t>).”</w:t>
      </w:r>
      <w:r w:rsidR="00D1022B">
        <w:rPr>
          <w:vertAlign w:val="superscript"/>
        </w:rPr>
        <w:footnoteReference w:id="43"/>
      </w:r>
      <w:r w:rsidR="00D1022B">
        <w:t xml:space="preserve"> The juxtaposition of </w:t>
      </w:r>
      <w:proofErr w:type="spellStart"/>
      <w:r w:rsidR="00D1022B">
        <w:rPr>
          <w:i/>
        </w:rPr>
        <w:t>ʿishq</w:t>
      </w:r>
      <w:proofErr w:type="spellEnd"/>
      <w:r w:rsidR="00D1022B">
        <w:t xml:space="preserve"> against rationality (</w:t>
      </w:r>
      <w:proofErr w:type="spellStart"/>
      <w:r w:rsidR="00D1022B">
        <w:rPr>
          <w:i/>
        </w:rPr>
        <w:t>ʿaql</w:t>
      </w:r>
      <w:proofErr w:type="spellEnd"/>
      <w:r w:rsidR="00D1022B">
        <w:t xml:space="preserve">) shows how this work, like its Abbasid contemporaries, sees </w:t>
      </w:r>
      <w:proofErr w:type="spellStart"/>
      <w:r w:rsidR="00D1022B">
        <w:rPr>
          <w:i/>
        </w:rPr>
        <w:t>ʿishq</w:t>
      </w:r>
      <w:proofErr w:type="spellEnd"/>
      <w:r w:rsidR="00D1022B">
        <w:t xml:space="preserve"> as a kind of disease that overcomes the mind and body. </w:t>
      </w:r>
    </w:p>
    <w:p w14:paraId="77DC1672" w14:textId="39D3E25F"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In detailing the lovers’ meeting and separation, Ibn </w:t>
      </w:r>
      <w:proofErr w:type="spellStart"/>
      <w:r>
        <w:t>Qutayba’s</w:t>
      </w:r>
      <w:proofErr w:type="spellEnd"/>
      <w:r>
        <w:t xml:space="preserve"> entry signals </w:t>
      </w:r>
      <w:proofErr w:type="spellStart"/>
      <w:r>
        <w:t>Majnun’s</w:t>
      </w:r>
      <w:proofErr w:type="spellEnd"/>
      <w:r>
        <w:t xml:space="preserve"> power through the rhetoricity he employs as a poet-lover even as his rationality is threatened. This reflects the nature of the work itself as an anthology, and yet the narrative amplifies the power of his poesy. Detailing Layla and </w:t>
      </w:r>
      <w:proofErr w:type="spellStart"/>
      <w:r>
        <w:t>Majnun’s</w:t>
      </w:r>
      <w:proofErr w:type="spellEnd"/>
      <w:r>
        <w:t xml:space="preserve"> meeting in childhood, the entry offers and explains a few lines attributed to </w:t>
      </w:r>
      <w:proofErr w:type="spellStart"/>
      <w:r>
        <w:t>Majnun</w:t>
      </w:r>
      <w:proofErr w:type="spellEnd"/>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122"/>
        <w:gridCol w:w="4222"/>
      </w:tblGrid>
      <w:tr w:rsidR="003E6E97" w:rsidRPr="003E6E97" w14:paraId="024D187D" w14:textId="77777777" w:rsidTr="009A24CC">
        <w:trPr>
          <w:trHeight w:val="2700"/>
        </w:trPr>
        <w:tc>
          <w:tcPr>
            <w:tcW w:w="51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876E15" w14:textId="77777777" w:rsidR="003E6E97" w:rsidRPr="003E6E97" w:rsidRDefault="003E6E97" w:rsidP="003E6E97">
            <w:r w:rsidRPr="003E6E97">
              <w:rPr>
                <w:color w:val="000000"/>
                <w:sz w:val="20"/>
                <w:szCs w:val="20"/>
              </w:rPr>
              <w:t>I fell in love with Layla when she was a heedless child</w:t>
            </w:r>
          </w:p>
          <w:p w14:paraId="52970DE5" w14:textId="77777777" w:rsidR="003E6E97" w:rsidRPr="003E6E97" w:rsidRDefault="003E6E97" w:rsidP="003E6E97">
            <w:r w:rsidRPr="003E6E97">
              <w:rPr>
                <w:color w:val="000000"/>
                <w:sz w:val="20"/>
                <w:szCs w:val="20"/>
              </w:rPr>
              <w:t xml:space="preserve">the size of her breasts had not yet appeared to </w:t>
            </w:r>
            <w:proofErr w:type="gramStart"/>
            <w:r w:rsidRPr="003E6E97">
              <w:rPr>
                <w:color w:val="000000"/>
                <w:sz w:val="20"/>
                <w:szCs w:val="20"/>
              </w:rPr>
              <w:t>companions</w:t>
            </w:r>
            <w:proofErr w:type="gramEnd"/>
          </w:p>
          <w:p w14:paraId="07FCE41C" w14:textId="77777777" w:rsidR="003E6E97" w:rsidRPr="003E6E97" w:rsidRDefault="003E6E97" w:rsidP="003E6E97"/>
          <w:p w14:paraId="0BC7B874" w14:textId="77777777" w:rsidR="003E6E97" w:rsidRPr="003E6E97" w:rsidRDefault="003E6E97" w:rsidP="003E6E97">
            <w:r w:rsidRPr="003E6E97">
              <w:rPr>
                <w:color w:val="000000"/>
                <w:sz w:val="20"/>
                <w:szCs w:val="20"/>
              </w:rPr>
              <w:t xml:space="preserve">two youths we tended the lambs—would that it </w:t>
            </w:r>
            <w:proofErr w:type="gramStart"/>
            <w:r w:rsidRPr="003E6E97">
              <w:rPr>
                <w:color w:val="000000"/>
                <w:sz w:val="20"/>
                <w:szCs w:val="20"/>
              </w:rPr>
              <w:t>were</w:t>
            </w:r>
            <w:proofErr w:type="gramEnd"/>
            <w:r w:rsidRPr="003E6E97">
              <w:rPr>
                <w:color w:val="000000"/>
                <w:sz w:val="20"/>
                <w:szCs w:val="20"/>
              </w:rPr>
              <w:t xml:space="preserve"> that we </w:t>
            </w:r>
          </w:p>
          <w:p w14:paraId="07FBE90D" w14:textId="77777777" w:rsidR="003E6E97" w:rsidRPr="003E6E97" w:rsidRDefault="003E6E97" w:rsidP="003E6E97">
            <w:r w:rsidRPr="003E6E97">
              <w:rPr>
                <w:color w:val="000000"/>
                <w:sz w:val="20"/>
                <w:szCs w:val="20"/>
              </w:rPr>
              <w:t>had never grown up, nor had the lambs grown old</w:t>
            </w:r>
          </w:p>
          <w:p w14:paraId="66283FF5" w14:textId="77777777" w:rsidR="003E6E97" w:rsidRPr="003E6E97" w:rsidRDefault="003E6E97" w:rsidP="003E6E97"/>
          <w:p w14:paraId="312A8899" w14:textId="4ECCF642" w:rsidR="003E6E97" w:rsidRPr="003E6E97" w:rsidRDefault="003E6E97" w:rsidP="003E6E97">
            <w:r w:rsidRPr="003E6E97">
              <w:rPr>
                <w:color w:val="000000"/>
                <w:sz w:val="20"/>
                <w:szCs w:val="20"/>
              </w:rPr>
              <w:t>Then he grew up and he was sitting with her and speaking with some of the people of his family, and he was beautiful and refined (</w:t>
            </w:r>
            <w:proofErr w:type="spellStart"/>
            <w:r w:rsidRPr="003E6E97">
              <w:rPr>
                <w:i/>
                <w:iCs/>
                <w:color w:val="000000"/>
                <w:sz w:val="20"/>
                <w:szCs w:val="20"/>
              </w:rPr>
              <w:t>ẓarīf</w:t>
            </w:r>
            <w:proofErr w:type="spellEnd"/>
            <w:r w:rsidRPr="003E6E97">
              <w:rPr>
                <w:color w:val="000000"/>
                <w:sz w:val="20"/>
                <w:szCs w:val="20"/>
              </w:rPr>
              <w:t>) as he related poems and sweet conversation.</w:t>
            </w:r>
            <w:r>
              <w:rPr>
                <w:rStyle w:val="FootnoteReference"/>
              </w:rPr>
              <w:footnoteReference w:id="44"/>
            </w:r>
          </w:p>
          <w:p w14:paraId="47C73351" w14:textId="77777777" w:rsidR="003E6E97" w:rsidRPr="003E6E97" w:rsidRDefault="003E6E97" w:rsidP="003E6E97"/>
        </w:tc>
        <w:tc>
          <w:tcPr>
            <w:tcW w:w="42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088D2E" w14:textId="77777777" w:rsidR="003E6E97" w:rsidRPr="003E6E97" w:rsidRDefault="003E6E97" w:rsidP="003E6E97">
            <w:pPr>
              <w:jc w:val="right"/>
            </w:pPr>
            <w:r w:rsidRPr="003E6E97">
              <w:rPr>
                <w:color w:val="000000"/>
                <w:sz w:val="28"/>
                <w:szCs w:val="28"/>
                <w:rtl/>
              </w:rPr>
              <w:t>تعلقت ليلى وهي غر صغيرة</w:t>
            </w:r>
          </w:p>
          <w:p w14:paraId="231D06FD" w14:textId="77777777" w:rsidR="003E6E97" w:rsidRPr="003E6E97" w:rsidRDefault="003E6E97" w:rsidP="003E6E97">
            <w:pPr>
              <w:jc w:val="right"/>
            </w:pPr>
            <w:r w:rsidRPr="003E6E97">
              <w:rPr>
                <w:color w:val="000000"/>
                <w:sz w:val="28"/>
                <w:szCs w:val="28"/>
                <w:rtl/>
              </w:rPr>
              <w:t>ولم يبد للأتراب من ثديها حجم</w:t>
            </w:r>
          </w:p>
          <w:p w14:paraId="2BA1D341" w14:textId="77777777" w:rsidR="003E6E97" w:rsidRPr="003E6E97" w:rsidRDefault="003E6E97" w:rsidP="003E6E97"/>
          <w:p w14:paraId="7A32390E" w14:textId="77777777" w:rsidR="003E6E97" w:rsidRPr="003E6E97" w:rsidRDefault="003E6E97" w:rsidP="003E6E97">
            <w:pPr>
              <w:jc w:val="right"/>
            </w:pPr>
            <w:r w:rsidRPr="003E6E97">
              <w:rPr>
                <w:color w:val="000000"/>
                <w:sz w:val="28"/>
                <w:szCs w:val="28"/>
                <w:rtl/>
              </w:rPr>
              <w:t xml:space="preserve">صغيرين نرعى البهم </w:t>
            </w:r>
            <w:proofErr w:type="spellStart"/>
            <w:r w:rsidRPr="003E6E97">
              <w:rPr>
                <w:color w:val="000000"/>
                <w:sz w:val="28"/>
                <w:szCs w:val="28"/>
                <w:rtl/>
              </w:rPr>
              <w:t>ياليت</w:t>
            </w:r>
            <w:proofErr w:type="spellEnd"/>
            <w:r w:rsidRPr="003E6E97">
              <w:rPr>
                <w:color w:val="000000"/>
                <w:sz w:val="28"/>
                <w:szCs w:val="28"/>
                <w:rtl/>
              </w:rPr>
              <w:t xml:space="preserve"> أننا</w:t>
            </w:r>
          </w:p>
          <w:p w14:paraId="73C3C31F" w14:textId="77777777" w:rsidR="003E6E97" w:rsidRPr="003E6E97" w:rsidRDefault="003E6E97" w:rsidP="003E6E97">
            <w:pPr>
              <w:bidi/>
            </w:pPr>
            <w:r w:rsidRPr="003E6E97">
              <w:rPr>
                <w:color w:val="000000"/>
                <w:sz w:val="28"/>
                <w:szCs w:val="28"/>
                <w:rtl/>
              </w:rPr>
              <w:t>إلى اليوم لم نكبر ولم تكبر البهم</w:t>
            </w:r>
          </w:p>
          <w:p w14:paraId="382171FA" w14:textId="77777777" w:rsidR="003E6E97" w:rsidRPr="003E6E97" w:rsidRDefault="003E6E97" w:rsidP="003E6E97">
            <w:pPr>
              <w:rPr>
                <w:rtl/>
              </w:rPr>
            </w:pPr>
          </w:p>
          <w:p w14:paraId="761E4514" w14:textId="77777777" w:rsidR="003E6E97" w:rsidRPr="003E6E97" w:rsidRDefault="003E6E97" w:rsidP="003E6E97">
            <w:pPr>
              <w:bidi/>
            </w:pPr>
            <w:r w:rsidRPr="003E6E97">
              <w:rPr>
                <w:color w:val="000000"/>
                <w:sz w:val="28"/>
                <w:szCs w:val="28"/>
                <w:rtl/>
              </w:rPr>
              <w:t xml:space="preserve">ثم نشأ وكان يجلس معها ويتحدث في ناس من قومه </w:t>
            </w:r>
            <w:proofErr w:type="gramStart"/>
            <w:r w:rsidRPr="003E6E97">
              <w:rPr>
                <w:color w:val="000000"/>
                <w:sz w:val="28"/>
                <w:szCs w:val="28"/>
                <w:rtl/>
              </w:rPr>
              <w:t xml:space="preserve">و </w:t>
            </w:r>
            <w:r w:rsidRPr="003E6E97">
              <w:rPr>
                <w:rFonts w:ascii="Arial" w:hAnsi="Arial" w:cs="Arial"/>
                <w:color w:val="000000"/>
                <w:sz w:val="28"/>
                <w:szCs w:val="28"/>
                <w:rtl/>
              </w:rPr>
              <w:t>كان</w:t>
            </w:r>
            <w:proofErr w:type="gramEnd"/>
            <w:r w:rsidRPr="003E6E97">
              <w:rPr>
                <w:rFonts w:ascii="Arial" w:hAnsi="Arial" w:cs="Arial"/>
                <w:color w:val="000000"/>
                <w:sz w:val="28"/>
                <w:szCs w:val="28"/>
                <w:rtl/>
              </w:rPr>
              <w:t xml:space="preserve"> جميلا ظريفا راوية </w:t>
            </w:r>
            <w:proofErr w:type="spellStart"/>
            <w:r w:rsidRPr="003E6E97">
              <w:rPr>
                <w:rFonts w:ascii="Arial" w:hAnsi="Arial" w:cs="Arial"/>
                <w:color w:val="000000"/>
                <w:sz w:val="28"/>
                <w:szCs w:val="28"/>
                <w:rtl/>
              </w:rPr>
              <w:t>للاشعار</w:t>
            </w:r>
            <w:proofErr w:type="spellEnd"/>
            <w:r w:rsidRPr="003E6E97">
              <w:rPr>
                <w:rFonts w:ascii="Arial" w:hAnsi="Arial" w:cs="Arial"/>
                <w:color w:val="000000"/>
                <w:sz w:val="28"/>
                <w:szCs w:val="28"/>
                <w:rtl/>
              </w:rPr>
              <w:t xml:space="preserve"> حلو الحديث</w:t>
            </w:r>
          </w:p>
        </w:tc>
      </w:tr>
    </w:tbl>
    <w:p w14:paraId="427B1523"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525F69F" w14:textId="5D259384"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Filled with a sense of pastoral nostalgia, these poetic lines dwell on a period already lost that foreshadows the lovers’ inevitable separation. The youthful lambs reinforce the lovers’ own youth as well as a purity that </w:t>
      </w:r>
      <w:proofErr w:type="spellStart"/>
      <w:r>
        <w:rPr>
          <w:color w:val="000000"/>
        </w:rPr>
        <w:t>Majnun</w:t>
      </w:r>
      <w:proofErr w:type="spellEnd"/>
      <w:r>
        <w:rPr>
          <w:color w:val="000000"/>
        </w:rPr>
        <w:t xml:space="preserve"> claims in his love that is not dependent on Layla’s physical qualities </w:t>
      </w:r>
      <w:r>
        <w:rPr>
          <w:color w:val="000000"/>
        </w:rPr>
        <w:lastRenderedPageBreak/>
        <w:t xml:space="preserve">and that situates his style within the chaste mandates of the </w:t>
      </w:r>
      <w:proofErr w:type="spellStart"/>
      <w:r>
        <w:rPr>
          <w:i/>
          <w:color w:val="000000"/>
        </w:rPr>
        <w:t>ʿudhrī</w:t>
      </w:r>
      <w:proofErr w:type="spellEnd"/>
      <w:r>
        <w:rPr>
          <w:i/>
          <w:color w:val="000000"/>
        </w:rPr>
        <w:t xml:space="preserve"> </w:t>
      </w:r>
      <w:r>
        <w:rPr>
          <w:color w:val="000000"/>
        </w:rPr>
        <w:t>tradition. Yet this youthful nostalgia does not seem to threaten his masculinity, a poet-lover’s masculinity that allows him to be both beautiful and refined—or as Khan translates “a genteel-savant” (</w:t>
      </w:r>
      <w:proofErr w:type="spellStart"/>
      <w:r>
        <w:rPr>
          <w:i/>
          <w:color w:val="000000"/>
        </w:rPr>
        <w:t>ẓarīf</w:t>
      </w:r>
      <w:proofErr w:type="spellEnd"/>
      <w:r>
        <w:rPr>
          <w:color w:val="000000"/>
        </w:rPr>
        <w:t xml:space="preserve">)—as well as powerful by way of his rhetorical capacities. After a short poetic citation from Layla, the entry quickly glosses the lovers’ separation and </w:t>
      </w:r>
      <w:proofErr w:type="spellStart"/>
      <w:r>
        <w:rPr>
          <w:color w:val="000000"/>
        </w:rPr>
        <w:t>Majnun’s</w:t>
      </w:r>
      <w:proofErr w:type="spellEnd"/>
      <w:r>
        <w:rPr>
          <w:color w:val="000000"/>
        </w:rPr>
        <w:t xml:space="preserve"> subsequent wandering with the beasts, a detail that accompanies a repeated mention of the dwindling of his rationality (</w:t>
      </w:r>
      <w:proofErr w:type="spellStart"/>
      <w:r>
        <w:rPr>
          <w:i/>
          <w:color w:val="000000"/>
        </w:rPr>
        <w:t>dhahaba</w:t>
      </w:r>
      <w:proofErr w:type="spellEnd"/>
      <w:r>
        <w:rPr>
          <w:i/>
          <w:color w:val="000000"/>
        </w:rPr>
        <w:t xml:space="preserve"> </w:t>
      </w:r>
      <w:proofErr w:type="spellStart"/>
      <w:r>
        <w:rPr>
          <w:i/>
        </w:rPr>
        <w:t>ʿaqli</w:t>
      </w:r>
      <w:proofErr w:type="spellEnd"/>
      <w:r>
        <w:rPr>
          <w:i/>
        </w:rPr>
        <w:t>-hi</w:t>
      </w:r>
      <w:r>
        <w:t>), which is further glossed by a comment that he “was not comprehending (</w:t>
      </w:r>
      <w:proofErr w:type="spellStart"/>
      <w:r>
        <w:rPr>
          <w:i/>
        </w:rPr>
        <w:t>yaʿaqlu</w:t>
      </w:r>
      <w:proofErr w:type="spellEnd"/>
      <w:r>
        <w:t>) anything, except when Layla was recalled to him. Then he would come to his senses and speak about her without dropping a letter.”</w:t>
      </w:r>
      <w:r>
        <w:rPr>
          <w:vertAlign w:val="superscript"/>
        </w:rPr>
        <w:footnoteReference w:id="45"/>
      </w:r>
      <w:r>
        <w:t xml:space="preserve"> The fact that </w:t>
      </w:r>
      <w:proofErr w:type="spellStart"/>
      <w:r>
        <w:t>Majnun</w:t>
      </w:r>
      <w:proofErr w:type="spellEnd"/>
      <w:r>
        <w:t xml:space="preserve"> can compose beautiful verses on Layla whenever she is recalled facilitates a temporary recognition of his power, revealing a tension between masculine rhetoricity and what is characterized throughout the entry as animalistic behavior that is overcome when </w:t>
      </w:r>
      <w:proofErr w:type="spellStart"/>
      <w:r>
        <w:t>Majnun</w:t>
      </w:r>
      <w:proofErr w:type="spellEnd"/>
      <w:r>
        <w:t xml:space="preserve"> is heard as a poet-lover. </w:t>
      </w:r>
    </w:p>
    <w:p w14:paraId="6FCFB9C1" w14:textId="0599202C"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Moreover, the entry situates </w:t>
      </w:r>
      <w:proofErr w:type="spellStart"/>
      <w:r>
        <w:t>Majnun</w:t>
      </w:r>
      <w:proofErr w:type="spellEnd"/>
      <w:r>
        <w:t xml:space="preserve"> within the </w:t>
      </w:r>
      <w:proofErr w:type="spellStart"/>
      <w:r>
        <w:rPr>
          <w:i/>
        </w:rPr>
        <w:t>ʿudhrī</w:t>
      </w:r>
      <w:proofErr w:type="spellEnd"/>
      <w:r>
        <w:rPr>
          <w:i/>
        </w:rPr>
        <w:t xml:space="preserve"> </w:t>
      </w:r>
      <w:r>
        <w:t xml:space="preserve">tradition by referencing the poetry of </w:t>
      </w:r>
      <w:proofErr w:type="spellStart"/>
      <w:r>
        <w:t>Qays</w:t>
      </w:r>
      <w:proofErr w:type="spellEnd"/>
      <w:r>
        <w:t xml:space="preserve"> b. </w:t>
      </w:r>
      <w:proofErr w:type="spellStart"/>
      <w:r>
        <w:t>Darīḥ</w:t>
      </w:r>
      <w:proofErr w:type="spellEnd"/>
      <w:r>
        <w:t xml:space="preserve"> in a display of competitive rhetoricity that further underscores the masculinity of </w:t>
      </w:r>
      <w:proofErr w:type="spellStart"/>
      <w:r>
        <w:t>Majnun’s</w:t>
      </w:r>
      <w:proofErr w:type="spellEnd"/>
      <w:r>
        <w:t xml:space="preserve"> character. In the final, most extended anecdote of the entry, an anonymous speaker seeks the advice of a friend of </w:t>
      </w:r>
      <w:proofErr w:type="spellStart"/>
      <w:r>
        <w:t>Majnun’s</w:t>
      </w:r>
      <w:proofErr w:type="spellEnd"/>
      <w:r>
        <w:t xml:space="preserve"> on how to approach him after he has more permanently relocated to the desert and has become known for his unusual lifestyle and magnificent poetry.</w:t>
      </w:r>
      <w:r>
        <w:rPr>
          <w:vertAlign w:val="superscript"/>
        </w:rPr>
        <w:footnoteReference w:id="46"/>
      </w:r>
      <w:r>
        <w:t xml:space="preserve"> </w:t>
      </w:r>
      <w:proofErr w:type="spellStart"/>
      <w:r>
        <w:t>Majnun’s</w:t>
      </w:r>
      <w:proofErr w:type="spellEnd"/>
      <w:r>
        <w:t xml:space="preserve"> friend warns of </w:t>
      </w:r>
      <w:proofErr w:type="spellStart"/>
      <w:r>
        <w:t>Majnun’s</w:t>
      </w:r>
      <w:proofErr w:type="spellEnd"/>
      <w:r>
        <w:t xml:space="preserve"> potential violence and advises this speaker to recite a few lines from </w:t>
      </w:r>
      <w:proofErr w:type="spellStart"/>
      <w:r>
        <w:lastRenderedPageBreak/>
        <w:t>Qays</w:t>
      </w:r>
      <w:proofErr w:type="spellEnd"/>
      <w:r>
        <w:t xml:space="preserve"> b. </w:t>
      </w:r>
      <w:proofErr w:type="spellStart"/>
      <w:r>
        <w:t>Darīḥ</w:t>
      </w:r>
      <w:proofErr w:type="spellEnd"/>
      <w:r>
        <w:t xml:space="preserve"> in order to calm </w:t>
      </w:r>
      <w:proofErr w:type="spellStart"/>
      <w:r>
        <w:t>Majnun</w:t>
      </w:r>
      <w:proofErr w:type="spellEnd"/>
      <w:r>
        <w:t xml:space="preserve">. Following this advice, the speaker recites a few lines, which leads to </w:t>
      </w:r>
      <w:proofErr w:type="spellStart"/>
      <w:r>
        <w:t>Majnun’s</w:t>
      </w:r>
      <w:proofErr w:type="spellEnd"/>
      <w:r>
        <w:t xml:space="preserve"> own poetic performance: </w:t>
      </w:r>
    </w:p>
    <w:tbl>
      <w:tblPr>
        <w:tblW w:w="0" w:type="auto"/>
        <w:tblCellMar>
          <w:top w:w="15" w:type="dxa"/>
          <w:left w:w="15" w:type="dxa"/>
          <w:bottom w:w="15" w:type="dxa"/>
          <w:right w:w="15" w:type="dxa"/>
        </w:tblCellMar>
        <w:tblLook w:val="04A0" w:firstRow="1" w:lastRow="0" w:firstColumn="1" w:lastColumn="0" w:noHBand="0" w:noVBand="1"/>
      </w:tblPr>
      <w:tblGrid>
        <w:gridCol w:w="4852"/>
        <w:gridCol w:w="4492"/>
      </w:tblGrid>
      <w:tr w:rsidR="003E6E97" w:rsidRPr="003E6E97" w14:paraId="547C80EE" w14:textId="77777777" w:rsidTr="003E6E97">
        <w:trPr>
          <w:trHeight w:val="3180"/>
        </w:trPr>
        <w:tc>
          <w:tcPr>
            <w:tcW w:w="48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D2DDAD" w14:textId="77777777" w:rsidR="003E6E97" w:rsidRPr="003E6E97" w:rsidRDefault="003E6E97" w:rsidP="003E6E97">
            <w:r w:rsidRPr="003E6E97">
              <w:rPr>
                <w:color w:val="000000"/>
                <w:sz w:val="20"/>
                <w:szCs w:val="20"/>
              </w:rPr>
              <w:t>He wept for a while, then said, “By god, I am more poetic than him (</w:t>
            </w:r>
            <w:proofErr w:type="spellStart"/>
            <w:r w:rsidRPr="003E6E97">
              <w:rPr>
                <w:i/>
                <w:iCs/>
                <w:color w:val="000000"/>
                <w:sz w:val="20"/>
                <w:szCs w:val="20"/>
              </w:rPr>
              <w:t>āshʿar</w:t>
            </w:r>
            <w:proofErr w:type="spellEnd"/>
            <w:r w:rsidRPr="003E6E97">
              <w:rPr>
                <w:i/>
                <w:iCs/>
                <w:color w:val="000000"/>
                <w:sz w:val="20"/>
                <w:szCs w:val="20"/>
              </w:rPr>
              <w:t xml:space="preserve"> </w:t>
            </w:r>
            <w:proofErr w:type="spellStart"/>
            <w:r w:rsidRPr="003E6E97">
              <w:rPr>
                <w:i/>
                <w:iCs/>
                <w:color w:val="000000"/>
                <w:sz w:val="20"/>
                <w:szCs w:val="20"/>
              </w:rPr>
              <w:t>minhu</w:t>
            </w:r>
            <w:proofErr w:type="spellEnd"/>
            <w:r w:rsidRPr="003E6E97">
              <w:rPr>
                <w:color w:val="000000"/>
                <w:sz w:val="20"/>
                <w:szCs w:val="20"/>
              </w:rPr>
              <w:t>) when I say</w:t>
            </w:r>
          </w:p>
          <w:p w14:paraId="678F056B" w14:textId="77777777" w:rsidR="003E6E97" w:rsidRPr="003E6E97" w:rsidRDefault="003E6E97" w:rsidP="003E6E97"/>
          <w:p w14:paraId="74CFD653" w14:textId="77777777" w:rsidR="003E6E97" w:rsidRPr="003E6E97" w:rsidRDefault="003E6E97" w:rsidP="003E6E97">
            <w:r w:rsidRPr="003E6E97">
              <w:rPr>
                <w:color w:val="000000"/>
                <w:sz w:val="20"/>
                <w:szCs w:val="20"/>
              </w:rPr>
              <w:t>you brought me close until you captured me  </w:t>
            </w:r>
          </w:p>
          <w:p w14:paraId="645E230A" w14:textId="77777777" w:rsidR="003E6E97" w:rsidRPr="003E6E97" w:rsidRDefault="003E6E97" w:rsidP="003E6E97">
            <w:r w:rsidRPr="003E6E97">
              <w:rPr>
                <w:color w:val="000000"/>
                <w:sz w:val="20"/>
                <w:szCs w:val="20"/>
              </w:rPr>
              <w:t>by words that bring the flocks to the plains</w:t>
            </w:r>
          </w:p>
          <w:p w14:paraId="0A731E43" w14:textId="77777777" w:rsidR="003E6E97" w:rsidRPr="003E6E97" w:rsidRDefault="003E6E97" w:rsidP="003E6E97"/>
          <w:p w14:paraId="7D5CABD4" w14:textId="77777777" w:rsidR="003E6E97" w:rsidRPr="003E6E97" w:rsidRDefault="003E6E97" w:rsidP="003E6E97">
            <w:r w:rsidRPr="003E6E97">
              <w:rPr>
                <w:color w:val="000000"/>
                <w:sz w:val="20"/>
                <w:szCs w:val="20"/>
              </w:rPr>
              <w:t>you shunned me when I had no way out </w:t>
            </w:r>
          </w:p>
          <w:p w14:paraId="6738ECC2" w14:textId="77777777" w:rsidR="003E6E97" w:rsidRPr="003E6E97" w:rsidRDefault="003E6E97" w:rsidP="003E6E97">
            <w:r w:rsidRPr="003E6E97">
              <w:rPr>
                <w:color w:val="000000"/>
                <w:sz w:val="20"/>
                <w:szCs w:val="20"/>
              </w:rPr>
              <w:t>leaving what you left between the ribs</w:t>
            </w:r>
          </w:p>
          <w:p w14:paraId="0DDFBB5A" w14:textId="77777777" w:rsidR="003E6E97" w:rsidRPr="003E6E97" w:rsidRDefault="003E6E97" w:rsidP="003E6E97"/>
          <w:p w14:paraId="5B231C3F" w14:textId="1CAD9270" w:rsidR="003E6E97" w:rsidRPr="003E6E97" w:rsidRDefault="003E6E97" w:rsidP="003E6E97">
            <w:r w:rsidRPr="003E6E97">
              <w:rPr>
                <w:color w:val="000000"/>
                <w:sz w:val="20"/>
                <w:szCs w:val="20"/>
              </w:rPr>
              <w:t>Then a group of gazelles appeared, and he leapt up and followed them. I went away and when I returned the next morning, I did not find him… Then I returned the morning after with his brothers and family and we searched for him day and night and we still did not find him. When we returned the next morning, we looked down upon a valley full of stones and saw him dead, so we carried him back from the wilderness and buried him. </w:t>
            </w:r>
            <w:r>
              <w:rPr>
                <w:rStyle w:val="FootnoteReference"/>
              </w:rPr>
              <w:footnoteReference w:id="47"/>
            </w:r>
          </w:p>
          <w:p w14:paraId="6CFF91B3" w14:textId="77777777" w:rsidR="003E6E97" w:rsidRPr="003E6E97" w:rsidRDefault="003E6E97" w:rsidP="003E6E97"/>
        </w:tc>
        <w:tc>
          <w:tcPr>
            <w:tcW w:w="44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8560B0" w14:textId="77777777" w:rsidR="003E6E97" w:rsidRPr="003E6E97" w:rsidRDefault="003E6E97" w:rsidP="003E6E97">
            <w:pPr>
              <w:bidi/>
            </w:pPr>
            <w:r w:rsidRPr="003E6E97">
              <w:rPr>
                <w:color w:val="000000"/>
                <w:sz w:val="28"/>
                <w:szCs w:val="28"/>
                <w:rtl/>
              </w:rPr>
              <w:t>فبكى طويلا ثم قال انا والله اشعر منه حيث اقول</w:t>
            </w:r>
          </w:p>
          <w:p w14:paraId="4EDAFFB3" w14:textId="77777777" w:rsidR="003E6E97" w:rsidRPr="003E6E97" w:rsidRDefault="003E6E97" w:rsidP="003E6E97">
            <w:pPr>
              <w:rPr>
                <w:rtl/>
              </w:rPr>
            </w:pPr>
          </w:p>
          <w:p w14:paraId="429065F8" w14:textId="77777777" w:rsidR="003E6E97" w:rsidRPr="003E6E97" w:rsidRDefault="003E6E97" w:rsidP="003E6E97">
            <w:pPr>
              <w:bidi/>
            </w:pPr>
            <w:r w:rsidRPr="003E6E97">
              <w:rPr>
                <w:color w:val="000000"/>
                <w:sz w:val="28"/>
                <w:szCs w:val="28"/>
                <w:rtl/>
              </w:rPr>
              <w:t xml:space="preserve">وأدنيتني حتى إذا ما </w:t>
            </w:r>
            <w:proofErr w:type="spellStart"/>
            <w:r w:rsidRPr="003E6E97">
              <w:rPr>
                <w:color w:val="000000"/>
                <w:sz w:val="28"/>
                <w:szCs w:val="28"/>
                <w:rtl/>
              </w:rPr>
              <w:t>سبيتني</w:t>
            </w:r>
            <w:proofErr w:type="spellEnd"/>
          </w:p>
          <w:p w14:paraId="38A4C32B" w14:textId="77777777" w:rsidR="003E6E97" w:rsidRPr="003E6E97" w:rsidRDefault="003E6E97" w:rsidP="003E6E97">
            <w:pPr>
              <w:bidi/>
              <w:rPr>
                <w:rtl/>
              </w:rPr>
            </w:pPr>
            <w:r w:rsidRPr="003E6E97">
              <w:rPr>
                <w:color w:val="000000"/>
                <w:sz w:val="28"/>
                <w:szCs w:val="28"/>
                <w:rtl/>
              </w:rPr>
              <w:t>بقول يحل العصم سهل الأباطح</w:t>
            </w:r>
          </w:p>
          <w:p w14:paraId="23E02DED" w14:textId="77777777" w:rsidR="003E6E97" w:rsidRPr="003E6E97" w:rsidRDefault="003E6E97" w:rsidP="003E6E97">
            <w:pPr>
              <w:rPr>
                <w:rtl/>
              </w:rPr>
            </w:pPr>
          </w:p>
          <w:p w14:paraId="6A4EA6C0" w14:textId="77777777" w:rsidR="003E6E97" w:rsidRPr="003E6E97" w:rsidRDefault="003E6E97" w:rsidP="003E6E97">
            <w:pPr>
              <w:bidi/>
            </w:pPr>
            <w:r w:rsidRPr="003E6E97">
              <w:rPr>
                <w:color w:val="000000"/>
                <w:sz w:val="28"/>
                <w:szCs w:val="28"/>
                <w:rtl/>
              </w:rPr>
              <w:t>تجافيت عني حين لا لي حيلة</w:t>
            </w:r>
          </w:p>
          <w:p w14:paraId="666002CB" w14:textId="77777777" w:rsidR="003E6E97" w:rsidRPr="003E6E97" w:rsidRDefault="003E6E97" w:rsidP="003E6E97">
            <w:pPr>
              <w:bidi/>
              <w:rPr>
                <w:rtl/>
              </w:rPr>
            </w:pPr>
            <w:r w:rsidRPr="003E6E97">
              <w:rPr>
                <w:color w:val="000000"/>
                <w:sz w:val="28"/>
                <w:szCs w:val="28"/>
                <w:rtl/>
              </w:rPr>
              <w:t>وخليت ما خليت بين الجوانح</w:t>
            </w:r>
          </w:p>
          <w:p w14:paraId="0C5806EE" w14:textId="77777777" w:rsidR="003E6E97" w:rsidRPr="003E6E97" w:rsidRDefault="003E6E97" w:rsidP="003E6E97">
            <w:pPr>
              <w:rPr>
                <w:rtl/>
              </w:rPr>
            </w:pPr>
          </w:p>
          <w:p w14:paraId="280EA27E" w14:textId="77777777" w:rsidR="003E6E97" w:rsidRPr="003E6E97" w:rsidRDefault="003E6E97" w:rsidP="003E6E97">
            <w:pPr>
              <w:bidi/>
            </w:pPr>
            <w:r w:rsidRPr="003E6E97">
              <w:rPr>
                <w:color w:val="000000"/>
                <w:sz w:val="28"/>
                <w:szCs w:val="28"/>
                <w:rtl/>
              </w:rPr>
              <w:t xml:space="preserve">ثم عنت له ظباء فوثب في طلبها فانصرفت ثم عدت من الغد فلم اصبه… ثم غدوت بعد ذلك وغدا اخوته وأهل بيته فطلبناه يومنا وليلتنا فما اصبناه فلما </w:t>
            </w:r>
            <w:proofErr w:type="gramStart"/>
            <w:r w:rsidRPr="003E6E97">
              <w:rPr>
                <w:color w:val="000000"/>
                <w:sz w:val="28"/>
                <w:szCs w:val="28"/>
                <w:rtl/>
              </w:rPr>
              <w:t>اصبحنا</w:t>
            </w:r>
            <w:proofErr w:type="gramEnd"/>
            <w:r w:rsidRPr="003E6E97">
              <w:rPr>
                <w:color w:val="000000"/>
                <w:sz w:val="28"/>
                <w:szCs w:val="28"/>
                <w:rtl/>
              </w:rPr>
              <w:t xml:space="preserve"> اشرفنا على واد كثير الحجارة فإذا هو ميت بينها فاحتملوه ودفنوه. </w:t>
            </w:r>
          </w:p>
        </w:tc>
      </w:tr>
    </w:tbl>
    <w:p w14:paraId="5DE3BF5D" w14:textId="77777777" w:rsidR="00316236" w:rsidRDefault="00316236"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5313180"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t xml:space="preserve">Stemming from a homosocial bond with fellow </w:t>
      </w:r>
      <w:proofErr w:type="spellStart"/>
      <w:r>
        <w:t>ʿ</w:t>
      </w:r>
      <w:r>
        <w:rPr>
          <w:i/>
        </w:rPr>
        <w:t>udhrī</w:t>
      </w:r>
      <w:proofErr w:type="spellEnd"/>
      <w:r>
        <w:rPr>
          <w:i/>
        </w:rPr>
        <w:t xml:space="preserve"> </w:t>
      </w:r>
      <w:r>
        <w:t xml:space="preserve">poet </w:t>
      </w:r>
      <w:proofErr w:type="spellStart"/>
      <w:r>
        <w:t>Qays</w:t>
      </w:r>
      <w:proofErr w:type="spellEnd"/>
      <w:r>
        <w:t xml:space="preserve"> ibn </w:t>
      </w:r>
      <w:proofErr w:type="spellStart"/>
      <w:r>
        <w:t>Darīḥ</w:t>
      </w:r>
      <w:proofErr w:type="spellEnd"/>
      <w:r>
        <w:t xml:space="preserve">, </w:t>
      </w:r>
      <w:proofErr w:type="spellStart"/>
      <w:r>
        <w:t>Majnun</w:t>
      </w:r>
      <w:proofErr w:type="spellEnd"/>
      <w:r>
        <w:t xml:space="preserve"> declares his own value through his poetry which is subsequently reinforced by a kind of semi-miraculous event—the appearance of a group of gazelles that brings the anecdote to a close. The competitiveness of this bond highlights how masculinity for </w:t>
      </w:r>
      <w:proofErr w:type="spellStart"/>
      <w:r>
        <w:t>ʿ</w:t>
      </w:r>
      <w:r>
        <w:rPr>
          <w:i/>
        </w:rPr>
        <w:t>udhrī</w:t>
      </w:r>
      <w:proofErr w:type="spellEnd"/>
      <w:r>
        <w:t xml:space="preserve"> poets is constructed primarily through their rhetorical prowess even as they take on more gender-fluid forms of embodiment.</w:t>
      </w:r>
      <w:r>
        <w:rPr>
          <w:vertAlign w:val="superscript"/>
        </w:rPr>
        <w:footnoteReference w:id="48"/>
      </w:r>
      <w:r>
        <w:t xml:space="preserve"> The appearance of gazelles offers a literary solution to the problem of </w:t>
      </w:r>
      <w:proofErr w:type="spellStart"/>
      <w:r>
        <w:t>Majnun’s</w:t>
      </w:r>
      <w:proofErr w:type="spellEnd"/>
      <w:r>
        <w:t xml:space="preserve"> place in society as madman by making his life amongst animals appear not as a denigrated, violent lifestyle amongst beasts but rather as an alternative, peaceful communing with gazelles.</w:t>
      </w:r>
      <w:r>
        <w:rPr>
          <w:vertAlign w:val="superscript"/>
        </w:rPr>
        <w:footnoteReference w:id="49"/>
      </w:r>
      <w:r>
        <w:t xml:space="preserve"> Unlike later </w:t>
      </w:r>
      <w:r>
        <w:lastRenderedPageBreak/>
        <w:t xml:space="preserve">renditions such as </w:t>
      </w:r>
      <w:proofErr w:type="spellStart"/>
      <w:r>
        <w:t>Niẓāmī’s</w:t>
      </w:r>
      <w:proofErr w:type="spellEnd"/>
      <w:r>
        <w:t xml:space="preserve"> that expound on </w:t>
      </w:r>
      <w:proofErr w:type="spellStart"/>
      <w:r>
        <w:t>Majnun’s</w:t>
      </w:r>
      <w:proofErr w:type="spellEnd"/>
      <w:r>
        <w:t xml:space="preserve"> death, </w:t>
      </w:r>
      <w:proofErr w:type="spellStart"/>
      <w:r>
        <w:t>Majnun</w:t>
      </w:r>
      <w:proofErr w:type="spellEnd"/>
      <w:r>
        <w:t xml:space="preserve"> is simply found dead and the cause of death here remains muted.  This anecdote’s recourse to </w:t>
      </w:r>
      <w:proofErr w:type="spellStart"/>
      <w:r>
        <w:t>Majnun’s</w:t>
      </w:r>
      <w:proofErr w:type="spellEnd"/>
      <w:r>
        <w:t xml:space="preserve"> own claim to a rhetorical prowess that surpasses his fellow poet-lover mirrors the masculine power others see in him when he speaks of Layla “without dropping a letter,” and his poetry provides the bridge for a temporary recognition of his masculine power. </w:t>
      </w:r>
    </w:p>
    <w:p w14:paraId="4B449F64" w14:textId="2BE4B19C"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color w:val="000000"/>
        </w:rPr>
      </w:pPr>
      <w:r>
        <w:rPr>
          <w:color w:val="000000"/>
        </w:rPr>
        <w:t xml:space="preserve">The </w:t>
      </w:r>
      <w:proofErr w:type="spellStart"/>
      <w:r>
        <w:rPr>
          <w:i/>
          <w:color w:val="000000"/>
        </w:rPr>
        <w:t>Dīwan</w:t>
      </w:r>
      <w:proofErr w:type="spellEnd"/>
      <w:r>
        <w:rPr>
          <w:color w:val="000000"/>
        </w:rPr>
        <w:t xml:space="preserve">, given its length, further fleshes out </w:t>
      </w:r>
      <w:proofErr w:type="spellStart"/>
      <w:r>
        <w:rPr>
          <w:color w:val="000000"/>
        </w:rPr>
        <w:t>Majnun’s</w:t>
      </w:r>
      <w:proofErr w:type="spellEnd"/>
      <w:r>
        <w:rPr>
          <w:color w:val="000000"/>
        </w:rPr>
        <w:t xml:space="preserve"> role as a poet-lover and the ways in which his masculinity is linked to his rhetoricity and capacity to endure suffering. There moreover seems to be some recognition of </w:t>
      </w:r>
      <w:proofErr w:type="spellStart"/>
      <w:r>
        <w:rPr>
          <w:color w:val="000000"/>
        </w:rPr>
        <w:t>Majnun</w:t>
      </w:r>
      <w:proofErr w:type="spellEnd"/>
      <w:r>
        <w:rPr>
          <w:color w:val="000000"/>
        </w:rPr>
        <w:t xml:space="preserve"> as a particular kind of lover (</w:t>
      </w:r>
      <w:proofErr w:type="spellStart"/>
      <w:r>
        <w:rPr>
          <w:i/>
          <w:color w:val="000000"/>
        </w:rPr>
        <w:t>ʿāshiq</w:t>
      </w:r>
      <w:proofErr w:type="spellEnd"/>
      <w:r>
        <w:rPr>
          <w:color w:val="000000"/>
        </w:rPr>
        <w:t xml:space="preserve">) that thwarts the marriage economy as Layla’s father, in his rejection of </w:t>
      </w:r>
      <w:proofErr w:type="spellStart"/>
      <w:r>
        <w:rPr>
          <w:color w:val="000000"/>
        </w:rPr>
        <w:t>Majnun’s</w:t>
      </w:r>
      <w:proofErr w:type="spellEnd"/>
      <w:r>
        <w:rPr>
          <w:color w:val="000000"/>
        </w:rPr>
        <w:t xml:space="preserve"> father’s marriage proposal, states “by god, what the Arabs would relate if I married her to a lover (</w:t>
      </w:r>
      <w:proofErr w:type="spellStart"/>
      <w:r w:rsidRPr="009A24CC">
        <w:rPr>
          <w:i/>
          <w:iCs/>
          <w:color w:val="000000"/>
        </w:rPr>
        <w:t>ʿāshiq</w:t>
      </w:r>
      <w:proofErr w:type="spellEnd"/>
      <w:r>
        <w:rPr>
          <w:color w:val="000000"/>
        </w:rPr>
        <w:t>).”</w:t>
      </w:r>
      <w:r>
        <w:rPr>
          <w:vertAlign w:val="superscript"/>
        </w:rPr>
        <w:footnoteReference w:id="50"/>
      </w:r>
      <w:r>
        <w:rPr>
          <w:color w:val="000000"/>
        </w:rPr>
        <w:t xml:space="preserve"> This resembles the courtly deployment of the term in works such as Ibn </w:t>
      </w:r>
      <w:proofErr w:type="spellStart"/>
      <w:r>
        <w:rPr>
          <w:color w:val="000000"/>
        </w:rPr>
        <w:t>Dāwūd’s</w:t>
      </w:r>
      <w:proofErr w:type="spellEnd"/>
      <w:r>
        <w:rPr>
          <w:color w:val="000000"/>
        </w:rPr>
        <w:t xml:space="preserve"> and shows how it encapsulates the persona of </w:t>
      </w:r>
      <w:proofErr w:type="spellStart"/>
      <w:r>
        <w:rPr>
          <w:i/>
          <w:color w:val="000000"/>
        </w:rPr>
        <w:t>ʿudhrī</w:t>
      </w:r>
      <w:proofErr w:type="spellEnd"/>
      <w:r>
        <w:rPr>
          <w:i/>
          <w:color w:val="000000"/>
        </w:rPr>
        <w:t xml:space="preserve"> </w:t>
      </w:r>
      <w:r>
        <w:rPr>
          <w:color w:val="000000"/>
        </w:rPr>
        <w:t xml:space="preserve">poets whose love is a kind of melancholic devotion unto death. Turning to the poetry itself, </w:t>
      </w:r>
      <w:proofErr w:type="spellStart"/>
      <w:r>
        <w:rPr>
          <w:color w:val="000000"/>
        </w:rPr>
        <w:t>Majnun’s</w:t>
      </w:r>
      <w:proofErr w:type="spellEnd"/>
      <w:r>
        <w:rPr>
          <w:color w:val="000000"/>
        </w:rPr>
        <w:t xml:space="preserve"> poems use a variety of words for love to engage in a mode of heightening devotion that imagines the lover-beloved relationship in ways similar to a religious understanding of the relationship between a devotee and the divine. This ennobles his suffering, an ennobling that most poignantly comes through in a poem he recites at the </w:t>
      </w:r>
      <w:proofErr w:type="spellStart"/>
      <w:r>
        <w:rPr>
          <w:color w:val="000000"/>
        </w:rPr>
        <w:t>Kaʿba</w:t>
      </w:r>
      <w:proofErr w:type="spellEnd"/>
      <w:r>
        <w:rPr>
          <w:color w:val="000000"/>
        </w:rPr>
        <w:t xml:space="preserve"> in order to reject his father’s advice of abandoning his love of Layla: </w:t>
      </w:r>
    </w:p>
    <w:tbl>
      <w:tblPr>
        <w:tblW w:w="0" w:type="auto"/>
        <w:tblCellMar>
          <w:top w:w="15" w:type="dxa"/>
          <w:left w:w="15" w:type="dxa"/>
          <w:bottom w:w="15" w:type="dxa"/>
          <w:right w:w="15" w:type="dxa"/>
        </w:tblCellMar>
        <w:tblLook w:val="04A0" w:firstRow="1" w:lastRow="0" w:firstColumn="1" w:lastColumn="0" w:noHBand="0" w:noVBand="1"/>
      </w:tblPr>
      <w:tblGrid>
        <w:gridCol w:w="4762"/>
        <w:gridCol w:w="4582"/>
      </w:tblGrid>
      <w:tr w:rsidR="003E6E97" w:rsidRPr="003E6E97" w14:paraId="53880C9E" w14:textId="77777777" w:rsidTr="003E6E97">
        <w:trPr>
          <w:trHeight w:val="6095"/>
        </w:trPr>
        <w:tc>
          <w:tcPr>
            <w:tcW w:w="47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693C06" w14:textId="77777777" w:rsidR="003E6E97" w:rsidRPr="003E6E97" w:rsidRDefault="003E6E97" w:rsidP="003E6E97">
            <w:r w:rsidRPr="003E6E97">
              <w:rPr>
                <w:color w:val="000000"/>
                <w:sz w:val="20"/>
                <w:szCs w:val="20"/>
              </w:rPr>
              <w:lastRenderedPageBreak/>
              <w:t>Pilgrims call to God seeking forgiveness</w:t>
            </w:r>
          </w:p>
          <w:p w14:paraId="2030813B" w14:textId="77777777" w:rsidR="003E6E97" w:rsidRPr="003E6E97" w:rsidRDefault="003E6E97" w:rsidP="003E6E97">
            <w:r w:rsidRPr="003E6E97">
              <w:rPr>
                <w:color w:val="000000"/>
                <w:sz w:val="20"/>
                <w:szCs w:val="20"/>
              </w:rPr>
              <w:t>in Mecca, disheveled, so their sins could be erased</w:t>
            </w:r>
          </w:p>
          <w:p w14:paraId="7FDA801C" w14:textId="77777777" w:rsidR="003E6E97" w:rsidRPr="003E6E97" w:rsidRDefault="003E6E97" w:rsidP="003E6E97"/>
          <w:p w14:paraId="7C719D8A" w14:textId="77777777" w:rsidR="003E6E97" w:rsidRPr="003E6E97" w:rsidRDefault="003E6E97" w:rsidP="003E6E97">
            <w:r w:rsidRPr="003E6E97">
              <w:rPr>
                <w:color w:val="000000"/>
                <w:sz w:val="20"/>
                <w:szCs w:val="20"/>
              </w:rPr>
              <w:t>and I called out, oh most Merciful, my first concern </w:t>
            </w:r>
          </w:p>
          <w:p w14:paraId="2DB5C293" w14:textId="77777777" w:rsidR="003E6E97" w:rsidRPr="003E6E97" w:rsidRDefault="003E6E97" w:rsidP="003E6E97">
            <w:r w:rsidRPr="003E6E97">
              <w:rPr>
                <w:color w:val="000000"/>
                <w:sz w:val="20"/>
                <w:szCs w:val="20"/>
              </w:rPr>
              <w:t>for my soul is Layla, and you are the sufficer of it </w:t>
            </w:r>
          </w:p>
          <w:p w14:paraId="30F65C97" w14:textId="77777777" w:rsidR="003E6E97" w:rsidRPr="003E6E97" w:rsidRDefault="003E6E97" w:rsidP="003E6E97"/>
          <w:p w14:paraId="764AE8DD" w14:textId="77777777" w:rsidR="003E6E97" w:rsidRPr="003E6E97" w:rsidRDefault="003E6E97" w:rsidP="003E6E97">
            <w:r w:rsidRPr="003E6E97">
              <w:rPr>
                <w:color w:val="000000"/>
                <w:sz w:val="20"/>
                <w:szCs w:val="20"/>
              </w:rPr>
              <w:t>if you give me Layla, there is no repenting</w:t>
            </w:r>
          </w:p>
          <w:p w14:paraId="32D46896" w14:textId="77777777" w:rsidR="003E6E97" w:rsidRPr="003E6E97" w:rsidRDefault="003E6E97" w:rsidP="003E6E97">
            <w:r w:rsidRPr="003E6E97">
              <w:rPr>
                <w:color w:val="000000"/>
                <w:sz w:val="20"/>
                <w:szCs w:val="20"/>
              </w:rPr>
              <w:t>of a servant to god that I would not repent</w:t>
            </w:r>
          </w:p>
          <w:p w14:paraId="19BD178A" w14:textId="77777777" w:rsidR="003E6E97" w:rsidRPr="003E6E97" w:rsidRDefault="003E6E97" w:rsidP="003E6E97"/>
          <w:p w14:paraId="063CC2D5" w14:textId="77777777" w:rsidR="003E6E97" w:rsidRPr="003E6E97" w:rsidRDefault="003E6E97" w:rsidP="003E6E97">
            <w:r w:rsidRPr="003E6E97">
              <w:rPr>
                <w:color w:val="000000"/>
                <w:sz w:val="20"/>
                <w:szCs w:val="20"/>
              </w:rPr>
              <w:t>her nearness cools my eyes and the one who keeps her from me increases in me wonder </w:t>
            </w:r>
          </w:p>
          <w:p w14:paraId="640B139C" w14:textId="77777777" w:rsidR="003E6E97" w:rsidRPr="003E6E97" w:rsidRDefault="003E6E97" w:rsidP="003E6E97"/>
          <w:p w14:paraId="17FC2449" w14:textId="77777777" w:rsidR="003E6E97" w:rsidRPr="003E6E97" w:rsidRDefault="003E6E97" w:rsidP="003E6E97">
            <w:r w:rsidRPr="003E6E97">
              <w:rPr>
                <w:color w:val="000000"/>
                <w:sz w:val="20"/>
                <w:szCs w:val="20"/>
              </w:rPr>
              <w:t>and how many speakers were saying, repent! </w:t>
            </w:r>
          </w:p>
          <w:p w14:paraId="3F08CB7A" w14:textId="77777777" w:rsidR="003E6E97" w:rsidRPr="003E6E97" w:rsidRDefault="003E6E97" w:rsidP="003E6E97">
            <w:r w:rsidRPr="003E6E97">
              <w:rPr>
                <w:color w:val="000000"/>
                <w:sz w:val="20"/>
                <w:szCs w:val="20"/>
              </w:rPr>
              <w:t>I resisted. That, by my life, is not a want that I have</w:t>
            </w:r>
          </w:p>
          <w:p w14:paraId="4F72E1AF" w14:textId="77777777" w:rsidR="003E6E97" w:rsidRPr="003E6E97" w:rsidRDefault="003E6E97" w:rsidP="003E6E97"/>
          <w:p w14:paraId="0548D2AA" w14:textId="77777777" w:rsidR="003E6E97" w:rsidRPr="003E6E97" w:rsidRDefault="003E6E97" w:rsidP="003E6E97">
            <w:r w:rsidRPr="003E6E97">
              <w:rPr>
                <w:color w:val="000000"/>
                <w:sz w:val="20"/>
                <w:szCs w:val="20"/>
              </w:rPr>
              <w:t>the soul did not renounce you, Layla, because it </w:t>
            </w:r>
          </w:p>
          <w:p w14:paraId="55C6804D" w14:textId="77777777" w:rsidR="003E6E97" w:rsidRPr="003E6E97" w:rsidRDefault="003E6E97" w:rsidP="003E6E97">
            <w:r w:rsidRPr="003E6E97">
              <w:rPr>
                <w:color w:val="000000"/>
                <w:sz w:val="20"/>
                <w:szCs w:val="20"/>
              </w:rPr>
              <w:t>disliked you, but its fate was lessened from you</w:t>
            </w:r>
          </w:p>
          <w:p w14:paraId="3B34DAD2" w14:textId="77777777" w:rsidR="003E6E97" w:rsidRPr="003E6E97" w:rsidRDefault="003E6E97" w:rsidP="003E6E97"/>
          <w:p w14:paraId="75BB83C0" w14:textId="77777777" w:rsidR="003E6E97" w:rsidRPr="003E6E97" w:rsidRDefault="003E6E97" w:rsidP="003E6E97">
            <w:r w:rsidRPr="003E6E97">
              <w:rPr>
                <w:color w:val="000000"/>
                <w:sz w:val="20"/>
                <w:szCs w:val="20"/>
              </w:rPr>
              <w:t>oh soul, by God, have patience–you are not the first </w:t>
            </w:r>
          </w:p>
          <w:p w14:paraId="35BA584F" w14:textId="4C28EF93" w:rsidR="003E6E97" w:rsidRPr="003E6E97" w:rsidRDefault="003E6E97" w:rsidP="003E6E97">
            <w:r w:rsidRPr="003E6E97">
              <w:rPr>
                <w:color w:val="000000"/>
                <w:sz w:val="20"/>
                <w:szCs w:val="20"/>
              </w:rPr>
              <w:t>to have its lover vanish, so advise me </w:t>
            </w:r>
            <w:r>
              <w:rPr>
                <w:rStyle w:val="FootnoteReference"/>
              </w:rPr>
              <w:footnoteReference w:id="51"/>
            </w:r>
          </w:p>
          <w:p w14:paraId="48DA9668" w14:textId="77777777" w:rsidR="003E6E97" w:rsidRPr="003E6E97" w:rsidRDefault="003E6E97" w:rsidP="003E6E97"/>
        </w:tc>
        <w:tc>
          <w:tcPr>
            <w:tcW w:w="45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C8E71B" w14:textId="77777777" w:rsidR="003E6E97" w:rsidRPr="003E6E97" w:rsidRDefault="003E6E97" w:rsidP="003E6E97">
            <w:pPr>
              <w:bidi/>
            </w:pPr>
            <w:r w:rsidRPr="003E6E97">
              <w:rPr>
                <w:color w:val="000000"/>
                <w:sz w:val="28"/>
                <w:szCs w:val="28"/>
                <w:rtl/>
              </w:rPr>
              <w:t>دعا المحرمون الله يستغفرونه</w:t>
            </w:r>
          </w:p>
          <w:p w14:paraId="2A56A9B0" w14:textId="77777777" w:rsidR="003E6E97" w:rsidRPr="003E6E97" w:rsidRDefault="003E6E97" w:rsidP="003E6E97">
            <w:pPr>
              <w:bidi/>
              <w:rPr>
                <w:rtl/>
              </w:rPr>
            </w:pPr>
            <w:r w:rsidRPr="003E6E97">
              <w:rPr>
                <w:color w:val="000000"/>
                <w:sz w:val="28"/>
                <w:szCs w:val="28"/>
                <w:rtl/>
              </w:rPr>
              <w:t>بمكة شعثا كي تمحى ذنوبها</w:t>
            </w:r>
          </w:p>
          <w:p w14:paraId="59B8853A" w14:textId="77777777" w:rsidR="003E6E97" w:rsidRPr="003E6E97" w:rsidRDefault="003E6E97" w:rsidP="003E6E97">
            <w:pPr>
              <w:rPr>
                <w:rtl/>
              </w:rPr>
            </w:pPr>
          </w:p>
          <w:p w14:paraId="16DBD611" w14:textId="77777777" w:rsidR="003E6E97" w:rsidRPr="003E6E97" w:rsidRDefault="003E6E97" w:rsidP="003E6E97">
            <w:pPr>
              <w:bidi/>
            </w:pPr>
            <w:r w:rsidRPr="003E6E97">
              <w:rPr>
                <w:color w:val="000000"/>
                <w:sz w:val="28"/>
                <w:szCs w:val="28"/>
                <w:rtl/>
              </w:rPr>
              <w:t xml:space="preserve">وناديت يا رحمن أول </w:t>
            </w:r>
            <w:proofErr w:type="spellStart"/>
            <w:r w:rsidRPr="003E6E97">
              <w:rPr>
                <w:color w:val="000000"/>
                <w:sz w:val="28"/>
                <w:szCs w:val="28"/>
                <w:rtl/>
              </w:rPr>
              <w:t>سؤلتي</w:t>
            </w:r>
            <w:proofErr w:type="spellEnd"/>
          </w:p>
          <w:p w14:paraId="0AB01568" w14:textId="77777777" w:rsidR="003E6E97" w:rsidRPr="003E6E97" w:rsidRDefault="003E6E97" w:rsidP="003E6E97">
            <w:pPr>
              <w:bidi/>
              <w:rPr>
                <w:rtl/>
              </w:rPr>
            </w:pPr>
            <w:r w:rsidRPr="003E6E97">
              <w:rPr>
                <w:color w:val="000000"/>
                <w:sz w:val="28"/>
                <w:szCs w:val="28"/>
                <w:rtl/>
              </w:rPr>
              <w:t xml:space="preserve">لنفسي ليلى ثم أنت </w:t>
            </w:r>
            <w:proofErr w:type="spellStart"/>
            <w:r w:rsidRPr="003E6E97">
              <w:rPr>
                <w:color w:val="000000"/>
                <w:sz w:val="28"/>
                <w:szCs w:val="28"/>
                <w:rtl/>
              </w:rPr>
              <w:t>حسيبها</w:t>
            </w:r>
            <w:proofErr w:type="spellEnd"/>
          </w:p>
          <w:p w14:paraId="2031F859" w14:textId="77777777" w:rsidR="003E6E97" w:rsidRPr="003E6E97" w:rsidRDefault="003E6E97" w:rsidP="003E6E97">
            <w:pPr>
              <w:rPr>
                <w:rtl/>
              </w:rPr>
            </w:pPr>
          </w:p>
          <w:p w14:paraId="38111F56" w14:textId="77777777" w:rsidR="003E6E97" w:rsidRPr="003E6E97" w:rsidRDefault="003E6E97" w:rsidP="003E6E97">
            <w:pPr>
              <w:bidi/>
            </w:pPr>
            <w:r w:rsidRPr="003E6E97">
              <w:rPr>
                <w:color w:val="000000"/>
                <w:sz w:val="28"/>
                <w:szCs w:val="28"/>
                <w:rtl/>
              </w:rPr>
              <w:t>فإن اعط ليلى في حياتي لم يتب</w:t>
            </w:r>
          </w:p>
          <w:p w14:paraId="03EBF825" w14:textId="77777777" w:rsidR="003E6E97" w:rsidRPr="003E6E97" w:rsidRDefault="003E6E97" w:rsidP="003E6E97">
            <w:pPr>
              <w:bidi/>
              <w:rPr>
                <w:rtl/>
              </w:rPr>
            </w:pPr>
            <w:r w:rsidRPr="003E6E97">
              <w:rPr>
                <w:color w:val="000000"/>
                <w:sz w:val="28"/>
                <w:szCs w:val="28"/>
                <w:rtl/>
              </w:rPr>
              <w:t>إلى الله عبد توبة لا أتوبها</w:t>
            </w:r>
          </w:p>
          <w:p w14:paraId="0E9B4503" w14:textId="77777777" w:rsidR="003E6E97" w:rsidRPr="003E6E97" w:rsidRDefault="003E6E97" w:rsidP="003E6E97">
            <w:pPr>
              <w:rPr>
                <w:rtl/>
              </w:rPr>
            </w:pPr>
          </w:p>
          <w:p w14:paraId="75B345F3" w14:textId="77777777" w:rsidR="003E6E97" w:rsidRPr="003E6E97" w:rsidRDefault="003E6E97" w:rsidP="003E6E97">
            <w:pPr>
              <w:bidi/>
            </w:pPr>
            <w:r w:rsidRPr="003E6E97">
              <w:rPr>
                <w:color w:val="000000"/>
                <w:sz w:val="28"/>
                <w:szCs w:val="28"/>
                <w:rtl/>
              </w:rPr>
              <w:t>يقر بعيني قربها ويزيدني</w:t>
            </w:r>
          </w:p>
          <w:p w14:paraId="798F6E84" w14:textId="77777777" w:rsidR="003E6E97" w:rsidRPr="003E6E97" w:rsidRDefault="003E6E97" w:rsidP="003E6E97">
            <w:pPr>
              <w:bidi/>
              <w:rPr>
                <w:rtl/>
              </w:rPr>
            </w:pPr>
            <w:r w:rsidRPr="003E6E97">
              <w:rPr>
                <w:color w:val="000000"/>
                <w:sz w:val="28"/>
                <w:szCs w:val="28"/>
                <w:rtl/>
              </w:rPr>
              <w:t>بها عجبا من كان عندي يعيبها</w:t>
            </w:r>
          </w:p>
          <w:p w14:paraId="0E8FA5E2" w14:textId="77777777" w:rsidR="003E6E97" w:rsidRPr="003E6E97" w:rsidRDefault="003E6E97" w:rsidP="003E6E97">
            <w:pPr>
              <w:rPr>
                <w:rtl/>
              </w:rPr>
            </w:pPr>
          </w:p>
          <w:p w14:paraId="37DB802E" w14:textId="77777777" w:rsidR="003E6E97" w:rsidRPr="003E6E97" w:rsidRDefault="003E6E97" w:rsidP="003E6E97">
            <w:pPr>
              <w:bidi/>
            </w:pPr>
            <w:r w:rsidRPr="003E6E97">
              <w:rPr>
                <w:color w:val="000000"/>
                <w:sz w:val="28"/>
                <w:szCs w:val="28"/>
                <w:rtl/>
              </w:rPr>
              <w:t>فكم قائل قد قال تب فعصيته</w:t>
            </w:r>
          </w:p>
          <w:p w14:paraId="7AD13D93" w14:textId="77777777" w:rsidR="003E6E97" w:rsidRPr="003E6E97" w:rsidRDefault="003E6E97" w:rsidP="003E6E97">
            <w:pPr>
              <w:bidi/>
              <w:rPr>
                <w:rtl/>
              </w:rPr>
            </w:pPr>
            <w:r w:rsidRPr="003E6E97">
              <w:rPr>
                <w:color w:val="000000"/>
                <w:sz w:val="28"/>
                <w:szCs w:val="28"/>
                <w:rtl/>
              </w:rPr>
              <w:t>وتلك لعمري خلة لا أصيبها</w:t>
            </w:r>
          </w:p>
          <w:p w14:paraId="48341A93" w14:textId="77777777" w:rsidR="003E6E97" w:rsidRPr="003E6E97" w:rsidRDefault="003E6E97" w:rsidP="003E6E97">
            <w:pPr>
              <w:rPr>
                <w:rtl/>
              </w:rPr>
            </w:pPr>
          </w:p>
          <w:p w14:paraId="11EC6215" w14:textId="77777777" w:rsidR="003E6E97" w:rsidRPr="003E6E97" w:rsidRDefault="003E6E97" w:rsidP="003E6E97">
            <w:pPr>
              <w:bidi/>
            </w:pPr>
            <w:r w:rsidRPr="003E6E97">
              <w:rPr>
                <w:color w:val="000000"/>
                <w:sz w:val="28"/>
                <w:szCs w:val="28"/>
                <w:rtl/>
              </w:rPr>
              <w:t>وما هجرتك النفس يا ليل أنها</w:t>
            </w:r>
          </w:p>
          <w:p w14:paraId="347B6997" w14:textId="77777777" w:rsidR="003E6E97" w:rsidRPr="003E6E97" w:rsidRDefault="003E6E97" w:rsidP="003E6E97">
            <w:pPr>
              <w:bidi/>
              <w:rPr>
                <w:rtl/>
              </w:rPr>
            </w:pPr>
            <w:r w:rsidRPr="003E6E97">
              <w:rPr>
                <w:color w:val="000000"/>
                <w:sz w:val="28"/>
                <w:szCs w:val="28"/>
                <w:rtl/>
              </w:rPr>
              <w:t>قلتك ولكن قل منك نصيبها</w:t>
            </w:r>
          </w:p>
          <w:p w14:paraId="7D8E94E7" w14:textId="77777777" w:rsidR="003E6E97" w:rsidRPr="003E6E97" w:rsidRDefault="003E6E97" w:rsidP="003E6E97">
            <w:pPr>
              <w:rPr>
                <w:rtl/>
              </w:rPr>
            </w:pPr>
          </w:p>
          <w:p w14:paraId="61F353F5" w14:textId="77777777" w:rsidR="003E6E97" w:rsidRPr="003E6E97" w:rsidRDefault="003E6E97" w:rsidP="003E6E97">
            <w:pPr>
              <w:bidi/>
            </w:pPr>
            <w:r w:rsidRPr="003E6E97">
              <w:rPr>
                <w:color w:val="000000"/>
                <w:sz w:val="28"/>
                <w:szCs w:val="28"/>
                <w:rtl/>
              </w:rPr>
              <w:t>فيا نفس صبرا لست والله فاعلمي</w:t>
            </w:r>
          </w:p>
          <w:p w14:paraId="4EE8C987" w14:textId="77777777" w:rsidR="003E6E97" w:rsidRPr="003E6E97" w:rsidRDefault="003E6E97" w:rsidP="003E6E97">
            <w:pPr>
              <w:bidi/>
              <w:rPr>
                <w:rtl/>
              </w:rPr>
            </w:pPr>
            <w:r w:rsidRPr="003E6E97">
              <w:rPr>
                <w:color w:val="000000"/>
                <w:sz w:val="28"/>
                <w:szCs w:val="28"/>
                <w:rtl/>
              </w:rPr>
              <w:t>بأول نفس غاب عنها حبيبها </w:t>
            </w:r>
          </w:p>
        </w:tc>
      </w:tr>
    </w:tbl>
    <w:p w14:paraId="7F7E7945"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p>
    <w:p w14:paraId="479B256A" w14:textId="2F6F7F5E"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This poetic prayer compares </w:t>
      </w:r>
      <w:proofErr w:type="spellStart"/>
      <w:r>
        <w:rPr>
          <w:color w:val="000000"/>
        </w:rPr>
        <w:t>Majnun’s</w:t>
      </w:r>
      <w:proofErr w:type="spellEnd"/>
      <w:r>
        <w:rPr>
          <w:color w:val="000000"/>
        </w:rPr>
        <w:t xml:space="preserve"> devotion to Layla with a servant’s (</w:t>
      </w:r>
      <w:proofErr w:type="spellStart"/>
      <w:r>
        <w:rPr>
          <w:i/>
        </w:rPr>
        <w:t>ʿ</w:t>
      </w:r>
      <w:r>
        <w:rPr>
          <w:i/>
          <w:color w:val="000000"/>
        </w:rPr>
        <w:t>abd</w:t>
      </w:r>
      <w:proofErr w:type="spellEnd"/>
      <w:r>
        <w:rPr>
          <w:color w:val="000000"/>
        </w:rPr>
        <w:t xml:space="preserve">) relationship with the divine. Her nearness offers him solace, as he appeals to a </w:t>
      </w:r>
      <w:proofErr w:type="spellStart"/>
      <w:r>
        <w:rPr>
          <w:color w:val="000000"/>
        </w:rPr>
        <w:t>Qurʾānic</w:t>
      </w:r>
      <w:proofErr w:type="spellEnd"/>
      <w:r>
        <w:rPr>
          <w:color w:val="000000"/>
        </w:rPr>
        <w:t xml:space="preserve"> descriptor of her as cooling his eyes (</w:t>
      </w:r>
      <w:proofErr w:type="spellStart"/>
      <w:r>
        <w:rPr>
          <w:i/>
          <w:color w:val="000000"/>
        </w:rPr>
        <w:t>yaqarru</w:t>
      </w:r>
      <w:proofErr w:type="spellEnd"/>
      <w:r>
        <w:rPr>
          <w:i/>
          <w:color w:val="000000"/>
        </w:rPr>
        <w:t xml:space="preserve"> bi-</w:t>
      </w:r>
      <w:proofErr w:type="spellStart"/>
      <w:r>
        <w:rPr>
          <w:i/>
        </w:rPr>
        <w:t>ʿ</w:t>
      </w:r>
      <w:r>
        <w:rPr>
          <w:i/>
          <w:color w:val="000000"/>
        </w:rPr>
        <w:t>aynī</w:t>
      </w:r>
      <w:proofErr w:type="spellEnd"/>
      <w:r>
        <w:rPr>
          <w:color w:val="000000"/>
        </w:rPr>
        <w:t>)</w:t>
      </w:r>
      <w:r w:rsidR="003E6E97">
        <w:rPr>
          <w:color w:val="000000"/>
        </w:rPr>
        <w:t>.</w:t>
      </w:r>
      <w:r>
        <w:rPr>
          <w:vertAlign w:val="superscript"/>
        </w:rPr>
        <w:footnoteReference w:id="52"/>
      </w:r>
      <w:r>
        <w:rPr>
          <w:color w:val="000000"/>
        </w:rPr>
        <w:t xml:space="preserve"> Even though </w:t>
      </w:r>
      <w:proofErr w:type="spellStart"/>
      <w:r>
        <w:rPr>
          <w:color w:val="000000"/>
        </w:rPr>
        <w:t>Majnun</w:t>
      </w:r>
      <w:proofErr w:type="spellEnd"/>
      <w:r>
        <w:rPr>
          <w:color w:val="000000"/>
        </w:rPr>
        <w:t xml:space="preserve"> claims a capacity to repent to a greater extent than a devotee’s repentance, he rejects others’ commands for repentance due to his claim of lifelong devotion. Although this rejection risks a kind of apostasy given the injunction to repent at the </w:t>
      </w:r>
      <w:proofErr w:type="spellStart"/>
      <w:r>
        <w:rPr>
          <w:color w:val="000000"/>
        </w:rPr>
        <w:t>Kaʿba</w:t>
      </w:r>
      <w:proofErr w:type="spellEnd"/>
      <w:r>
        <w:rPr>
          <w:color w:val="000000"/>
        </w:rPr>
        <w:t xml:space="preserve"> on hajj—an apostasy amplified in a subsequent poem wherein </w:t>
      </w:r>
      <w:proofErr w:type="spellStart"/>
      <w:r>
        <w:rPr>
          <w:color w:val="000000"/>
        </w:rPr>
        <w:t>Majnun</w:t>
      </w:r>
      <w:proofErr w:type="spellEnd"/>
      <w:r>
        <w:rPr>
          <w:color w:val="000000"/>
        </w:rPr>
        <w:t xml:space="preserve"> states he repents of all sins except “from passion of Layla and from my love of visiting her”—</w:t>
      </w:r>
      <w:proofErr w:type="spellStart"/>
      <w:r>
        <w:rPr>
          <w:color w:val="000000"/>
        </w:rPr>
        <w:t>Majnun</w:t>
      </w:r>
      <w:proofErr w:type="spellEnd"/>
      <w:r>
        <w:rPr>
          <w:color w:val="000000"/>
        </w:rPr>
        <w:t xml:space="preserve"> nevertheless ends this poem by situating his soul within a community of souls who suffer due to separation from their beloveds.</w:t>
      </w:r>
      <w:r>
        <w:rPr>
          <w:vertAlign w:val="superscript"/>
        </w:rPr>
        <w:footnoteReference w:id="53"/>
      </w:r>
      <w:r>
        <w:rPr>
          <w:color w:val="000000"/>
        </w:rPr>
        <w:t xml:space="preserve"> For </w:t>
      </w:r>
      <w:proofErr w:type="spellStart"/>
      <w:r>
        <w:rPr>
          <w:color w:val="000000"/>
        </w:rPr>
        <w:t>Majnun</w:t>
      </w:r>
      <w:proofErr w:type="spellEnd"/>
      <w:r>
        <w:rPr>
          <w:color w:val="000000"/>
        </w:rPr>
        <w:t xml:space="preserve"> and for poet-lovers like him, the appeals to a religious register </w:t>
      </w:r>
      <w:r>
        <w:rPr>
          <w:color w:val="000000"/>
        </w:rPr>
        <w:lastRenderedPageBreak/>
        <w:t xml:space="preserve">amplify rather than detract from the suffering they claim in a lifelong devotion to an unobtainable beloved. </w:t>
      </w:r>
    </w:p>
    <w:p w14:paraId="25F72807" w14:textId="5FB4A48E"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color w:val="000000"/>
        </w:rPr>
      </w:pPr>
      <w:r>
        <w:rPr>
          <w:color w:val="000000"/>
        </w:rPr>
        <w:t xml:space="preserve">As in Ibn </w:t>
      </w:r>
      <w:proofErr w:type="spellStart"/>
      <w:r>
        <w:rPr>
          <w:color w:val="000000"/>
        </w:rPr>
        <w:t>Qutayba’s</w:t>
      </w:r>
      <w:proofErr w:type="spellEnd"/>
      <w:r>
        <w:rPr>
          <w:color w:val="000000"/>
        </w:rPr>
        <w:t xml:space="preserve"> short entry, the </w:t>
      </w:r>
      <w:proofErr w:type="spellStart"/>
      <w:r w:rsidRPr="009A24CC">
        <w:rPr>
          <w:i/>
          <w:iCs/>
          <w:color w:val="000000"/>
        </w:rPr>
        <w:t>Dīwan</w:t>
      </w:r>
      <w:proofErr w:type="spellEnd"/>
      <w:r w:rsidRPr="009A24CC">
        <w:rPr>
          <w:i/>
          <w:iCs/>
          <w:color w:val="000000"/>
        </w:rPr>
        <w:t xml:space="preserve"> </w:t>
      </w:r>
      <w:r>
        <w:rPr>
          <w:color w:val="000000"/>
        </w:rPr>
        <w:t xml:space="preserve">likewise references other </w:t>
      </w:r>
      <w:proofErr w:type="spellStart"/>
      <w:r>
        <w:rPr>
          <w:i/>
          <w:color w:val="000000"/>
        </w:rPr>
        <w:t>ʿudhrī</w:t>
      </w:r>
      <w:proofErr w:type="spellEnd"/>
      <w:r>
        <w:rPr>
          <w:color w:val="000000"/>
        </w:rPr>
        <w:t xml:space="preserve"> poet-lovers as a way of highlighting </w:t>
      </w:r>
      <w:proofErr w:type="spellStart"/>
      <w:r>
        <w:rPr>
          <w:color w:val="000000"/>
        </w:rPr>
        <w:t>Majnun’s</w:t>
      </w:r>
      <w:proofErr w:type="spellEnd"/>
      <w:r>
        <w:rPr>
          <w:color w:val="000000"/>
        </w:rPr>
        <w:t xml:space="preserve"> rhetorical prowess. One remarkable section describes a meeting between the fifth Umayyad Caliph, </w:t>
      </w:r>
      <w:proofErr w:type="spellStart"/>
      <w:r>
        <w:rPr>
          <w:color w:val="000000"/>
        </w:rPr>
        <w:t>ʿAbd</w:t>
      </w:r>
      <w:proofErr w:type="spellEnd"/>
      <w:r>
        <w:rPr>
          <w:color w:val="000000"/>
        </w:rPr>
        <w:t xml:space="preserve"> al-Malik Ibn </w:t>
      </w:r>
      <w:proofErr w:type="spellStart"/>
      <w:r>
        <w:rPr>
          <w:color w:val="000000"/>
        </w:rPr>
        <w:t>Marwān</w:t>
      </w:r>
      <w:proofErr w:type="spellEnd"/>
      <w:r>
        <w:rPr>
          <w:color w:val="000000"/>
        </w:rPr>
        <w:t xml:space="preserve">, and the legendary </w:t>
      </w:r>
      <w:proofErr w:type="spellStart"/>
      <w:r>
        <w:rPr>
          <w:i/>
          <w:color w:val="000000"/>
        </w:rPr>
        <w:t>ʿudhrī</w:t>
      </w:r>
      <w:proofErr w:type="spellEnd"/>
      <w:r>
        <w:rPr>
          <w:color w:val="000000"/>
        </w:rPr>
        <w:t xml:space="preserve"> poet </w:t>
      </w:r>
      <w:proofErr w:type="spellStart"/>
      <w:r>
        <w:rPr>
          <w:color w:val="000000"/>
        </w:rPr>
        <w:t>Kuthayyir</w:t>
      </w:r>
      <w:proofErr w:type="spellEnd"/>
      <w:r>
        <w:rPr>
          <w:color w:val="000000"/>
        </w:rPr>
        <w:t xml:space="preserve"> </w:t>
      </w:r>
      <w:proofErr w:type="spellStart"/>
      <w:r>
        <w:rPr>
          <w:color w:val="000000"/>
        </w:rPr>
        <w:t>ʿAzza</w:t>
      </w:r>
      <w:proofErr w:type="spellEnd"/>
      <w:r>
        <w:rPr>
          <w:color w:val="000000"/>
        </w:rPr>
        <w:t xml:space="preserve">. </w:t>
      </w:r>
      <w:proofErr w:type="spellStart"/>
      <w:r>
        <w:rPr>
          <w:color w:val="000000"/>
        </w:rPr>
        <w:t>ʿAbd</w:t>
      </w:r>
      <w:proofErr w:type="spellEnd"/>
      <w:r>
        <w:rPr>
          <w:color w:val="000000"/>
        </w:rPr>
        <w:t xml:space="preserve"> al-Malik prompts </w:t>
      </w:r>
      <w:proofErr w:type="spellStart"/>
      <w:r>
        <w:rPr>
          <w:color w:val="000000"/>
        </w:rPr>
        <w:t>Kuthayyir</w:t>
      </w:r>
      <w:proofErr w:type="spellEnd"/>
      <w:r>
        <w:rPr>
          <w:color w:val="000000"/>
        </w:rPr>
        <w:t xml:space="preserve"> </w:t>
      </w:r>
      <w:proofErr w:type="spellStart"/>
      <w:r>
        <w:rPr>
          <w:color w:val="000000"/>
        </w:rPr>
        <w:t>ʿAzza</w:t>
      </w:r>
      <w:proofErr w:type="spellEnd"/>
      <w:r>
        <w:rPr>
          <w:color w:val="000000"/>
        </w:rPr>
        <w:t xml:space="preserve"> into a tale about his meeting </w:t>
      </w:r>
      <w:proofErr w:type="spellStart"/>
      <w:r>
        <w:rPr>
          <w:color w:val="000000"/>
        </w:rPr>
        <w:t>Majnun</w:t>
      </w:r>
      <w:proofErr w:type="spellEnd"/>
      <w:r>
        <w:rPr>
          <w:color w:val="000000"/>
        </w:rPr>
        <w:t xml:space="preserve"> in the desert by asking the question, “have you seen anyone who had more </w:t>
      </w:r>
      <w:proofErr w:type="spellStart"/>
      <w:r>
        <w:rPr>
          <w:i/>
          <w:color w:val="000000"/>
        </w:rPr>
        <w:t>ʿishq</w:t>
      </w:r>
      <w:proofErr w:type="spellEnd"/>
      <w:r>
        <w:rPr>
          <w:i/>
          <w:color w:val="000000"/>
        </w:rPr>
        <w:t xml:space="preserve"> </w:t>
      </w:r>
      <w:r>
        <w:rPr>
          <w:color w:val="000000"/>
        </w:rPr>
        <w:t>than you (</w:t>
      </w:r>
      <w:proofErr w:type="spellStart"/>
      <w:r>
        <w:rPr>
          <w:i/>
          <w:color w:val="000000"/>
        </w:rPr>
        <w:t>āʿshaq</w:t>
      </w:r>
      <w:proofErr w:type="spellEnd"/>
      <w:r>
        <w:rPr>
          <w:i/>
          <w:color w:val="000000"/>
        </w:rPr>
        <w:t xml:space="preserve"> </w:t>
      </w:r>
      <w:proofErr w:type="spellStart"/>
      <w:r>
        <w:rPr>
          <w:i/>
          <w:color w:val="000000"/>
        </w:rPr>
        <w:t>minka</w:t>
      </w:r>
      <w:proofErr w:type="spellEnd"/>
      <w:r>
        <w:rPr>
          <w:color w:val="000000"/>
        </w:rPr>
        <w:t>)?”</w:t>
      </w:r>
      <w:r>
        <w:rPr>
          <w:vertAlign w:val="superscript"/>
        </w:rPr>
        <w:footnoteReference w:id="54"/>
      </w:r>
      <w:r>
        <w:rPr>
          <w:color w:val="000000"/>
        </w:rPr>
        <w:t xml:space="preserve"> </w:t>
      </w:r>
      <w:proofErr w:type="spellStart"/>
      <w:r>
        <w:rPr>
          <w:color w:val="000000"/>
        </w:rPr>
        <w:t>Kuthayyir</w:t>
      </w:r>
      <w:proofErr w:type="spellEnd"/>
      <w:r>
        <w:rPr>
          <w:color w:val="000000"/>
        </w:rPr>
        <w:t xml:space="preserve"> says yes, an affirmation which </w:t>
      </w:r>
      <w:proofErr w:type="spellStart"/>
      <w:r w:rsidR="009A24CC">
        <w:rPr>
          <w:color w:val="000000"/>
        </w:rPr>
        <w:t>ʿ</w:t>
      </w:r>
      <w:r>
        <w:rPr>
          <w:color w:val="000000"/>
        </w:rPr>
        <w:t>Abd</w:t>
      </w:r>
      <w:proofErr w:type="spellEnd"/>
      <w:r>
        <w:rPr>
          <w:color w:val="000000"/>
        </w:rPr>
        <w:t xml:space="preserve"> al-Malik contests by reciting a few of </w:t>
      </w:r>
      <w:proofErr w:type="spellStart"/>
      <w:r>
        <w:rPr>
          <w:color w:val="000000"/>
        </w:rPr>
        <w:t>Kuthayyir’s</w:t>
      </w:r>
      <w:proofErr w:type="spellEnd"/>
      <w:r>
        <w:rPr>
          <w:color w:val="000000"/>
        </w:rPr>
        <w:t xml:space="preserve"> lines on his own endurance of suffering, which leads </w:t>
      </w:r>
      <w:proofErr w:type="spellStart"/>
      <w:r>
        <w:rPr>
          <w:color w:val="000000"/>
        </w:rPr>
        <w:t>Kuthayyir</w:t>
      </w:r>
      <w:proofErr w:type="spellEnd"/>
      <w:r>
        <w:rPr>
          <w:color w:val="000000"/>
        </w:rPr>
        <w:t xml:space="preserve"> into explaining how he allegedly met </w:t>
      </w:r>
      <w:proofErr w:type="spellStart"/>
      <w:r>
        <w:rPr>
          <w:color w:val="000000"/>
        </w:rPr>
        <w:t>Majnun</w:t>
      </w:r>
      <w:proofErr w:type="spellEnd"/>
      <w:r>
        <w:rPr>
          <w:color w:val="000000"/>
        </w:rPr>
        <w:t xml:space="preserve"> in the desert and </w:t>
      </w:r>
      <w:proofErr w:type="spellStart"/>
      <w:r>
        <w:rPr>
          <w:color w:val="000000"/>
        </w:rPr>
        <w:t>Majnun’s</w:t>
      </w:r>
      <w:proofErr w:type="spellEnd"/>
      <w:r>
        <w:rPr>
          <w:color w:val="000000"/>
        </w:rPr>
        <w:t xml:space="preserve"> appearance caused  </w:t>
      </w:r>
      <w:proofErr w:type="spellStart"/>
      <w:r>
        <w:rPr>
          <w:color w:val="000000"/>
        </w:rPr>
        <w:t>Kuthayyir</w:t>
      </w:r>
      <w:proofErr w:type="spellEnd"/>
      <w:r>
        <w:rPr>
          <w:color w:val="000000"/>
        </w:rPr>
        <w:t xml:space="preserve"> to question </w:t>
      </w:r>
      <w:proofErr w:type="spellStart"/>
      <w:r>
        <w:rPr>
          <w:color w:val="000000"/>
        </w:rPr>
        <w:t>Majnun’s</w:t>
      </w:r>
      <w:proofErr w:type="spellEnd"/>
      <w:r>
        <w:rPr>
          <w:color w:val="000000"/>
        </w:rPr>
        <w:t xml:space="preserve"> humanity.</w:t>
      </w:r>
      <w:r>
        <w:rPr>
          <w:vertAlign w:val="superscript"/>
        </w:rPr>
        <w:footnoteReference w:id="55"/>
      </w:r>
      <w:r>
        <w:rPr>
          <w:color w:val="000000"/>
        </w:rPr>
        <w:t xml:space="preserve"> After this questioning, </w:t>
      </w:r>
      <w:proofErr w:type="spellStart"/>
      <w:r>
        <w:rPr>
          <w:color w:val="000000"/>
        </w:rPr>
        <w:t>Kuthayyir</w:t>
      </w:r>
      <w:proofErr w:type="spellEnd"/>
      <w:r>
        <w:rPr>
          <w:color w:val="000000"/>
        </w:rPr>
        <w:t xml:space="preserve"> proceeds to watch </w:t>
      </w:r>
      <w:proofErr w:type="spellStart"/>
      <w:r>
        <w:rPr>
          <w:color w:val="000000"/>
        </w:rPr>
        <w:t>Majnun</w:t>
      </w:r>
      <w:proofErr w:type="spellEnd"/>
      <w:r>
        <w:rPr>
          <w:color w:val="000000"/>
        </w:rPr>
        <w:t xml:space="preserve"> catch a gazelle and speak poetry to it: </w:t>
      </w:r>
    </w:p>
    <w:tbl>
      <w:tblPr>
        <w:tblW w:w="0" w:type="auto"/>
        <w:tblCellMar>
          <w:top w:w="15" w:type="dxa"/>
          <w:left w:w="15" w:type="dxa"/>
          <w:bottom w:w="15" w:type="dxa"/>
          <w:right w:w="15" w:type="dxa"/>
        </w:tblCellMar>
        <w:tblLook w:val="04A0" w:firstRow="1" w:lastRow="0" w:firstColumn="1" w:lastColumn="0" w:noHBand="0" w:noVBand="1"/>
      </w:tblPr>
      <w:tblGrid>
        <w:gridCol w:w="4852"/>
        <w:gridCol w:w="4492"/>
      </w:tblGrid>
      <w:tr w:rsidR="003E6E97" w:rsidRPr="003E6E97" w14:paraId="1794AD86" w14:textId="77777777" w:rsidTr="003E6E97">
        <w:trPr>
          <w:trHeight w:val="4110"/>
        </w:trPr>
        <w:tc>
          <w:tcPr>
            <w:tcW w:w="48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17F9DD" w14:textId="77777777" w:rsidR="003E6E97" w:rsidRPr="003E6E97" w:rsidRDefault="003E6E97" w:rsidP="003E6E97">
            <w:proofErr w:type="gramStart"/>
            <w:r w:rsidRPr="003E6E97">
              <w:rPr>
                <w:color w:val="000000"/>
                <w:sz w:val="20"/>
                <w:szCs w:val="20"/>
              </w:rPr>
              <w:lastRenderedPageBreak/>
              <w:t>So</w:t>
            </w:r>
            <w:proofErr w:type="gramEnd"/>
            <w:r w:rsidRPr="003E6E97">
              <w:rPr>
                <w:color w:val="000000"/>
                <w:sz w:val="20"/>
                <w:szCs w:val="20"/>
              </w:rPr>
              <w:t xml:space="preserve"> I watched him as he hunted a gazelle that was the most beautiful gazelle, then he grasped its horn and began looking at the beauty of its face and said,</w:t>
            </w:r>
          </w:p>
          <w:p w14:paraId="0FD93C59" w14:textId="77777777" w:rsidR="003E6E97" w:rsidRPr="003E6E97" w:rsidRDefault="003E6E97" w:rsidP="003E6E97"/>
          <w:p w14:paraId="1BECEA7E" w14:textId="77777777" w:rsidR="003E6E97" w:rsidRPr="003E6E97" w:rsidRDefault="003E6E97" w:rsidP="003E6E97">
            <w:r w:rsidRPr="003E6E97">
              <w:rPr>
                <w:color w:val="000000"/>
                <w:sz w:val="20"/>
                <w:szCs w:val="20"/>
              </w:rPr>
              <w:t>“</w:t>
            </w:r>
            <w:proofErr w:type="gramStart"/>
            <w:r w:rsidRPr="003E6E97">
              <w:rPr>
                <w:color w:val="000000"/>
                <w:sz w:val="20"/>
                <w:szCs w:val="20"/>
              </w:rPr>
              <w:t>Oh</w:t>
            </w:r>
            <w:proofErr w:type="gramEnd"/>
            <w:r w:rsidRPr="003E6E97">
              <w:rPr>
                <w:color w:val="000000"/>
                <w:sz w:val="20"/>
                <w:szCs w:val="20"/>
              </w:rPr>
              <w:t xml:space="preserve"> semblance of Layla, do not fear me </w:t>
            </w:r>
          </w:p>
          <w:p w14:paraId="6AEC9FAD" w14:textId="77777777" w:rsidR="003E6E97" w:rsidRPr="003E6E97" w:rsidRDefault="003E6E97" w:rsidP="003E6E97">
            <w:r w:rsidRPr="003E6E97">
              <w:rPr>
                <w:color w:val="000000"/>
                <w:sz w:val="20"/>
                <w:szCs w:val="20"/>
              </w:rPr>
              <w:t>today I am a friend from amongst the beasts</w:t>
            </w:r>
          </w:p>
          <w:p w14:paraId="12B6A560" w14:textId="77777777" w:rsidR="003E6E97" w:rsidRPr="003E6E97" w:rsidRDefault="003E6E97" w:rsidP="003E6E97"/>
          <w:p w14:paraId="03F316F1" w14:textId="77777777" w:rsidR="003E6E97" w:rsidRPr="003E6E97" w:rsidRDefault="003E6E97" w:rsidP="003E6E97">
            <w:r w:rsidRPr="003E6E97">
              <w:rPr>
                <w:color w:val="000000"/>
                <w:sz w:val="20"/>
                <w:szCs w:val="20"/>
              </w:rPr>
              <w:t xml:space="preserve">your eyes are her </w:t>
            </w:r>
            <w:proofErr w:type="gramStart"/>
            <w:r w:rsidRPr="003E6E97">
              <w:rPr>
                <w:color w:val="000000"/>
                <w:sz w:val="20"/>
                <w:szCs w:val="20"/>
              </w:rPr>
              <w:t>eyes</w:t>
            </w:r>
            <w:proofErr w:type="gramEnd"/>
            <w:r w:rsidRPr="003E6E97">
              <w:rPr>
                <w:color w:val="000000"/>
                <w:sz w:val="20"/>
                <w:szCs w:val="20"/>
              </w:rPr>
              <w:t xml:space="preserve"> and your neck is her neck</w:t>
            </w:r>
          </w:p>
          <w:p w14:paraId="1FC3BE78" w14:textId="77777777" w:rsidR="003E6E97" w:rsidRPr="003E6E97" w:rsidRDefault="003E6E97" w:rsidP="003E6E97">
            <w:r w:rsidRPr="003E6E97">
              <w:rPr>
                <w:color w:val="000000"/>
                <w:sz w:val="20"/>
                <w:szCs w:val="20"/>
              </w:rPr>
              <w:t>though her leg is more delicate than yours.”</w:t>
            </w:r>
          </w:p>
          <w:p w14:paraId="336ECDCC" w14:textId="77777777" w:rsidR="003E6E97" w:rsidRPr="003E6E97" w:rsidRDefault="003E6E97" w:rsidP="003E6E97"/>
          <w:p w14:paraId="3CD9DA89" w14:textId="3019B7C0" w:rsidR="003E6E97" w:rsidRDefault="003E6E97" w:rsidP="003E6E97">
            <w:pPr>
              <w:rPr>
                <w:color w:val="000000"/>
                <w:sz w:val="20"/>
                <w:szCs w:val="20"/>
              </w:rPr>
            </w:pPr>
            <w:r w:rsidRPr="003E6E97">
              <w:rPr>
                <w:color w:val="000000"/>
                <w:sz w:val="20"/>
                <w:szCs w:val="20"/>
              </w:rPr>
              <w:t>Then he set her free and started looking at her traces and said,</w:t>
            </w:r>
          </w:p>
          <w:p w14:paraId="65AB0442" w14:textId="77777777" w:rsidR="009A24CC" w:rsidRPr="003E6E97" w:rsidRDefault="009A24CC" w:rsidP="003E6E97"/>
          <w:p w14:paraId="0CA181EE" w14:textId="77777777" w:rsidR="003E6E97" w:rsidRPr="003E6E97" w:rsidRDefault="003E6E97" w:rsidP="003E6E97">
            <w:r w:rsidRPr="003E6E97">
              <w:rPr>
                <w:color w:val="000000"/>
                <w:sz w:val="20"/>
                <w:szCs w:val="20"/>
              </w:rPr>
              <w:t>“I say as I have released her from her shackles</w:t>
            </w:r>
          </w:p>
          <w:p w14:paraId="2B0237DE" w14:textId="3C854A4D" w:rsidR="003E6E97" w:rsidRPr="003E6E97" w:rsidRDefault="003E6E97" w:rsidP="003E6E97">
            <w:pPr>
              <w:bidi/>
              <w:jc w:val="right"/>
            </w:pPr>
            <w:r w:rsidRPr="003E6E97">
              <w:rPr>
                <w:color w:val="000000"/>
                <w:sz w:val="20"/>
                <w:szCs w:val="20"/>
              </w:rPr>
              <w:t>if you say thanks, it is because of Layla you are freed</w:t>
            </w:r>
            <w:r>
              <w:rPr>
                <w:color w:val="000000"/>
                <w:sz w:val="20"/>
                <w:szCs w:val="20"/>
              </w:rPr>
              <w:t>.”</w:t>
            </w:r>
            <w:r>
              <w:rPr>
                <w:rStyle w:val="FootnoteReference"/>
              </w:rPr>
              <w:footnoteReference w:id="56"/>
            </w:r>
          </w:p>
        </w:tc>
        <w:tc>
          <w:tcPr>
            <w:tcW w:w="44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26002A" w14:textId="77777777" w:rsidR="003E6E97" w:rsidRPr="003E6E97" w:rsidRDefault="003E6E97" w:rsidP="003E6E97">
            <w:pPr>
              <w:bidi/>
              <w:rPr>
                <w:rtl/>
              </w:rPr>
            </w:pPr>
            <w:r w:rsidRPr="003E6E97">
              <w:rPr>
                <w:rFonts w:ascii="Arial" w:hAnsi="Arial" w:cs="Arial"/>
                <w:color w:val="000000"/>
                <w:sz w:val="28"/>
                <w:szCs w:val="28"/>
                <w:rtl/>
              </w:rPr>
              <w:t>فأقمت عليه حتى اقتنص ظبية كأحسن ما تكون من الظباء ثم قبض على قرنها وأقبل ينظر في محاسن وجهها ويقول</w:t>
            </w:r>
          </w:p>
          <w:p w14:paraId="3FE10DCB" w14:textId="77777777" w:rsidR="003E6E97" w:rsidRPr="003E6E97" w:rsidRDefault="003E6E97" w:rsidP="003E6E97">
            <w:pPr>
              <w:rPr>
                <w:rtl/>
              </w:rPr>
            </w:pPr>
          </w:p>
          <w:p w14:paraId="37DB09FA" w14:textId="77777777" w:rsidR="003E6E97" w:rsidRPr="003E6E97" w:rsidRDefault="003E6E97" w:rsidP="003E6E97">
            <w:pPr>
              <w:bidi/>
            </w:pPr>
            <w:r w:rsidRPr="003E6E97">
              <w:rPr>
                <w:rFonts w:ascii="Arial" w:hAnsi="Arial" w:cs="Arial"/>
                <w:color w:val="000000"/>
                <w:sz w:val="28"/>
                <w:szCs w:val="28"/>
                <w:rtl/>
              </w:rPr>
              <w:t>أيا شبه ليلى لا تراعي فإنني</w:t>
            </w:r>
          </w:p>
          <w:p w14:paraId="691A7E81" w14:textId="77777777" w:rsidR="003E6E97" w:rsidRPr="003E6E97" w:rsidRDefault="003E6E97" w:rsidP="003E6E97">
            <w:pPr>
              <w:bidi/>
              <w:rPr>
                <w:rtl/>
              </w:rPr>
            </w:pPr>
            <w:r w:rsidRPr="003E6E97">
              <w:rPr>
                <w:rFonts w:ascii="Arial" w:hAnsi="Arial" w:cs="Arial"/>
                <w:color w:val="000000"/>
                <w:sz w:val="28"/>
                <w:szCs w:val="28"/>
                <w:rtl/>
              </w:rPr>
              <w:t>لك اليوم من بين الوحوش صديق</w:t>
            </w:r>
          </w:p>
          <w:p w14:paraId="38740E07" w14:textId="77777777" w:rsidR="003E6E97" w:rsidRPr="003E6E97" w:rsidRDefault="003E6E97" w:rsidP="003E6E97">
            <w:pPr>
              <w:rPr>
                <w:rtl/>
              </w:rPr>
            </w:pPr>
          </w:p>
          <w:p w14:paraId="574B0359" w14:textId="77777777" w:rsidR="003E6E97" w:rsidRPr="003E6E97" w:rsidRDefault="003E6E97" w:rsidP="003E6E97">
            <w:pPr>
              <w:bidi/>
            </w:pPr>
            <w:proofErr w:type="spellStart"/>
            <w:r w:rsidRPr="003E6E97">
              <w:rPr>
                <w:rFonts w:ascii="Arial" w:hAnsi="Arial" w:cs="Arial"/>
                <w:color w:val="000000"/>
                <w:sz w:val="28"/>
                <w:szCs w:val="28"/>
                <w:rtl/>
              </w:rPr>
              <w:t>فعيناش</w:t>
            </w:r>
            <w:proofErr w:type="spellEnd"/>
            <w:r w:rsidRPr="003E6E97">
              <w:rPr>
                <w:rFonts w:ascii="Arial" w:hAnsi="Arial" w:cs="Arial"/>
                <w:color w:val="000000"/>
                <w:sz w:val="28"/>
                <w:szCs w:val="28"/>
                <w:rtl/>
              </w:rPr>
              <w:t xml:space="preserve"> عيناها </w:t>
            </w:r>
            <w:proofErr w:type="spellStart"/>
            <w:r w:rsidRPr="003E6E97">
              <w:rPr>
                <w:rFonts w:ascii="Arial" w:hAnsi="Arial" w:cs="Arial"/>
                <w:color w:val="000000"/>
                <w:sz w:val="28"/>
                <w:szCs w:val="28"/>
                <w:rtl/>
              </w:rPr>
              <w:t>وجيدش</w:t>
            </w:r>
            <w:proofErr w:type="spellEnd"/>
            <w:r w:rsidRPr="003E6E97">
              <w:rPr>
                <w:rFonts w:ascii="Arial" w:hAnsi="Arial" w:cs="Arial"/>
                <w:color w:val="000000"/>
                <w:sz w:val="28"/>
                <w:szCs w:val="28"/>
                <w:rtl/>
              </w:rPr>
              <w:t xml:space="preserve"> جيدها</w:t>
            </w:r>
          </w:p>
          <w:p w14:paraId="73CC613E" w14:textId="77777777" w:rsidR="003E6E97" w:rsidRPr="003E6E97" w:rsidRDefault="003E6E97" w:rsidP="003E6E97">
            <w:pPr>
              <w:bidi/>
              <w:rPr>
                <w:rtl/>
              </w:rPr>
            </w:pPr>
            <w:r w:rsidRPr="003E6E97">
              <w:rPr>
                <w:rFonts w:ascii="Arial" w:hAnsi="Arial" w:cs="Arial"/>
                <w:color w:val="000000"/>
                <w:sz w:val="28"/>
                <w:szCs w:val="28"/>
                <w:rtl/>
              </w:rPr>
              <w:t>سوى أن عظم الساق منش دقيق</w:t>
            </w:r>
          </w:p>
          <w:p w14:paraId="02BB87A8" w14:textId="77777777" w:rsidR="003E6E97" w:rsidRPr="003E6E97" w:rsidRDefault="003E6E97" w:rsidP="003E6E97">
            <w:pPr>
              <w:rPr>
                <w:rtl/>
              </w:rPr>
            </w:pPr>
          </w:p>
          <w:p w14:paraId="6F4FDC85" w14:textId="77777777" w:rsidR="003E6E97" w:rsidRPr="003E6E97" w:rsidRDefault="003E6E97" w:rsidP="003E6E97">
            <w:pPr>
              <w:bidi/>
            </w:pPr>
            <w:r w:rsidRPr="003E6E97">
              <w:rPr>
                <w:rFonts w:ascii="Arial" w:hAnsi="Arial" w:cs="Arial"/>
                <w:color w:val="000000"/>
                <w:sz w:val="28"/>
                <w:szCs w:val="28"/>
                <w:rtl/>
              </w:rPr>
              <w:t>ثم أطلقها وجعل ينظر في أثرها ويقول</w:t>
            </w:r>
          </w:p>
          <w:p w14:paraId="65CBC5C4" w14:textId="77777777" w:rsidR="003E6E97" w:rsidRPr="003E6E97" w:rsidRDefault="003E6E97" w:rsidP="003E6E97">
            <w:pPr>
              <w:rPr>
                <w:rtl/>
              </w:rPr>
            </w:pPr>
          </w:p>
          <w:p w14:paraId="556ECCE3" w14:textId="77777777" w:rsidR="003E6E97" w:rsidRPr="003E6E97" w:rsidRDefault="003E6E97" w:rsidP="003E6E97">
            <w:pPr>
              <w:bidi/>
            </w:pPr>
            <w:r w:rsidRPr="003E6E97">
              <w:rPr>
                <w:rFonts w:ascii="Arial" w:hAnsi="Arial" w:cs="Arial"/>
                <w:color w:val="000000"/>
                <w:sz w:val="28"/>
                <w:szCs w:val="28"/>
                <w:rtl/>
              </w:rPr>
              <w:t>أقول وقد أطلقتها من وثاقها</w:t>
            </w:r>
          </w:p>
          <w:p w14:paraId="16B714C2" w14:textId="77777777" w:rsidR="003E6E97" w:rsidRPr="003E6E97" w:rsidRDefault="003E6E97" w:rsidP="003E6E97">
            <w:pPr>
              <w:jc w:val="right"/>
              <w:rPr>
                <w:rtl/>
              </w:rPr>
            </w:pPr>
            <w:r w:rsidRPr="003E6E97">
              <w:rPr>
                <w:rFonts w:ascii="Arial" w:hAnsi="Arial" w:cs="Arial"/>
                <w:color w:val="000000"/>
                <w:sz w:val="28"/>
                <w:szCs w:val="28"/>
                <w:rtl/>
              </w:rPr>
              <w:t>فأنت لليلى إن شكرت طليق</w:t>
            </w:r>
            <w:r w:rsidRPr="003E6E97">
              <w:rPr>
                <w:rFonts w:ascii="Arial" w:hAnsi="Arial" w:cs="Arial"/>
                <w:color w:val="000000"/>
                <w:sz w:val="22"/>
                <w:szCs w:val="22"/>
              </w:rPr>
              <w:t> </w:t>
            </w:r>
          </w:p>
          <w:p w14:paraId="08A4065C" w14:textId="77777777" w:rsidR="003E6E97" w:rsidRPr="003E6E97" w:rsidRDefault="003E6E97" w:rsidP="003E6E97"/>
        </w:tc>
      </w:tr>
    </w:tbl>
    <w:p w14:paraId="60DC6F6B"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p>
    <w:p w14:paraId="635BA4D7" w14:textId="61E0BB62"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roofErr w:type="spellStart"/>
      <w:r>
        <w:rPr>
          <w:color w:val="000000"/>
        </w:rPr>
        <w:t>Majnun’s</w:t>
      </w:r>
      <w:proofErr w:type="spellEnd"/>
      <w:r>
        <w:rPr>
          <w:color w:val="000000"/>
        </w:rPr>
        <w:t xml:space="preserve"> likening of the gazelle to Layla reflects a porous boundary between humans and animals that I explored more thoroughly in the previous chapter. I raise this anecdote again here in order to show how </w:t>
      </w:r>
      <w:proofErr w:type="spellStart"/>
      <w:r>
        <w:rPr>
          <w:color w:val="000000"/>
        </w:rPr>
        <w:t>Kuthayyir’s</w:t>
      </w:r>
      <w:proofErr w:type="spellEnd"/>
      <w:r>
        <w:rPr>
          <w:color w:val="000000"/>
        </w:rPr>
        <w:t xml:space="preserve"> reciting of </w:t>
      </w:r>
      <w:proofErr w:type="spellStart"/>
      <w:r>
        <w:rPr>
          <w:color w:val="000000"/>
        </w:rPr>
        <w:t>Majnun’s</w:t>
      </w:r>
      <w:proofErr w:type="spellEnd"/>
      <w:r>
        <w:rPr>
          <w:color w:val="000000"/>
        </w:rPr>
        <w:t xml:space="preserve"> poetry places him within a coterie of poet-lovers whose intricate ways of describing love underscores their masculine power. The first couplets enter a descriptive mode (</w:t>
      </w:r>
      <w:proofErr w:type="spellStart"/>
      <w:r>
        <w:rPr>
          <w:i/>
          <w:color w:val="000000"/>
        </w:rPr>
        <w:t>waṣf</w:t>
      </w:r>
      <w:proofErr w:type="spellEnd"/>
      <w:r>
        <w:rPr>
          <w:color w:val="000000"/>
        </w:rPr>
        <w:t>) by comparing the gazelle’s individual body parts to Layla’s, only to turn, in the second couplet, to a deployment of bondage imagery that makes use of paronomasia (</w:t>
      </w:r>
      <w:proofErr w:type="spellStart"/>
      <w:r>
        <w:rPr>
          <w:i/>
          <w:color w:val="000000"/>
        </w:rPr>
        <w:t>jinās</w:t>
      </w:r>
      <w:proofErr w:type="spellEnd"/>
      <w:r>
        <w:rPr>
          <w:color w:val="000000"/>
        </w:rPr>
        <w:t xml:space="preserve">) in order to suggest that </w:t>
      </w:r>
      <w:proofErr w:type="spellStart"/>
      <w:r>
        <w:rPr>
          <w:color w:val="000000"/>
        </w:rPr>
        <w:t>Majnun</w:t>
      </w:r>
      <w:proofErr w:type="spellEnd"/>
      <w:r>
        <w:rPr>
          <w:color w:val="000000"/>
        </w:rPr>
        <w:t xml:space="preserve"> frees the gazelle (</w:t>
      </w:r>
      <w:proofErr w:type="spellStart"/>
      <w:r>
        <w:rPr>
          <w:i/>
          <w:color w:val="000000"/>
        </w:rPr>
        <w:t>aṭlaqaha</w:t>
      </w:r>
      <w:proofErr w:type="spellEnd"/>
      <w:r>
        <w:rPr>
          <w:color w:val="000000"/>
        </w:rPr>
        <w:t>), who is a freed thing (</w:t>
      </w:r>
      <w:proofErr w:type="spellStart"/>
      <w:r>
        <w:rPr>
          <w:i/>
          <w:color w:val="000000"/>
        </w:rPr>
        <w:t>ṭalīq</w:t>
      </w:r>
      <w:proofErr w:type="spellEnd"/>
      <w:r>
        <w:rPr>
          <w:color w:val="000000"/>
        </w:rPr>
        <w:t xml:space="preserve">) due </w:t>
      </w:r>
      <w:r>
        <w:rPr>
          <w:color w:val="000000"/>
        </w:rPr>
        <w:lastRenderedPageBreak/>
        <w:t>to its semblance to Layla.</w:t>
      </w:r>
      <w:r>
        <w:rPr>
          <w:vertAlign w:val="superscript"/>
        </w:rPr>
        <w:footnoteReference w:id="57"/>
      </w:r>
      <w:r>
        <w:rPr>
          <w:color w:val="000000"/>
        </w:rPr>
        <w:t xml:space="preserve"> Moreover, this anecdote repeats this process two more times as </w:t>
      </w:r>
      <w:proofErr w:type="spellStart"/>
      <w:r>
        <w:rPr>
          <w:color w:val="000000"/>
        </w:rPr>
        <w:t>Majnun</w:t>
      </w:r>
      <w:proofErr w:type="spellEnd"/>
      <w:r>
        <w:rPr>
          <w:color w:val="000000"/>
        </w:rPr>
        <w:t xml:space="preserve"> catches and releases two more gazelles, offering further evidence of his rhetorical prowess by giving more examples of his deployment of this simile.</w:t>
      </w:r>
      <w:r>
        <w:rPr>
          <w:vertAlign w:val="superscript"/>
        </w:rPr>
        <w:footnoteReference w:id="58"/>
      </w:r>
      <w:r>
        <w:rPr>
          <w:color w:val="000000"/>
        </w:rPr>
        <w:t xml:space="preserve"> The tale comes to a close when </w:t>
      </w:r>
      <w:proofErr w:type="spellStart"/>
      <w:r>
        <w:rPr>
          <w:color w:val="000000"/>
        </w:rPr>
        <w:t>Kuthayyir</w:t>
      </w:r>
      <w:proofErr w:type="spellEnd"/>
      <w:r>
        <w:rPr>
          <w:color w:val="000000"/>
        </w:rPr>
        <w:t xml:space="preserve">, hungry, breaks the ankles of the final entrapped gazelle, leading to </w:t>
      </w:r>
      <w:proofErr w:type="spellStart"/>
      <w:r>
        <w:rPr>
          <w:color w:val="000000"/>
        </w:rPr>
        <w:t>Majnun’s</w:t>
      </w:r>
      <w:proofErr w:type="spellEnd"/>
      <w:r>
        <w:rPr>
          <w:color w:val="000000"/>
        </w:rPr>
        <w:t xml:space="preserve"> tears and </w:t>
      </w:r>
      <w:proofErr w:type="spellStart"/>
      <w:r>
        <w:rPr>
          <w:color w:val="000000"/>
        </w:rPr>
        <w:t>Kuthayyir’s</w:t>
      </w:r>
      <w:proofErr w:type="spellEnd"/>
      <w:r>
        <w:rPr>
          <w:color w:val="000000"/>
        </w:rPr>
        <w:t xml:space="preserve"> subsequent declaration to ‘Abd al-Malik that “And that, by god, is someone with more </w:t>
      </w:r>
      <w:proofErr w:type="spellStart"/>
      <w:r w:rsidRPr="009A24CC">
        <w:rPr>
          <w:i/>
          <w:iCs/>
          <w:color w:val="000000"/>
        </w:rPr>
        <w:t>ʿishq</w:t>
      </w:r>
      <w:proofErr w:type="spellEnd"/>
      <w:r>
        <w:rPr>
          <w:color w:val="000000"/>
        </w:rPr>
        <w:t xml:space="preserve"> than me.” The use of the comparative to describe </w:t>
      </w:r>
      <w:proofErr w:type="spellStart"/>
      <w:r>
        <w:rPr>
          <w:color w:val="000000"/>
        </w:rPr>
        <w:t>Majnun’s</w:t>
      </w:r>
      <w:proofErr w:type="spellEnd"/>
      <w:r>
        <w:rPr>
          <w:color w:val="000000"/>
        </w:rPr>
        <w:t xml:space="preserve"> </w:t>
      </w:r>
      <w:proofErr w:type="spellStart"/>
      <w:r>
        <w:rPr>
          <w:i/>
          <w:color w:val="000000"/>
        </w:rPr>
        <w:t>ʿishq</w:t>
      </w:r>
      <w:proofErr w:type="spellEnd"/>
      <w:r>
        <w:rPr>
          <w:color w:val="000000"/>
        </w:rPr>
        <w:t xml:space="preserve"> (</w:t>
      </w:r>
      <w:proofErr w:type="spellStart"/>
      <w:r>
        <w:rPr>
          <w:i/>
          <w:color w:val="000000"/>
        </w:rPr>
        <w:t>āʿshaq</w:t>
      </w:r>
      <w:proofErr w:type="spellEnd"/>
      <w:r>
        <w:rPr>
          <w:i/>
          <w:color w:val="000000"/>
        </w:rPr>
        <w:t xml:space="preserve"> </w:t>
      </w:r>
      <w:proofErr w:type="spellStart"/>
      <w:r>
        <w:rPr>
          <w:i/>
          <w:color w:val="000000"/>
        </w:rPr>
        <w:t>minī</w:t>
      </w:r>
      <w:proofErr w:type="spellEnd"/>
      <w:r>
        <w:rPr>
          <w:color w:val="000000"/>
        </w:rPr>
        <w:t xml:space="preserve">) recalls </w:t>
      </w:r>
      <w:proofErr w:type="spellStart"/>
      <w:r>
        <w:rPr>
          <w:color w:val="000000"/>
        </w:rPr>
        <w:t>Majnun’s</w:t>
      </w:r>
      <w:proofErr w:type="spellEnd"/>
      <w:r>
        <w:rPr>
          <w:color w:val="000000"/>
        </w:rPr>
        <w:t xml:space="preserve"> own usage of it when comparing his poetry to </w:t>
      </w:r>
      <w:proofErr w:type="spellStart"/>
      <w:r>
        <w:rPr>
          <w:color w:val="000000"/>
        </w:rPr>
        <w:t>Qays</w:t>
      </w:r>
      <w:proofErr w:type="spellEnd"/>
      <w:r>
        <w:rPr>
          <w:color w:val="000000"/>
        </w:rPr>
        <w:t xml:space="preserve"> b. </w:t>
      </w:r>
      <w:proofErr w:type="spellStart"/>
      <w:r>
        <w:rPr>
          <w:color w:val="000000"/>
        </w:rPr>
        <w:t>Darīḥ’s</w:t>
      </w:r>
      <w:proofErr w:type="spellEnd"/>
      <w:r>
        <w:rPr>
          <w:color w:val="000000"/>
        </w:rPr>
        <w:t xml:space="preserve"> in Ibn </w:t>
      </w:r>
      <w:proofErr w:type="spellStart"/>
      <w:r>
        <w:rPr>
          <w:color w:val="000000"/>
        </w:rPr>
        <w:t>Qutayba’s</w:t>
      </w:r>
      <w:proofErr w:type="spellEnd"/>
      <w:r>
        <w:rPr>
          <w:color w:val="000000"/>
        </w:rPr>
        <w:t xml:space="preserve"> entry</w:t>
      </w:r>
      <w:proofErr w:type="gramStart"/>
      <w:r>
        <w:rPr>
          <w:color w:val="000000"/>
        </w:rPr>
        <w:t>—“ I</w:t>
      </w:r>
      <w:proofErr w:type="gramEnd"/>
      <w:r>
        <w:rPr>
          <w:color w:val="000000"/>
        </w:rPr>
        <w:t xml:space="preserve"> am more poetic than him” (</w:t>
      </w:r>
      <w:proofErr w:type="spellStart"/>
      <w:r>
        <w:rPr>
          <w:i/>
          <w:color w:val="000000"/>
        </w:rPr>
        <w:t>āshʿar</w:t>
      </w:r>
      <w:proofErr w:type="spellEnd"/>
      <w:r>
        <w:rPr>
          <w:i/>
          <w:color w:val="000000"/>
        </w:rPr>
        <w:t xml:space="preserve"> </w:t>
      </w:r>
      <w:proofErr w:type="spellStart"/>
      <w:r>
        <w:rPr>
          <w:i/>
          <w:color w:val="000000"/>
        </w:rPr>
        <w:t>minhu</w:t>
      </w:r>
      <w:proofErr w:type="spellEnd"/>
      <w:r>
        <w:rPr>
          <w:color w:val="000000"/>
        </w:rPr>
        <w:t xml:space="preserve">)—and here it is further made clear the ways in which </w:t>
      </w:r>
      <w:proofErr w:type="spellStart"/>
      <w:r>
        <w:rPr>
          <w:color w:val="000000"/>
        </w:rPr>
        <w:t>Majnun’s</w:t>
      </w:r>
      <w:proofErr w:type="spellEnd"/>
      <w:r>
        <w:rPr>
          <w:color w:val="000000"/>
        </w:rPr>
        <w:t xml:space="preserve"> non-normative behavior additionally amplifies his </w:t>
      </w:r>
      <w:proofErr w:type="spellStart"/>
      <w:r>
        <w:rPr>
          <w:i/>
          <w:color w:val="000000"/>
        </w:rPr>
        <w:t>ʿishq</w:t>
      </w:r>
      <w:proofErr w:type="spellEnd"/>
      <w:r>
        <w:rPr>
          <w:color w:val="000000"/>
        </w:rPr>
        <w:t xml:space="preserve">. </w:t>
      </w:r>
      <w:proofErr w:type="spellStart"/>
      <w:r>
        <w:rPr>
          <w:color w:val="000000"/>
        </w:rPr>
        <w:t>Kuthayyir</w:t>
      </w:r>
      <w:proofErr w:type="spellEnd"/>
      <w:r>
        <w:rPr>
          <w:color w:val="000000"/>
        </w:rPr>
        <w:t xml:space="preserve"> continues this anecdote by stating to ‘Abd al-Malik that </w:t>
      </w:r>
      <w:proofErr w:type="spellStart"/>
      <w:r>
        <w:rPr>
          <w:color w:val="000000"/>
        </w:rPr>
        <w:t>Majnun</w:t>
      </w:r>
      <w:proofErr w:type="spellEnd"/>
      <w:r>
        <w:rPr>
          <w:color w:val="000000"/>
        </w:rPr>
        <w:t xml:space="preserve"> is “more poetic than him (</w:t>
      </w:r>
      <w:proofErr w:type="spellStart"/>
      <w:r>
        <w:rPr>
          <w:i/>
          <w:color w:val="000000"/>
        </w:rPr>
        <w:t>āshʿar</w:t>
      </w:r>
      <w:proofErr w:type="spellEnd"/>
      <w:r>
        <w:rPr>
          <w:i/>
          <w:color w:val="000000"/>
        </w:rPr>
        <w:t xml:space="preserve"> </w:t>
      </w:r>
      <w:proofErr w:type="spellStart"/>
      <w:r>
        <w:rPr>
          <w:i/>
          <w:color w:val="000000"/>
        </w:rPr>
        <w:t>minī</w:t>
      </w:r>
      <w:proofErr w:type="spellEnd"/>
      <w:r>
        <w:rPr>
          <w:color w:val="000000"/>
        </w:rPr>
        <w:t xml:space="preserve">)” and reciting five more poems attributed to </w:t>
      </w:r>
      <w:proofErr w:type="spellStart"/>
      <w:r>
        <w:rPr>
          <w:color w:val="000000"/>
        </w:rPr>
        <w:t>Majnun</w:t>
      </w:r>
      <w:proofErr w:type="spellEnd"/>
      <w:r>
        <w:rPr>
          <w:color w:val="000000"/>
        </w:rPr>
        <w:t>.</w:t>
      </w:r>
      <w:r>
        <w:rPr>
          <w:vertAlign w:val="superscript"/>
        </w:rPr>
        <w:footnoteReference w:id="59"/>
      </w:r>
      <w:r>
        <w:rPr>
          <w:color w:val="000000"/>
        </w:rPr>
        <w:t xml:space="preserve"> </w:t>
      </w:r>
      <w:bookmarkStart w:id="2" w:name="Majnun_and_PoetLover_Masculini"/>
      <w:r>
        <w:rPr>
          <w:color w:val="000000"/>
        </w:rPr>
        <w:t>Together</w:t>
      </w:r>
      <w:bookmarkEnd w:id="2"/>
      <w:r>
        <w:rPr>
          <w:color w:val="000000"/>
        </w:rPr>
        <w:t xml:space="preserve">, these early Arabic materials suggest that </w:t>
      </w:r>
      <w:proofErr w:type="spellStart"/>
      <w:r>
        <w:rPr>
          <w:color w:val="000000"/>
        </w:rPr>
        <w:t>Majnun</w:t>
      </w:r>
      <w:proofErr w:type="spellEnd"/>
      <w:r>
        <w:rPr>
          <w:color w:val="000000"/>
        </w:rPr>
        <w:t xml:space="preserve"> not only fits into a masculinity of suffering poet-lovers, but that his poetry was recognized as exemplary of their mode of heightening the level of their suffering and devotion through evermore intricate speech. </w:t>
      </w:r>
    </w:p>
    <w:p w14:paraId="32D5FE4F" w14:textId="57182921"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rPr>
      </w:pPr>
      <w:r w:rsidRPr="003E6E97">
        <w:rPr>
          <w:b/>
          <w:bCs/>
        </w:rPr>
        <w:t xml:space="preserve">III. </w:t>
      </w:r>
      <w:proofErr w:type="spellStart"/>
      <w:r w:rsidRPr="003E6E97">
        <w:rPr>
          <w:b/>
          <w:bCs/>
        </w:rPr>
        <w:t>Niẓāmī</w:t>
      </w:r>
      <w:proofErr w:type="spellEnd"/>
      <w:r w:rsidRPr="003E6E97">
        <w:rPr>
          <w:b/>
          <w:bCs/>
        </w:rPr>
        <w:t xml:space="preserve"> and Inheritance </w:t>
      </w:r>
    </w:p>
    <w:p w14:paraId="5689FAE2" w14:textId="677FA503" w:rsidR="00316236" w:rsidRDefault="003E6E97" w:rsidP="003E6E97">
      <w:pPr>
        <w:spacing w:line="480" w:lineRule="auto"/>
        <w:jc w:val="both"/>
      </w:pPr>
      <w:r>
        <w:tab/>
      </w:r>
      <w:proofErr w:type="spellStart"/>
      <w:r w:rsidR="00D1022B">
        <w:t>Niẓāmī</w:t>
      </w:r>
      <w:proofErr w:type="spellEnd"/>
      <w:r w:rsidR="00D1022B">
        <w:t xml:space="preserve"> completed </w:t>
      </w:r>
      <w:proofErr w:type="spellStart"/>
      <w:r w:rsidR="00D1022B">
        <w:rPr>
          <w:i/>
        </w:rPr>
        <w:t>Laylī</w:t>
      </w:r>
      <w:proofErr w:type="spellEnd"/>
      <w:r w:rsidR="00D1022B">
        <w:rPr>
          <w:i/>
        </w:rPr>
        <w:t xml:space="preserve"> o </w:t>
      </w:r>
      <w:proofErr w:type="spellStart"/>
      <w:r w:rsidR="00D1022B">
        <w:rPr>
          <w:i/>
        </w:rPr>
        <w:t>Majnūn</w:t>
      </w:r>
      <w:proofErr w:type="spellEnd"/>
      <w:r w:rsidR="00D1022B">
        <w:t xml:space="preserve"> (c. 1192) at a time when the Abbasid caliphate was in definite decline, the Seljuks had gained control of much of Anatolia, and small, local dynasties staked their own claims to legitimacy often through the adoption of new Persian as a language of literary prestige and administrative force. In this fragmented world, the </w:t>
      </w:r>
      <w:proofErr w:type="spellStart"/>
      <w:r w:rsidR="00D1022B">
        <w:t>Shirvanshahs</w:t>
      </w:r>
      <w:proofErr w:type="spellEnd"/>
      <w:r w:rsidR="00D1022B">
        <w:t xml:space="preserve"> rose as a dynasty that maintained local rule as a vassal state over what corresponds largely to modern-day </w:t>
      </w:r>
      <w:r w:rsidR="00D1022B">
        <w:lastRenderedPageBreak/>
        <w:t>Azerbaijan from the mid-ninth through the early sixteenth centuries.</w:t>
      </w:r>
      <w:r w:rsidR="00D1022B">
        <w:rPr>
          <w:vertAlign w:val="superscript"/>
        </w:rPr>
        <w:footnoteReference w:id="60"/>
      </w:r>
      <w:r w:rsidR="00D1022B">
        <w:t xml:space="preserve"> This dynasty traced its lineage to the Sassanid King Bahram </w:t>
      </w:r>
      <w:proofErr w:type="spellStart"/>
      <w:r w:rsidR="00D1022B">
        <w:t>Chubin</w:t>
      </w:r>
      <w:proofErr w:type="spellEnd"/>
      <w:r w:rsidR="00D1022B">
        <w:t xml:space="preserve">, a lineage that likely contributed to the preservation of pre-Islamic Iranian lore in the region, and its borders with Georgian and Armenian dynasties led to a rich overlapping of cultural and literary influences. </w:t>
      </w:r>
      <w:proofErr w:type="spellStart"/>
      <w:r w:rsidR="00D1022B">
        <w:t>Nizāmī’s</w:t>
      </w:r>
      <w:proofErr w:type="spellEnd"/>
      <w:r w:rsidR="00D1022B">
        <w:t xml:space="preserve"> work reflects engagement with this wide</w:t>
      </w:r>
      <w:r w:rsidR="009A24CC">
        <w:t xml:space="preserve"> </w:t>
      </w:r>
      <w:r w:rsidR="00D1022B">
        <w:t xml:space="preserve">range of influences as well as the relative autonomy he enjoyed as a poet who sought patronage from rulers of different dynasties including the </w:t>
      </w:r>
      <w:proofErr w:type="spellStart"/>
      <w:r w:rsidR="00D1022B">
        <w:t>Shirvanshahs</w:t>
      </w:r>
      <w:proofErr w:type="spellEnd"/>
      <w:r w:rsidR="00D1022B">
        <w:t xml:space="preserve"> and Seljuks, seemingly resentful of courtly life and working in a way that we might describe as freelancing.</w:t>
      </w:r>
      <w:r w:rsidR="00D1022B">
        <w:rPr>
          <w:vertAlign w:val="superscript"/>
        </w:rPr>
        <w:footnoteReference w:id="61"/>
      </w:r>
      <w:r w:rsidR="00D1022B">
        <w:t xml:space="preserve"> </w:t>
      </w:r>
    </w:p>
    <w:p w14:paraId="066A964F" w14:textId="26EA5C34"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One of the most significant in</w:t>
      </w:r>
      <w:r w:rsidR="009A24CC">
        <w:t>n</w:t>
      </w:r>
      <w:r>
        <w:t xml:space="preserve">ovations of </w:t>
      </w:r>
      <w:proofErr w:type="spellStart"/>
      <w:r>
        <w:t>Niẓāmī’s</w:t>
      </w:r>
      <w:proofErr w:type="spellEnd"/>
      <w:r>
        <w:t xml:space="preserve"> works are the lengthy introductions that offer paratextual commentary on the stories themselves. In a stylized account of why he wrote </w:t>
      </w:r>
      <w:proofErr w:type="spellStart"/>
      <w:r>
        <w:rPr>
          <w:i/>
        </w:rPr>
        <w:t>Laylī</w:t>
      </w:r>
      <w:proofErr w:type="spellEnd"/>
      <w:r>
        <w:rPr>
          <w:i/>
        </w:rPr>
        <w:t xml:space="preserve"> o </w:t>
      </w:r>
      <w:proofErr w:type="spellStart"/>
      <w:r>
        <w:rPr>
          <w:i/>
        </w:rPr>
        <w:t>Majnūn</w:t>
      </w:r>
      <w:proofErr w:type="spellEnd"/>
      <w:r>
        <w:t xml:space="preserve">, </w:t>
      </w:r>
      <w:proofErr w:type="spellStart"/>
      <w:r>
        <w:t>Niẓāmī</w:t>
      </w:r>
      <w:proofErr w:type="spellEnd"/>
      <w:r>
        <w:t xml:space="preserve"> relates that his patron, King </w:t>
      </w:r>
      <w:proofErr w:type="spellStart"/>
      <w:r>
        <w:t>Akhistan</w:t>
      </w:r>
      <w:proofErr w:type="spellEnd"/>
      <w:r>
        <w:t xml:space="preserve"> I of the </w:t>
      </w:r>
      <w:proofErr w:type="spellStart"/>
      <w:r>
        <w:t>Shirvanshahs</w:t>
      </w:r>
      <w:proofErr w:type="spellEnd"/>
      <w:r>
        <w:t xml:space="preserve">, requested that he write the story after having seen his prior work </w:t>
      </w:r>
      <w:r>
        <w:rPr>
          <w:i/>
        </w:rPr>
        <w:t xml:space="preserve">Khosrow o </w:t>
      </w:r>
      <w:proofErr w:type="spellStart"/>
      <w:r>
        <w:rPr>
          <w:i/>
        </w:rPr>
        <w:t>Shīrīn</w:t>
      </w:r>
      <w:proofErr w:type="spellEnd"/>
      <w:r>
        <w:t>, suggesting that he turn to “the king of love stories.”</w:t>
      </w:r>
      <w:r>
        <w:rPr>
          <w:vertAlign w:val="superscript"/>
        </w:rPr>
        <w:footnoteReference w:id="62"/>
      </w:r>
      <w:r>
        <w:t xml:space="preserve"> </w:t>
      </w:r>
      <w:proofErr w:type="spellStart"/>
      <w:r>
        <w:t>Niẓāmī</w:t>
      </w:r>
      <w:proofErr w:type="spellEnd"/>
      <w:r>
        <w:t xml:space="preserve"> disagrees with the King’s assessment, claiming that the story is intrinsically depressing, which leads to a conversation with his own son on whether or not he should take up the task. Declaring that the story’s setting is narrow (</w:t>
      </w:r>
      <w:r>
        <w:rPr>
          <w:i/>
        </w:rPr>
        <w:t>tang</w:t>
      </w:r>
      <w:r>
        <w:t>) and that its exposition might therefore be maimed (</w:t>
      </w:r>
      <w:r>
        <w:rPr>
          <w:i/>
        </w:rPr>
        <w:t>lang</w:t>
      </w:r>
      <w:r>
        <w:t xml:space="preserve">), </w:t>
      </w:r>
      <w:proofErr w:type="spellStart"/>
      <w:r>
        <w:t>Niẓāmī</w:t>
      </w:r>
      <w:proofErr w:type="spellEnd"/>
      <w:r>
        <w:t xml:space="preserve"> further explicates his own aesthetic views: </w:t>
      </w:r>
    </w:p>
    <w:tbl>
      <w:tblPr>
        <w:tblW w:w="9352" w:type="dxa"/>
        <w:tblCellMar>
          <w:top w:w="15" w:type="dxa"/>
          <w:left w:w="15" w:type="dxa"/>
          <w:bottom w:w="15" w:type="dxa"/>
          <w:right w:w="15" w:type="dxa"/>
        </w:tblCellMar>
        <w:tblLook w:val="04A0" w:firstRow="1" w:lastRow="0" w:firstColumn="1" w:lastColumn="0" w:noHBand="0" w:noVBand="1"/>
      </w:tblPr>
      <w:tblGrid>
        <w:gridCol w:w="4672"/>
        <w:gridCol w:w="4680"/>
      </w:tblGrid>
      <w:tr w:rsidR="003E6E97" w:rsidRPr="003E6E97" w14:paraId="1706A208" w14:textId="77777777" w:rsidTr="003E6E97">
        <w:trPr>
          <w:trHeight w:val="3135"/>
        </w:trPr>
        <w:tc>
          <w:tcPr>
            <w:tcW w:w="4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A84A18" w14:textId="77777777" w:rsidR="003E6E97" w:rsidRPr="003E6E97" w:rsidRDefault="003E6E97" w:rsidP="003E6E97">
            <w:r w:rsidRPr="003E6E97">
              <w:rPr>
                <w:color w:val="000000"/>
                <w:sz w:val="20"/>
                <w:szCs w:val="20"/>
              </w:rPr>
              <w:lastRenderedPageBreak/>
              <w:t>The arena of speech should be ample</w:t>
            </w:r>
          </w:p>
          <w:p w14:paraId="172F36D0" w14:textId="77777777" w:rsidR="003E6E97" w:rsidRPr="003E6E97" w:rsidRDefault="003E6E97" w:rsidP="003E6E97">
            <w:r w:rsidRPr="003E6E97">
              <w:rPr>
                <w:color w:val="000000"/>
                <w:sz w:val="20"/>
                <w:szCs w:val="20"/>
              </w:rPr>
              <w:t>with the temperament of mounted riders.</w:t>
            </w:r>
          </w:p>
          <w:p w14:paraId="095696F8" w14:textId="77777777" w:rsidR="003E6E97" w:rsidRPr="003E6E97" w:rsidRDefault="003E6E97" w:rsidP="003E6E97"/>
          <w:p w14:paraId="59EA4D8F" w14:textId="77777777" w:rsidR="003E6E97" w:rsidRPr="003E6E97" w:rsidRDefault="003E6E97" w:rsidP="003E6E97">
            <w:r w:rsidRPr="003E6E97">
              <w:rPr>
                <w:color w:val="000000"/>
                <w:sz w:val="20"/>
                <w:szCs w:val="20"/>
              </w:rPr>
              <w:t>Even though this verse is famous</w:t>
            </w:r>
          </w:p>
          <w:p w14:paraId="0CAE39E6" w14:textId="77777777" w:rsidR="003E6E97" w:rsidRPr="003E6E97" w:rsidRDefault="003E6E97" w:rsidP="003E6E97">
            <w:r w:rsidRPr="003E6E97">
              <w:rPr>
                <w:color w:val="000000"/>
                <w:sz w:val="20"/>
                <w:szCs w:val="20"/>
              </w:rPr>
              <w:t>lively exegesis is far from it.</w:t>
            </w:r>
          </w:p>
          <w:p w14:paraId="12EFE2F5" w14:textId="77777777" w:rsidR="003E6E97" w:rsidRPr="003E6E97" w:rsidRDefault="003E6E97" w:rsidP="003E6E97"/>
          <w:p w14:paraId="17E27F8A" w14:textId="77777777" w:rsidR="003E6E97" w:rsidRPr="003E6E97" w:rsidRDefault="003E6E97" w:rsidP="003E6E97">
            <w:r w:rsidRPr="003E6E97">
              <w:rPr>
                <w:color w:val="000000"/>
                <w:sz w:val="20"/>
                <w:szCs w:val="20"/>
              </w:rPr>
              <w:t>Exalted speech is lively, amorous</w:t>
            </w:r>
          </w:p>
          <w:p w14:paraId="67437CE4" w14:textId="77777777" w:rsidR="003E6E97" w:rsidRPr="003E6E97" w:rsidRDefault="003E6E97" w:rsidP="003E6E97">
            <w:proofErr w:type="gramStart"/>
            <w:r w:rsidRPr="003E6E97">
              <w:rPr>
                <w:color w:val="000000"/>
                <w:sz w:val="20"/>
                <w:szCs w:val="20"/>
              </w:rPr>
              <w:t>indeed</w:t>
            </w:r>
            <w:proofErr w:type="gramEnd"/>
            <w:r w:rsidRPr="003E6E97">
              <w:rPr>
                <w:color w:val="000000"/>
                <w:sz w:val="20"/>
                <w:szCs w:val="20"/>
              </w:rPr>
              <w:t xml:space="preserve"> speech hangs onto these two things</w:t>
            </w:r>
          </w:p>
          <w:p w14:paraId="231B13AB" w14:textId="77777777" w:rsidR="003E6E97" w:rsidRPr="003E6E97" w:rsidRDefault="003E6E97" w:rsidP="003E6E97"/>
          <w:p w14:paraId="60CE3C9E" w14:textId="77777777" w:rsidR="003E6E97" w:rsidRPr="003E6E97" w:rsidRDefault="003E6E97" w:rsidP="003E6E97">
            <w:r w:rsidRPr="003E6E97">
              <w:rPr>
                <w:color w:val="000000"/>
                <w:sz w:val="20"/>
                <w:szCs w:val="20"/>
              </w:rPr>
              <w:t>and as for mania and binds and chains</w:t>
            </w:r>
          </w:p>
          <w:p w14:paraId="62F86DC3" w14:textId="5C8D4348" w:rsidR="003E6E97" w:rsidRPr="003E6E97" w:rsidRDefault="003E6E97" w:rsidP="003E6E97">
            <w:r w:rsidRPr="003E6E97">
              <w:rPr>
                <w:color w:val="000000"/>
                <w:sz w:val="20"/>
                <w:szCs w:val="20"/>
              </w:rPr>
              <w:t>speech on these things becomes naked, constrained.</w:t>
            </w:r>
            <w:r>
              <w:rPr>
                <w:rStyle w:val="FootnoteReference"/>
              </w:rPr>
              <w:footnoteReference w:id="63"/>
            </w:r>
          </w:p>
          <w:p w14:paraId="6F97AF0C" w14:textId="77777777" w:rsidR="003E6E97" w:rsidRPr="003E6E97" w:rsidRDefault="003E6E97" w:rsidP="003E6E97"/>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235E11" w14:textId="77777777" w:rsidR="003E6E97" w:rsidRPr="003E6E97" w:rsidRDefault="003E6E97" w:rsidP="003E6E97">
            <w:pPr>
              <w:bidi/>
            </w:pPr>
            <w:proofErr w:type="spellStart"/>
            <w:r w:rsidRPr="003E6E97">
              <w:rPr>
                <w:color w:val="000000"/>
                <w:rtl/>
              </w:rPr>
              <w:t>میدان</w:t>
            </w:r>
            <w:proofErr w:type="spellEnd"/>
            <w:r w:rsidRPr="003E6E97">
              <w:rPr>
                <w:color w:val="000000"/>
                <w:rtl/>
              </w:rPr>
              <w:t xml:space="preserve"> سخن فراخ </w:t>
            </w:r>
            <w:proofErr w:type="spellStart"/>
            <w:r w:rsidRPr="003E6E97">
              <w:rPr>
                <w:color w:val="000000"/>
                <w:rtl/>
              </w:rPr>
              <w:t>باید</w:t>
            </w:r>
            <w:proofErr w:type="spellEnd"/>
          </w:p>
          <w:p w14:paraId="4CDC6BA5" w14:textId="77777777" w:rsidR="003E6E97" w:rsidRPr="003E6E97" w:rsidRDefault="003E6E97" w:rsidP="003E6E97">
            <w:pPr>
              <w:bidi/>
              <w:rPr>
                <w:rtl/>
              </w:rPr>
            </w:pPr>
            <w:r w:rsidRPr="003E6E97">
              <w:rPr>
                <w:color w:val="000000"/>
                <w:rtl/>
              </w:rPr>
              <w:t xml:space="preserve">تا طبع </w:t>
            </w:r>
            <w:proofErr w:type="spellStart"/>
            <w:r w:rsidRPr="003E6E97">
              <w:rPr>
                <w:color w:val="000000"/>
                <w:rtl/>
              </w:rPr>
              <w:t>سواریی</w:t>
            </w:r>
            <w:proofErr w:type="spellEnd"/>
            <w:r w:rsidRPr="003E6E97">
              <w:rPr>
                <w:color w:val="000000"/>
                <w:rtl/>
              </w:rPr>
              <w:t xml:space="preserve"> </w:t>
            </w:r>
            <w:proofErr w:type="spellStart"/>
            <w:r w:rsidRPr="003E6E97">
              <w:rPr>
                <w:color w:val="000000"/>
                <w:rtl/>
              </w:rPr>
              <w:t>نماید</w:t>
            </w:r>
            <w:proofErr w:type="spellEnd"/>
          </w:p>
          <w:p w14:paraId="3F1A7EFE" w14:textId="77777777" w:rsidR="003E6E97" w:rsidRPr="003E6E97" w:rsidRDefault="003E6E97" w:rsidP="003E6E97">
            <w:pPr>
              <w:rPr>
                <w:rtl/>
              </w:rPr>
            </w:pPr>
          </w:p>
          <w:p w14:paraId="7686BF3F" w14:textId="77777777" w:rsidR="003E6E97" w:rsidRPr="003E6E97" w:rsidRDefault="003E6E97" w:rsidP="003E6E97">
            <w:pPr>
              <w:bidi/>
            </w:pPr>
            <w:proofErr w:type="spellStart"/>
            <w:r w:rsidRPr="003E6E97">
              <w:rPr>
                <w:color w:val="000000"/>
                <w:rtl/>
              </w:rPr>
              <w:t>این</w:t>
            </w:r>
            <w:proofErr w:type="spellEnd"/>
            <w:r w:rsidRPr="003E6E97">
              <w:rPr>
                <w:color w:val="000000"/>
                <w:rtl/>
              </w:rPr>
              <w:t xml:space="preserve"> </w:t>
            </w:r>
            <w:proofErr w:type="spellStart"/>
            <w:r w:rsidRPr="003E6E97">
              <w:rPr>
                <w:color w:val="000000"/>
                <w:rtl/>
              </w:rPr>
              <w:t>آیت</w:t>
            </w:r>
            <w:proofErr w:type="spellEnd"/>
            <w:r w:rsidRPr="003E6E97">
              <w:rPr>
                <w:color w:val="000000"/>
                <w:rtl/>
              </w:rPr>
              <w:t xml:space="preserve"> </w:t>
            </w:r>
            <w:proofErr w:type="spellStart"/>
            <w:r w:rsidRPr="003E6E97">
              <w:rPr>
                <w:color w:val="000000"/>
                <w:rtl/>
              </w:rPr>
              <w:t>اگر</w:t>
            </w:r>
            <w:proofErr w:type="spellEnd"/>
            <w:r w:rsidRPr="003E6E97">
              <w:rPr>
                <w:color w:val="000000"/>
                <w:rtl/>
              </w:rPr>
              <w:t xml:space="preserve"> </w:t>
            </w:r>
            <w:proofErr w:type="spellStart"/>
            <w:r w:rsidRPr="003E6E97">
              <w:rPr>
                <w:color w:val="000000"/>
                <w:rtl/>
              </w:rPr>
              <w:t>چه</w:t>
            </w:r>
            <w:proofErr w:type="spellEnd"/>
            <w:r w:rsidRPr="003E6E97">
              <w:rPr>
                <w:color w:val="000000"/>
                <w:rtl/>
              </w:rPr>
              <w:t xml:space="preserve"> هست مشهور</w:t>
            </w:r>
          </w:p>
          <w:p w14:paraId="2A63C016" w14:textId="77777777" w:rsidR="003E6E97" w:rsidRPr="003E6E97" w:rsidRDefault="003E6E97" w:rsidP="003E6E97">
            <w:pPr>
              <w:bidi/>
              <w:rPr>
                <w:rtl/>
              </w:rPr>
            </w:pPr>
            <w:proofErr w:type="spellStart"/>
            <w:r w:rsidRPr="003E6E97">
              <w:rPr>
                <w:color w:val="000000"/>
                <w:rtl/>
              </w:rPr>
              <w:t>تفسیر</w:t>
            </w:r>
            <w:proofErr w:type="spellEnd"/>
            <w:r w:rsidRPr="003E6E97">
              <w:rPr>
                <w:color w:val="000000"/>
                <w:rtl/>
              </w:rPr>
              <w:t xml:space="preserve"> نشاط هست ازو دور</w:t>
            </w:r>
          </w:p>
          <w:p w14:paraId="4FCCCA8F" w14:textId="77777777" w:rsidR="003E6E97" w:rsidRPr="003E6E97" w:rsidRDefault="003E6E97" w:rsidP="003E6E97">
            <w:pPr>
              <w:rPr>
                <w:rtl/>
              </w:rPr>
            </w:pPr>
          </w:p>
          <w:p w14:paraId="7E839D1F" w14:textId="77777777" w:rsidR="003E6E97" w:rsidRPr="003E6E97" w:rsidRDefault="003E6E97" w:rsidP="003E6E97">
            <w:pPr>
              <w:bidi/>
            </w:pPr>
            <w:proofErr w:type="spellStart"/>
            <w:r w:rsidRPr="003E6E97">
              <w:rPr>
                <w:color w:val="000000"/>
                <w:rtl/>
              </w:rPr>
              <w:t>آفراز</w:t>
            </w:r>
            <w:proofErr w:type="spellEnd"/>
            <w:r w:rsidRPr="003E6E97">
              <w:rPr>
                <w:color w:val="000000"/>
                <w:rtl/>
              </w:rPr>
              <w:t xml:space="preserve"> سخن نشاط </w:t>
            </w:r>
            <w:proofErr w:type="gramStart"/>
            <w:r w:rsidRPr="003E6E97">
              <w:rPr>
                <w:color w:val="000000"/>
                <w:rtl/>
              </w:rPr>
              <w:t xml:space="preserve">و </w:t>
            </w:r>
            <w:proofErr w:type="spellStart"/>
            <w:r w:rsidRPr="003E6E97">
              <w:rPr>
                <w:color w:val="000000"/>
                <w:rtl/>
              </w:rPr>
              <w:t>نازست</w:t>
            </w:r>
            <w:proofErr w:type="spellEnd"/>
            <w:proofErr w:type="gramEnd"/>
          </w:p>
          <w:p w14:paraId="1A2FB1EA" w14:textId="77777777" w:rsidR="003E6E97" w:rsidRPr="003E6E97" w:rsidRDefault="003E6E97" w:rsidP="003E6E97">
            <w:pPr>
              <w:bidi/>
              <w:rPr>
                <w:rtl/>
              </w:rPr>
            </w:pPr>
            <w:proofErr w:type="spellStart"/>
            <w:r w:rsidRPr="003E6E97">
              <w:rPr>
                <w:color w:val="000000"/>
                <w:rtl/>
              </w:rPr>
              <w:t>زین</w:t>
            </w:r>
            <w:proofErr w:type="spellEnd"/>
            <w:r w:rsidRPr="003E6E97">
              <w:rPr>
                <w:color w:val="000000"/>
                <w:rtl/>
              </w:rPr>
              <w:t xml:space="preserve"> هر دو سخن </w:t>
            </w:r>
            <w:proofErr w:type="spellStart"/>
            <w:r w:rsidRPr="003E6E97">
              <w:rPr>
                <w:color w:val="000000"/>
                <w:rtl/>
              </w:rPr>
              <w:t>بهانه</w:t>
            </w:r>
            <w:proofErr w:type="spellEnd"/>
            <w:r w:rsidRPr="003E6E97">
              <w:rPr>
                <w:color w:val="000000"/>
                <w:rtl/>
              </w:rPr>
              <w:t xml:space="preserve"> </w:t>
            </w:r>
            <w:proofErr w:type="spellStart"/>
            <w:r w:rsidRPr="003E6E97">
              <w:rPr>
                <w:color w:val="000000"/>
                <w:rtl/>
              </w:rPr>
              <w:t>سازست</w:t>
            </w:r>
            <w:proofErr w:type="spellEnd"/>
          </w:p>
          <w:p w14:paraId="32C91708" w14:textId="77777777" w:rsidR="003E6E97" w:rsidRPr="003E6E97" w:rsidRDefault="003E6E97" w:rsidP="003E6E97">
            <w:pPr>
              <w:rPr>
                <w:rtl/>
              </w:rPr>
            </w:pPr>
          </w:p>
          <w:p w14:paraId="67854A26" w14:textId="77777777" w:rsidR="003E6E97" w:rsidRPr="003E6E97" w:rsidRDefault="003E6E97" w:rsidP="003E6E97">
            <w:pPr>
              <w:bidi/>
            </w:pPr>
            <w:r w:rsidRPr="003E6E97">
              <w:rPr>
                <w:color w:val="000000"/>
                <w:rtl/>
              </w:rPr>
              <w:t xml:space="preserve">بر </w:t>
            </w:r>
            <w:proofErr w:type="spellStart"/>
            <w:r w:rsidRPr="003E6E97">
              <w:rPr>
                <w:color w:val="000000"/>
                <w:rtl/>
              </w:rPr>
              <w:t>شیفتگی</w:t>
            </w:r>
            <w:proofErr w:type="spellEnd"/>
            <w:r w:rsidRPr="003E6E97">
              <w:rPr>
                <w:color w:val="000000"/>
                <w:rtl/>
              </w:rPr>
              <w:t xml:space="preserve"> </w:t>
            </w:r>
            <w:proofErr w:type="gramStart"/>
            <w:r w:rsidRPr="003E6E97">
              <w:rPr>
                <w:color w:val="000000"/>
                <w:rtl/>
              </w:rPr>
              <w:t>و بند</w:t>
            </w:r>
            <w:proofErr w:type="gramEnd"/>
            <w:r w:rsidRPr="003E6E97">
              <w:rPr>
                <w:color w:val="000000"/>
                <w:rtl/>
              </w:rPr>
              <w:t xml:space="preserve"> و </w:t>
            </w:r>
            <w:proofErr w:type="spellStart"/>
            <w:r w:rsidRPr="003E6E97">
              <w:rPr>
                <w:color w:val="000000"/>
                <w:rtl/>
              </w:rPr>
              <w:t>زنجیر</w:t>
            </w:r>
            <w:proofErr w:type="spellEnd"/>
          </w:p>
          <w:p w14:paraId="7F7A6F24" w14:textId="77777777" w:rsidR="003E6E97" w:rsidRPr="003E6E97" w:rsidRDefault="003E6E97" w:rsidP="003E6E97">
            <w:pPr>
              <w:bidi/>
              <w:rPr>
                <w:rtl/>
              </w:rPr>
            </w:pPr>
            <w:proofErr w:type="spellStart"/>
            <w:r w:rsidRPr="003E6E97">
              <w:rPr>
                <w:color w:val="000000"/>
                <w:rtl/>
              </w:rPr>
              <w:t>باشد</w:t>
            </w:r>
            <w:proofErr w:type="spellEnd"/>
            <w:r w:rsidRPr="003E6E97">
              <w:rPr>
                <w:color w:val="000000"/>
                <w:rtl/>
              </w:rPr>
              <w:t xml:space="preserve"> سخن برهنه </w:t>
            </w:r>
            <w:proofErr w:type="spellStart"/>
            <w:r w:rsidRPr="003E6E97">
              <w:rPr>
                <w:color w:val="000000"/>
                <w:rtl/>
              </w:rPr>
              <w:t>دلگیر</w:t>
            </w:r>
            <w:proofErr w:type="spellEnd"/>
          </w:p>
        </w:tc>
      </w:tr>
    </w:tbl>
    <w:p w14:paraId="7482BA63" w14:textId="77777777" w:rsidR="003E6E97" w:rsidRPr="003E6E97" w:rsidRDefault="003E6E97" w:rsidP="003E6E97">
      <w:pPr>
        <w:rPr>
          <w:rtl/>
        </w:rPr>
      </w:pPr>
    </w:p>
    <w:p w14:paraId="4BBC1F12" w14:textId="75B966BB"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t>Discourse or speech (</w:t>
      </w:r>
      <w:proofErr w:type="spellStart"/>
      <w:r>
        <w:rPr>
          <w:i/>
        </w:rPr>
        <w:t>sukhan</w:t>
      </w:r>
      <w:proofErr w:type="spellEnd"/>
      <w:r>
        <w:t xml:space="preserve">) according to </w:t>
      </w:r>
      <w:proofErr w:type="spellStart"/>
      <w:r>
        <w:t>Niẓāmī</w:t>
      </w:r>
      <w:proofErr w:type="spellEnd"/>
      <w:r>
        <w:t xml:space="preserve"> is best when it is lively, showing the disposition of cavalrymen—characteristics easily seen in the vast setting of </w:t>
      </w:r>
      <w:r>
        <w:rPr>
          <w:i/>
        </w:rPr>
        <w:t xml:space="preserve">Khosrow o </w:t>
      </w:r>
      <w:proofErr w:type="spellStart"/>
      <w:r>
        <w:rPr>
          <w:i/>
        </w:rPr>
        <w:t>Shīrīn</w:t>
      </w:r>
      <w:proofErr w:type="spellEnd"/>
      <w:r>
        <w:t xml:space="preserve"> as well as in Persian epic poetry prior to the</w:t>
      </w:r>
      <w:r w:rsidR="003E6E97">
        <w:t xml:space="preserve"> </w:t>
      </w:r>
      <w:r>
        <w:t xml:space="preserve">twelfth century. In contrast, </w:t>
      </w:r>
      <w:proofErr w:type="spellStart"/>
      <w:r>
        <w:t>Niẓāmī</w:t>
      </w:r>
      <w:proofErr w:type="spellEnd"/>
      <w:r>
        <w:t xml:space="preserve"> employs religious vocabulary to describe the story of Layla and </w:t>
      </w:r>
      <w:proofErr w:type="spellStart"/>
      <w:r>
        <w:t>Majnun</w:t>
      </w:r>
      <w:proofErr w:type="spellEnd"/>
      <w:r>
        <w:t xml:space="preserve"> as a verse (</w:t>
      </w:r>
      <w:proofErr w:type="spellStart"/>
      <w:r>
        <w:rPr>
          <w:i/>
        </w:rPr>
        <w:t>aya</w:t>
      </w:r>
      <w:proofErr w:type="spellEnd"/>
      <w:r>
        <w:t>) whose exegesis (</w:t>
      </w:r>
      <w:proofErr w:type="spellStart"/>
      <w:r>
        <w:rPr>
          <w:i/>
        </w:rPr>
        <w:t>tafsīr</w:t>
      </w:r>
      <w:proofErr w:type="spellEnd"/>
      <w:r>
        <w:t xml:space="preserve">) is far from being lively. Signaling the story’s weightiness, such religious terms not only imply respect of the story’s content, but also how its themes may be unusual for an audience whose expectations were informed by Persian epic poetry of the time. As a forewarning, </w:t>
      </w:r>
      <w:proofErr w:type="spellStart"/>
      <w:r>
        <w:t>Niẓāmī</w:t>
      </w:r>
      <w:proofErr w:type="spellEnd"/>
      <w:r>
        <w:t xml:space="preserve"> lists the story’s themes—mania, binds, and chains—that he seemingly laments, yet the characterization of speech on these themes as “naked” draws precisely from the vocabulary used to describe </w:t>
      </w:r>
      <w:proofErr w:type="spellStart"/>
      <w:r>
        <w:t>Majnun</w:t>
      </w:r>
      <w:proofErr w:type="spellEnd"/>
      <w:r>
        <w:t xml:space="preserve"> and his speech itself. Instead of taking this complaint only at face value, I suggest that it likewise serves to shift readerly expectations by preparing us for the weighty themes to come. </w:t>
      </w:r>
    </w:p>
    <w:p w14:paraId="0B00CBB6" w14:textId="127962CE"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Moreover, </w:t>
      </w:r>
      <w:proofErr w:type="spellStart"/>
      <w:r>
        <w:t>Niẓāmī’s</w:t>
      </w:r>
      <w:proofErr w:type="spellEnd"/>
      <w:r>
        <w:t xml:space="preserve"> complaint also signals the ways in which his text alters and plays with the prior Arabic material. Agreeing to write the story, </w:t>
      </w:r>
      <w:proofErr w:type="spellStart"/>
      <w:r>
        <w:t>Niẓāmī</w:t>
      </w:r>
      <w:proofErr w:type="spellEnd"/>
      <w:r>
        <w:t xml:space="preserve"> states that he hopes that it could turn his patron into a lover (</w:t>
      </w:r>
      <w:proofErr w:type="spellStart"/>
      <w:r>
        <w:t>ʿ</w:t>
      </w:r>
      <w:r>
        <w:rPr>
          <w:i/>
        </w:rPr>
        <w:t>āshiq</w:t>
      </w:r>
      <w:proofErr w:type="spellEnd"/>
      <w:r>
        <w:t>), adding that he inserted into it “a pearl from reason (</w:t>
      </w:r>
      <w:proofErr w:type="spellStart"/>
      <w:r>
        <w:rPr>
          <w:i/>
        </w:rPr>
        <w:t>ʿaql</w:t>
      </w:r>
      <w:proofErr w:type="spellEnd"/>
      <w:r>
        <w:t>).”</w:t>
      </w:r>
      <w:r>
        <w:rPr>
          <w:vertAlign w:val="superscript"/>
        </w:rPr>
        <w:footnoteReference w:id="64"/>
      </w:r>
      <w:r>
        <w:t xml:space="preserve"> This statement undoes the dichotomy between </w:t>
      </w:r>
      <w:proofErr w:type="spellStart"/>
      <w:proofErr w:type="gramStart"/>
      <w:r>
        <w:rPr>
          <w:i/>
        </w:rPr>
        <w:t>ʿishq</w:t>
      </w:r>
      <w:proofErr w:type="spellEnd"/>
      <w:proofErr w:type="gramEnd"/>
      <w:r>
        <w:t xml:space="preserve"> and rationality (</w:t>
      </w:r>
      <w:proofErr w:type="spellStart"/>
      <w:r>
        <w:rPr>
          <w:i/>
        </w:rPr>
        <w:t>ʿaql</w:t>
      </w:r>
      <w:proofErr w:type="spellEnd"/>
      <w:r>
        <w:t xml:space="preserve">) posed by Ibn </w:t>
      </w:r>
      <w:proofErr w:type="spellStart"/>
      <w:r>
        <w:t>Qutayba’s</w:t>
      </w:r>
      <w:proofErr w:type="spellEnd"/>
      <w:r>
        <w:t xml:space="preserve"> initial </w:t>
      </w:r>
      <w:r>
        <w:lastRenderedPageBreak/>
        <w:t xml:space="preserve">depiction of </w:t>
      </w:r>
      <w:proofErr w:type="spellStart"/>
      <w:r>
        <w:t>Majnun</w:t>
      </w:r>
      <w:proofErr w:type="spellEnd"/>
      <w:r>
        <w:t xml:space="preserve"> and suggests how </w:t>
      </w:r>
      <w:proofErr w:type="spellStart"/>
      <w:r>
        <w:t>Niẓāmī’s</w:t>
      </w:r>
      <w:proofErr w:type="spellEnd"/>
      <w:r>
        <w:t xml:space="preserve"> text reframes his character. Instead </w:t>
      </w:r>
      <w:r>
        <w:rPr>
          <w:spacing w:val="-8"/>
        </w:rPr>
        <w:t xml:space="preserve">of </w:t>
      </w:r>
      <w:r>
        <w:t xml:space="preserve">recreating a battle between Arabic and Persian aesthetics, I suggest that we </w:t>
      </w:r>
      <w:r>
        <w:rPr>
          <w:spacing w:val="-3"/>
        </w:rPr>
        <w:t xml:space="preserve">read </w:t>
      </w:r>
      <w:proofErr w:type="spellStart"/>
      <w:r>
        <w:t>Niẓāmī’s</w:t>
      </w:r>
      <w:proofErr w:type="spellEnd"/>
      <w:r>
        <w:t xml:space="preserve"> prefatory comments as marking fictionality by placing distance from received source-material and using this distance as an opportunity to reimagine the story as well as its central theme, </w:t>
      </w:r>
      <w:proofErr w:type="spellStart"/>
      <w:r>
        <w:rPr>
          <w:i/>
        </w:rPr>
        <w:t>ʿishq</w:t>
      </w:r>
      <w:proofErr w:type="spellEnd"/>
      <w:r>
        <w:t xml:space="preserve">. </w:t>
      </w:r>
    </w:p>
    <w:p w14:paraId="3893B43F" w14:textId="178C4421"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Yet as an inherited figure, </w:t>
      </w:r>
      <w:proofErr w:type="spellStart"/>
      <w:r>
        <w:t>Majnun</w:t>
      </w:r>
      <w:proofErr w:type="spellEnd"/>
      <w:r>
        <w:t xml:space="preserve"> enters </w:t>
      </w:r>
      <w:proofErr w:type="spellStart"/>
      <w:r>
        <w:t>Niẓāmī’s</w:t>
      </w:r>
      <w:proofErr w:type="spellEnd"/>
      <w:r>
        <w:t xml:space="preserve"> text with certain predetermined characteristics: he goes mad, dies for love, and is associated with being a suffering lover (</w:t>
      </w:r>
      <w:proofErr w:type="spellStart"/>
      <w:r>
        <w:t>ʿ</w:t>
      </w:r>
      <w:r>
        <w:rPr>
          <w:i/>
        </w:rPr>
        <w:t>āshiq</w:t>
      </w:r>
      <w:proofErr w:type="spellEnd"/>
      <w:r>
        <w:t xml:space="preserve">) that I explored in the previous sections. Although </w:t>
      </w:r>
      <w:proofErr w:type="spellStart"/>
      <w:r>
        <w:t>Niẓāmī’s</w:t>
      </w:r>
      <w:proofErr w:type="spellEnd"/>
      <w:r>
        <w:t xml:space="preserve"> text preserves such inheritances, its thematization of </w:t>
      </w:r>
      <w:proofErr w:type="spellStart"/>
      <w:r>
        <w:rPr>
          <w:i/>
        </w:rPr>
        <w:t>ʿishq</w:t>
      </w:r>
      <w:proofErr w:type="spellEnd"/>
      <w:r>
        <w:t xml:space="preserve"> itself suggests something new. I maintain that this thematization occurs in tandem with the fictionality of </w:t>
      </w:r>
      <w:proofErr w:type="spellStart"/>
      <w:r>
        <w:t>Niẓāmī’s</w:t>
      </w:r>
      <w:proofErr w:type="spellEnd"/>
      <w:r>
        <w:t xml:space="preserve"> text, which allows both for direct narratorial commentary on the main action and an open altering of prior motifs. As a metadiegetic commentator, the narrator occasionally speaks directly in the first-person, drawing attention to both inheritance and active intervention.</w:t>
      </w:r>
      <w:r>
        <w:rPr>
          <w:vertAlign w:val="superscript"/>
        </w:rPr>
        <w:footnoteReference w:id="65"/>
      </w:r>
      <w:r>
        <w:t xml:space="preserve"> These first-person asides typically occur in tandem with explication of the term </w:t>
      </w:r>
      <w:proofErr w:type="spellStart"/>
      <w:r>
        <w:rPr>
          <w:i/>
        </w:rPr>
        <w:t>ʿishq</w:t>
      </w:r>
      <w:proofErr w:type="spellEnd"/>
      <w:r>
        <w:t xml:space="preserve"> itself, such as in this passage that occurs after </w:t>
      </w:r>
      <w:proofErr w:type="spellStart"/>
      <w:r>
        <w:t>Majnun</w:t>
      </w:r>
      <w:proofErr w:type="spellEnd"/>
      <w:r>
        <w:t xml:space="preserve"> has given </w:t>
      </w:r>
      <w:proofErr w:type="gramStart"/>
      <w:r>
        <w:t>his second long</w:t>
      </w:r>
      <w:proofErr w:type="gramEnd"/>
      <w:r>
        <w:t xml:space="preserve"> soliloquy on his forsaken love after Layla’s father denies </w:t>
      </w:r>
      <w:proofErr w:type="spellStart"/>
      <w:r>
        <w:t>Majnun’s</w:t>
      </w:r>
      <w:proofErr w:type="spellEnd"/>
      <w:r>
        <w:t xml:space="preserve"> father’s request of marriage between Layla and </w:t>
      </w:r>
      <w:proofErr w:type="spellStart"/>
      <w:r>
        <w:t>Majnun</w:t>
      </w:r>
      <w:proofErr w:type="spellEnd"/>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92"/>
        <w:gridCol w:w="4680"/>
      </w:tblGrid>
      <w:tr w:rsidR="003E6E97" w:rsidRPr="003E6E97" w14:paraId="43D58F47" w14:textId="77777777" w:rsidTr="003E6E97">
        <w:trPr>
          <w:trHeight w:val="5475"/>
        </w:trPr>
        <w:tc>
          <w:tcPr>
            <w:tcW w:w="44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E20C82" w14:textId="77777777" w:rsidR="003E6E97" w:rsidRPr="003E6E97" w:rsidRDefault="003E6E97" w:rsidP="003E6E97">
            <w:proofErr w:type="spellStart"/>
            <w:r w:rsidRPr="003E6E97">
              <w:rPr>
                <w:i/>
                <w:iCs/>
                <w:color w:val="000000"/>
                <w:sz w:val="20"/>
                <w:szCs w:val="20"/>
              </w:rPr>
              <w:lastRenderedPageBreak/>
              <w:t>ʿishq</w:t>
            </w:r>
            <w:proofErr w:type="spellEnd"/>
            <w:r w:rsidRPr="003E6E97">
              <w:rPr>
                <w:color w:val="000000"/>
                <w:sz w:val="20"/>
                <w:szCs w:val="20"/>
              </w:rPr>
              <w:t xml:space="preserve"> that is not </w:t>
            </w:r>
            <w:proofErr w:type="spellStart"/>
            <w:r w:rsidRPr="003E6E97">
              <w:rPr>
                <w:i/>
                <w:iCs/>
                <w:color w:val="000000"/>
                <w:sz w:val="20"/>
                <w:szCs w:val="20"/>
              </w:rPr>
              <w:t>ʿishq</w:t>
            </w:r>
            <w:proofErr w:type="spellEnd"/>
            <w:r w:rsidRPr="003E6E97">
              <w:rPr>
                <w:color w:val="000000"/>
                <w:sz w:val="20"/>
                <w:szCs w:val="20"/>
              </w:rPr>
              <w:t xml:space="preserve"> of eternity</w:t>
            </w:r>
          </w:p>
          <w:p w14:paraId="3E069F4F" w14:textId="77777777" w:rsidR="003E6E97" w:rsidRPr="003E6E97" w:rsidRDefault="003E6E97" w:rsidP="003E6E97">
            <w:r w:rsidRPr="003E6E97">
              <w:rPr>
                <w:color w:val="000000"/>
                <w:sz w:val="20"/>
                <w:szCs w:val="20"/>
              </w:rPr>
              <w:t>is a plaything of youthful desire</w:t>
            </w:r>
          </w:p>
          <w:p w14:paraId="1F1A6980" w14:textId="77777777" w:rsidR="003E6E97" w:rsidRPr="003E6E97" w:rsidRDefault="003E6E97" w:rsidP="003E6E97"/>
          <w:p w14:paraId="534E1822" w14:textId="77777777" w:rsidR="003E6E97" w:rsidRPr="003E6E97" w:rsidRDefault="003E6E97" w:rsidP="003E6E97">
            <w:r w:rsidRPr="003E6E97">
              <w:rPr>
                <w:color w:val="000000"/>
                <w:sz w:val="20"/>
                <w:szCs w:val="20"/>
              </w:rPr>
              <w:t xml:space="preserve">for </w:t>
            </w:r>
            <w:proofErr w:type="spellStart"/>
            <w:r w:rsidRPr="003E6E97">
              <w:rPr>
                <w:i/>
                <w:iCs/>
                <w:color w:val="000000"/>
                <w:sz w:val="20"/>
                <w:szCs w:val="20"/>
              </w:rPr>
              <w:t>ʿishq</w:t>
            </w:r>
            <w:proofErr w:type="spellEnd"/>
            <w:r w:rsidRPr="003E6E97">
              <w:rPr>
                <w:color w:val="000000"/>
                <w:sz w:val="20"/>
                <w:szCs w:val="20"/>
              </w:rPr>
              <w:t xml:space="preserve"> is that which cannot be made less</w:t>
            </w:r>
          </w:p>
          <w:p w14:paraId="7600B8E0" w14:textId="77777777" w:rsidR="003E6E97" w:rsidRPr="003E6E97" w:rsidRDefault="003E6E97" w:rsidP="003E6E97">
            <w:r w:rsidRPr="003E6E97">
              <w:rPr>
                <w:color w:val="000000"/>
                <w:sz w:val="20"/>
                <w:szCs w:val="20"/>
              </w:rPr>
              <w:t>such that it remains persisting, unchanged</w:t>
            </w:r>
          </w:p>
          <w:p w14:paraId="14C15221" w14:textId="77777777" w:rsidR="003E6E97" w:rsidRPr="003E6E97" w:rsidRDefault="003E6E97" w:rsidP="003E6E97"/>
          <w:p w14:paraId="57786D11" w14:textId="77777777" w:rsidR="003E6E97" w:rsidRPr="003E6E97" w:rsidRDefault="003E6E97" w:rsidP="003E6E97">
            <w:r w:rsidRPr="003E6E97">
              <w:rPr>
                <w:color w:val="000000"/>
                <w:sz w:val="20"/>
                <w:szCs w:val="20"/>
              </w:rPr>
              <w:t xml:space="preserve">it is not </w:t>
            </w:r>
            <w:proofErr w:type="spellStart"/>
            <w:r w:rsidRPr="003E6E97">
              <w:rPr>
                <w:i/>
                <w:iCs/>
                <w:color w:val="000000"/>
                <w:sz w:val="20"/>
                <w:szCs w:val="20"/>
              </w:rPr>
              <w:t>ʿishq</w:t>
            </w:r>
            <w:proofErr w:type="spellEnd"/>
            <w:r w:rsidRPr="003E6E97">
              <w:rPr>
                <w:color w:val="000000"/>
                <w:sz w:val="20"/>
                <w:szCs w:val="20"/>
              </w:rPr>
              <w:t xml:space="preserve"> but vain imagining</w:t>
            </w:r>
          </w:p>
          <w:p w14:paraId="41FCFE0A" w14:textId="77777777" w:rsidR="003E6E97" w:rsidRPr="003E6E97" w:rsidRDefault="003E6E97" w:rsidP="003E6E97">
            <w:r w:rsidRPr="003E6E97">
              <w:rPr>
                <w:color w:val="000000"/>
                <w:sz w:val="20"/>
                <w:szCs w:val="20"/>
              </w:rPr>
              <w:t>if its eternity is declining. </w:t>
            </w:r>
          </w:p>
          <w:p w14:paraId="21AAAFCF" w14:textId="77777777" w:rsidR="003E6E97" w:rsidRPr="003E6E97" w:rsidRDefault="003E6E97" w:rsidP="003E6E97"/>
          <w:p w14:paraId="2C275A70"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is the illustrious name of </w:t>
            </w:r>
            <w:proofErr w:type="spellStart"/>
            <w:r w:rsidRPr="003E6E97">
              <w:rPr>
                <w:i/>
                <w:iCs/>
                <w:color w:val="000000"/>
                <w:sz w:val="20"/>
                <w:szCs w:val="20"/>
              </w:rPr>
              <w:t>ʿishq</w:t>
            </w:r>
            <w:proofErr w:type="spellEnd"/>
          </w:p>
          <w:p w14:paraId="7CC5440A" w14:textId="77777777" w:rsidR="003E6E97" w:rsidRPr="003E6E97" w:rsidRDefault="003E6E97" w:rsidP="003E6E97">
            <w:r w:rsidRPr="003E6E97">
              <w:rPr>
                <w:color w:val="000000"/>
                <w:sz w:val="20"/>
                <w:szCs w:val="20"/>
              </w:rPr>
              <w:t xml:space="preserve">from his acquaintance, all of what </w:t>
            </w:r>
            <w:proofErr w:type="spellStart"/>
            <w:r w:rsidRPr="003E6E97">
              <w:rPr>
                <w:i/>
                <w:iCs/>
                <w:color w:val="000000"/>
                <w:sz w:val="20"/>
                <w:szCs w:val="20"/>
              </w:rPr>
              <w:t>ʿishq</w:t>
            </w:r>
            <w:proofErr w:type="spellEnd"/>
            <w:r w:rsidRPr="003E6E97">
              <w:rPr>
                <w:color w:val="000000"/>
                <w:sz w:val="20"/>
                <w:szCs w:val="20"/>
              </w:rPr>
              <w:t xml:space="preserve"> is</w:t>
            </w:r>
          </w:p>
          <w:p w14:paraId="36D02D2B" w14:textId="77777777" w:rsidR="003E6E97" w:rsidRPr="003E6E97" w:rsidRDefault="003E6E97" w:rsidP="003E6E97"/>
          <w:p w14:paraId="6B619612" w14:textId="77777777" w:rsidR="003E6E97" w:rsidRPr="003E6E97" w:rsidRDefault="003E6E97" w:rsidP="003E6E97">
            <w:r w:rsidRPr="003E6E97">
              <w:rPr>
                <w:color w:val="000000"/>
                <w:sz w:val="20"/>
                <w:szCs w:val="20"/>
              </w:rPr>
              <w:t xml:space="preserve">bearing </w:t>
            </w:r>
            <w:proofErr w:type="spellStart"/>
            <w:r w:rsidRPr="003E6E97">
              <w:rPr>
                <w:i/>
                <w:iCs/>
                <w:color w:val="000000"/>
                <w:sz w:val="20"/>
                <w:szCs w:val="20"/>
              </w:rPr>
              <w:t>ʿishq</w:t>
            </w:r>
            <w:proofErr w:type="spellEnd"/>
            <w:r w:rsidRPr="003E6E97">
              <w:rPr>
                <w:color w:val="000000"/>
                <w:sz w:val="20"/>
                <w:szCs w:val="20"/>
              </w:rPr>
              <w:t xml:space="preserve"> all while he was alive</w:t>
            </w:r>
          </w:p>
          <w:p w14:paraId="19C72D5F" w14:textId="77777777" w:rsidR="003E6E97" w:rsidRPr="003E6E97" w:rsidRDefault="003E6E97" w:rsidP="003E6E97">
            <w:r w:rsidRPr="003E6E97">
              <w:rPr>
                <w:color w:val="000000"/>
                <w:sz w:val="20"/>
                <w:szCs w:val="20"/>
              </w:rPr>
              <w:t xml:space="preserve">he thrived like a rose by the breeze of </w:t>
            </w:r>
            <w:proofErr w:type="spellStart"/>
            <w:r w:rsidRPr="003E6E97">
              <w:rPr>
                <w:i/>
                <w:iCs/>
                <w:color w:val="000000"/>
                <w:sz w:val="20"/>
                <w:szCs w:val="20"/>
              </w:rPr>
              <w:t>ʿishq</w:t>
            </w:r>
            <w:proofErr w:type="spellEnd"/>
            <w:r w:rsidRPr="003E6E97">
              <w:rPr>
                <w:color w:val="000000"/>
                <w:sz w:val="20"/>
                <w:szCs w:val="20"/>
              </w:rPr>
              <w:t>.</w:t>
            </w:r>
          </w:p>
          <w:p w14:paraId="092460AB" w14:textId="77777777" w:rsidR="003E6E97" w:rsidRPr="003E6E97" w:rsidRDefault="003E6E97" w:rsidP="003E6E97"/>
          <w:p w14:paraId="539D3AB7" w14:textId="77777777" w:rsidR="003E6E97" w:rsidRPr="003E6E97" w:rsidRDefault="003E6E97" w:rsidP="003E6E97">
            <w:r w:rsidRPr="003E6E97">
              <w:rPr>
                <w:color w:val="000000"/>
                <w:sz w:val="20"/>
                <w:szCs w:val="20"/>
              </w:rPr>
              <w:t>And now that his rose went on its journey</w:t>
            </w:r>
          </w:p>
          <w:p w14:paraId="51E259F8" w14:textId="77777777" w:rsidR="003E6E97" w:rsidRPr="003E6E97" w:rsidRDefault="003E6E97" w:rsidP="003E6E97">
            <w:r w:rsidRPr="003E6E97">
              <w:rPr>
                <w:color w:val="000000"/>
                <w:sz w:val="20"/>
                <w:szCs w:val="20"/>
              </w:rPr>
              <w:t>a drop from him as rosewater remains</w:t>
            </w:r>
          </w:p>
          <w:p w14:paraId="73A2509D" w14:textId="77777777" w:rsidR="003E6E97" w:rsidRPr="003E6E97" w:rsidRDefault="003E6E97" w:rsidP="003E6E97"/>
          <w:p w14:paraId="34FB88DA" w14:textId="77777777" w:rsidR="003E6E97" w:rsidRPr="003E6E97" w:rsidRDefault="003E6E97" w:rsidP="003E6E97">
            <w:r w:rsidRPr="003E6E97">
              <w:rPr>
                <w:color w:val="000000"/>
                <w:sz w:val="20"/>
                <w:szCs w:val="20"/>
              </w:rPr>
              <w:t>me too from that sweet-scented rosewater</w:t>
            </w:r>
          </w:p>
          <w:p w14:paraId="30BDE9BD" w14:textId="409988C6" w:rsidR="003E6E97" w:rsidRPr="003E6E97" w:rsidRDefault="003E6E97" w:rsidP="003E6E97">
            <w:r w:rsidRPr="003E6E97">
              <w:rPr>
                <w:color w:val="000000"/>
                <w:sz w:val="20"/>
                <w:szCs w:val="20"/>
              </w:rPr>
              <w:t>make my own water sweet in this river.</w:t>
            </w:r>
            <w:r>
              <w:rPr>
                <w:rStyle w:val="FootnoteReference"/>
                <w:color w:val="000000"/>
                <w:sz w:val="20"/>
                <w:szCs w:val="20"/>
              </w:rPr>
              <w:footnoteReference w:id="66"/>
            </w:r>
          </w:p>
          <w:p w14:paraId="00BCC9A3" w14:textId="77777777" w:rsidR="003E6E97" w:rsidRPr="003E6E97" w:rsidRDefault="003E6E97" w:rsidP="003E6E97"/>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901AC0" w14:textId="77777777" w:rsidR="003E6E97" w:rsidRPr="003E6E97" w:rsidRDefault="003E6E97" w:rsidP="003E6E97">
            <w:pPr>
              <w:bidi/>
            </w:pPr>
            <w:proofErr w:type="spellStart"/>
            <w:r w:rsidRPr="003E6E97">
              <w:rPr>
                <w:color w:val="000000"/>
                <w:rtl/>
              </w:rPr>
              <w:t>عشقی</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نه عشق </w:t>
            </w:r>
            <w:proofErr w:type="spellStart"/>
            <w:r w:rsidRPr="003E6E97">
              <w:rPr>
                <w:color w:val="000000"/>
                <w:rtl/>
              </w:rPr>
              <w:t>جاودانیست</w:t>
            </w:r>
            <w:proofErr w:type="spellEnd"/>
          </w:p>
          <w:p w14:paraId="645F1BDA" w14:textId="77777777" w:rsidR="003E6E97" w:rsidRPr="003E6E97" w:rsidRDefault="003E6E97" w:rsidP="003E6E97">
            <w:pPr>
              <w:bidi/>
              <w:rPr>
                <w:rtl/>
              </w:rPr>
            </w:pPr>
            <w:proofErr w:type="spellStart"/>
            <w:r w:rsidRPr="003E6E97">
              <w:rPr>
                <w:color w:val="000000"/>
                <w:rtl/>
              </w:rPr>
              <w:t>بازیچه</w:t>
            </w:r>
            <w:proofErr w:type="spellEnd"/>
            <w:r w:rsidRPr="003E6E97">
              <w:rPr>
                <w:color w:val="000000"/>
                <w:rtl/>
              </w:rPr>
              <w:t xml:space="preserve"> شهوت </w:t>
            </w:r>
            <w:proofErr w:type="spellStart"/>
            <w:r w:rsidRPr="003E6E97">
              <w:rPr>
                <w:color w:val="000000"/>
                <w:rtl/>
              </w:rPr>
              <w:t>جوانیست</w:t>
            </w:r>
            <w:proofErr w:type="spellEnd"/>
          </w:p>
          <w:p w14:paraId="2FBC7946" w14:textId="77777777" w:rsidR="003E6E97" w:rsidRPr="003E6E97" w:rsidRDefault="003E6E97" w:rsidP="003E6E97">
            <w:pPr>
              <w:rPr>
                <w:rtl/>
              </w:rPr>
            </w:pPr>
          </w:p>
          <w:p w14:paraId="6C854EAA" w14:textId="77777777" w:rsidR="003E6E97" w:rsidRPr="003E6E97" w:rsidRDefault="003E6E97" w:rsidP="003E6E97">
            <w:pPr>
              <w:bidi/>
            </w:pPr>
            <w:r w:rsidRPr="003E6E97">
              <w:rPr>
                <w:color w:val="000000"/>
                <w:rtl/>
              </w:rPr>
              <w:t xml:space="preserve">عشق آن </w:t>
            </w:r>
            <w:proofErr w:type="spellStart"/>
            <w:r w:rsidRPr="003E6E97">
              <w:rPr>
                <w:color w:val="000000"/>
                <w:rtl/>
              </w:rPr>
              <w:t>باشد</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کم</w:t>
            </w:r>
            <w:proofErr w:type="spellEnd"/>
            <w:r w:rsidRPr="003E6E97">
              <w:rPr>
                <w:color w:val="000000"/>
                <w:rtl/>
              </w:rPr>
              <w:t xml:space="preserve"> </w:t>
            </w:r>
            <w:proofErr w:type="spellStart"/>
            <w:r w:rsidRPr="003E6E97">
              <w:rPr>
                <w:color w:val="000000"/>
                <w:rtl/>
              </w:rPr>
              <w:t>نگردد</w:t>
            </w:r>
            <w:proofErr w:type="spellEnd"/>
          </w:p>
          <w:p w14:paraId="5127C099" w14:textId="77777777" w:rsidR="003E6E97" w:rsidRPr="003E6E97" w:rsidRDefault="003E6E97" w:rsidP="003E6E97">
            <w:pPr>
              <w:bidi/>
              <w:rPr>
                <w:rtl/>
              </w:rPr>
            </w:pPr>
            <w:r w:rsidRPr="003E6E97">
              <w:rPr>
                <w:color w:val="000000"/>
                <w:rtl/>
              </w:rPr>
              <w:t xml:space="preserve">تا </w:t>
            </w:r>
            <w:proofErr w:type="spellStart"/>
            <w:r w:rsidRPr="003E6E97">
              <w:rPr>
                <w:color w:val="000000"/>
                <w:rtl/>
              </w:rPr>
              <w:t>باشد</w:t>
            </w:r>
            <w:proofErr w:type="spellEnd"/>
            <w:r w:rsidRPr="003E6E97">
              <w:rPr>
                <w:color w:val="000000"/>
                <w:rtl/>
              </w:rPr>
              <w:t xml:space="preserve"> از آن قدم </w:t>
            </w:r>
            <w:proofErr w:type="spellStart"/>
            <w:r w:rsidRPr="003E6E97">
              <w:rPr>
                <w:color w:val="000000"/>
                <w:rtl/>
              </w:rPr>
              <w:t>نگردد</w:t>
            </w:r>
            <w:proofErr w:type="spellEnd"/>
          </w:p>
          <w:p w14:paraId="7D149CB3" w14:textId="77777777" w:rsidR="003E6E97" w:rsidRPr="003E6E97" w:rsidRDefault="003E6E97" w:rsidP="003E6E97">
            <w:pPr>
              <w:rPr>
                <w:rtl/>
              </w:rPr>
            </w:pPr>
          </w:p>
          <w:p w14:paraId="1ACC672E" w14:textId="77777777" w:rsidR="003E6E97" w:rsidRPr="003E6E97" w:rsidRDefault="003E6E97" w:rsidP="003E6E97">
            <w:pPr>
              <w:bidi/>
            </w:pPr>
            <w:r w:rsidRPr="003E6E97">
              <w:rPr>
                <w:color w:val="000000"/>
                <w:rtl/>
              </w:rPr>
              <w:t xml:space="preserve">آن عشق نه </w:t>
            </w:r>
            <w:proofErr w:type="spellStart"/>
            <w:r w:rsidRPr="003E6E97">
              <w:rPr>
                <w:color w:val="000000"/>
                <w:rtl/>
              </w:rPr>
              <w:t>سرسری</w:t>
            </w:r>
            <w:proofErr w:type="spellEnd"/>
            <w:r w:rsidRPr="003E6E97">
              <w:rPr>
                <w:color w:val="000000"/>
                <w:rtl/>
              </w:rPr>
              <w:t xml:space="preserve"> </w:t>
            </w:r>
            <w:proofErr w:type="spellStart"/>
            <w:r w:rsidRPr="003E6E97">
              <w:rPr>
                <w:color w:val="000000"/>
                <w:rtl/>
              </w:rPr>
              <w:t>خیالست</w:t>
            </w:r>
            <w:proofErr w:type="spellEnd"/>
          </w:p>
          <w:p w14:paraId="2E9F15C5" w14:textId="77777777" w:rsidR="003E6E97" w:rsidRPr="003E6E97" w:rsidRDefault="003E6E97" w:rsidP="003E6E97">
            <w:pPr>
              <w:bidi/>
              <w:rPr>
                <w:rtl/>
              </w:rPr>
            </w:pPr>
            <w:proofErr w:type="spellStart"/>
            <w:r w:rsidRPr="003E6E97">
              <w:rPr>
                <w:color w:val="000000"/>
                <w:rtl/>
              </w:rPr>
              <w:t>کاو</w:t>
            </w:r>
            <w:proofErr w:type="spellEnd"/>
            <w:r w:rsidRPr="003E6E97">
              <w:rPr>
                <w:color w:val="000000"/>
                <w:rtl/>
              </w:rPr>
              <w:t xml:space="preserve"> را </w:t>
            </w:r>
            <w:proofErr w:type="spellStart"/>
            <w:r w:rsidRPr="003E6E97">
              <w:rPr>
                <w:color w:val="000000"/>
                <w:rtl/>
              </w:rPr>
              <w:t>ابدالابد</w:t>
            </w:r>
            <w:proofErr w:type="spellEnd"/>
            <w:r w:rsidRPr="003E6E97">
              <w:rPr>
                <w:color w:val="000000"/>
                <w:rtl/>
              </w:rPr>
              <w:t xml:space="preserve"> </w:t>
            </w:r>
            <w:proofErr w:type="spellStart"/>
            <w:r w:rsidRPr="003E6E97">
              <w:rPr>
                <w:color w:val="000000"/>
                <w:rtl/>
              </w:rPr>
              <w:t>زوالست</w:t>
            </w:r>
            <w:proofErr w:type="spellEnd"/>
          </w:p>
          <w:p w14:paraId="2812FA0A" w14:textId="77777777" w:rsidR="003E6E97" w:rsidRPr="003E6E97" w:rsidRDefault="003E6E97" w:rsidP="003E6E97">
            <w:pPr>
              <w:rPr>
                <w:rtl/>
              </w:rPr>
            </w:pPr>
          </w:p>
          <w:p w14:paraId="7B0F1271" w14:textId="77777777" w:rsidR="003E6E97" w:rsidRPr="003E6E97" w:rsidRDefault="003E6E97" w:rsidP="003E6E97">
            <w:pPr>
              <w:bidi/>
            </w:pPr>
            <w:r w:rsidRPr="003E6E97">
              <w:rPr>
                <w:color w:val="000000"/>
                <w:rtl/>
              </w:rPr>
              <w:t xml:space="preserve">مجنون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بلند</w:t>
            </w:r>
            <w:proofErr w:type="spellEnd"/>
            <w:r w:rsidRPr="003E6E97">
              <w:rPr>
                <w:color w:val="000000"/>
                <w:rtl/>
              </w:rPr>
              <w:t xml:space="preserve"> نام </w:t>
            </w:r>
            <w:proofErr w:type="spellStart"/>
            <w:r w:rsidRPr="003E6E97">
              <w:rPr>
                <w:color w:val="000000"/>
                <w:rtl/>
              </w:rPr>
              <w:t>عشقست</w:t>
            </w:r>
            <w:proofErr w:type="spellEnd"/>
          </w:p>
          <w:p w14:paraId="0C437DD4" w14:textId="77777777" w:rsidR="003E6E97" w:rsidRPr="003E6E97" w:rsidRDefault="003E6E97" w:rsidP="003E6E97">
            <w:pPr>
              <w:bidi/>
              <w:rPr>
                <w:rtl/>
              </w:rPr>
            </w:pPr>
            <w:r w:rsidRPr="003E6E97">
              <w:rPr>
                <w:color w:val="000000"/>
                <w:rtl/>
              </w:rPr>
              <w:t xml:space="preserve">از </w:t>
            </w:r>
            <w:proofErr w:type="spellStart"/>
            <w:r w:rsidRPr="003E6E97">
              <w:rPr>
                <w:color w:val="000000"/>
                <w:rtl/>
              </w:rPr>
              <w:t>معرفت</w:t>
            </w:r>
            <w:proofErr w:type="spellEnd"/>
            <w:r w:rsidRPr="003E6E97">
              <w:rPr>
                <w:color w:val="000000"/>
                <w:rtl/>
              </w:rPr>
              <w:t xml:space="preserve"> تمام </w:t>
            </w:r>
            <w:proofErr w:type="spellStart"/>
            <w:r w:rsidRPr="003E6E97">
              <w:rPr>
                <w:color w:val="000000"/>
                <w:rtl/>
              </w:rPr>
              <w:t>عشقست</w:t>
            </w:r>
            <w:proofErr w:type="spellEnd"/>
          </w:p>
          <w:p w14:paraId="143EDC66" w14:textId="77777777" w:rsidR="003E6E97" w:rsidRPr="003E6E97" w:rsidRDefault="003E6E97" w:rsidP="003E6E97">
            <w:pPr>
              <w:rPr>
                <w:rtl/>
              </w:rPr>
            </w:pPr>
          </w:p>
          <w:p w14:paraId="4A99F93D" w14:textId="77777777" w:rsidR="003E6E97" w:rsidRPr="003E6E97" w:rsidRDefault="003E6E97" w:rsidP="003E6E97">
            <w:pPr>
              <w:bidi/>
            </w:pPr>
            <w:r w:rsidRPr="003E6E97">
              <w:rPr>
                <w:color w:val="000000"/>
                <w:rtl/>
              </w:rPr>
              <w:t xml:space="preserve">تا زنده به عشق </w:t>
            </w:r>
            <w:proofErr w:type="spellStart"/>
            <w:r w:rsidRPr="003E6E97">
              <w:rPr>
                <w:color w:val="000000"/>
                <w:rtl/>
              </w:rPr>
              <w:t>بارکش</w:t>
            </w:r>
            <w:proofErr w:type="spellEnd"/>
            <w:r w:rsidRPr="003E6E97">
              <w:rPr>
                <w:color w:val="000000"/>
                <w:rtl/>
              </w:rPr>
              <w:t xml:space="preserve"> بود</w:t>
            </w:r>
          </w:p>
          <w:p w14:paraId="0FFB7E3E" w14:textId="77777777" w:rsidR="003E6E97" w:rsidRPr="003E6E97" w:rsidRDefault="003E6E97" w:rsidP="003E6E97">
            <w:pPr>
              <w:bidi/>
              <w:rPr>
                <w:rtl/>
              </w:rPr>
            </w:pPr>
            <w:proofErr w:type="spellStart"/>
            <w:r w:rsidRPr="003E6E97">
              <w:rPr>
                <w:color w:val="000000"/>
                <w:rtl/>
              </w:rPr>
              <w:t>چون</w:t>
            </w:r>
            <w:proofErr w:type="spellEnd"/>
            <w:r w:rsidRPr="003E6E97">
              <w:rPr>
                <w:color w:val="000000"/>
                <w:rtl/>
              </w:rPr>
              <w:t xml:space="preserve"> </w:t>
            </w:r>
            <w:proofErr w:type="spellStart"/>
            <w:r w:rsidRPr="003E6E97">
              <w:rPr>
                <w:color w:val="000000"/>
                <w:rtl/>
              </w:rPr>
              <w:t>گل</w:t>
            </w:r>
            <w:proofErr w:type="spellEnd"/>
            <w:r w:rsidRPr="003E6E97">
              <w:rPr>
                <w:color w:val="000000"/>
                <w:rtl/>
              </w:rPr>
              <w:t xml:space="preserve"> به </w:t>
            </w:r>
            <w:proofErr w:type="spellStart"/>
            <w:r w:rsidRPr="003E6E97">
              <w:rPr>
                <w:color w:val="000000"/>
                <w:rtl/>
              </w:rPr>
              <w:t>نسیم</w:t>
            </w:r>
            <w:proofErr w:type="spellEnd"/>
            <w:r w:rsidRPr="003E6E97">
              <w:rPr>
                <w:color w:val="000000"/>
                <w:rtl/>
              </w:rPr>
              <w:t xml:space="preserve"> عشق خوش بود</w:t>
            </w:r>
          </w:p>
          <w:p w14:paraId="3E26C546" w14:textId="77777777" w:rsidR="003E6E97" w:rsidRPr="003E6E97" w:rsidRDefault="003E6E97" w:rsidP="003E6E97">
            <w:pPr>
              <w:rPr>
                <w:rtl/>
              </w:rPr>
            </w:pPr>
          </w:p>
          <w:p w14:paraId="706AE378" w14:textId="77777777" w:rsidR="003E6E97" w:rsidRPr="003E6E97" w:rsidRDefault="003E6E97" w:rsidP="003E6E97">
            <w:pPr>
              <w:bidi/>
            </w:pPr>
            <w:proofErr w:type="gramStart"/>
            <w:r w:rsidRPr="003E6E97">
              <w:rPr>
                <w:color w:val="000000"/>
                <w:rtl/>
              </w:rPr>
              <w:t xml:space="preserve">و </w:t>
            </w:r>
            <w:proofErr w:type="spellStart"/>
            <w:r w:rsidRPr="003E6E97">
              <w:rPr>
                <w:color w:val="000000"/>
                <w:rtl/>
              </w:rPr>
              <w:t>اکنون</w:t>
            </w:r>
            <w:proofErr w:type="spellEnd"/>
            <w:proofErr w:type="gram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گلش</w:t>
            </w:r>
            <w:proofErr w:type="spellEnd"/>
            <w:r w:rsidRPr="003E6E97">
              <w:rPr>
                <w:color w:val="000000"/>
                <w:rtl/>
              </w:rPr>
              <w:t xml:space="preserve"> </w:t>
            </w:r>
            <w:proofErr w:type="spellStart"/>
            <w:r w:rsidRPr="003E6E97">
              <w:rPr>
                <w:color w:val="000000"/>
                <w:rtl/>
              </w:rPr>
              <w:t>رحیل</w:t>
            </w:r>
            <w:proofErr w:type="spellEnd"/>
            <w:r w:rsidRPr="003E6E97">
              <w:rPr>
                <w:color w:val="000000"/>
                <w:rtl/>
              </w:rPr>
              <w:t xml:space="preserve"> </w:t>
            </w:r>
            <w:proofErr w:type="spellStart"/>
            <w:r w:rsidRPr="003E6E97">
              <w:rPr>
                <w:color w:val="000000"/>
                <w:rtl/>
              </w:rPr>
              <w:t>یاب</w:t>
            </w:r>
            <w:proofErr w:type="spellEnd"/>
            <w:r w:rsidRPr="003E6E97">
              <w:rPr>
                <w:color w:val="000000"/>
                <w:rtl/>
              </w:rPr>
              <w:t xml:space="preserve"> است</w:t>
            </w:r>
          </w:p>
          <w:p w14:paraId="4FA57904" w14:textId="77777777" w:rsidR="003E6E97" w:rsidRPr="003E6E97" w:rsidRDefault="003E6E97" w:rsidP="003E6E97">
            <w:pPr>
              <w:bidi/>
              <w:rPr>
                <w:rtl/>
              </w:rPr>
            </w:pPr>
            <w:r w:rsidRPr="003E6E97">
              <w:rPr>
                <w:color w:val="000000"/>
                <w:rtl/>
              </w:rPr>
              <w:t xml:space="preserve">آن قطره </w:t>
            </w:r>
            <w:proofErr w:type="spellStart"/>
            <w:r w:rsidRPr="003E6E97">
              <w:rPr>
                <w:color w:val="000000"/>
                <w:rtl/>
              </w:rPr>
              <w:t>که</w:t>
            </w:r>
            <w:proofErr w:type="spellEnd"/>
            <w:r w:rsidRPr="003E6E97">
              <w:rPr>
                <w:color w:val="000000"/>
                <w:rtl/>
              </w:rPr>
              <w:t xml:space="preserve"> ماند ازو </w:t>
            </w:r>
            <w:proofErr w:type="spellStart"/>
            <w:r w:rsidRPr="003E6E97">
              <w:rPr>
                <w:color w:val="000000"/>
                <w:rtl/>
              </w:rPr>
              <w:t>گلاب</w:t>
            </w:r>
            <w:proofErr w:type="spellEnd"/>
            <w:r w:rsidRPr="003E6E97">
              <w:rPr>
                <w:color w:val="000000"/>
                <w:rtl/>
              </w:rPr>
              <w:t xml:space="preserve"> است</w:t>
            </w:r>
          </w:p>
          <w:p w14:paraId="1A206333" w14:textId="77777777" w:rsidR="003E6E97" w:rsidRPr="003E6E97" w:rsidRDefault="003E6E97" w:rsidP="003E6E97">
            <w:pPr>
              <w:rPr>
                <w:rtl/>
              </w:rPr>
            </w:pPr>
          </w:p>
          <w:p w14:paraId="678A5FB6" w14:textId="77777777" w:rsidR="003E6E97" w:rsidRPr="003E6E97" w:rsidRDefault="003E6E97" w:rsidP="003E6E97">
            <w:pPr>
              <w:bidi/>
            </w:pPr>
            <w:r w:rsidRPr="003E6E97">
              <w:rPr>
                <w:color w:val="000000"/>
                <w:rtl/>
              </w:rPr>
              <w:t xml:space="preserve">من </w:t>
            </w:r>
            <w:proofErr w:type="spellStart"/>
            <w:r w:rsidRPr="003E6E97">
              <w:rPr>
                <w:color w:val="000000"/>
                <w:rtl/>
              </w:rPr>
              <w:t>نیز</w:t>
            </w:r>
            <w:proofErr w:type="spellEnd"/>
            <w:r w:rsidRPr="003E6E97">
              <w:rPr>
                <w:color w:val="000000"/>
                <w:rtl/>
              </w:rPr>
              <w:t xml:space="preserve"> بدان </w:t>
            </w:r>
            <w:proofErr w:type="spellStart"/>
            <w:r w:rsidRPr="003E6E97">
              <w:rPr>
                <w:color w:val="000000"/>
                <w:rtl/>
              </w:rPr>
              <w:t>گلاب</w:t>
            </w:r>
            <w:proofErr w:type="spellEnd"/>
            <w:r w:rsidRPr="003E6E97">
              <w:rPr>
                <w:color w:val="000000"/>
                <w:rtl/>
              </w:rPr>
              <w:t xml:space="preserve"> </w:t>
            </w:r>
            <w:proofErr w:type="spellStart"/>
            <w:r w:rsidRPr="003E6E97">
              <w:rPr>
                <w:color w:val="000000"/>
                <w:rtl/>
              </w:rPr>
              <w:t>خوشبوی</w:t>
            </w:r>
            <w:proofErr w:type="spellEnd"/>
          </w:p>
          <w:p w14:paraId="4286AE32" w14:textId="77777777" w:rsidR="003E6E97" w:rsidRPr="003E6E97" w:rsidRDefault="003E6E97" w:rsidP="003E6E97">
            <w:pPr>
              <w:bidi/>
              <w:rPr>
                <w:rtl/>
              </w:rPr>
            </w:pPr>
            <w:r w:rsidRPr="003E6E97">
              <w:rPr>
                <w:color w:val="000000"/>
                <w:rtl/>
              </w:rPr>
              <w:t xml:space="preserve">خوش </w:t>
            </w:r>
            <w:proofErr w:type="spellStart"/>
            <w:r w:rsidRPr="003E6E97">
              <w:rPr>
                <w:color w:val="000000"/>
                <w:rtl/>
              </w:rPr>
              <w:t>می</w:t>
            </w:r>
            <w:proofErr w:type="spellEnd"/>
            <w:r w:rsidRPr="003E6E97">
              <w:rPr>
                <w:color w:val="000000"/>
                <w:rtl/>
              </w:rPr>
              <w:t xml:space="preserve"> </w:t>
            </w:r>
            <w:proofErr w:type="spellStart"/>
            <w:r w:rsidRPr="003E6E97">
              <w:rPr>
                <w:color w:val="000000"/>
                <w:rtl/>
              </w:rPr>
              <w:t>کنم</w:t>
            </w:r>
            <w:proofErr w:type="spellEnd"/>
            <w:r w:rsidRPr="003E6E97">
              <w:rPr>
                <w:color w:val="000000"/>
                <w:rtl/>
              </w:rPr>
              <w:t xml:space="preserve"> آب خود </w:t>
            </w:r>
            <w:proofErr w:type="spellStart"/>
            <w:r w:rsidRPr="003E6E97">
              <w:rPr>
                <w:color w:val="000000"/>
                <w:rtl/>
              </w:rPr>
              <w:t>درین</w:t>
            </w:r>
            <w:proofErr w:type="spellEnd"/>
            <w:r w:rsidRPr="003E6E97">
              <w:rPr>
                <w:color w:val="000000"/>
                <w:rtl/>
              </w:rPr>
              <w:t xml:space="preserve"> </w:t>
            </w:r>
            <w:proofErr w:type="spellStart"/>
            <w:r w:rsidRPr="003E6E97">
              <w:rPr>
                <w:color w:val="000000"/>
                <w:rtl/>
              </w:rPr>
              <w:t>جوی</w:t>
            </w:r>
            <w:proofErr w:type="spellEnd"/>
          </w:p>
        </w:tc>
      </w:tr>
    </w:tbl>
    <w:p w14:paraId="72E66BD5" w14:textId="77777777" w:rsidR="003E6E97" w:rsidRPr="003E6E97" w:rsidRDefault="003E6E97" w:rsidP="003E6E97">
      <w:pPr>
        <w:rPr>
          <w:rtl/>
        </w:rPr>
      </w:pPr>
    </w:p>
    <w:p w14:paraId="2F2B7A99" w14:textId="77777777" w:rsidR="00316236" w:rsidRDefault="00D1022B">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 xml:space="preserve">The beginning of this passage shows how the narrator defines </w:t>
      </w:r>
      <w:proofErr w:type="spellStart"/>
      <w:r>
        <w:rPr>
          <w:i/>
        </w:rPr>
        <w:t>ʿishq</w:t>
      </w:r>
      <w:proofErr w:type="spellEnd"/>
      <w:r>
        <w:t xml:space="preserve"> in proximity to eternality, and contrasts it to desire (</w:t>
      </w:r>
      <w:proofErr w:type="spellStart"/>
      <w:r>
        <w:rPr>
          <w:i/>
        </w:rPr>
        <w:t>shahwat</w:t>
      </w:r>
      <w:proofErr w:type="spellEnd"/>
      <w:r>
        <w:t xml:space="preserve">), which is associated with youth. Unlike how the prior Arabic material attributed to </w:t>
      </w:r>
      <w:proofErr w:type="spellStart"/>
      <w:r>
        <w:t>Majnun</w:t>
      </w:r>
      <w:proofErr w:type="spellEnd"/>
      <w:r>
        <w:t xml:space="preserve"> often uses </w:t>
      </w:r>
      <w:proofErr w:type="spellStart"/>
      <w:r>
        <w:rPr>
          <w:i/>
        </w:rPr>
        <w:t>ʿishq</w:t>
      </w:r>
      <w:proofErr w:type="spellEnd"/>
      <w:r>
        <w:t xml:space="preserve"> as synonymous with other terms for love, the text here clearly encapsulates its meaning and indicates that </w:t>
      </w:r>
      <w:proofErr w:type="spellStart"/>
      <w:r>
        <w:t>Majnun</w:t>
      </w:r>
      <w:proofErr w:type="spellEnd"/>
      <w:r>
        <w:t xml:space="preserve"> is exemplary of it. Yet the image of the rose and rosewater likewise signals a temporal as well as thematic shift—the narrator, though claiming to inherit an aspect of the eternality of </w:t>
      </w:r>
      <w:proofErr w:type="spellStart"/>
      <w:r>
        <w:rPr>
          <w:i/>
        </w:rPr>
        <w:t>ʿishq</w:t>
      </w:r>
      <w:proofErr w:type="spellEnd"/>
      <w:r>
        <w:t xml:space="preserve"> from </w:t>
      </w:r>
      <w:proofErr w:type="spellStart"/>
      <w:r>
        <w:t>Majnun</w:t>
      </w:r>
      <w:proofErr w:type="spellEnd"/>
      <w:r>
        <w:t xml:space="preserve">, speaks of the sweetening of his “own water,” signaling the different material or intellectual circumstances of his own time. Instead of reading this narrator as </w:t>
      </w:r>
      <w:proofErr w:type="spellStart"/>
      <w:r>
        <w:t>Niẓāmī’s</w:t>
      </w:r>
      <w:proofErr w:type="spellEnd"/>
      <w:r>
        <w:t xml:space="preserve"> authorial voice, I suggest that the narrator be understood as a character internal to the text, offering articulations of </w:t>
      </w:r>
      <w:proofErr w:type="spellStart"/>
      <w:r>
        <w:rPr>
          <w:i/>
        </w:rPr>
        <w:t>ʿishq</w:t>
      </w:r>
      <w:r>
        <w:t>’s</w:t>
      </w:r>
      <w:proofErr w:type="spellEnd"/>
      <w:r>
        <w:t xml:space="preserve"> thematization and it is to the framing of </w:t>
      </w:r>
      <w:proofErr w:type="spellStart"/>
      <w:r>
        <w:rPr>
          <w:i/>
        </w:rPr>
        <w:t>ʿishq</w:t>
      </w:r>
      <w:proofErr w:type="spellEnd"/>
      <w:r>
        <w:t xml:space="preserve"> that I now turn. </w:t>
      </w:r>
    </w:p>
    <w:p w14:paraId="6DDB416A" w14:textId="77777777" w:rsidR="00316236" w:rsidRPr="003E6E97" w:rsidRDefault="00D1022B">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color w:val="000000" w:themeColor="text1"/>
        </w:rPr>
      </w:pPr>
      <w:r w:rsidRPr="003E6E97">
        <w:rPr>
          <w:b/>
          <w:bCs/>
          <w:color w:val="000000" w:themeColor="text1"/>
        </w:rPr>
        <w:t xml:space="preserve">IV. Conceptualizing </w:t>
      </w:r>
      <w:proofErr w:type="spellStart"/>
      <w:r w:rsidRPr="003E6E97">
        <w:rPr>
          <w:b/>
          <w:bCs/>
          <w:i/>
          <w:color w:val="000000" w:themeColor="text1"/>
        </w:rPr>
        <w:t>ʿishq</w:t>
      </w:r>
      <w:proofErr w:type="spellEnd"/>
      <w:r w:rsidRPr="003E6E97">
        <w:rPr>
          <w:b/>
          <w:bCs/>
          <w:color w:val="000000" w:themeColor="text1"/>
        </w:rPr>
        <w:t xml:space="preserve"> in </w:t>
      </w:r>
      <w:proofErr w:type="spellStart"/>
      <w:r w:rsidRPr="003E6E97">
        <w:rPr>
          <w:b/>
          <w:bCs/>
          <w:i/>
          <w:color w:val="000000" w:themeColor="text1"/>
        </w:rPr>
        <w:t>Laylī</w:t>
      </w:r>
      <w:proofErr w:type="spellEnd"/>
      <w:r w:rsidRPr="003E6E97">
        <w:rPr>
          <w:b/>
          <w:bCs/>
          <w:i/>
          <w:color w:val="000000" w:themeColor="text1"/>
        </w:rPr>
        <w:t xml:space="preserve"> o </w:t>
      </w:r>
      <w:proofErr w:type="spellStart"/>
      <w:r w:rsidRPr="003E6E97">
        <w:rPr>
          <w:b/>
          <w:bCs/>
          <w:i/>
          <w:color w:val="000000" w:themeColor="text1"/>
        </w:rPr>
        <w:t>Majnūn</w:t>
      </w:r>
      <w:proofErr w:type="spellEnd"/>
    </w:p>
    <w:p w14:paraId="5ABD38A9" w14:textId="55D03321" w:rsidR="00316236" w:rsidRDefault="003E6E97" w:rsidP="003E6E97">
      <w:pPr>
        <w:spacing w:line="480" w:lineRule="auto"/>
        <w:jc w:val="both"/>
      </w:pPr>
      <w:r>
        <w:lastRenderedPageBreak/>
        <w:tab/>
      </w:r>
      <w:r w:rsidR="00D1022B">
        <w:t xml:space="preserve">Though </w:t>
      </w:r>
      <w:proofErr w:type="spellStart"/>
      <w:r w:rsidR="00D1022B">
        <w:rPr>
          <w:i/>
        </w:rPr>
        <w:t>Laylī</w:t>
      </w:r>
      <w:proofErr w:type="spellEnd"/>
      <w:r w:rsidR="00D1022B">
        <w:rPr>
          <w:i/>
        </w:rPr>
        <w:t xml:space="preserve"> o </w:t>
      </w:r>
      <w:proofErr w:type="spellStart"/>
      <w:r w:rsidR="00D1022B">
        <w:rPr>
          <w:i/>
        </w:rPr>
        <w:t>Majnūn</w:t>
      </w:r>
      <w:proofErr w:type="spellEnd"/>
      <w:r w:rsidR="00D1022B">
        <w:rPr>
          <w:i/>
        </w:rPr>
        <w:t xml:space="preserve"> </w:t>
      </w:r>
      <w:r w:rsidR="00D1022B">
        <w:t xml:space="preserve">occasionally employs other terms for love, </w:t>
      </w:r>
      <w:proofErr w:type="spellStart"/>
      <w:r w:rsidR="00D1022B">
        <w:rPr>
          <w:i/>
        </w:rPr>
        <w:t>ʿishq</w:t>
      </w:r>
      <w:proofErr w:type="spellEnd"/>
      <w:r w:rsidR="00D1022B">
        <w:t xml:space="preserve"> is by far the most prominent and is often emphasized repetitively in passages that suggest definitional work.</w:t>
      </w:r>
      <w:r w:rsidR="00D1022B">
        <w:rPr>
          <w:vertAlign w:val="superscript"/>
        </w:rPr>
        <w:footnoteReference w:id="67"/>
      </w:r>
      <w:r w:rsidR="00D1022B">
        <w:t xml:space="preserve"> In the preceding section, I analyzed one such passage that locates </w:t>
      </w:r>
      <w:proofErr w:type="spellStart"/>
      <w:r w:rsidR="00D1022B">
        <w:rPr>
          <w:i/>
        </w:rPr>
        <w:t>ʿishq</w:t>
      </w:r>
      <w:proofErr w:type="spellEnd"/>
      <w:r w:rsidR="00D1022B">
        <w:t xml:space="preserve"> in proximity to eternality, an association that gestures to the overarching Neoplatonic currents of the Persianate world at the time.</w:t>
      </w:r>
      <w:r w:rsidR="00D1022B">
        <w:rPr>
          <w:vertAlign w:val="superscript"/>
        </w:rPr>
        <w:footnoteReference w:id="68"/>
      </w:r>
      <w:r w:rsidR="00D1022B">
        <w:t xml:space="preserve"> Indeed, repeated associations of </w:t>
      </w:r>
      <w:proofErr w:type="spellStart"/>
      <w:r w:rsidR="00D1022B" w:rsidRPr="009A24CC">
        <w:rPr>
          <w:i/>
          <w:iCs/>
        </w:rPr>
        <w:t>ʿishq</w:t>
      </w:r>
      <w:proofErr w:type="spellEnd"/>
      <w:r w:rsidR="00D1022B">
        <w:t xml:space="preserve"> with a world of forms—signaled through references to the world of </w:t>
      </w:r>
      <w:proofErr w:type="spellStart"/>
      <w:r w:rsidR="00D1022B">
        <w:rPr>
          <w:i/>
        </w:rPr>
        <w:t>ʿishq</w:t>
      </w:r>
      <w:proofErr w:type="spellEnd"/>
      <w:r w:rsidR="00D1022B">
        <w:t xml:space="preserve"> (</w:t>
      </w:r>
      <w:proofErr w:type="spellStart"/>
      <w:r w:rsidR="00D1022B">
        <w:t>ʿ</w:t>
      </w:r>
      <w:r w:rsidR="00D1022B">
        <w:rPr>
          <w:i/>
        </w:rPr>
        <w:t>ālam-i</w:t>
      </w:r>
      <w:proofErr w:type="spellEnd"/>
      <w:r w:rsidR="00D1022B">
        <w:rPr>
          <w:i/>
        </w:rPr>
        <w:t xml:space="preserve"> </w:t>
      </w:r>
      <w:proofErr w:type="spellStart"/>
      <w:r w:rsidR="00D1022B">
        <w:rPr>
          <w:i/>
        </w:rPr>
        <w:t>ʿishq</w:t>
      </w:r>
      <w:proofErr w:type="spellEnd"/>
      <w:r w:rsidR="00D1022B">
        <w:t>)—that lies beyond the temporal world affirm Neoplatonic undertones.</w:t>
      </w:r>
      <w:r w:rsidR="00D1022B">
        <w:rPr>
          <w:vertAlign w:val="superscript"/>
        </w:rPr>
        <w:footnoteReference w:id="69"/>
      </w:r>
      <w:r w:rsidR="00D1022B">
        <w:t xml:space="preserve"> I attempt to encapsulate this metaphysical aspect by characterizing </w:t>
      </w:r>
      <w:proofErr w:type="spellStart"/>
      <w:r w:rsidR="00D1022B">
        <w:rPr>
          <w:i/>
        </w:rPr>
        <w:t>ʿishq</w:t>
      </w:r>
      <w:proofErr w:type="spellEnd"/>
      <w:r w:rsidR="00D1022B">
        <w:t xml:space="preserve"> as a force, a force that may have no beginning or end, although this is only a part of the text’s conceptualization.</w:t>
      </w:r>
    </w:p>
    <w:p w14:paraId="5AEE7127" w14:textId="04FD2FAF" w:rsidR="003E6E97"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Despite Neoplatonic associations, </w:t>
      </w:r>
      <w:proofErr w:type="spellStart"/>
      <w:r>
        <w:rPr>
          <w:i/>
        </w:rPr>
        <w:t>Laylī</w:t>
      </w:r>
      <w:proofErr w:type="spellEnd"/>
      <w:r>
        <w:rPr>
          <w:i/>
        </w:rPr>
        <w:t xml:space="preserve"> o </w:t>
      </w:r>
      <w:proofErr w:type="spellStart"/>
      <w:r>
        <w:rPr>
          <w:i/>
        </w:rPr>
        <w:t>Majnūn</w:t>
      </w:r>
      <w:proofErr w:type="spellEnd"/>
      <w:r>
        <w:t xml:space="preserve"> positively associates </w:t>
      </w:r>
      <w:proofErr w:type="spellStart"/>
      <w:r>
        <w:rPr>
          <w:i/>
        </w:rPr>
        <w:t>ʿishq</w:t>
      </w:r>
      <w:proofErr w:type="spellEnd"/>
      <w:r>
        <w:t xml:space="preserve"> with embodiment from the beginning of the story onwards. Immediately after the lovers meet at school—a meeting place that itself marks a shift away from the Arabic versions—the text comments upon how their subsequent behavior differs from their classmates. Staging a juxtaposition between these two groups, the text elaborates on how the lovers’ subject of study (</w:t>
      </w:r>
      <w:proofErr w:type="spellStart"/>
      <w:r>
        <w:rPr>
          <w:i/>
        </w:rPr>
        <w:t>ʿishq</w:t>
      </w:r>
      <w:proofErr w:type="spellEnd"/>
      <w:r>
        <w:t>) differs from that of their classmates (</w:t>
      </w:r>
      <w:proofErr w:type="spellStart"/>
      <w:r>
        <w:rPr>
          <w:i/>
        </w:rPr>
        <w:t>ʿilm</w:t>
      </w:r>
      <w:proofErr w:type="spellEnd"/>
      <w:r>
        <w:t xml:space="preserve">): </w:t>
      </w:r>
    </w:p>
    <w:tbl>
      <w:tblPr>
        <w:tblW w:w="9352" w:type="dxa"/>
        <w:tblCellMar>
          <w:top w:w="15" w:type="dxa"/>
          <w:left w:w="15" w:type="dxa"/>
          <w:bottom w:w="15" w:type="dxa"/>
          <w:right w:w="15" w:type="dxa"/>
        </w:tblCellMar>
        <w:tblLook w:val="04A0" w:firstRow="1" w:lastRow="0" w:firstColumn="1" w:lastColumn="0" w:noHBand="0" w:noVBand="1"/>
      </w:tblPr>
      <w:tblGrid>
        <w:gridCol w:w="4762"/>
        <w:gridCol w:w="4590"/>
      </w:tblGrid>
      <w:tr w:rsidR="003E6E97" w:rsidRPr="003E6E97" w14:paraId="549FF8D3" w14:textId="77777777" w:rsidTr="003E6E97">
        <w:trPr>
          <w:trHeight w:val="3915"/>
        </w:trPr>
        <w:tc>
          <w:tcPr>
            <w:tcW w:w="47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77CE4C" w14:textId="77777777" w:rsidR="003E6E97" w:rsidRPr="003E6E97" w:rsidRDefault="003E6E97" w:rsidP="003E6E97">
            <w:r w:rsidRPr="003E6E97">
              <w:rPr>
                <w:color w:val="000000"/>
                <w:sz w:val="20"/>
                <w:szCs w:val="20"/>
              </w:rPr>
              <w:lastRenderedPageBreak/>
              <w:t>Friends were studying to acquire knowledge</w:t>
            </w:r>
          </w:p>
          <w:p w14:paraId="7731E703" w14:textId="77777777" w:rsidR="003E6E97" w:rsidRPr="003E6E97" w:rsidRDefault="003E6E97" w:rsidP="003E6E97">
            <w:r w:rsidRPr="003E6E97">
              <w:rPr>
                <w:color w:val="000000"/>
                <w:sz w:val="20"/>
                <w:szCs w:val="20"/>
              </w:rPr>
              <w:t>while they spoke kindly to one another.</w:t>
            </w:r>
          </w:p>
          <w:p w14:paraId="50786124" w14:textId="77777777" w:rsidR="003E6E97" w:rsidRPr="003E6E97" w:rsidRDefault="003E6E97" w:rsidP="003E6E97"/>
          <w:p w14:paraId="35337014" w14:textId="77777777" w:rsidR="003E6E97" w:rsidRPr="003E6E97" w:rsidRDefault="003E6E97" w:rsidP="003E6E97">
            <w:r w:rsidRPr="003E6E97">
              <w:rPr>
                <w:color w:val="000000"/>
                <w:sz w:val="20"/>
                <w:szCs w:val="20"/>
              </w:rPr>
              <w:t>Friends were creating their speech from language</w:t>
            </w:r>
          </w:p>
          <w:p w14:paraId="115F8C7B" w14:textId="77777777" w:rsidR="003E6E97" w:rsidRPr="003E6E97" w:rsidRDefault="003E6E97" w:rsidP="003E6E97">
            <w:r w:rsidRPr="003E6E97">
              <w:rPr>
                <w:color w:val="000000"/>
                <w:sz w:val="20"/>
                <w:szCs w:val="20"/>
              </w:rPr>
              <w:t>while they wrote in another language.</w:t>
            </w:r>
          </w:p>
          <w:p w14:paraId="199CFCAA" w14:textId="77777777" w:rsidR="003E6E97" w:rsidRPr="003E6E97" w:rsidRDefault="003E6E97" w:rsidP="003E6E97"/>
          <w:p w14:paraId="3695BF27" w14:textId="77777777" w:rsidR="003E6E97" w:rsidRPr="003E6E97" w:rsidRDefault="003E6E97" w:rsidP="003E6E97">
            <w:r w:rsidRPr="003E6E97">
              <w:rPr>
                <w:color w:val="000000"/>
                <w:sz w:val="20"/>
                <w:szCs w:val="20"/>
              </w:rPr>
              <w:t>Friends were chattering away in their speech</w:t>
            </w:r>
          </w:p>
          <w:p w14:paraId="29D31A41" w14:textId="77777777" w:rsidR="003E6E97" w:rsidRPr="003E6E97" w:rsidRDefault="003E6E97" w:rsidP="003E6E97">
            <w:r w:rsidRPr="003E6E97">
              <w:rPr>
                <w:color w:val="000000"/>
                <w:sz w:val="20"/>
                <w:szCs w:val="20"/>
              </w:rPr>
              <w:t>while they spoke only accounting their states.</w:t>
            </w:r>
          </w:p>
          <w:p w14:paraId="22A2F659" w14:textId="77777777" w:rsidR="003E6E97" w:rsidRPr="003E6E97" w:rsidRDefault="003E6E97" w:rsidP="003E6E97"/>
          <w:p w14:paraId="60D179CA" w14:textId="77777777" w:rsidR="003E6E97" w:rsidRPr="003E6E97" w:rsidRDefault="003E6E97" w:rsidP="003E6E97">
            <w:r w:rsidRPr="003E6E97">
              <w:rPr>
                <w:color w:val="000000"/>
                <w:sz w:val="20"/>
                <w:szCs w:val="20"/>
              </w:rPr>
              <w:t>Friends were reading from knowledge’s pages</w:t>
            </w:r>
          </w:p>
          <w:p w14:paraId="5F3A22D5" w14:textId="77777777" w:rsidR="003E6E97" w:rsidRPr="003E6E97" w:rsidRDefault="003E6E97" w:rsidP="003E6E97">
            <w:r w:rsidRPr="003E6E97">
              <w:rPr>
                <w:color w:val="000000"/>
                <w:sz w:val="20"/>
                <w:szCs w:val="20"/>
              </w:rPr>
              <w:t xml:space="preserve">while they, a pair, exhaled a breath in </w:t>
            </w:r>
            <w:proofErr w:type="spellStart"/>
            <w:r w:rsidRPr="003E6E97">
              <w:rPr>
                <w:i/>
                <w:iCs/>
                <w:color w:val="000000"/>
                <w:sz w:val="20"/>
                <w:szCs w:val="20"/>
              </w:rPr>
              <w:t>ʿishq</w:t>
            </w:r>
            <w:proofErr w:type="spellEnd"/>
            <w:r w:rsidRPr="003E6E97">
              <w:rPr>
                <w:color w:val="000000"/>
                <w:sz w:val="20"/>
                <w:szCs w:val="20"/>
              </w:rPr>
              <w:t>.</w:t>
            </w:r>
          </w:p>
          <w:p w14:paraId="54572729" w14:textId="77777777" w:rsidR="003E6E97" w:rsidRPr="003E6E97" w:rsidRDefault="003E6E97" w:rsidP="003E6E97"/>
          <w:p w14:paraId="2E862B4F" w14:textId="77777777" w:rsidR="003E6E97" w:rsidRPr="003E6E97" w:rsidRDefault="003E6E97" w:rsidP="003E6E97">
            <w:r w:rsidRPr="003E6E97">
              <w:rPr>
                <w:color w:val="000000"/>
                <w:sz w:val="20"/>
                <w:szCs w:val="20"/>
              </w:rPr>
              <w:t>Friends sat in tandem in a great number</w:t>
            </w:r>
          </w:p>
          <w:p w14:paraId="6C384040" w14:textId="527EF042" w:rsidR="003E6E97" w:rsidRPr="003E6E97" w:rsidRDefault="003E6E97" w:rsidP="003E6E97">
            <w:r w:rsidRPr="003E6E97">
              <w:rPr>
                <w:color w:val="000000"/>
                <w:sz w:val="20"/>
                <w:szCs w:val="20"/>
              </w:rPr>
              <w:t>while they were together in their own way.</w:t>
            </w:r>
            <w:r>
              <w:rPr>
                <w:rStyle w:val="FootnoteReference"/>
              </w:rPr>
              <w:footnoteReference w:id="70"/>
            </w:r>
          </w:p>
        </w:tc>
        <w:tc>
          <w:tcPr>
            <w:tcW w:w="45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05CD30" w14:textId="77777777" w:rsidR="003E6E97" w:rsidRPr="003E6E97" w:rsidRDefault="003E6E97" w:rsidP="003E6E97">
            <w:pPr>
              <w:bidi/>
            </w:pPr>
            <w:proofErr w:type="spellStart"/>
            <w:r w:rsidRPr="003E6E97">
              <w:rPr>
                <w:color w:val="000000"/>
                <w:rtl/>
              </w:rPr>
              <w:t>یاران</w:t>
            </w:r>
            <w:proofErr w:type="spellEnd"/>
            <w:r w:rsidRPr="003E6E97">
              <w:rPr>
                <w:color w:val="000000"/>
                <w:rtl/>
              </w:rPr>
              <w:t xml:space="preserve"> به حساب علم </w:t>
            </w:r>
            <w:proofErr w:type="spellStart"/>
            <w:r w:rsidRPr="003E6E97">
              <w:rPr>
                <w:color w:val="000000"/>
                <w:rtl/>
              </w:rPr>
              <w:t>خوانی</w:t>
            </w:r>
            <w:proofErr w:type="spellEnd"/>
          </w:p>
          <w:p w14:paraId="0A9D80AF" w14:textId="77777777" w:rsidR="003E6E97" w:rsidRPr="003E6E97" w:rsidRDefault="003E6E97" w:rsidP="003E6E97">
            <w:pPr>
              <w:bidi/>
              <w:rPr>
                <w:rtl/>
              </w:rPr>
            </w:pPr>
            <w:proofErr w:type="gramStart"/>
            <w:r w:rsidRPr="003E6E97">
              <w:rPr>
                <w:color w:val="000000"/>
                <w:rtl/>
              </w:rPr>
              <w:t xml:space="preserve">و </w:t>
            </w:r>
            <w:proofErr w:type="spellStart"/>
            <w:r w:rsidRPr="003E6E97">
              <w:rPr>
                <w:color w:val="000000"/>
                <w:rtl/>
              </w:rPr>
              <w:t>ایشان</w:t>
            </w:r>
            <w:proofErr w:type="spellEnd"/>
            <w:proofErr w:type="gramEnd"/>
            <w:r w:rsidRPr="003E6E97">
              <w:rPr>
                <w:color w:val="000000"/>
                <w:rtl/>
              </w:rPr>
              <w:t xml:space="preserve"> به </w:t>
            </w:r>
            <w:proofErr w:type="spellStart"/>
            <w:r w:rsidRPr="003E6E97">
              <w:rPr>
                <w:color w:val="000000"/>
                <w:rtl/>
              </w:rPr>
              <w:t>حدیث</w:t>
            </w:r>
            <w:proofErr w:type="spellEnd"/>
            <w:r w:rsidRPr="003E6E97">
              <w:rPr>
                <w:color w:val="000000"/>
                <w:rtl/>
              </w:rPr>
              <w:t xml:space="preserve"> </w:t>
            </w:r>
            <w:proofErr w:type="spellStart"/>
            <w:r w:rsidRPr="003E6E97">
              <w:rPr>
                <w:color w:val="000000"/>
                <w:rtl/>
              </w:rPr>
              <w:t>مهربانی</w:t>
            </w:r>
            <w:proofErr w:type="spellEnd"/>
          </w:p>
          <w:p w14:paraId="575E6FAC" w14:textId="77777777" w:rsidR="003E6E97" w:rsidRPr="003E6E97" w:rsidRDefault="003E6E97" w:rsidP="003E6E97">
            <w:pPr>
              <w:rPr>
                <w:rtl/>
              </w:rPr>
            </w:pPr>
          </w:p>
          <w:p w14:paraId="5CEEF8DE" w14:textId="77777777" w:rsidR="003E6E97" w:rsidRPr="003E6E97" w:rsidRDefault="003E6E97" w:rsidP="003E6E97">
            <w:pPr>
              <w:bidi/>
            </w:pPr>
            <w:proofErr w:type="spellStart"/>
            <w:r w:rsidRPr="003E6E97">
              <w:rPr>
                <w:color w:val="000000"/>
                <w:rtl/>
              </w:rPr>
              <w:t>یاران</w:t>
            </w:r>
            <w:proofErr w:type="spellEnd"/>
            <w:r w:rsidRPr="003E6E97">
              <w:rPr>
                <w:color w:val="000000"/>
                <w:rtl/>
              </w:rPr>
              <w:t xml:space="preserve"> سخن از لغت </w:t>
            </w:r>
            <w:proofErr w:type="spellStart"/>
            <w:r w:rsidRPr="003E6E97">
              <w:rPr>
                <w:color w:val="000000"/>
                <w:rtl/>
              </w:rPr>
              <w:t>سرشتند</w:t>
            </w:r>
            <w:proofErr w:type="spellEnd"/>
          </w:p>
          <w:p w14:paraId="56CE3F41" w14:textId="77777777" w:rsidR="003E6E97" w:rsidRPr="003E6E97" w:rsidRDefault="003E6E97" w:rsidP="003E6E97">
            <w:pPr>
              <w:bidi/>
              <w:rPr>
                <w:rtl/>
              </w:rPr>
            </w:pPr>
            <w:proofErr w:type="spellStart"/>
            <w:r w:rsidRPr="003E6E97">
              <w:rPr>
                <w:color w:val="000000"/>
                <w:rtl/>
              </w:rPr>
              <w:t>ایشان</w:t>
            </w:r>
            <w:proofErr w:type="spellEnd"/>
            <w:r w:rsidRPr="003E6E97">
              <w:rPr>
                <w:color w:val="000000"/>
                <w:rtl/>
              </w:rPr>
              <w:t xml:space="preserve"> </w:t>
            </w:r>
            <w:proofErr w:type="spellStart"/>
            <w:r w:rsidRPr="003E6E97">
              <w:rPr>
                <w:color w:val="000000"/>
                <w:rtl/>
              </w:rPr>
              <w:t>لغتی</w:t>
            </w:r>
            <w:proofErr w:type="spellEnd"/>
            <w:r w:rsidRPr="003E6E97">
              <w:rPr>
                <w:color w:val="000000"/>
                <w:rtl/>
              </w:rPr>
              <w:t xml:space="preserve"> </w:t>
            </w:r>
            <w:proofErr w:type="spellStart"/>
            <w:r w:rsidRPr="003E6E97">
              <w:rPr>
                <w:color w:val="000000"/>
                <w:rtl/>
              </w:rPr>
              <w:t>دگر</w:t>
            </w:r>
            <w:proofErr w:type="spellEnd"/>
            <w:r w:rsidRPr="003E6E97">
              <w:rPr>
                <w:color w:val="000000"/>
                <w:rtl/>
              </w:rPr>
              <w:t xml:space="preserve"> </w:t>
            </w:r>
            <w:proofErr w:type="spellStart"/>
            <w:r w:rsidRPr="003E6E97">
              <w:rPr>
                <w:color w:val="000000"/>
                <w:rtl/>
              </w:rPr>
              <w:t>نوشتند</w:t>
            </w:r>
            <w:proofErr w:type="spellEnd"/>
          </w:p>
          <w:p w14:paraId="415D7BF3" w14:textId="77777777" w:rsidR="003E6E97" w:rsidRPr="003E6E97" w:rsidRDefault="003E6E97" w:rsidP="003E6E97">
            <w:pPr>
              <w:rPr>
                <w:rtl/>
              </w:rPr>
            </w:pPr>
          </w:p>
          <w:p w14:paraId="3A69033A" w14:textId="77777777" w:rsidR="003E6E97" w:rsidRPr="003E6E97" w:rsidRDefault="003E6E97" w:rsidP="003E6E97">
            <w:pPr>
              <w:bidi/>
            </w:pPr>
            <w:proofErr w:type="spellStart"/>
            <w:r w:rsidRPr="003E6E97">
              <w:rPr>
                <w:color w:val="000000"/>
                <w:rtl/>
              </w:rPr>
              <w:t>یاران</w:t>
            </w:r>
            <w:proofErr w:type="spellEnd"/>
            <w:r w:rsidRPr="003E6E97">
              <w:rPr>
                <w:color w:val="000000"/>
                <w:rtl/>
              </w:rPr>
              <w:t xml:space="preserve"> صفت مقال </w:t>
            </w:r>
            <w:proofErr w:type="spellStart"/>
            <w:r w:rsidRPr="003E6E97">
              <w:rPr>
                <w:color w:val="000000"/>
                <w:rtl/>
              </w:rPr>
              <w:t>گفتند</w:t>
            </w:r>
            <w:proofErr w:type="spellEnd"/>
          </w:p>
          <w:p w14:paraId="69AD9BC3" w14:textId="77777777" w:rsidR="003E6E97" w:rsidRPr="003E6E97" w:rsidRDefault="003E6E97" w:rsidP="003E6E97">
            <w:pPr>
              <w:bidi/>
              <w:rPr>
                <w:rtl/>
              </w:rPr>
            </w:pPr>
            <w:proofErr w:type="spellStart"/>
            <w:r w:rsidRPr="003E6E97">
              <w:rPr>
                <w:color w:val="000000"/>
                <w:rtl/>
              </w:rPr>
              <w:t>ایشان</w:t>
            </w:r>
            <w:proofErr w:type="spellEnd"/>
            <w:r w:rsidRPr="003E6E97">
              <w:rPr>
                <w:color w:val="000000"/>
                <w:rtl/>
              </w:rPr>
              <w:t xml:space="preserve"> همه حسب حال </w:t>
            </w:r>
            <w:proofErr w:type="spellStart"/>
            <w:r w:rsidRPr="003E6E97">
              <w:rPr>
                <w:color w:val="000000"/>
                <w:rtl/>
              </w:rPr>
              <w:t>گفتند</w:t>
            </w:r>
            <w:proofErr w:type="spellEnd"/>
          </w:p>
          <w:p w14:paraId="443D83EC" w14:textId="77777777" w:rsidR="003E6E97" w:rsidRPr="003E6E97" w:rsidRDefault="003E6E97" w:rsidP="003E6E97">
            <w:pPr>
              <w:rPr>
                <w:rtl/>
              </w:rPr>
            </w:pPr>
          </w:p>
          <w:p w14:paraId="06FAC6C9" w14:textId="77777777" w:rsidR="003E6E97" w:rsidRPr="003E6E97" w:rsidRDefault="003E6E97" w:rsidP="003E6E97">
            <w:pPr>
              <w:bidi/>
            </w:pPr>
            <w:proofErr w:type="spellStart"/>
            <w:r w:rsidRPr="003E6E97">
              <w:rPr>
                <w:color w:val="000000"/>
                <w:rtl/>
              </w:rPr>
              <w:t>یاران</w:t>
            </w:r>
            <w:proofErr w:type="spellEnd"/>
            <w:r w:rsidRPr="003E6E97">
              <w:rPr>
                <w:color w:val="000000"/>
                <w:rtl/>
              </w:rPr>
              <w:t xml:space="preserve"> </w:t>
            </w:r>
            <w:proofErr w:type="spellStart"/>
            <w:r w:rsidRPr="003E6E97">
              <w:rPr>
                <w:color w:val="000000"/>
                <w:rtl/>
              </w:rPr>
              <w:t>ورقی</w:t>
            </w:r>
            <w:proofErr w:type="spellEnd"/>
            <w:r w:rsidRPr="003E6E97">
              <w:rPr>
                <w:color w:val="000000"/>
                <w:rtl/>
              </w:rPr>
              <w:t xml:space="preserve"> ز علم </w:t>
            </w:r>
            <w:proofErr w:type="spellStart"/>
            <w:r w:rsidRPr="003E6E97">
              <w:rPr>
                <w:color w:val="000000"/>
                <w:rtl/>
              </w:rPr>
              <w:t>خواندند</w:t>
            </w:r>
            <w:proofErr w:type="spellEnd"/>
          </w:p>
          <w:p w14:paraId="5DA8BC86" w14:textId="77777777" w:rsidR="003E6E97" w:rsidRPr="003E6E97" w:rsidRDefault="003E6E97" w:rsidP="003E6E97">
            <w:pPr>
              <w:bidi/>
              <w:rPr>
                <w:rtl/>
              </w:rPr>
            </w:pPr>
            <w:proofErr w:type="spellStart"/>
            <w:r w:rsidRPr="003E6E97">
              <w:rPr>
                <w:color w:val="000000"/>
                <w:rtl/>
              </w:rPr>
              <w:t>ایشان</w:t>
            </w:r>
            <w:proofErr w:type="spellEnd"/>
            <w:r w:rsidRPr="003E6E97">
              <w:rPr>
                <w:color w:val="000000"/>
                <w:rtl/>
              </w:rPr>
              <w:t xml:space="preserve"> </w:t>
            </w:r>
            <w:proofErr w:type="spellStart"/>
            <w:r w:rsidRPr="003E6E97">
              <w:rPr>
                <w:color w:val="000000"/>
                <w:rtl/>
              </w:rPr>
              <w:t>نفسی</w:t>
            </w:r>
            <w:proofErr w:type="spellEnd"/>
            <w:r w:rsidRPr="003E6E97">
              <w:rPr>
                <w:color w:val="000000"/>
                <w:rtl/>
              </w:rPr>
              <w:t xml:space="preserve"> به عشق </w:t>
            </w:r>
            <w:proofErr w:type="spellStart"/>
            <w:r w:rsidRPr="003E6E97">
              <w:rPr>
                <w:color w:val="000000"/>
                <w:rtl/>
              </w:rPr>
              <w:t>راندند</w:t>
            </w:r>
            <w:proofErr w:type="spellEnd"/>
          </w:p>
          <w:p w14:paraId="2D5540AA" w14:textId="77777777" w:rsidR="003E6E97" w:rsidRPr="003E6E97" w:rsidRDefault="003E6E97" w:rsidP="003E6E97">
            <w:pPr>
              <w:rPr>
                <w:rtl/>
              </w:rPr>
            </w:pPr>
          </w:p>
          <w:p w14:paraId="3A9E8762" w14:textId="77777777" w:rsidR="003E6E97" w:rsidRPr="003E6E97" w:rsidRDefault="003E6E97" w:rsidP="003E6E97">
            <w:pPr>
              <w:bidi/>
            </w:pPr>
            <w:proofErr w:type="spellStart"/>
            <w:r w:rsidRPr="003E6E97">
              <w:rPr>
                <w:color w:val="000000"/>
                <w:rtl/>
              </w:rPr>
              <w:t>یاران</w:t>
            </w:r>
            <w:proofErr w:type="spellEnd"/>
            <w:r w:rsidRPr="003E6E97">
              <w:rPr>
                <w:color w:val="000000"/>
                <w:rtl/>
              </w:rPr>
              <w:t xml:space="preserve"> از شمار </w:t>
            </w:r>
            <w:proofErr w:type="spellStart"/>
            <w:r w:rsidRPr="003E6E97">
              <w:rPr>
                <w:color w:val="000000"/>
                <w:rtl/>
              </w:rPr>
              <w:t>بیش</w:t>
            </w:r>
            <w:proofErr w:type="spellEnd"/>
            <w:r w:rsidRPr="003E6E97">
              <w:rPr>
                <w:color w:val="000000"/>
                <w:rtl/>
              </w:rPr>
              <w:t xml:space="preserve"> </w:t>
            </w:r>
            <w:proofErr w:type="spellStart"/>
            <w:r w:rsidRPr="003E6E97">
              <w:rPr>
                <w:color w:val="000000"/>
                <w:rtl/>
              </w:rPr>
              <w:t>بودند</w:t>
            </w:r>
            <w:proofErr w:type="spellEnd"/>
          </w:p>
          <w:p w14:paraId="6EBC9B55" w14:textId="77777777" w:rsidR="003E6E97" w:rsidRPr="003E6E97" w:rsidRDefault="003E6E97" w:rsidP="003E6E97">
            <w:pPr>
              <w:bidi/>
              <w:rPr>
                <w:rtl/>
              </w:rPr>
            </w:pPr>
            <w:proofErr w:type="spellStart"/>
            <w:r w:rsidRPr="003E6E97">
              <w:rPr>
                <w:color w:val="000000"/>
                <w:rtl/>
              </w:rPr>
              <w:t>وایشان</w:t>
            </w:r>
            <w:proofErr w:type="spellEnd"/>
            <w:r w:rsidRPr="003E6E97">
              <w:rPr>
                <w:color w:val="000000"/>
                <w:rtl/>
              </w:rPr>
              <w:t xml:space="preserve"> به شمار </w:t>
            </w:r>
            <w:proofErr w:type="spellStart"/>
            <w:r w:rsidRPr="003E6E97">
              <w:rPr>
                <w:color w:val="000000"/>
                <w:rtl/>
              </w:rPr>
              <w:t>خویش</w:t>
            </w:r>
            <w:proofErr w:type="spellEnd"/>
            <w:r w:rsidRPr="003E6E97">
              <w:rPr>
                <w:color w:val="000000"/>
                <w:rtl/>
              </w:rPr>
              <w:t xml:space="preserve"> </w:t>
            </w:r>
            <w:proofErr w:type="spellStart"/>
            <w:r w:rsidRPr="003E6E97">
              <w:rPr>
                <w:color w:val="000000"/>
                <w:rtl/>
              </w:rPr>
              <w:t>بودند</w:t>
            </w:r>
            <w:proofErr w:type="spellEnd"/>
          </w:p>
        </w:tc>
      </w:tr>
    </w:tbl>
    <w:p w14:paraId="12627AC2"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C8C5356" w14:textId="1220E0F3"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roofErr w:type="spellStart"/>
      <w:r>
        <w:t>Knowlege</w:t>
      </w:r>
      <w:proofErr w:type="spellEnd"/>
      <w:r>
        <w:t xml:space="preserve"> (</w:t>
      </w:r>
      <w:proofErr w:type="spellStart"/>
      <w:r>
        <w:rPr>
          <w:i/>
        </w:rPr>
        <w:t>ʿilm</w:t>
      </w:r>
      <w:proofErr w:type="spellEnd"/>
      <w:r>
        <w:t>) here consists of learning forms of speech and reading from books, modes which differ from the lovers’ forms of communication that do not depend on language and instead consist in recalling internal states (</w:t>
      </w:r>
      <w:proofErr w:type="spellStart"/>
      <w:r>
        <w:rPr>
          <w:i/>
        </w:rPr>
        <w:t>ḥāl</w:t>
      </w:r>
      <w:proofErr w:type="spellEnd"/>
      <w:r>
        <w:t>). This reference to states may signal the highly descriptive compilations of psychological moods written by Sufis from the ninth century onwards, which typically detail a Sufi’s state upon encounter with the divine.</w:t>
      </w:r>
      <w:r>
        <w:rPr>
          <w:vertAlign w:val="superscript"/>
        </w:rPr>
        <w:footnoteReference w:id="71"/>
      </w:r>
      <w:r>
        <w:t xml:space="preserve"> Alluding to this in passing, the text affirms </w:t>
      </w:r>
      <w:proofErr w:type="spellStart"/>
      <w:r>
        <w:rPr>
          <w:i/>
        </w:rPr>
        <w:t>ʿishq</w:t>
      </w:r>
      <w:r>
        <w:t>’s</w:t>
      </w:r>
      <w:proofErr w:type="spellEnd"/>
      <w:r>
        <w:t xml:space="preserve"> proximity to embodiment by clarifying that lovers primarily communicate through sighs. Notably, these repeatedly apposed lines never contrast </w:t>
      </w:r>
      <w:proofErr w:type="spellStart"/>
      <w:r>
        <w:rPr>
          <w:i/>
        </w:rPr>
        <w:t>ʿishq</w:t>
      </w:r>
      <w:proofErr w:type="spellEnd"/>
      <w:r>
        <w:t xml:space="preserve"> with intelligence (</w:t>
      </w:r>
      <w:proofErr w:type="spellStart"/>
      <w:r>
        <w:rPr>
          <w:i/>
        </w:rPr>
        <w:t>ʿaql</w:t>
      </w:r>
      <w:proofErr w:type="spellEnd"/>
      <w:r>
        <w:t xml:space="preserve">), again signaling the text’s thematic shift away from the inherited Arabic material. Instead, both Layla and </w:t>
      </w:r>
      <w:proofErr w:type="spellStart"/>
      <w:r>
        <w:t>Majnun</w:t>
      </w:r>
      <w:proofErr w:type="spellEnd"/>
      <w:r>
        <w:t xml:space="preserve"> are set up as lovers who express </w:t>
      </w:r>
      <w:proofErr w:type="spellStart"/>
      <w:r>
        <w:rPr>
          <w:i/>
        </w:rPr>
        <w:t>ʿishq</w:t>
      </w:r>
      <w:proofErr w:type="spellEnd"/>
      <w:r>
        <w:t xml:space="preserve"> through their bodies and who learn it by means other than the knowledge (</w:t>
      </w:r>
      <w:proofErr w:type="spellStart"/>
      <w:r>
        <w:rPr>
          <w:i/>
        </w:rPr>
        <w:t>ʿilm</w:t>
      </w:r>
      <w:proofErr w:type="spellEnd"/>
      <w:r>
        <w:t xml:space="preserve">) acquired through formal education, means which leave a lingering eroticism in place. </w:t>
      </w:r>
    </w:p>
    <w:p w14:paraId="0E65E176" w14:textId="60F8D10C"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lastRenderedPageBreak/>
        <w:t xml:space="preserve"> </w:t>
      </w:r>
      <w:proofErr w:type="spellStart"/>
      <w:r>
        <w:rPr>
          <w:i/>
        </w:rPr>
        <w:t>Laylī</w:t>
      </w:r>
      <w:proofErr w:type="spellEnd"/>
      <w:r>
        <w:rPr>
          <w:i/>
        </w:rPr>
        <w:t xml:space="preserve"> o </w:t>
      </w:r>
      <w:proofErr w:type="spellStart"/>
      <w:r>
        <w:rPr>
          <w:i/>
        </w:rPr>
        <w:t>Majnūn</w:t>
      </w:r>
      <w:proofErr w:type="spellEnd"/>
      <w:r>
        <w:t xml:space="preserve"> likewise describes </w:t>
      </w:r>
      <w:proofErr w:type="spellStart"/>
      <w:r>
        <w:rPr>
          <w:i/>
        </w:rPr>
        <w:t>ʿishq</w:t>
      </w:r>
      <w:proofErr w:type="spellEnd"/>
      <w:r>
        <w:t xml:space="preserve"> with metaphors from natural imagery as well as from forms of bondage associated with love poetics.  These metaphors emphasize the role of bodies as the means through which </w:t>
      </w:r>
      <w:proofErr w:type="spellStart"/>
      <w:r>
        <w:rPr>
          <w:i/>
        </w:rPr>
        <w:t>ʿishq</w:t>
      </w:r>
      <w:proofErr w:type="spellEnd"/>
      <w:r>
        <w:t xml:space="preserve"> finds expression. During the lovers’ time together in youth just as their affection is revealed, the text describes them by mixing these metaphors in a way that shows how it is weaving together multiple registers:</w:t>
      </w:r>
    </w:p>
    <w:tbl>
      <w:tblPr>
        <w:tblW w:w="0" w:type="auto"/>
        <w:tblCellMar>
          <w:top w:w="15" w:type="dxa"/>
          <w:left w:w="15" w:type="dxa"/>
          <w:bottom w:w="15" w:type="dxa"/>
          <w:right w:w="15" w:type="dxa"/>
        </w:tblCellMar>
        <w:tblLook w:val="04A0" w:firstRow="1" w:lastRow="0" w:firstColumn="1" w:lastColumn="0" w:noHBand="0" w:noVBand="1"/>
      </w:tblPr>
      <w:tblGrid>
        <w:gridCol w:w="4582"/>
        <w:gridCol w:w="4500"/>
      </w:tblGrid>
      <w:tr w:rsidR="003E6E97" w:rsidRPr="003E6E97" w14:paraId="3ED11800" w14:textId="77777777" w:rsidTr="003E6E97">
        <w:trPr>
          <w:trHeight w:val="3135"/>
        </w:trPr>
        <w:tc>
          <w:tcPr>
            <w:tcW w:w="45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8A5D32" w14:textId="77777777" w:rsidR="003E6E97" w:rsidRPr="003E6E97" w:rsidRDefault="003E6E97" w:rsidP="003E6E97">
            <w:r w:rsidRPr="003E6E97">
              <w:rPr>
                <w:color w:val="000000"/>
                <w:sz w:val="20"/>
                <w:szCs w:val="20"/>
              </w:rPr>
              <w:t>Although they were patient such that they tried</w:t>
            </w:r>
          </w:p>
          <w:p w14:paraId="1C2604D5" w14:textId="77777777" w:rsidR="003E6E97" w:rsidRPr="003E6E97" w:rsidRDefault="003E6E97" w:rsidP="003E6E97">
            <w:r w:rsidRPr="003E6E97">
              <w:rPr>
                <w:color w:val="000000"/>
                <w:sz w:val="20"/>
                <w:szCs w:val="20"/>
              </w:rPr>
              <w:t xml:space="preserve">to clothe that naked </w:t>
            </w:r>
            <w:proofErr w:type="spellStart"/>
            <w:r w:rsidRPr="003E6E97">
              <w:rPr>
                <w:i/>
                <w:iCs/>
                <w:color w:val="000000"/>
                <w:sz w:val="20"/>
                <w:szCs w:val="20"/>
              </w:rPr>
              <w:t>ʿishq</w:t>
            </w:r>
            <w:proofErr w:type="spellEnd"/>
            <w:r w:rsidRPr="003E6E97">
              <w:rPr>
                <w:color w:val="000000"/>
                <w:sz w:val="20"/>
                <w:szCs w:val="20"/>
              </w:rPr>
              <w:t xml:space="preserve"> and make it hide</w:t>
            </w:r>
          </w:p>
          <w:p w14:paraId="799425A9" w14:textId="77777777" w:rsidR="003E6E97" w:rsidRPr="003E6E97" w:rsidRDefault="003E6E97" w:rsidP="003E6E97"/>
          <w:p w14:paraId="4375ACC5" w14:textId="77777777" w:rsidR="003E6E97" w:rsidRPr="003E6E97" w:rsidRDefault="003E6E97" w:rsidP="003E6E97">
            <w:r w:rsidRPr="003E6E97">
              <w:rPr>
                <w:color w:val="000000"/>
                <w:sz w:val="20"/>
                <w:szCs w:val="20"/>
              </w:rPr>
              <w:t xml:space="preserve">being patient in </w:t>
            </w:r>
            <w:proofErr w:type="spellStart"/>
            <w:r w:rsidRPr="003E6E97">
              <w:rPr>
                <w:i/>
                <w:iCs/>
                <w:color w:val="000000"/>
                <w:sz w:val="20"/>
                <w:szCs w:val="20"/>
              </w:rPr>
              <w:t>ʿishq</w:t>
            </w:r>
            <w:proofErr w:type="spellEnd"/>
            <w:r w:rsidRPr="003E6E97">
              <w:rPr>
                <w:color w:val="000000"/>
                <w:sz w:val="20"/>
                <w:szCs w:val="20"/>
              </w:rPr>
              <w:t xml:space="preserve"> is to what end?</w:t>
            </w:r>
          </w:p>
          <w:p w14:paraId="1471DC75" w14:textId="77777777" w:rsidR="003E6E97" w:rsidRPr="003E6E97" w:rsidRDefault="003E6E97" w:rsidP="003E6E97">
            <w:r w:rsidRPr="003E6E97">
              <w:rPr>
                <w:color w:val="000000"/>
                <w:sz w:val="20"/>
                <w:szCs w:val="20"/>
              </w:rPr>
              <w:t>The sun should not be overlaid with clay </w:t>
            </w:r>
          </w:p>
          <w:p w14:paraId="6F2334A4" w14:textId="77777777" w:rsidR="003E6E97" w:rsidRPr="003E6E97" w:rsidRDefault="003E6E97" w:rsidP="003E6E97"/>
          <w:p w14:paraId="34A76400" w14:textId="77777777" w:rsidR="003E6E97" w:rsidRPr="003E6E97" w:rsidRDefault="003E6E97" w:rsidP="003E6E97">
            <w:r w:rsidRPr="003E6E97">
              <w:rPr>
                <w:color w:val="000000"/>
                <w:sz w:val="20"/>
                <w:szCs w:val="20"/>
              </w:rPr>
              <w:t>an eye that winks a thousand times is like</w:t>
            </w:r>
          </w:p>
          <w:p w14:paraId="14B4278C" w14:textId="77777777" w:rsidR="003E6E97" w:rsidRPr="003E6E97" w:rsidRDefault="003E6E97" w:rsidP="003E6E97">
            <w:r w:rsidRPr="003E6E97">
              <w:rPr>
                <w:color w:val="000000"/>
                <w:sz w:val="20"/>
                <w:szCs w:val="20"/>
              </w:rPr>
              <w:t>a secret hidden from the accuser</w:t>
            </w:r>
          </w:p>
          <w:p w14:paraId="5E5DEDA4" w14:textId="77777777" w:rsidR="003E6E97" w:rsidRPr="003E6E97" w:rsidRDefault="003E6E97" w:rsidP="003E6E97"/>
          <w:p w14:paraId="547286DE" w14:textId="77777777" w:rsidR="003E6E97" w:rsidRPr="003E6E97" w:rsidRDefault="003E6E97" w:rsidP="003E6E97">
            <w:r w:rsidRPr="003E6E97">
              <w:rPr>
                <w:color w:val="000000"/>
                <w:sz w:val="20"/>
                <w:szCs w:val="20"/>
              </w:rPr>
              <w:t>a ringlet whose rings are a thousand chains</w:t>
            </w:r>
          </w:p>
          <w:p w14:paraId="48ACC7C4" w14:textId="77777777" w:rsidR="003E6E97" w:rsidRPr="003E6E97" w:rsidRDefault="003E6E97" w:rsidP="003E6E97">
            <w:r w:rsidRPr="003E6E97">
              <w:rPr>
                <w:color w:val="000000"/>
                <w:sz w:val="20"/>
                <w:szCs w:val="20"/>
              </w:rPr>
              <w:t>other than being ensnared, what’s the aim?</w:t>
            </w: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78913B" w14:textId="77777777" w:rsidR="003E6E97" w:rsidRPr="003E6E97" w:rsidRDefault="003E6E97" w:rsidP="003E6E97">
            <w:pPr>
              <w:bidi/>
            </w:pPr>
            <w:proofErr w:type="spellStart"/>
            <w:r w:rsidRPr="003E6E97">
              <w:rPr>
                <w:color w:val="000000"/>
                <w:rtl/>
              </w:rPr>
              <w:t>کردند</w:t>
            </w:r>
            <w:proofErr w:type="spellEnd"/>
            <w:r w:rsidRPr="003E6E97">
              <w:rPr>
                <w:color w:val="000000"/>
                <w:rtl/>
              </w:rPr>
              <w:t xml:space="preserve"> </w:t>
            </w:r>
            <w:proofErr w:type="spellStart"/>
            <w:r w:rsidRPr="003E6E97">
              <w:rPr>
                <w:color w:val="000000"/>
                <w:rtl/>
              </w:rPr>
              <w:t>شکیب</w:t>
            </w:r>
            <w:proofErr w:type="spellEnd"/>
            <w:r w:rsidRPr="003E6E97">
              <w:rPr>
                <w:color w:val="000000"/>
                <w:rtl/>
              </w:rPr>
              <w:t xml:space="preserve"> تا </w:t>
            </w:r>
            <w:proofErr w:type="spellStart"/>
            <w:r w:rsidRPr="003E6E97">
              <w:rPr>
                <w:color w:val="000000"/>
                <w:rtl/>
              </w:rPr>
              <w:t>بکوشند</w:t>
            </w:r>
            <w:proofErr w:type="spellEnd"/>
          </w:p>
          <w:p w14:paraId="576854E8" w14:textId="77777777" w:rsidR="003E6E97" w:rsidRPr="003E6E97" w:rsidRDefault="003E6E97" w:rsidP="003E6E97">
            <w:pPr>
              <w:bidi/>
              <w:rPr>
                <w:rtl/>
              </w:rPr>
            </w:pPr>
            <w:proofErr w:type="gramStart"/>
            <w:r w:rsidRPr="003E6E97">
              <w:rPr>
                <w:color w:val="000000"/>
                <w:rtl/>
              </w:rPr>
              <w:t>و آن</w:t>
            </w:r>
            <w:proofErr w:type="gramEnd"/>
            <w:r w:rsidRPr="003E6E97">
              <w:rPr>
                <w:color w:val="000000"/>
                <w:rtl/>
              </w:rPr>
              <w:t xml:space="preserve"> عشق برهنه را </w:t>
            </w:r>
            <w:proofErr w:type="spellStart"/>
            <w:r w:rsidRPr="003E6E97">
              <w:rPr>
                <w:color w:val="000000"/>
                <w:rtl/>
              </w:rPr>
              <w:t>بپوشند</w:t>
            </w:r>
            <w:proofErr w:type="spellEnd"/>
          </w:p>
          <w:p w14:paraId="588E2544" w14:textId="77777777" w:rsidR="003E6E97" w:rsidRPr="003E6E97" w:rsidRDefault="003E6E97" w:rsidP="003E6E97">
            <w:pPr>
              <w:rPr>
                <w:rtl/>
              </w:rPr>
            </w:pPr>
          </w:p>
          <w:p w14:paraId="60388B80" w14:textId="77777777" w:rsidR="003E6E97" w:rsidRPr="003E6E97" w:rsidRDefault="003E6E97" w:rsidP="003E6E97">
            <w:pPr>
              <w:bidi/>
            </w:pPr>
            <w:r w:rsidRPr="003E6E97">
              <w:rPr>
                <w:color w:val="000000"/>
                <w:rtl/>
              </w:rPr>
              <w:t xml:space="preserve">در عشق </w:t>
            </w:r>
            <w:proofErr w:type="spellStart"/>
            <w:r w:rsidRPr="003E6E97">
              <w:rPr>
                <w:color w:val="000000"/>
                <w:rtl/>
              </w:rPr>
              <w:t>شکیب</w:t>
            </w:r>
            <w:proofErr w:type="spellEnd"/>
            <w:r w:rsidRPr="003E6E97">
              <w:rPr>
                <w:color w:val="000000"/>
                <w:rtl/>
              </w:rPr>
              <w:t xml:space="preserve"> </w:t>
            </w:r>
            <w:proofErr w:type="spellStart"/>
            <w:r w:rsidRPr="003E6E97">
              <w:rPr>
                <w:color w:val="000000"/>
                <w:rtl/>
              </w:rPr>
              <w:t>کی</w:t>
            </w:r>
            <w:proofErr w:type="spellEnd"/>
            <w:r w:rsidRPr="003E6E97">
              <w:rPr>
                <w:color w:val="000000"/>
                <w:rtl/>
              </w:rPr>
              <w:t xml:space="preserve"> </w:t>
            </w:r>
            <w:proofErr w:type="spellStart"/>
            <w:r w:rsidRPr="003E6E97">
              <w:rPr>
                <w:color w:val="000000"/>
                <w:rtl/>
              </w:rPr>
              <w:t>کند</w:t>
            </w:r>
            <w:proofErr w:type="spellEnd"/>
            <w:r w:rsidRPr="003E6E97">
              <w:rPr>
                <w:color w:val="000000"/>
                <w:rtl/>
              </w:rPr>
              <w:t xml:space="preserve"> سود</w:t>
            </w:r>
          </w:p>
          <w:p w14:paraId="744C999E" w14:textId="77777777" w:rsidR="003E6E97" w:rsidRPr="003E6E97" w:rsidRDefault="003E6E97" w:rsidP="003E6E97">
            <w:pPr>
              <w:bidi/>
              <w:rPr>
                <w:rtl/>
              </w:rPr>
            </w:pPr>
            <w:proofErr w:type="spellStart"/>
            <w:r w:rsidRPr="003E6E97">
              <w:rPr>
                <w:color w:val="000000"/>
                <w:rtl/>
              </w:rPr>
              <w:t>خورشید</w:t>
            </w:r>
            <w:proofErr w:type="spellEnd"/>
            <w:r w:rsidRPr="003E6E97">
              <w:rPr>
                <w:color w:val="000000"/>
                <w:rtl/>
              </w:rPr>
              <w:t xml:space="preserve"> به </w:t>
            </w:r>
            <w:proofErr w:type="spellStart"/>
            <w:r w:rsidRPr="003E6E97">
              <w:rPr>
                <w:color w:val="000000"/>
                <w:rtl/>
              </w:rPr>
              <w:t>گل</w:t>
            </w:r>
            <w:proofErr w:type="spellEnd"/>
            <w:r w:rsidRPr="003E6E97">
              <w:rPr>
                <w:color w:val="000000"/>
                <w:rtl/>
              </w:rPr>
              <w:t xml:space="preserve"> </w:t>
            </w:r>
            <w:proofErr w:type="spellStart"/>
            <w:r w:rsidRPr="003E6E97">
              <w:rPr>
                <w:color w:val="000000"/>
                <w:rtl/>
              </w:rPr>
              <w:t>نشاید</w:t>
            </w:r>
            <w:proofErr w:type="spellEnd"/>
            <w:r w:rsidRPr="003E6E97">
              <w:rPr>
                <w:color w:val="000000"/>
                <w:rtl/>
              </w:rPr>
              <w:t xml:space="preserve"> </w:t>
            </w:r>
            <w:proofErr w:type="spellStart"/>
            <w:r w:rsidRPr="003E6E97">
              <w:rPr>
                <w:color w:val="000000"/>
                <w:rtl/>
              </w:rPr>
              <w:t>اندود</w:t>
            </w:r>
            <w:proofErr w:type="spellEnd"/>
          </w:p>
          <w:p w14:paraId="39AE46B9" w14:textId="77777777" w:rsidR="003E6E97" w:rsidRPr="003E6E97" w:rsidRDefault="003E6E97" w:rsidP="003E6E97">
            <w:pPr>
              <w:rPr>
                <w:rtl/>
              </w:rPr>
            </w:pPr>
          </w:p>
          <w:p w14:paraId="6DDBF8A7" w14:textId="77777777" w:rsidR="003E6E97" w:rsidRPr="003E6E97" w:rsidRDefault="003E6E97" w:rsidP="003E6E97">
            <w:pPr>
              <w:bidi/>
            </w:pPr>
            <w:proofErr w:type="spellStart"/>
            <w:r w:rsidRPr="003E6E97">
              <w:rPr>
                <w:color w:val="000000"/>
                <w:rtl/>
              </w:rPr>
              <w:t>چشمی</w:t>
            </w:r>
            <w:proofErr w:type="spellEnd"/>
            <w:r w:rsidRPr="003E6E97">
              <w:rPr>
                <w:color w:val="000000"/>
                <w:rtl/>
              </w:rPr>
              <w:t xml:space="preserve"> به هزار غمزه غماز</w:t>
            </w:r>
          </w:p>
          <w:p w14:paraId="2ADF0984" w14:textId="77777777" w:rsidR="003E6E97" w:rsidRPr="003E6E97" w:rsidRDefault="003E6E97" w:rsidP="003E6E97">
            <w:pPr>
              <w:bidi/>
              <w:rPr>
                <w:rtl/>
              </w:rPr>
            </w:pPr>
            <w:r w:rsidRPr="003E6E97">
              <w:rPr>
                <w:color w:val="000000"/>
                <w:rtl/>
              </w:rPr>
              <w:t xml:space="preserve">در </w:t>
            </w:r>
            <w:proofErr w:type="spellStart"/>
            <w:r w:rsidRPr="003E6E97">
              <w:rPr>
                <w:color w:val="000000"/>
                <w:rtl/>
              </w:rPr>
              <w:t>پرده</w:t>
            </w:r>
            <w:proofErr w:type="spellEnd"/>
            <w:r w:rsidRPr="003E6E97">
              <w:rPr>
                <w:color w:val="000000"/>
                <w:rtl/>
              </w:rPr>
              <w:t xml:space="preserve"> نهفته </w:t>
            </w:r>
            <w:proofErr w:type="spellStart"/>
            <w:r w:rsidRPr="003E6E97">
              <w:rPr>
                <w:color w:val="000000"/>
                <w:rtl/>
              </w:rPr>
              <w:t>چون</w:t>
            </w:r>
            <w:proofErr w:type="spellEnd"/>
            <w:r w:rsidRPr="003E6E97">
              <w:rPr>
                <w:color w:val="000000"/>
                <w:rtl/>
              </w:rPr>
              <w:t xml:space="preserve"> بود راز</w:t>
            </w:r>
          </w:p>
          <w:p w14:paraId="497CE7B1" w14:textId="77777777" w:rsidR="003E6E97" w:rsidRPr="003E6E97" w:rsidRDefault="003E6E97" w:rsidP="003E6E97">
            <w:pPr>
              <w:rPr>
                <w:rtl/>
              </w:rPr>
            </w:pPr>
          </w:p>
          <w:p w14:paraId="57D149DD" w14:textId="77777777" w:rsidR="003E6E97" w:rsidRPr="003E6E97" w:rsidRDefault="003E6E97" w:rsidP="003E6E97">
            <w:pPr>
              <w:bidi/>
            </w:pPr>
            <w:proofErr w:type="spellStart"/>
            <w:r w:rsidRPr="003E6E97">
              <w:rPr>
                <w:color w:val="000000"/>
                <w:rtl/>
              </w:rPr>
              <w:t>زلفی</w:t>
            </w:r>
            <w:proofErr w:type="spellEnd"/>
            <w:r w:rsidRPr="003E6E97">
              <w:rPr>
                <w:color w:val="000000"/>
                <w:rtl/>
              </w:rPr>
              <w:t xml:space="preserve"> به هزار حلقه </w:t>
            </w:r>
            <w:proofErr w:type="spellStart"/>
            <w:r w:rsidRPr="003E6E97">
              <w:rPr>
                <w:color w:val="000000"/>
                <w:rtl/>
              </w:rPr>
              <w:t>زنجیر</w:t>
            </w:r>
            <w:proofErr w:type="spellEnd"/>
          </w:p>
          <w:p w14:paraId="130B97F4" w14:textId="77777777" w:rsidR="003E6E97" w:rsidRPr="003E6E97" w:rsidRDefault="003E6E97" w:rsidP="003E6E97">
            <w:pPr>
              <w:bidi/>
              <w:rPr>
                <w:rtl/>
              </w:rPr>
            </w:pPr>
            <w:r w:rsidRPr="003E6E97">
              <w:rPr>
                <w:color w:val="000000"/>
                <w:rtl/>
              </w:rPr>
              <w:t xml:space="preserve">جز </w:t>
            </w:r>
            <w:proofErr w:type="spellStart"/>
            <w:r w:rsidRPr="003E6E97">
              <w:rPr>
                <w:color w:val="000000"/>
                <w:rtl/>
              </w:rPr>
              <w:t>شیفته</w:t>
            </w:r>
            <w:proofErr w:type="spellEnd"/>
            <w:r w:rsidRPr="003E6E97">
              <w:rPr>
                <w:color w:val="000000"/>
                <w:rtl/>
              </w:rPr>
              <w:t xml:space="preserve"> </w:t>
            </w:r>
            <w:proofErr w:type="spellStart"/>
            <w:r w:rsidRPr="003E6E97">
              <w:rPr>
                <w:color w:val="000000"/>
                <w:rtl/>
              </w:rPr>
              <w:t>بودنش</w:t>
            </w:r>
            <w:proofErr w:type="spellEnd"/>
            <w:r w:rsidRPr="003E6E97">
              <w:rPr>
                <w:color w:val="000000"/>
                <w:rtl/>
              </w:rPr>
              <w:t xml:space="preserve"> </w:t>
            </w:r>
            <w:proofErr w:type="spellStart"/>
            <w:r w:rsidRPr="003E6E97">
              <w:rPr>
                <w:color w:val="000000"/>
                <w:rtl/>
              </w:rPr>
              <w:t>چه</w:t>
            </w:r>
            <w:proofErr w:type="spellEnd"/>
            <w:r w:rsidRPr="003E6E97">
              <w:rPr>
                <w:color w:val="000000"/>
                <w:rtl/>
              </w:rPr>
              <w:t xml:space="preserve"> </w:t>
            </w:r>
            <w:proofErr w:type="spellStart"/>
            <w:r w:rsidRPr="003E6E97">
              <w:rPr>
                <w:color w:val="000000"/>
                <w:rtl/>
              </w:rPr>
              <w:t>تدبیر</w:t>
            </w:r>
            <w:proofErr w:type="spellEnd"/>
            <w:r w:rsidRPr="003E6E97">
              <w:rPr>
                <w:color w:val="000000"/>
                <w:rtl/>
              </w:rPr>
              <w:t>‌‌</w:t>
            </w:r>
          </w:p>
        </w:tc>
      </w:tr>
    </w:tbl>
    <w:p w14:paraId="76927FDA" w14:textId="77777777" w:rsidR="003E6E97" w:rsidRPr="003E6E97" w:rsidRDefault="003E6E97" w:rsidP="003E6E97">
      <w:pPr>
        <w:rPr>
          <w:rtl/>
        </w:rPr>
      </w:pPr>
    </w:p>
    <w:p w14:paraId="0951BA5C"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roofErr w:type="spellStart"/>
      <w:r>
        <w:rPr>
          <w:i/>
        </w:rPr>
        <w:t>ʿIshq</w:t>
      </w:r>
      <w:proofErr w:type="spellEnd"/>
      <w:r>
        <w:rPr>
          <w:i/>
        </w:rPr>
        <w:t xml:space="preserve"> </w:t>
      </w:r>
      <w:r>
        <w:t xml:space="preserve">here is equated to a series of objects—the sun, an eye, a secret, a ringlet—that create a sense of it as a kind of amorphous yet tangible thing. The metaphors of a winking eye or hidden secret are common tropes employed across languages of medieval Islamic love poetry, most commonly known due to Ibn </w:t>
      </w:r>
      <w:proofErr w:type="spellStart"/>
      <w:r>
        <w:t>Ḥazm’s</w:t>
      </w:r>
      <w:proofErr w:type="spellEnd"/>
      <w:r>
        <w:t xml:space="preserve"> (d. 1064) </w:t>
      </w:r>
      <w:proofErr w:type="spellStart"/>
      <w:r>
        <w:rPr>
          <w:i/>
        </w:rPr>
        <w:t>Ṭawq</w:t>
      </w:r>
      <w:proofErr w:type="spellEnd"/>
      <w:r>
        <w:rPr>
          <w:i/>
        </w:rPr>
        <w:t xml:space="preserve"> al-</w:t>
      </w:r>
      <w:proofErr w:type="spellStart"/>
      <w:r>
        <w:rPr>
          <w:i/>
        </w:rPr>
        <w:t>Ḥamāmah</w:t>
      </w:r>
      <w:proofErr w:type="spellEnd"/>
      <w:r>
        <w:t xml:space="preserve"> (Ring of the Dove) that describes in detail how vision sustains and perpetuates desire and that some scholars claim contributed to the rise of courtly love in Europe.</w:t>
      </w:r>
      <w:r>
        <w:rPr>
          <w:vertAlign w:val="superscript"/>
        </w:rPr>
        <w:footnoteReference w:id="72"/>
      </w:r>
      <w:r>
        <w:t xml:space="preserve"> Yet the final metaphor shifts from such pleasant, natural imagery as the narrator compares </w:t>
      </w:r>
      <w:proofErr w:type="spellStart"/>
      <w:r>
        <w:rPr>
          <w:i/>
        </w:rPr>
        <w:t>ʿishq</w:t>
      </w:r>
      <w:proofErr w:type="spellEnd"/>
      <w:r>
        <w:rPr>
          <w:i/>
        </w:rPr>
        <w:t xml:space="preserve"> </w:t>
      </w:r>
      <w:r>
        <w:t>to a ringlet (</w:t>
      </w:r>
      <w:proofErr w:type="spellStart"/>
      <w:r>
        <w:rPr>
          <w:i/>
        </w:rPr>
        <w:t>zulf</w:t>
      </w:r>
      <w:proofErr w:type="spellEnd"/>
      <w:r>
        <w:t>), a highly conventional feature of the ideal beloved’s hair in the Persianate world, which then is comprised of chains that inevitably ensnare the lover.</w:t>
      </w:r>
      <w:r>
        <w:rPr>
          <w:vertAlign w:val="superscript"/>
        </w:rPr>
        <w:footnoteReference w:id="73"/>
      </w:r>
      <w:r>
        <w:t xml:space="preserve"> </w:t>
      </w:r>
      <w:r>
        <w:lastRenderedPageBreak/>
        <w:t>Appealing directly to the nakedness and mania (</w:t>
      </w:r>
      <w:proofErr w:type="spellStart"/>
      <w:r>
        <w:rPr>
          <w:i/>
        </w:rPr>
        <w:t>shīfti</w:t>
      </w:r>
      <w:proofErr w:type="spellEnd"/>
      <w:r>
        <w:t xml:space="preserve">) that </w:t>
      </w:r>
      <w:proofErr w:type="spellStart"/>
      <w:r>
        <w:t>Niẓāmī</w:t>
      </w:r>
      <w:proofErr w:type="spellEnd"/>
      <w:r>
        <w:t xml:space="preserve"> forewarned in the introduction, this passage gives way to an idea of the raw power of </w:t>
      </w:r>
      <w:proofErr w:type="spellStart"/>
      <w:r>
        <w:rPr>
          <w:i/>
        </w:rPr>
        <w:t>ʿishq</w:t>
      </w:r>
      <w:proofErr w:type="spellEnd"/>
      <w:r>
        <w:rPr>
          <w:i/>
        </w:rPr>
        <w:t xml:space="preserve"> </w:t>
      </w:r>
      <w:r>
        <w:t xml:space="preserve">that overwhelms and ensnares, for better or worse. </w:t>
      </w:r>
    </w:p>
    <w:p w14:paraId="1F6702FD"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This raw power is often exemplified throughout the text by a personification of </w:t>
      </w:r>
      <w:proofErr w:type="spellStart"/>
      <w:r>
        <w:rPr>
          <w:i/>
        </w:rPr>
        <w:t>ʿishq</w:t>
      </w:r>
      <w:proofErr w:type="spellEnd"/>
      <w:r>
        <w:t xml:space="preserve"> as a subject itself in the repeated refrain, “</w:t>
      </w:r>
      <w:proofErr w:type="spellStart"/>
      <w:r>
        <w:rPr>
          <w:i/>
        </w:rPr>
        <w:t>ʿishq</w:t>
      </w:r>
      <w:proofErr w:type="spellEnd"/>
      <w:r>
        <w:rPr>
          <w:i/>
        </w:rPr>
        <w:t xml:space="preserve"> </w:t>
      </w:r>
      <w:r>
        <w:t>came (</w:t>
      </w:r>
      <w:proofErr w:type="spellStart"/>
      <w:r>
        <w:rPr>
          <w:i/>
        </w:rPr>
        <w:t>ʿishq</w:t>
      </w:r>
      <w:proofErr w:type="spellEnd"/>
      <w:r>
        <w:rPr>
          <w:i/>
        </w:rPr>
        <w:t xml:space="preserve"> </w:t>
      </w:r>
      <w:proofErr w:type="spellStart"/>
      <w:r>
        <w:rPr>
          <w:i/>
        </w:rPr>
        <w:t>amād</w:t>
      </w:r>
      <w:proofErr w:type="spellEnd"/>
      <w:r>
        <w:t xml:space="preserve">).” At times, this usage highlights the violence that ensues from </w:t>
      </w:r>
      <w:proofErr w:type="spellStart"/>
      <w:r>
        <w:rPr>
          <w:i/>
        </w:rPr>
        <w:t>ʿishq</w:t>
      </w:r>
      <w:proofErr w:type="spellEnd"/>
      <w:r>
        <w:t>, such as a line from this same section on the lovers’ love being revealed that states, “</w:t>
      </w:r>
      <w:proofErr w:type="spellStart"/>
      <w:r>
        <w:rPr>
          <w:i/>
        </w:rPr>
        <w:t>ʿishq</w:t>
      </w:r>
      <w:proofErr w:type="spellEnd"/>
      <w:r>
        <w:t xml:space="preserve"> came and emptied out the dwelling place / taking up the indiscriminate sword.”</w:t>
      </w:r>
      <w:r>
        <w:rPr>
          <w:vertAlign w:val="superscript"/>
        </w:rPr>
        <w:footnoteReference w:id="74"/>
      </w:r>
      <w:r>
        <w:t xml:space="preserve"> Such sweeping slaughter foreshadows the lovers’ immediate and eventual demise. And yet, this sense of </w:t>
      </w:r>
      <w:proofErr w:type="spellStart"/>
      <w:r>
        <w:rPr>
          <w:i/>
        </w:rPr>
        <w:t>ʿishq</w:t>
      </w:r>
      <w:r>
        <w:t>’s</w:t>
      </w:r>
      <w:proofErr w:type="spellEnd"/>
      <w:r>
        <w:t xml:space="preserve"> raw power is also appealed to in order to show its capacity to overturn relational hierarchies, such as a line that quips at the many times </w:t>
      </w:r>
      <w:proofErr w:type="spellStart"/>
      <w:r>
        <w:t>Majnun’s</w:t>
      </w:r>
      <w:proofErr w:type="spellEnd"/>
      <w:r>
        <w:t xml:space="preserve"> father attempts to advise him (“advice even when it is quite worthwhile / when </w:t>
      </w:r>
      <w:proofErr w:type="spellStart"/>
      <w:r>
        <w:rPr>
          <w:i/>
        </w:rPr>
        <w:t>ʿishq</w:t>
      </w:r>
      <w:proofErr w:type="spellEnd"/>
      <w:r>
        <w:rPr>
          <w:i/>
        </w:rPr>
        <w:t xml:space="preserve"> </w:t>
      </w:r>
      <w:r>
        <w:t xml:space="preserve">came what is the place of advice”), or a line with a slightly altered construction that underscores Layla’s reliance upon </w:t>
      </w:r>
      <w:proofErr w:type="spellStart"/>
      <w:r>
        <w:rPr>
          <w:i/>
        </w:rPr>
        <w:t>ʿishq</w:t>
      </w:r>
      <w:proofErr w:type="spellEnd"/>
      <w:r>
        <w:rPr>
          <w:i/>
        </w:rPr>
        <w:t xml:space="preserve"> </w:t>
      </w:r>
      <w:r>
        <w:t xml:space="preserve">against patriarchal circumstances (“since </w:t>
      </w:r>
      <w:proofErr w:type="spellStart"/>
      <w:r>
        <w:rPr>
          <w:i/>
        </w:rPr>
        <w:t>ʿishq</w:t>
      </w:r>
      <w:proofErr w:type="spellEnd"/>
      <w:r>
        <w:t xml:space="preserve"> was mixed up in her soul’s essence / what fear was there of father or husband.”)</w:t>
      </w:r>
      <w:r>
        <w:rPr>
          <w:vertAlign w:val="superscript"/>
        </w:rPr>
        <w:footnoteReference w:id="75"/>
      </w:r>
      <w:r>
        <w:t xml:space="preserve"> Not a feeling, </w:t>
      </w:r>
      <w:proofErr w:type="spellStart"/>
      <w:r>
        <w:rPr>
          <w:i/>
        </w:rPr>
        <w:t>ʿishq</w:t>
      </w:r>
      <w:r>
        <w:t>’s</w:t>
      </w:r>
      <w:proofErr w:type="spellEnd"/>
      <w:r>
        <w:t xml:space="preserve"> personification throughout the text frames it as a kind of substance that acts on bodies. </w:t>
      </w:r>
    </w:p>
    <w:p w14:paraId="4DEA53CA" w14:textId="189B91F2"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Though this personification may lead to the idea that </w:t>
      </w:r>
      <w:proofErr w:type="spellStart"/>
      <w:r>
        <w:rPr>
          <w:i/>
        </w:rPr>
        <w:t>ʿishq</w:t>
      </w:r>
      <w:proofErr w:type="spellEnd"/>
      <w:r>
        <w:t xml:space="preserve"> is wholly external, the last line cited above gestures to interiority, as </w:t>
      </w:r>
      <w:proofErr w:type="spellStart"/>
      <w:r>
        <w:rPr>
          <w:i/>
        </w:rPr>
        <w:t>ʿishq</w:t>
      </w:r>
      <w:proofErr w:type="spellEnd"/>
      <w:r>
        <w:t xml:space="preserve"> emanates from Layla’s soul or essence (</w:t>
      </w:r>
      <w:proofErr w:type="spellStart"/>
      <w:r>
        <w:rPr>
          <w:i/>
        </w:rPr>
        <w:t>gūhar</w:t>
      </w:r>
      <w:proofErr w:type="spellEnd"/>
      <w:r>
        <w:t xml:space="preserve">). Instead of locating </w:t>
      </w:r>
      <w:proofErr w:type="spellStart"/>
      <w:r>
        <w:rPr>
          <w:i/>
        </w:rPr>
        <w:t>ʿishq</w:t>
      </w:r>
      <w:proofErr w:type="spellEnd"/>
      <w:r>
        <w:t xml:space="preserve"> as external or internal to individuals, the text repeatedly alludes to its </w:t>
      </w:r>
      <w:r>
        <w:lastRenderedPageBreak/>
        <w:t xml:space="preserve">transferability as seen in the previous section with the image of the rose and rosewater. A significant example of this transferability comes with the introduction of </w:t>
      </w:r>
      <w:proofErr w:type="spellStart"/>
      <w:r>
        <w:t>Majnun’s</w:t>
      </w:r>
      <w:proofErr w:type="spellEnd"/>
      <w:r>
        <w:t xml:space="preserve"> character at the beginning of the story, as the narrator explicates that he becomes exemplary of </w:t>
      </w:r>
      <w:proofErr w:type="spellStart"/>
      <w:r>
        <w:rPr>
          <w:i/>
        </w:rPr>
        <w:t>ʿishq</w:t>
      </w:r>
      <w:proofErr w:type="spellEnd"/>
      <w:r>
        <w:rPr>
          <w:i/>
        </w:rPr>
        <w:t xml:space="preserve"> </w:t>
      </w:r>
      <w:r>
        <w:t xml:space="preserve">through suckling breastmilk: </w:t>
      </w:r>
    </w:p>
    <w:tbl>
      <w:tblPr>
        <w:tblW w:w="0" w:type="auto"/>
        <w:tblCellMar>
          <w:top w:w="15" w:type="dxa"/>
          <w:left w:w="15" w:type="dxa"/>
          <w:bottom w:w="15" w:type="dxa"/>
          <w:right w:w="15" w:type="dxa"/>
        </w:tblCellMar>
        <w:tblLook w:val="04A0" w:firstRow="1" w:lastRow="0" w:firstColumn="1" w:lastColumn="0" w:noHBand="0" w:noVBand="1"/>
      </w:tblPr>
      <w:tblGrid>
        <w:gridCol w:w="4672"/>
        <w:gridCol w:w="4590"/>
      </w:tblGrid>
      <w:tr w:rsidR="003E6E97" w:rsidRPr="003E6E97" w14:paraId="38A2CD28" w14:textId="77777777" w:rsidTr="003E6E97">
        <w:trPr>
          <w:trHeight w:val="3915"/>
        </w:trPr>
        <w:tc>
          <w:tcPr>
            <w:tcW w:w="4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8652EA" w14:textId="77777777" w:rsidR="003E6E97" w:rsidRPr="003E6E97" w:rsidRDefault="003E6E97" w:rsidP="003E6E97">
            <w:r w:rsidRPr="003E6E97">
              <w:rPr>
                <w:color w:val="000000"/>
                <w:sz w:val="20"/>
                <w:szCs w:val="20"/>
              </w:rPr>
              <w:t>In his term in wet nursery’s degree</w:t>
            </w:r>
          </w:p>
          <w:p w14:paraId="3127D42B" w14:textId="77777777" w:rsidR="003E6E97" w:rsidRPr="003E6E97" w:rsidRDefault="003E6E97" w:rsidP="003E6E97">
            <w:r w:rsidRPr="003E6E97">
              <w:rPr>
                <w:color w:val="000000"/>
                <w:sz w:val="20"/>
                <w:szCs w:val="20"/>
              </w:rPr>
              <w:t>he was nourished in affectionate milk </w:t>
            </w:r>
          </w:p>
          <w:p w14:paraId="60034485" w14:textId="77777777" w:rsidR="003E6E97" w:rsidRPr="003E6E97" w:rsidRDefault="003E6E97" w:rsidP="003E6E97"/>
          <w:p w14:paraId="7868866B" w14:textId="77777777" w:rsidR="003E6E97" w:rsidRPr="003E6E97" w:rsidRDefault="003E6E97" w:rsidP="003E6E97">
            <w:r w:rsidRPr="003E6E97">
              <w:rPr>
                <w:color w:val="000000"/>
                <w:sz w:val="20"/>
                <w:szCs w:val="20"/>
              </w:rPr>
              <w:t xml:space="preserve">with each drop of </w:t>
            </w:r>
            <w:proofErr w:type="gramStart"/>
            <w:r w:rsidRPr="003E6E97">
              <w:rPr>
                <w:color w:val="000000"/>
                <w:sz w:val="20"/>
                <w:szCs w:val="20"/>
              </w:rPr>
              <w:t>milk</w:t>
            </w:r>
            <w:proofErr w:type="gramEnd"/>
            <w:r w:rsidRPr="003E6E97">
              <w:rPr>
                <w:color w:val="000000"/>
                <w:sz w:val="20"/>
                <w:szCs w:val="20"/>
              </w:rPr>
              <w:t xml:space="preserve"> they mixed on his lip</w:t>
            </w:r>
          </w:p>
          <w:p w14:paraId="5CF9AA7C" w14:textId="77777777" w:rsidR="003E6E97" w:rsidRPr="003E6E97" w:rsidRDefault="003E6E97" w:rsidP="003E6E97">
            <w:r w:rsidRPr="003E6E97">
              <w:rPr>
                <w:color w:val="000000"/>
                <w:sz w:val="20"/>
                <w:szCs w:val="20"/>
              </w:rPr>
              <w:t>they wrote a sign of devotion on him </w:t>
            </w:r>
          </w:p>
          <w:p w14:paraId="710E3B60" w14:textId="77777777" w:rsidR="003E6E97" w:rsidRPr="003E6E97" w:rsidRDefault="003E6E97" w:rsidP="003E6E97"/>
          <w:p w14:paraId="4A08B408" w14:textId="77777777" w:rsidR="003E6E97" w:rsidRPr="003E6E97" w:rsidRDefault="003E6E97" w:rsidP="003E6E97">
            <w:r w:rsidRPr="003E6E97">
              <w:rPr>
                <w:color w:val="000000"/>
                <w:sz w:val="20"/>
                <w:szCs w:val="20"/>
              </w:rPr>
              <w:t>with the essence that they gave for his food</w:t>
            </w:r>
          </w:p>
          <w:p w14:paraId="4AEF6EF2" w14:textId="77777777" w:rsidR="003E6E97" w:rsidRPr="003E6E97" w:rsidRDefault="003E6E97" w:rsidP="003E6E97">
            <w:r w:rsidRPr="003E6E97">
              <w:rPr>
                <w:color w:val="000000"/>
                <w:sz w:val="20"/>
                <w:szCs w:val="20"/>
              </w:rPr>
              <w:t>they ensured kindliness on him accrued</w:t>
            </w:r>
          </w:p>
          <w:p w14:paraId="5E802429" w14:textId="77777777" w:rsidR="003E6E97" w:rsidRPr="003E6E97" w:rsidRDefault="003E6E97" w:rsidP="003E6E97"/>
          <w:p w14:paraId="74F82876" w14:textId="77777777" w:rsidR="003E6E97" w:rsidRPr="003E6E97" w:rsidRDefault="003E6E97" w:rsidP="003E6E97">
            <w:r w:rsidRPr="003E6E97">
              <w:rPr>
                <w:color w:val="000000"/>
                <w:sz w:val="20"/>
                <w:szCs w:val="20"/>
              </w:rPr>
              <w:t>with each blue line they drew upon his face</w:t>
            </w:r>
          </w:p>
          <w:p w14:paraId="6F352276" w14:textId="77777777" w:rsidR="003E6E97" w:rsidRPr="003E6E97" w:rsidRDefault="003E6E97" w:rsidP="003E6E97">
            <w:r w:rsidRPr="003E6E97">
              <w:rPr>
                <w:color w:val="000000"/>
                <w:sz w:val="20"/>
                <w:szCs w:val="20"/>
              </w:rPr>
              <w:t>they blew the magic of the heart on him…</w:t>
            </w:r>
          </w:p>
          <w:p w14:paraId="647802C6" w14:textId="77777777" w:rsidR="003E6E97" w:rsidRPr="003E6E97" w:rsidRDefault="003E6E97" w:rsidP="003E6E97"/>
          <w:p w14:paraId="6B0F5426" w14:textId="77777777" w:rsidR="003E6E97" w:rsidRPr="003E6E97" w:rsidRDefault="003E6E97" w:rsidP="003E6E97">
            <w:r w:rsidRPr="003E6E97">
              <w:rPr>
                <w:color w:val="000000"/>
                <w:sz w:val="20"/>
                <w:szCs w:val="20"/>
              </w:rPr>
              <w:t xml:space="preserve">the gardener was watering his </w:t>
            </w:r>
            <w:proofErr w:type="spellStart"/>
            <w:r w:rsidRPr="003E6E97">
              <w:rPr>
                <w:i/>
                <w:iCs/>
                <w:color w:val="000000"/>
                <w:sz w:val="20"/>
                <w:szCs w:val="20"/>
              </w:rPr>
              <w:t>ʿishq</w:t>
            </w:r>
            <w:proofErr w:type="spellEnd"/>
          </w:p>
          <w:p w14:paraId="461C1710" w14:textId="21DC8921" w:rsidR="003E6E97" w:rsidRPr="003E6E97" w:rsidRDefault="003E6E97" w:rsidP="003E6E97">
            <w:r w:rsidRPr="003E6E97">
              <w:rPr>
                <w:color w:val="000000"/>
                <w:sz w:val="20"/>
                <w:szCs w:val="20"/>
              </w:rPr>
              <w:t xml:space="preserve">making the essence of </w:t>
            </w:r>
            <w:proofErr w:type="spellStart"/>
            <w:r w:rsidRPr="003E6E97">
              <w:rPr>
                <w:i/>
                <w:iCs/>
                <w:color w:val="000000"/>
                <w:sz w:val="20"/>
                <w:szCs w:val="20"/>
              </w:rPr>
              <w:t>ʿishq</w:t>
            </w:r>
            <w:proofErr w:type="spellEnd"/>
            <w:r w:rsidRPr="003E6E97">
              <w:rPr>
                <w:color w:val="000000"/>
                <w:sz w:val="20"/>
                <w:szCs w:val="20"/>
              </w:rPr>
              <w:t xml:space="preserve"> glow by him.</w:t>
            </w:r>
            <w:r>
              <w:rPr>
                <w:rStyle w:val="FootnoteReference"/>
                <w:color w:val="000000"/>
                <w:sz w:val="20"/>
                <w:szCs w:val="20"/>
              </w:rPr>
              <w:footnoteReference w:id="76"/>
            </w:r>
          </w:p>
        </w:tc>
        <w:tc>
          <w:tcPr>
            <w:tcW w:w="45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AD91F6" w14:textId="77777777" w:rsidR="003E6E97" w:rsidRPr="003E6E97" w:rsidRDefault="003E6E97" w:rsidP="003E6E97">
            <w:pPr>
              <w:bidi/>
            </w:pPr>
            <w:proofErr w:type="spellStart"/>
            <w:r w:rsidRPr="003E6E97">
              <w:rPr>
                <w:color w:val="000000"/>
                <w:rtl/>
              </w:rPr>
              <w:t>دورانش</w:t>
            </w:r>
            <w:proofErr w:type="spellEnd"/>
            <w:r w:rsidRPr="003E6E97">
              <w:rPr>
                <w:color w:val="000000"/>
                <w:rtl/>
              </w:rPr>
              <w:t xml:space="preserve"> به </w:t>
            </w:r>
            <w:proofErr w:type="spellStart"/>
            <w:r w:rsidRPr="003E6E97">
              <w:rPr>
                <w:color w:val="000000"/>
                <w:rtl/>
              </w:rPr>
              <w:t>حکم</w:t>
            </w:r>
            <w:proofErr w:type="spellEnd"/>
            <w:r w:rsidRPr="003E6E97">
              <w:rPr>
                <w:color w:val="000000"/>
                <w:rtl/>
              </w:rPr>
              <w:t xml:space="preserve"> </w:t>
            </w:r>
            <w:proofErr w:type="spellStart"/>
            <w:r w:rsidRPr="003E6E97">
              <w:rPr>
                <w:color w:val="000000"/>
                <w:rtl/>
              </w:rPr>
              <w:t>دایگانی</w:t>
            </w:r>
            <w:proofErr w:type="spellEnd"/>
          </w:p>
          <w:p w14:paraId="23C55958" w14:textId="77777777" w:rsidR="003E6E97" w:rsidRPr="003E6E97" w:rsidRDefault="003E6E97" w:rsidP="003E6E97">
            <w:pPr>
              <w:bidi/>
              <w:rPr>
                <w:rtl/>
              </w:rPr>
            </w:pPr>
            <w:proofErr w:type="spellStart"/>
            <w:r w:rsidRPr="003E6E97">
              <w:rPr>
                <w:color w:val="000000"/>
                <w:rtl/>
              </w:rPr>
              <w:t>پرورد</w:t>
            </w:r>
            <w:proofErr w:type="spellEnd"/>
            <w:r w:rsidRPr="003E6E97">
              <w:rPr>
                <w:color w:val="000000"/>
                <w:rtl/>
              </w:rPr>
              <w:t xml:space="preserve"> به </w:t>
            </w:r>
            <w:proofErr w:type="spellStart"/>
            <w:r w:rsidRPr="003E6E97">
              <w:rPr>
                <w:color w:val="000000"/>
                <w:rtl/>
              </w:rPr>
              <w:t>شیر</w:t>
            </w:r>
            <w:proofErr w:type="spellEnd"/>
            <w:r w:rsidRPr="003E6E97">
              <w:rPr>
                <w:color w:val="000000"/>
                <w:rtl/>
              </w:rPr>
              <w:t xml:space="preserve"> </w:t>
            </w:r>
            <w:proofErr w:type="spellStart"/>
            <w:r w:rsidRPr="003E6E97">
              <w:rPr>
                <w:color w:val="000000"/>
                <w:rtl/>
              </w:rPr>
              <w:t>مهربانی</w:t>
            </w:r>
            <w:proofErr w:type="spellEnd"/>
          </w:p>
          <w:p w14:paraId="650149AD" w14:textId="77777777" w:rsidR="003E6E97" w:rsidRPr="003E6E97" w:rsidRDefault="003E6E97" w:rsidP="003E6E97">
            <w:pPr>
              <w:rPr>
                <w:rtl/>
              </w:rPr>
            </w:pPr>
          </w:p>
          <w:p w14:paraId="7D746156" w14:textId="77777777" w:rsidR="003E6E97" w:rsidRPr="003E6E97" w:rsidRDefault="003E6E97" w:rsidP="003E6E97">
            <w:pPr>
              <w:bidi/>
            </w:pPr>
            <w:r w:rsidRPr="003E6E97">
              <w:rPr>
                <w:color w:val="000000"/>
                <w:rtl/>
              </w:rPr>
              <w:t xml:space="preserve">هر </w:t>
            </w:r>
            <w:proofErr w:type="spellStart"/>
            <w:r w:rsidRPr="003E6E97">
              <w:rPr>
                <w:color w:val="000000"/>
                <w:rtl/>
              </w:rPr>
              <w:t>شیر</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در لبش </w:t>
            </w:r>
            <w:proofErr w:type="spellStart"/>
            <w:r w:rsidRPr="003E6E97">
              <w:rPr>
                <w:color w:val="000000"/>
                <w:rtl/>
              </w:rPr>
              <w:t>سرشتند</w:t>
            </w:r>
            <w:proofErr w:type="spellEnd"/>
          </w:p>
          <w:p w14:paraId="74C72B3B" w14:textId="77777777" w:rsidR="003E6E97" w:rsidRPr="003E6E97" w:rsidRDefault="003E6E97" w:rsidP="003E6E97">
            <w:pPr>
              <w:bidi/>
              <w:rPr>
                <w:rtl/>
              </w:rPr>
            </w:pPr>
            <w:proofErr w:type="spellStart"/>
            <w:r w:rsidRPr="003E6E97">
              <w:rPr>
                <w:color w:val="000000"/>
                <w:rtl/>
              </w:rPr>
              <w:t>حرفی</w:t>
            </w:r>
            <w:proofErr w:type="spellEnd"/>
            <w:r w:rsidRPr="003E6E97">
              <w:rPr>
                <w:color w:val="000000"/>
                <w:rtl/>
              </w:rPr>
              <w:t xml:space="preserve"> ز وفا </w:t>
            </w:r>
            <w:proofErr w:type="spellStart"/>
            <w:r w:rsidRPr="003E6E97">
              <w:rPr>
                <w:color w:val="000000"/>
                <w:rtl/>
              </w:rPr>
              <w:t>برو</w:t>
            </w:r>
            <w:proofErr w:type="spellEnd"/>
            <w:r w:rsidRPr="003E6E97">
              <w:rPr>
                <w:color w:val="000000"/>
                <w:rtl/>
              </w:rPr>
              <w:t xml:space="preserve"> </w:t>
            </w:r>
            <w:proofErr w:type="spellStart"/>
            <w:r w:rsidRPr="003E6E97">
              <w:rPr>
                <w:color w:val="000000"/>
                <w:rtl/>
              </w:rPr>
              <w:t>نوشتند</w:t>
            </w:r>
            <w:proofErr w:type="spellEnd"/>
          </w:p>
          <w:p w14:paraId="17D2748A" w14:textId="77777777" w:rsidR="003E6E97" w:rsidRPr="003E6E97" w:rsidRDefault="003E6E97" w:rsidP="003E6E97">
            <w:pPr>
              <w:rPr>
                <w:rtl/>
              </w:rPr>
            </w:pPr>
          </w:p>
          <w:p w14:paraId="7FCDA094" w14:textId="77777777" w:rsidR="003E6E97" w:rsidRPr="003E6E97" w:rsidRDefault="003E6E97" w:rsidP="003E6E97">
            <w:pPr>
              <w:bidi/>
            </w:pPr>
            <w:r w:rsidRPr="003E6E97">
              <w:rPr>
                <w:color w:val="000000"/>
                <w:rtl/>
              </w:rPr>
              <w:t xml:space="preserve">هر </w:t>
            </w:r>
            <w:proofErr w:type="spellStart"/>
            <w:r w:rsidRPr="003E6E97">
              <w:rPr>
                <w:color w:val="000000"/>
                <w:rtl/>
              </w:rPr>
              <w:t>مایه</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از </w:t>
            </w:r>
            <w:proofErr w:type="spellStart"/>
            <w:r w:rsidRPr="003E6E97">
              <w:rPr>
                <w:color w:val="000000"/>
                <w:rtl/>
              </w:rPr>
              <w:t>غذاش</w:t>
            </w:r>
            <w:proofErr w:type="spellEnd"/>
            <w:r w:rsidRPr="003E6E97">
              <w:rPr>
                <w:color w:val="000000"/>
                <w:rtl/>
              </w:rPr>
              <w:t xml:space="preserve"> </w:t>
            </w:r>
            <w:proofErr w:type="spellStart"/>
            <w:r w:rsidRPr="003E6E97">
              <w:rPr>
                <w:color w:val="000000"/>
                <w:rtl/>
              </w:rPr>
              <w:t>دادند</w:t>
            </w:r>
            <w:proofErr w:type="spellEnd"/>
          </w:p>
          <w:p w14:paraId="0E9654CA" w14:textId="77777777" w:rsidR="003E6E97" w:rsidRPr="003E6E97" w:rsidRDefault="003E6E97" w:rsidP="003E6E97">
            <w:pPr>
              <w:bidi/>
              <w:rPr>
                <w:rtl/>
              </w:rPr>
            </w:pPr>
            <w:r w:rsidRPr="003E6E97">
              <w:rPr>
                <w:color w:val="000000"/>
                <w:rtl/>
              </w:rPr>
              <w:t xml:space="preserve">دل </w:t>
            </w:r>
            <w:proofErr w:type="spellStart"/>
            <w:r w:rsidRPr="003E6E97">
              <w:rPr>
                <w:color w:val="000000"/>
                <w:rtl/>
              </w:rPr>
              <w:t>دوستیی</w:t>
            </w:r>
            <w:proofErr w:type="spellEnd"/>
            <w:r w:rsidRPr="003E6E97">
              <w:rPr>
                <w:color w:val="000000"/>
                <w:rtl/>
              </w:rPr>
              <w:t xml:space="preserve"> </w:t>
            </w:r>
            <w:proofErr w:type="spellStart"/>
            <w:r w:rsidRPr="003E6E97">
              <w:rPr>
                <w:color w:val="000000"/>
                <w:rtl/>
              </w:rPr>
              <w:t>درو</w:t>
            </w:r>
            <w:proofErr w:type="spellEnd"/>
            <w:r w:rsidRPr="003E6E97">
              <w:rPr>
                <w:color w:val="000000"/>
                <w:rtl/>
              </w:rPr>
              <w:t xml:space="preserve"> </w:t>
            </w:r>
            <w:proofErr w:type="spellStart"/>
            <w:r w:rsidRPr="003E6E97">
              <w:rPr>
                <w:color w:val="000000"/>
                <w:rtl/>
              </w:rPr>
              <w:t>نهادند</w:t>
            </w:r>
            <w:proofErr w:type="spellEnd"/>
          </w:p>
          <w:p w14:paraId="383F8926" w14:textId="77777777" w:rsidR="003E6E97" w:rsidRPr="003E6E97" w:rsidRDefault="003E6E97" w:rsidP="003E6E97">
            <w:pPr>
              <w:rPr>
                <w:rtl/>
              </w:rPr>
            </w:pPr>
          </w:p>
          <w:p w14:paraId="787D4062" w14:textId="77777777" w:rsidR="003E6E97" w:rsidRPr="003E6E97" w:rsidRDefault="003E6E97" w:rsidP="003E6E97">
            <w:pPr>
              <w:bidi/>
            </w:pPr>
            <w:r w:rsidRPr="003E6E97">
              <w:rPr>
                <w:color w:val="000000"/>
                <w:rtl/>
              </w:rPr>
              <w:t xml:space="preserve">هر </w:t>
            </w:r>
            <w:proofErr w:type="spellStart"/>
            <w:r w:rsidRPr="003E6E97">
              <w:rPr>
                <w:color w:val="000000"/>
                <w:rtl/>
              </w:rPr>
              <w:t>نیل</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بر </w:t>
            </w:r>
            <w:proofErr w:type="spellStart"/>
            <w:r w:rsidRPr="003E6E97">
              <w:rPr>
                <w:color w:val="000000"/>
                <w:rtl/>
              </w:rPr>
              <w:t>رخش</w:t>
            </w:r>
            <w:proofErr w:type="spellEnd"/>
            <w:r w:rsidRPr="003E6E97">
              <w:rPr>
                <w:color w:val="000000"/>
                <w:rtl/>
              </w:rPr>
              <w:t xml:space="preserve"> </w:t>
            </w:r>
            <w:proofErr w:type="spellStart"/>
            <w:r w:rsidRPr="003E6E97">
              <w:rPr>
                <w:color w:val="000000"/>
                <w:rtl/>
              </w:rPr>
              <w:t>کشیدند</w:t>
            </w:r>
            <w:proofErr w:type="spellEnd"/>
          </w:p>
          <w:p w14:paraId="781BD7AD" w14:textId="77777777" w:rsidR="003E6E97" w:rsidRPr="003E6E97" w:rsidRDefault="003E6E97" w:rsidP="003E6E97">
            <w:pPr>
              <w:bidi/>
              <w:rPr>
                <w:rtl/>
              </w:rPr>
            </w:pPr>
            <w:r w:rsidRPr="003E6E97">
              <w:rPr>
                <w:color w:val="000000"/>
                <w:rtl/>
              </w:rPr>
              <w:t xml:space="preserve">افسون </w:t>
            </w:r>
            <w:proofErr w:type="spellStart"/>
            <w:r w:rsidRPr="003E6E97">
              <w:rPr>
                <w:color w:val="000000"/>
                <w:rtl/>
              </w:rPr>
              <w:t>دلی</w:t>
            </w:r>
            <w:proofErr w:type="spellEnd"/>
            <w:r w:rsidRPr="003E6E97">
              <w:rPr>
                <w:color w:val="000000"/>
                <w:rtl/>
              </w:rPr>
              <w:t xml:space="preserve"> </w:t>
            </w:r>
            <w:proofErr w:type="spellStart"/>
            <w:r w:rsidRPr="003E6E97">
              <w:rPr>
                <w:color w:val="000000"/>
                <w:rtl/>
              </w:rPr>
              <w:t>درو</w:t>
            </w:r>
            <w:proofErr w:type="spellEnd"/>
            <w:r w:rsidRPr="003E6E97">
              <w:rPr>
                <w:color w:val="000000"/>
                <w:rtl/>
              </w:rPr>
              <w:t xml:space="preserve"> </w:t>
            </w:r>
            <w:proofErr w:type="spellStart"/>
            <w:r w:rsidRPr="003E6E97">
              <w:rPr>
                <w:color w:val="000000"/>
                <w:rtl/>
              </w:rPr>
              <w:t>دمیدند</w:t>
            </w:r>
            <w:proofErr w:type="spellEnd"/>
          </w:p>
          <w:p w14:paraId="5F2DED39" w14:textId="77777777" w:rsidR="003E6E97" w:rsidRPr="003E6E97" w:rsidRDefault="003E6E97" w:rsidP="003E6E97">
            <w:pPr>
              <w:rPr>
                <w:rtl/>
              </w:rPr>
            </w:pPr>
          </w:p>
          <w:p w14:paraId="7FF29AC4" w14:textId="77777777" w:rsidR="003E6E97" w:rsidRPr="003E6E97" w:rsidRDefault="003E6E97" w:rsidP="003E6E97">
            <w:pPr>
              <w:bidi/>
            </w:pPr>
            <w:proofErr w:type="spellStart"/>
            <w:r w:rsidRPr="003E6E97">
              <w:rPr>
                <w:color w:val="000000"/>
                <w:rtl/>
              </w:rPr>
              <w:t>عشقش</w:t>
            </w:r>
            <w:proofErr w:type="spellEnd"/>
            <w:r w:rsidRPr="003E6E97">
              <w:rPr>
                <w:color w:val="000000"/>
                <w:rtl/>
              </w:rPr>
              <w:t xml:space="preserve"> به دو </w:t>
            </w:r>
            <w:proofErr w:type="spellStart"/>
            <w:r w:rsidRPr="003E6E97">
              <w:rPr>
                <w:color w:val="000000"/>
                <w:rtl/>
              </w:rPr>
              <w:t>دستی</w:t>
            </w:r>
            <w:proofErr w:type="spellEnd"/>
            <w:r w:rsidRPr="003E6E97">
              <w:rPr>
                <w:color w:val="000000"/>
                <w:rtl/>
              </w:rPr>
              <w:t xml:space="preserve"> آب </w:t>
            </w:r>
            <w:proofErr w:type="spellStart"/>
            <w:r w:rsidRPr="003E6E97">
              <w:rPr>
                <w:color w:val="000000"/>
                <w:rtl/>
              </w:rPr>
              <w:t>می</w:t>
            </w:r>
            <w:proofErr w:type="spellEnd"/>
            <w:r w:rsidRPr="003E6E97">
              <w:rPr>
                <w:color w:val="000000"/>
                <w:rtl/>
              </w:rPr>
              <w:t xml:space="preserve"> داد</w:t>
            </w:r>
          </w:p>
          <w:p w14:paraId="19284319" w14:textId="77777777" w:rsidR="003E6E97" w:rsidRPr="003E6E97" w:rsidRDefault="003E6E97" w:rsidP="003E6E97">
            <w:pPr>
              <w:bidi/>
              <w:rPr>
                <w:rtl/>
              </w:rPr>
            </w:pPr>
            <w:proofErr w:type="spellStart"/>
            <w:r w:rsidRPr="003E6E97">
              <w:rPr>
                <w:color w:val="000000"/>
                <w:rtl/>
              </w:rPr>
              <w:t>زو</w:t>
            </w:r>
            <w:proofErr w:type="spellEnd"/>
            <w:r w:rsidRPr="003E6E97">
              <w:rPr>
                <w:color w:val="000000"/>
                <w:rtl/>
              </w:rPr>
              <w:t xml:space="preserve"> </w:t>
            </w:r>
            <w:proofErr w:type="spellStart"/>
            <w:r w:rsidRPr="003E6E97">
              <w:rPr>
                <w:color w:val="000000"/>
                <w:rtl/>
              </w:rPr>
              <w:t>گوهر</w:t>
            </w:r>
            <w:proofErr w:type="spellEnd"/>
            <w:r w:rsidRPr="003E6E97">
              <w:rPr>
                <w:color w:val="000000"/>
                <w:rtl/>
              </w:rPr>
              <w:t xml:space="preserve"> عشق تاب </w:t>
            </w:r>
            <w:proofErr w:type="spellStart"/>
            <w:r w:rsidRPr="003E6E97">
              <w:rPr>
                <w:color w:val="000000"/>
                <w:rtl/>
              </w:rPr>
              <w:t>می</w:t>
            </w:r>
            <w:proofErr w:type="spellEnd"/>
            <w:r w:rsidRPr="003E6E97">
              <w:rPr>
                <w:color w:val="000000"/>
                <w:rtl/>
              </w:rPr>
              <w:t xml:space="preserve"> داد</w:t>
            </w:r>
          </w:p>
        </w:tc>
      </w:tr>
    </w:tbl>
    <w:p w14:paraId="58A53E6A" w14:textId="77777777" w:rsidR="003E6E97" w:rsidRPr="003E6E97" w:rsidRDefault="003E6E97" w:rsidP="003E6E97">
      <w:pPr>
        <w:rPr>
          <w:rtl/>
        </w:rPr>
      </w:pPr>
    </w:p>
    <w:p w14:paraId="12848FBB" w14:textId="77777777" w:rsidR="00316236" w:rsidRDefault="00D1022B">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color w:val="000000"/>
        </w:rPr>
        <w:t xml:space="preserve">Not only does </w:t>
      </w:r>
      <w:proofErr w:type="spellStart"/>
      <w:r>
        <w:rPr>
          <w:color w:val="000000"/>
        </w:rPr>
        <w:t>Majnun</w:t>
      </w:r>
      <w:proofErr w:type="spellEnd"/>
      <w:r>
        <w:rPr>
          <w:color w:val="000000"/>
        </w:rPr>
        <w:t xml:space="preserve"> have multiple wet-nurses that supply him with the traits of devotion (</w:t>
      </w:r>
      <w:proofErr w:type="spellStart"/>
      <w:r>
        <w:rPr>
          <w:i/>
          <w:color w:val="000000"/>
        </w:rPr>
        <w:t>vafā</w:t>
      </w:r>
      <w:proofErr w:type="spellEnd"/>
      <w:r>
        <w:rPr>
          <w:color w:val="000000"/>
        </w:rPr>
        <w:t>) and kindliness (</w:t>
      </w:r>
      <w:proofErr w:type="spellStart"/>
      <w:r>
        <w:rPr>
          <w:i/>
          <w:color w:val="000000"/>
        </w:rPr>
        <w:t>dil</w:t>
      </w:r>
      <w:proofErr w:type="spellEnd"/>
      <w:r>
        <w:rPr>
          <w:i/>
          <w:color w:val="000000"/>
        </w:rPr>
        <w:t xml:space="preserve"> </w:t>
      </w:r>
      <w:proofErr w:type="spellStart"/>
      <w:r>
        <w:rPr>
          <w:i/>
          <w:color w:val="000000"/>
        </w:rPr>
        <w:t>dūstī</w:t>
      </w:r>
      <w:proofErr w:type="spellEnd"/>
      <w:r>
        <w:rPr>
          <w:i/>
          <w:color w:val="000000"/>
        </w:rPr>
        <w:t>-ī</w:t>
      </w:r>
      <w:r>
        <w:rPr>
          <w:color w:val="000000"/>
        </w:rPr>
        <w:t xml:space="preserve">) that come to define his character, but </w:t>
      </w:r>
      <w:proofErr w:type="gramStart"/>
      <w:r>
        <w:rPr>
          <w:color w:val="000000"/>
        </w:rPr>
        <w:t>also</w:t>
      </w:r>
      <w:proofErr w:type="gramEnd"/>
      <w:r>
        <w:rPr>
          <w:color w:val="000000"/>
        </w:rPr>
        <w:t xml:space="preserve"> he is directly nourished in </w:t>
      </w:r>
      <w:proofErr w:type="spellStart"/>
      <w:r>
        <w:rPr>
          <w:i/>
          <w:color w:val="000000"/>
        </w:rPr>
        <w:t>ʿishq</w:t>
      </w:r>
      <w:proofErr w:type="spellEnd"/>
      <w:r>
        <w:rPr>
          <w:color w:val="000000"/>
        </w:rPr>
        <w:t xml:space="preserve"> by an ambiguous third-person singular subject—likely implying the divine, which I have alluded to as “the gardener.” Through </w:t>
      </w:r>
      <w:r>
        <w:t>milk kinship (</w:t>
      </w:r>
      <w:proofErr w:type="spellStart"/>
      <w:r>
        <w:rPr>
          <w:i/>
        </w:rPr>
        <w:t>riḍāʿ</w:t>
      </w:r>
      <w:proofErr w:type="spellEnd"/>
      <w:r>
        <w:t xml:space="preserve">), </w:t>
      </w:r>
      <w:proofErr w:type="spellStart"/>
      <w:r>
        <w:t>Majnun</w:t>
      </w:r>
      <w:proofErr w:type="spellEnd"/>
      <w:r>
        <w:t xml:space="preserve"> gains the traits that destine him for exemplarity, transferred from both natural and supernatural actors.</w:t>
      </w:r>
      <w:r>
        <w:rPr>
          <w:vertAlign w:val="superscript"/>
        </w:rPr>
        <w:footnoteReference w:id="77"/>
      </w:r>
      <w:r>
        <w:t xml:space="preserve"> It is through such relations that whatever exists of </w:t>
      </w:r>
      <w:proofErr w:type="spellStart"/>
      <w:r>
        <w:rPr>
          <w:i/>
        </w:rPr>
        <w:t>ʿishq</w:t>
      </w:r>
      <w:proofErr w:type="spellEnd"/>
      <w:r>
        <w:t xml:space="preserve"> in </w:t>
      </w:r>
      <w:proofErr w:type="spellStart"/>
      <w:r>
        <w:t>Majnun’s</w:t>
      </w:r>
      <w:proofErr w:type="spellEnd"/>
      <w:r>
        <w:t xml:space="preserve"> self is cultivated, emanating from his own body as well.  </w:t>
      </w:r>
    </w:p>
    <w:p w14:paraId="028AB93A" w14:textId="2B5F3385"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color w:val="000000"/>
        </w:rPr>
      </w:pPr>
      <w:r>
        <w:rPr>
          <w:color w:val="000000"/>
        </w:rPr>
        <w:lastRenderedPageBreak/>
        <w:t xml:space="preserve">These factors of </w:t>
      </w:r>
      <w:proofErr w:type="spellStart"/>
      <w:r>
        <w:rPr>
          <w:i/>
          <w:color w:val="000000"/>
        </w:rPr>
        <w:t>ʿishq</w:t>
      </w:r>
      <w:r>
        <w:rPr>
          <w:color w:val="000000"/>
        </w:rPr>
        <w:t>’s</w:t>
      </w:r>
      <w:proofErr w:type="spellEnd"/>
      <w:r>
        <w:rPr>
          <w:color w:val="000000"/>
        </w:rPr>
        <w:t xml:space="preserve"> potency and transferability place </w:t>
      </w:r>
      <w:proofErr w:type="spellStart"/>
      <w:r>
        <w:rPr>
          <w:color w:val="000000"/>
        </w:rPr>
        <w:t>Majnun</w:t>
      </w:r>
      <w:proofErr w:type="spellEnd"/>
      <w:r>
        <w:rPr>
          <w:color w:val="000000"/>
        </w:rPr>
        <w:t xml:space="preserve"> in a curious position of limited power as its exemplar. In a fairly dense passage that describes </w:t>
      </w:r>
      <w:proofErr w:type="spellStart"/>
      <w:r>
        <w:rPr>
          <w:color w:val="000000"/>
        </w:rPr>
        <w:t>Majnun</w:t>
      </w:r>
      <w:proofErr w:type="spellEnd"/>
      <w:r>
        <w:rPr>
          <w:color w:val="000000"/>
        </w:rPr>
        <w:t xml:space="preserve"> after he has grown up yet before Layla’s father’s refusal of him, the narrator indicates how </w:t>
      </w:r>
      <w:proofErr w:type="spellStart"/>
      <w:r>
        <w:rPr>
          <w:color w:val="000000"/>
        </w:rPr>
        <w:t>Majnun</w:t>
      </w:r>
      <w:proofErr w:type="spellEnd"/>
      <w:r>
        <w:rPr>
          <w:color w:val="000000"/>
        </w:rPr>
        <w:t xml:space="preserve"> is both empowered and overpowered by </w:t>
      </w:r>
      <w:proofErr w:type="spellStart"/>
      <w:r>
        <w:rPr>
          <w:i/>
          <w:color w:val="000000"/>
        </w:rPr>
        <w:t>ʿishq</w:t>
      </w:r>
      <w:proofErr w:type="spellEnd"/>
      <w:r>
        <w:rPr>
          <w:color w:val="000000"/>
        </w:rPr>
        <w:t xml:space="preserve"> in a series of epithets: </w:t>
      </w:r>
    </w:p>
    <w:tbl>
      <w:tblPr>
        <w:tblW w:w="0" w:type="auto"/>
        <w:tblCellMar>
          <w:top w:w="15" w:type="dxa"/>
          <w:left w:w="15" w:type="dxa"/>
          <w:bottom w:w="15" w:type="dxa"/>
          <w:right w:w="15" w:type="dxa"/>
        </w:tblCellMar>
        <w:tblLook w:val="04A0" w:firstRow="1" w:lastRow="0" w:firstColumn="1" w:lastColumn="0" w:noHBand="0" w:noVBand="1"/>
      </w:tblPr>
      <w:tblGrid>
        <w:gridCol w:w="4762"/>
        <w:gridCol w:w="4500"/>
      </w:tblGrid>
      <w:tr w:rsidR="003E6E97" w:rsidRPr="003E6E97" w14:paraId="53127973" w14:textId="77777777" w:rsidTr="003E6E97">
        <w:trPr>
          <w:trHeight w:val="6255"/>
        </w:trPr>
        <w:tc>
          <w:tcPr>
            <w:tcW w:w="47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138403" w14:textId="77777777" w:rsidR="003E6E97" w:rsidRPr="003E6E97" w:rsidRDefault="003E6E97" w:rsidP="003E6E97">
            <w:r w:rsidRPr="003E6E97">
              <w:rPr>
                <w:color w:val="000000"/>
                <w:sz w:val="20"/>
                <w:szCs w:val="20"/>
              </w:rPr>
              <w:t>Sultan of the throne of morning risers</w:t>
            </w:r>
          </w:p>
          <w:p w14:paraId="12BC1267" w14:textId="77777777" w:rsidR="003E6E97" w:rsidRPr="003E6E97" w:rsidRDefault="003E6E97" w:rsidP="003E6E97">
            <w:r w:rsidRPr="003E6E97">
              <w:rPr>
                <w:color w:val="000000"/>
                <w:sz w:val="20"/>
                <w:szCs w:val="20"/>
              </w:rPr>
              <w:t>Commander of the army of criers</w:t>
            </w:r>
          </w:p>
          <w:p w14:paraId="541AAC71" w14:textId="77777777" w:rsidR="003E6E97" w:rsidRPr="003E6E97" w:rsidRDefault="003E6E97" w:rsidP="003E6E97"/>
          <w:p w14:paraId="1E565FA4" w14:textId="77777777" w:rsidR="003E6E97" w:rsidRPr="003E6E97" w:rsidRDefault="003E6E97" w:rsidP="003E6E97">
            <w:r w:rsidRPr="003E6E97">
              <w:rPr>
                <w:color w:val="000000"/>
                <w:sz w:val="20"/>
                <w:szCs w:val="20"/>
              </w:rPr>
              <w:t xml:space="preserve">Concealed one of the </w:t>
            </w:r>
            <w:proofErr w:type="gramStart"/>
            <w:r w:rsidRPr="003E6E97">
              <w:rPr>
                <w:color w:val="000000"/>
                <w:sz w:val="20"/>
                <w:szCs w:val="20"/>
              </w:rPr>
              <w:t>path</w:t>
            </w:r>
            <w:proofErr w:type="gramEnd"/>
            <w:r w:rsidRPr="003E6E97">
              <w:rPr>
                <w:color w:val="000000"/>
                <w:sz w:val="20"/>
                <w:szCs w:val="20"/>
              </w:rPr>
              <w:t xml:space="preserve"> of kindliness</w:t>
            </w:r>
          </w:p>
          <w:p w14:paraId="729FE254" w14:textId="77777777" w:rsidR="003E6E97" w:rsidRPr="003E6E97" w:rsidRDefault="003E6E97" w:rsidP="003E6E97">
            <w:r w:rsidRPr="003E6E97">
              <w:rPr>
                <w:color w:val="000000"/>
                <w:sz w:val="20"/>
                <w:szCs w:val="20"/>
              </w:rPr>
              <w:t>Captive of the alley of righteousness</w:t>
            </w:r>
          </w:p>
          <w:p w14:paraId="7ABAA2DA" w14:textId="77777777" w:rsidR="003E6E97" w:rsidRPr="003E6E97" w:rsidRDefault="003E6E97" w:rsidP="003E6E97"/>
          <w:p w14:paraId="65068C97" w14:textId="77777777" w:rsidR="003E6E97" w:rsidRPr="003E6E97" w:rsidRDefault="003E6E97" w:rsidP="003E6E97">
            <w:r w:rsidRPr="003E6E97">
              <w:rPr>
                <w:color w:val="000000"/>
                <w:sz w:val="20"/>
                <w:szCs w:val="20"/>
              </w:rPr>
              <w:t>Instrument of the singers of Baghdad</w:t>
            </w:r>
          </w:p>
          <w:p w14:paraId="474C5F63" w14:textId="77777777" w:rsidR="003E6E97" w:rsidRPr="003E6E97" w:rsidRDefault="003E6E97" w:rsidP="003E6E97">
            <w:r w:rsidRPr="003E6E97">
              <w:rPr>
                <w:color w:val="000000"/>
                <w:sz w:val="20"/>
                <w:szCs w:val="20"/>
              </w:rPr>
              <w:t>Merchant selling to the howling traders</w:t>
            </w:r>
          </w:p>
          <w:p w14:paraId="57F42D55" w14:textId="77777777" w:rsidR="003E6E97" w:rsidRPr="003E6E97" w:rsidRDefault="003E6E97" w:rsidP="003E6E97"/>
          <w:p w14:paraId="4D7C03F3" w14:textId="77777777" w:rsidR="003E6E97" w:rsidRPr="003E6E97" w:rsidRDefault="003E6E97" w:rsidP="003E6E97">
            <w:r w:rsidRPr="003E6E97">
              <w:rPr>
                <w:color w:val="000000"/>
                <w:sz w:val="20"/>
                <w:szCs w:val="20"/>
              </w:rPr>
              <w:t>Drummer of the cry of an iron drum</w:t>
            </w:r>
          </w:p>
          <w:p w14:paraId="29B05499" w14:textId="77777777" w:rsidR="003E6E97" w:rsidRPr="003E6E97" w:rsidRDefault="003E6E97" w:rsidP="003E6E97">
            <w:r w:rsidRPr="003E6E97">
              <w:rPr>
                <w:color w:val="000000"/>
                <w:sz w:val="20"/>
                <w:szCs w:val="20"/>
              </w:rPr>
              <w:t>Head monk of the convent of Ephesus</w:t>
            </w:r>
          </w:p>
          <w:p w14:paraId="6CAA4AD2" w14:textId="77777777" w:rsidR="003E6E97" w:rsidRPr="003E6E97" w:rsidRDefault="003E6E97" w:rsidP="003E6E97"/>
          <w:p w14:paraId="5C0540F0" w14:textId="77777777" w:rsidR="003E6E97" w:rsidRPr="003E6E97" w:rsidRDefault="003E6E97" w:rsidP="003E6E97">
            <w:r w:rsidRPr="003E6E97">
              <w:rPr>
                <w:color w:val="000000"/>
                <w:sz w:val="20"/>
                <w:szCs w:val="20"/>
              </w:rPr>
              <w:t xml:space="preserve">Hidden magician and apparent </w:t>
            </w:r>
            <w:proofErr w:type="spellStart"/>
            <w:r w:rsidRPr="003E6E97">
              <w:rPr>
                <w:i/>
                <w:iCs/>
                <w:color w:val="000000"/>
                <w:sz w:val="20"/>
                <w:szCs w:val="20"/>
              </w:rPr>
              <w:t>dīv</w:t>
            </w:r>
            <w:proofErr w:type="spellEnd"/>
          </w:p>
          <w:p w14:paraId="509931B2" w14:textId="77777777" w:rsidR="003E6E97" w:rsidRPr="003E6E97" w:rsidRDefault="003E6E97" w:rsidP="003E6E97">
            <w:proofErr w:type="spellStart"/>
            <w:r w:rsidRPr="003E6E97">
              <w:rPr>
                <w:color w:val="000000"/>
                <w:sz w:val="20"/>
                <w:szCs w:val="20"/>
              </w:rPr>
              <w:t>Harut</w:t>
            </w:r>
            <w:proofErr w:type="spellEnd"/>
            <w:r w:rsidRPr="003E6E97">
              <w:rPr>
                <w:color w:val="000000"/>
                <w:sz w:val="20"/>
                <w:szCs w:val="20"/>
              </w:rPr>
              <w:t xml:space="preserve"> of the lustful desiring ones</w:t>
            </w:r>
          </w:p>
          <w:p w14:paraId="201452D5" w14:textId="77777777" w:rsidR="003E6E97" w:rsidRPr="003E6E97" w:rsidRDefault="003E6E97" w:rsidP="003E6E97"/>
          <w:p w14:paraId="46BA6EB3" w14:textId="77777777" w:rsidR="003E6E97" w:rsidRPr="003E6E97" w:rsidRDefault="003E6E97" w:rsidP="003E6E97">
            <w:r w:rsidRPr="003E6E97">
              <w:rPr>
                <w:color w:val="000000"/>
                <w:sz w:val="20"/>
                <w:szCs w:val="20"/>
              </w:rPr>
              <w:t>Kay Khosrow without a crown or a throne</w:t>
            </w:r>
          </w:p>
          <w:p w14:paraId="7935A124" w14:textId="77777777" w:rsidR="003E6E97" w:rsidRPr="003E6E97" w:rsidRDefault="003E6E97" w:rsidP="003E6E97">
            <w:r w:rsidRPr="003E6E97">
              <w:rPr>
                <w:color w:val="000000"/>
                <w:sz w:val="20"/>
                <w:szCs w:val="20"/>
              </w:rPr>
              <w:t>Delighter of a thousand naked ones</w:t>
            </w:r>
          </w:p>
          <w:p w14:paraId="1973D34C" w14:textId="77777777" w:rsidR="003E6E97" w:rsidRPr="003E6E97" w:rsidRDefault="003E6E97" w:rsidP="003E6E97"/>
          <w:p w14:paraId="0B7DCFC6" w14:textId="77777777" w:rsidR="003E6E97" w:rsidRPr="003E6E97" w:rsidRDefault="003E6E97" w:rsidP="003E6E97">
            <w:r w:rsidRPr="003E6E97">
              <w:rPr>
                <w:color w:val="000000"/>
                <w:sz w:val="20"/>
                <w:szCs w:val="20"/>
              </w:rPr>
              <w:t>Land-granter to a militia of ants</w:t>
            </w:r>
          </w:p>
          <w:p w14:paraId="74988524" w14:textId="77777777" w:rsidR="003E6E97" w:rsidRPr="003E6E97" w:rsidRDefault="003E6E97" w:rsidP="003E6E97">
            <w:r w:rsidRPr="003E6E97">
              <w:rPr>
                <w:color w:val="000000"/>
                <w:sz w:val="20"/>
                <w:szCs w:val="20"/>
              </w:rPr>
              <w:t>Graceful rider on the back of asses</w:t>
            </w:r>
          </w:p>
          <w:p w14:paraId="1A38A859" w14:textId="77777777" w:rsidR="003E6E97" w:rsidRPr="003E6E97" w:rsidRDefault="003E6E97" w:rsidP="003E6E97"/>
          <w:p w14:paraId="0A9F11F6" w14:textId="77777777" w:rsidR="003E6E97" w:rsidRPr="003E6E97" w:rsidRDefault="003E6E97" w:rsidP="003E6E97">
            <w:r w:rsidRPr="003E6E97">
              <w:rPr>
                <w:color w:val="000000"/>
                <w:sz w:val="20"/>
                <w:szCs w:val="20"/>
              </w:rPr>
              <w:t>Straw shield of the castles of whisperings</w:t>
            </w:r>
          </w:p>
          <w:p w14:paraId="1380C39E" w14:textId="77FE7B73" w:rsidR="003E6E97" w:rsidRPr="003E6E97" w:rsidRDefault="003E6E97" w:rsidP="003E6E97">
            <w:r w:rsidRPr="003E6E97">
              <w:rPr>
                <w:color w:val="000000"/>
                <w:sz w:val="20"/>
                <w:szCs w:val="20"/>
              </w:rPr>
              <w:t>Guard keeper of the unguarded convent</w:t>
            </w:r>
            <w:r>
              <w:rPr>
                <w:rStyle w:val="FootnoteReference"/>
                <w:color w:val="000000"/>
                <w:sz w:val="20"/>
                <w:szCs w:val="20"/>
              </w:rPr>
              <w:footnoteReference w:id="78"/>
            </w: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DD2F2F" w14:textId="77777777" w:rsidR="003E6E97" w:rsidRPr="003E6E97" w:rsidRDefault="003E6E97" w:rsidP="003E6E97">
            <w:pPr>
              <w:bidi/>
            </w:pPr>
            <w:r w:rsidRPr="003E6E97">
              <w:rPr>
                <w:color w:val="000000"/>
                <w:rtl/>
              </w:rPr>
              <w:t xml:space="preserve">سلطان </w:t>
            </w:r>
            <w:proofErr w:type="spellStart"/>
            <w:r w:rsidRPr="003E6E97">
              <w:rPr>
                <w:color w:val="000000"/>
                <w:rtl/>
              </w:rPr>
              <w:t>سریر</w:t>
            </w:r>
            <w:proofErr w:type="spellEnd"/>
            <w:r w:rsidRPr="003E6E97">
              <w:rPr>
                <w:color w:val="000000"/>
                <w:rtl/>
              </w:rPr>
              <w:t xml:space="preserve"> صبح </w:t>
            </w:r>
            <w:proofErr w:type="spellStart"/>
            <w:r w:rsidRPr="003E6E97">
              <w:rPr>
                <w:color w:val="000000"/>
                <w:rtl/>
              </w:rPr>
              <w:t>خیزان</w:t>
            </w:r>
            <w:proofErr w:type="spellEnd"/>
            <w:r w:rsidRPr="003E6E97">
              <w:rPr>
                <w:color w:val="000000"/>
                <w:rtl/>
              </w:rPr>
              <w:t> </w:t>
            </w:r>
          </w:p>
          <w:p w14:paraId="3967ED0D" w14:textId="77777777" w:rsidR="003E6E97" w:rsidRPr="003E6E97" w:rsidRDefault="003E6E97" w:rsidP="003E6E97">
            <w:pPr>
              <w:bidi/>
              <w:rPr>
                <w:rtl/>
              </w:rPr>
            </w:pPr>
            <w:proofErr w:type="spellStart"/>
            <w:r w:rsidRPr="003E6E97">
              <w:rPr>
                <w:color w:val="000000"/>
                <w:rtl/>
              </w:rPr>
              <w:t>سرخیل</w:t>
            </w:r>
            <w:proofErr w:type="spellEnd"/>
            <w:r w:rsidRPr="003E6E97">
              <w:rPr>
                <w:color w:val="000000"/>
                <w:rtl/>
              </w:rPr>
              <w:t xml:space="preserve"> </w:t>
            </w:r>
            <w:proofErr w:type="spellStart"/>
            <w:r w:rsidRPr="003E6E97">
              <w:rPr>
                <w:color w:val="000000"/>
                <w:rtl/>
              </w:rPr>
              <w:t>سپاه</w:t>
            </w:r>
            <w:proofErr w:type="spellEnd"/>
            <w:r w:rsidRPr="003E6E97">
              <w:rPr>
                <w:color w:val="000000"/>
                <w:rtl/>
              </w:rPr>
              <w:t xml:space="preserve"> </w:t>
            </w:r>
            <w:proofErr w:type="spellStart"/>
            <w:r w:rsidRPr="003E6E97">
              <w:rPr>
                <w:color w:val="000000"/>
                <w:rtl/>
              </w:rPr>
              <w:t>اشک</w:t>
            </w:r>
            <w:proofErr w:type="spellEnd"/>
            <w:r w:rsidRPr="003E6E97">
              <w:rPr>
                <w:color w:val="000000"/>
                <w:rtl/>
              </w:rPr>
              <w:t xml:space="preserve"> </w:t>
            </w:r>
            <w:proofErr w:type="spellStart"/>
            <w:r w:rsidRPr="003E6E97">
              <w:rPr>
                <w:color w:val="000000"/>
                <w:rtl/>
              </w:rPr>
              <w:t>ریزان</w:t>
            </w:r>
            <w:proofErr w:type="spellEnd"/>
          </w:p>
          <w:p w14:paraId="62FDD06E" w14:textId="77777777" w:rsidR="003E6E97" w:rsidRPr="003E6E97" w:rsidRDefault="003E6E97" w:rsidP="003E6E97">
            <w:pPr>
              <w:rPr>
                <w:rtl/>
              </w:rPr>
            </w:pPr>
          </w:p>
          <w:p w14:paraId="3E31FB74" w14:textId="77777777" w:rsidR="003E6E97" w:rsidRPr="003E6E97" w:rsidRDefault="003E6E97" w:rsidP="003E6E97">
            <w:pPr>
              <w:bidi/>
            </w:pPr>
            <w:proofErr w:type="spellStart"/>
            <w:r w:rsidRPr="003E6E97">
              <w:rPr>
                <w:color w:val="000000"/>
                <w:rtl/>
              </w:rPr>
              <w:t>متواری</w:t>
            </w:r>
            <w:proofErr w:type="spellEnd"/>
            <w:r w:rsidRPr="003E6E97">
              <w:rPr>
                <w:color w:val="000000"/>
                <w:rtl/>
              </w:rPr>
              <w:t xml:space="preserve"> راه </w:t>
            </w:r>
            <w:proofErr w:type="spellStart"/>
            <w:r w:rsidRPr="003E6E97">
              <w:rPr>
                <w:color w:val="000000"/>
                <w:rtl/>
              </w:rPr>
              <w:t>دلنوازی</w:t>
            </w:r>
            <w:proofErr w:type="spellEnd"/>
          </w:p>
          <w:p w14:paraId="1E8875C6" w14:textId="77777777" w:rsidR="003E6E97" w:rsidRPr="003E6E97" w:rsidRDefault="003E6E97" w:rsidP="003E6E97">
            <w:pPr>
              <w:bidi/>
              <w:rPr>
                <w:rtl/>
              </w:rPr>
            </w:pPr>
            <w:proofErr w:type="spellStart"/>
            <w:r w:rsidRPr="003E6E97">
              <w:rPr>
                <w:color w:val="000000"/>
                <w:rtl/>
              </w:rPr>
              <w:t>زنجیری</w:t>
            </w:r>
            <w:proofErr w:type="spellEnd"/>
            <w:r w:rsidRPr="003E6E97">
              <w:rPr>
                <w:color w:val="000000"/>
                <w:rtl/>
              </w:rPr>
              <w:t xml:space="preserve"> </w:t>
            </w:r>
            <w:proofErr w:type="spellStart"/>
            <w:r w:rsidRPr="003E6E97">
              <w:rPr>
                <w:color w:val="000000"/>
                <w:rtl/>
              </w:rPr>
              <w:t>کوی</w:t>
            </w:r>
            <w:proofErr w:type="spellEnd"/>
            <w:r w:rsidRPr="003E6E97">
              <w:rPr>
                <w:color w:val="000000"/>
                <w:rtl/>
              </w:rPr>
              <w:t xml:space="preserve"> </w:t>
            </w:r>
            <w:proofErr w:type="spellStart"/>
            <w:r w:rsidRPr="003E6E97">
              <w:rPr>
                <w:color w:val="000000"/>
                <w:rtl/>
              </w:rPr>
              <w:t>پاکبازی</w:t>
            </w:r>
            <w:proofErr w:type="spellEnd"/>
          </w:p>
          <w:p w14:paraId="741ADE3B" w14:textId="77777777" w:rsidR="003E6E97" w:rsidRPr="003E6E97" w:rsidRDefault="003E6E97" w:rsidP="003E6E97">
            <w:pPr>
              <w:rPr>
                <w:rtl/>
              </w:rPr>
            </w:pPr>
          </w:p>
          <w:p w14:paraId="45CC6B34" w14:textId="77777777" w:rsidR="003E6E97" w:rsidRPr="003E6E97" w:rsidRDefault="003E6E97" w:rsidP="003E6E97">
            <w:pPr>
              <w:bidi/>
            </w:pPr>
            <w:r w:rsidRPr="003E6E97">
              <w:rPr>
                <w:color w:val="000000"/>
                <w:rtl/>
              </w:rPr>
              <w:t xml:space="preserve">قانون </w:t>
            </w:r>
            <w:proofErr w:type="spellStart"/>
            <w:r w:rsidRPr="003E6E97">
              <w:rPr>
                <w:color w:val="000000"/>
                <w:rtl/>
              </w:rPr>
              <w:t>مغنیان</w:t>
            </w:r>
            <w:proofErr w:type="spellEnd"/>
            <w:r w:rsidRPr="003E6E97">
              <w:rPr>
                <w:color w:val="000000"/>
                <w:rtl/>
              </w:rPr>
              <w:t xml:space="preserve"> بغداد</w:t>
            </w:r>
          </w:p>
          <w:p w14:paraId="4E3987C6" w14:textId="77777777" w:rsidR="003E6E97" w:rsidRPr="003E6E97" w:rsidRDefault="003E6E97" w:rsidP="003E6E97">
            <w:pPr>
              <w:bidi/>
              <w:rPr>
                <w:rtl/>
              </w:rPr>
            </w:pPr>
            <w:proofErr w:type="spellStart"/>
            <w:r w:rsidRPr="003E6E97">
              <w:rPr>
                <w:color w:val="000000"/>
                <w:rtl/>
              </w:rPr>
              <w:t>بیاع</w:t>
            </w:r>
            <w:proofErr w:type="spellEnd"/>
            <w:r w:rsidRPr="003E6E97">
              <w:rPr>
                <w:color w:val="000000"/>
                <w:rtl/>
              </w:rPr>
              <w:t xml:space="preserve"> معاملان </w:t>
            </w:r>
            <w:proofErr w:type="spellStart"/>
            <w:r w:rsidRPr="003E6E97">
              <w:rPr>
                <w:color w:val="000000"/>
                <w:rtl/>
              </w:rPr>
              <w:t>فریاد</w:t>
            </w:r>
            <w:proofErr w:type="spellEnd"/>
          </w:p>
          <w:p w14:paraId="101AA7A0" w14:textId="77777777" w:rsidR="003E6E97" w:rsidRPr="003E6E97" w:rsidRDefault="003E6E97" w:rsidP="003E6E97">
            <w:pPr>
              <w:rPr>
                <w:rtl/>
              </w:rPr>
            </w:pPr>
          </w:p>
          <w:p w14:paraId="699D5FCB" w14:textId="77777777" w:rsidR="003E6E97" w:rsidRPr="003E6E97" w:rsidRDefault="003E6E97" w:rsidP="003E6E97">
            <w:pPr>
              <w:bidi/>
            </w:pPr>
            <w:r w:rsidRPr="003E6E97">
              <w:rPr>
                <w:color w:val="000000"/>
                <w:rtl/>
              </w:rPr>
              <w:t xml:space="preserve">طبال </w:t>
            </w:r>
            <w:proofErr w:type="spellStart"/>
            <w:r w:rsidRPr="003E6E97">
              <w:rPr>
                <w:color w:val="000000"/>
                <w:rtl/>
              </w:rPr>
              <w:t>نفیر</w:t>
            </w:r>
            <w:proofErr w:type="spellEnd"/>
            <w:r w:rsidRPr="003E6E97">
              <w:rPr>
                <w:color w:val="000000"/>
                <w:rtl/>
              </w:rPr>
              <w:t xml:space="preserve"> </w:t>
            </w:r>
            <w:proofErr w:type="spellStart"/>
            <w:r w:rsidRPr="003E6E97">
              <w:rPr>
                <w:color w:val="000000"/>
                <w:rtl/>
              </w:rPr>
              <w:t>آهنین</w:t>
            </w:r>
            <w:proofErr w:type="spellEnd"/>
            <w:r w:rsidRPr="003E6E97">
              <w:rPr>
                <w:color w:val="000000"/>
                <w:rtl/>
              </w:rPr>
              <w:t xml:space="preserve"> </w:t>
            </w:r>
            <w:proofErr w:type="spellStart"/>
            <w:r w:rsidRPr="003E6E97">
              <w:rPr>
                <w:color w:val="000000"/>
                <w:rtl/>
              </w:rPr>
              <w:t>کوس</w:t>
            </w:r>
            <w:proofErr w:type="spellEnd"/>
          </w:p>
          <w:p w14:paraId="5570D133" w14:textId="77777777" w:rsidR="003E6E97" w:rsidRPr="003E6E97" w:rsidRDefault="003E6E97" w:rsidP="003E6E97">
            <w:pPr>
              <w:bidi/>
              <w:rPr>
                <w:rtl/>
              </w:rPr>
            </w:pPr>
            <w:r w:rsidRPr="003E6E97">
              <w:rPr>
                <w:color w:val="000000"/>
                <w:rtl/>
              </w:rPr>
              <w:t xml:space="preserve">رهبان </w:t>
            </w:r>
            <w:proofErr w:type="spellStart"/>
            <w:r w:rsidRPr="003E6E97">
              <w:rPr>
                <w:color w:val="000000"/>
                <w:rtl/>
              </w:rPr>
              <w:t>کلیسیای</w:t>
            </w:r>
            <w:proofErr w:type="spellEnd"/>
            <w:r w:rsidRPr="003E6E97">
              <w:rPr>
                <w:color w:val="000000"/>
                <w:rtl/>
              </w:rPr>
              <w:t xml:space="preserve"> افسوس</w:t>
            </w:r>
          </w:p>
          <w:p w14:paraId="6416854A" w14:textId="77777777" w:rsidR="003E6E97" w:rsidRPr="003E6E97" w:rsidRDefault="003E6E97" w:rsidP="003E6E97">
            <w:pPr>
              <w:rPr>
                <w:rtl/>
              </w:rPr>
            </w:pPr>
          </w:p>
          <w:p w14:paraId="4F045A13" w14:textId="77777777" w:rsidR="003E6E97" w:rsidRPr="003E6E97" w:rsidRDefault="003E6E97" w:rsidP="003E6E97">
            <w:pPr>
              <w:bidi/>
            </w:pPr>
            <w:proofErr w:type="spellStart"/>
            <w:r w:rsidRPr="003E6E97">
              <w:rPr>
                <w:color w:val="000000"/>
                <w:rtl/>
              </w:rPr>
              <w:t>جادوی</w:t>
            </w:r>
            <w:proofErr w:type="spellEnd"/>
            <w:r w:rsidRPr="003E6E97">
              <w:rPr>
                <w:color w:val="000000"/>
                <w:rtl/>
              </w:rPr>
              <w:t xml:space="preserve"> نهفته </w:t>
            </w:r>
            <w:proofErr w:type="spellStart"/>
            <w:r w:rsidRPr="003E6E97">
              <w:rPr>
                <w:color w:val="000000"/>
                <w:rtl/>
              </w:rPr>
              <w:t>دیو</w:t>
            </w:r>
            <w:proofErr w:type="spellEnd"/>
            <w:r w:rsidRPr="003E6E97">
              <w:rPr>
                <w:color w:val="000000"/>
                <w:rtl/>
              </w:rPr>
              <w:t xml:space="preserve"> </w:t>
            </w:r>
            <w:proofErr w:type="spellStart"/>
            <w:r w:rsidRPr="003E6E97">
              <w:rPr>
                <w:color w:val="000000"/>
                <w:rtl/>
              </w:rPr>
              <w:t>پیدا</w:t>
            </w:r>
            <w:proofErr w:type="spellEnd"/>
          </w:p>
          <w:p w14:paraId="75005DD8" w14:textId="77777777" w:rsidR="003E6E97" w:rsidRPr="003E6E97" w:rsidRDefault="003E6E97" w:rsidP="003E6E97">
            <w:pPr>
              <w:bidi/>
              <w:rPr>
                <w:rtl/>
              </w:rPr>
            </w:pPr>
            <w:r w:rsidRPr="003E6E97">
              <w:rPr>
                <w:color w:val="000000"/>
                <w:rtl/>
              </w:rPr>
              <w:t xml:space="preserve">هاروت مهوسان </w:t>
            </w:r>
            <w:proofErr w:type="spellStart"/>
            <w:r w:rsidRPr="003E6E97">
              <w:rPr>
                <w:color w:val="000000"/>
                <w:rtl/>
              </w:rPr>
              <w:t>شیدا</w:t>
            </w:r>
            <w:proofErr w:type="spellEnd"/>
          </w:p>
          <w:p w14:paraId="2A1D2A98" w14:textId="77777777" w:rsidR="003E6E97" w:rsidRPr="003E6E97" w:rsidRDefault="003E6E97" w:rsidP="003E6E97">
            <w:pPr>
              <w:rPr>
                <w:rtl/>
              </w:rPr>
            </w:pPr>
          </w:p>
          <w:p w14:paraId="3BF7DE43" w14:textId="77777777" w:rsidR="003E6E97" w:rsidRPr="003E6E97" w:rsidRDefault="003E6E97" w:rsidP="003E6E97">
            <w:pPr>
              <w:bidi/>
            </w:pPr>
            <w:proofErr w:type="spellStart"/>
            <w:r w:rsidRPr="003E6E97">
              <w:rPr>
                <w:color w:val="000000"/>
                <w:rtl/>
              </w:rPr>
              <w:t>کیخسرو</w:t>
            </w:r>
            <w:proofErr w:type="spellEnd"/>
            <w:r w:rsidRPr="003E6E97">
              <w:rPr>
                <w:color w:val="000000"/>
                <w:rtl/>
              </w:rPr>
              <w:t xml:space="preserve"> </w:t>
            </w:r>
            <w:proofErr w:type="spellStart"/>
            <w:r w:rsidRPr="003E6E97">
              <w:rPr>
                <w:color w:val="000000"/>
                <w:rtl/>
              </w:rPr>
              <w:t>بی</w:t>
            </w:r>
            <w:proofErr w:type="spellEnd"/>
            <w:r w:rsidRPr="003E6E97">
              <w:rPr>
                <w:color w:val="000000"/>
                <w:rtl/>
              </w:rPr>
              <w:t xml:space="preserve"> </w:t>
            </w:r>
            <w:proofErr w:type="spellStart"/>
            <w:r w:rsidRPr="003E6E97">
              <w:rPr>
                <w:color w:val="000000"/>
                <w:rtl/>
              </w:rPr>
              <w:t>کلاه</w:t>
            </w:r>
            <w:proofErr w:type="spellEnd"/>
            <w:r w:rsidRPr="003E6E97">
              <w:rPr>
                <w:color w:val="000000"/>
                <w:rtl/>
              </w:rPr>
              <w:t xml:space="preserve"> </w:t>
            </w:r>
            <w:proofErr w:type="spellStart"/>
            <w:r w:rsidRPr="003E6E97">
              <w:rPr>
                <w:color w:val="000000"/>
                <w:rtl/>
              </w:rPr>
              <w:t>بی</w:t>
            </w:r>
            <w:proofErr w:type="spellEnd"/>
            <w:r w:rsidRPr="003E6E97">
              <w:rPr>
                <w:color w:val="000000"/>
                <w:rtl/>
              </w:rPr>
              <w:t xml:space="preserve"> تخت</w:t>
            </w:r>
          </w:p>
          <w:p w14:paraId="2F169066" w14:textId="77777777" w:rsidR="003E6E97" w:rsidRPr="003E6E97" w:rsidRDefault="003E6E97" w:rsidP="003E6E97">
            <w:pPr>
              <w:bidi/>
              <w:rPr>
                <w:rtl/>
              </w:rPr>
            </w:pPr>
            <w:r w:rsidRPr="003E6E97">
              <w:rPr>
                <w:color w:val="000000"/>
                <w:rtl/>
              </w:rPr>
              <w:t xml:space="preserve">دل خوش </w:t>
            </w:r>
            <w:proofErr w:type="spellStart"/>
            <w:r w:rsidRPr="003E6E97">
              <w:rPr>
                <w:color w:val="000000"/>
                <w:rtl/>
              </w:rPr>
              <w:t>کن</w:t>
            </w:r>
            <w:proofErr w:type="spellEnd"/>
            <w:r w:rsidRPr="003E6E97">
              <w:rPr>
                <w:color w:val="000000"/>
                <w:rtl/>
              </w:rPr>
              <w:t xml:space="preserve"> صد هزار </w:t>
            </w:r>
            <w:proofErr w:type="spellStart"/>
            <w:r w:rsidRPr="003E6E97">
              <w:rPr>
                <w:color w:val="000000"/>
                <w:rtl/>
              </w:rPr>
              <w:t>بی</w:t>
            </w:r>
            <w:proofErr w:type="spellEnd"/>
            <w:r w:rsidRPr="003E6E97">
              <w:rPr>
                <w:color w:val="000000"/>
                <w:rtl/>
              </w:rPr>
              <w:t xml:space="preserve"> رخت</w:t>
            </w:r>
          </w:p>
          <w:p w14:paraId="0FAE6DA7" w14:textId="77777777" w:rsidR="003E6E97" w:rsidRPr="003E6E97" w:rsidRDefault="003E6E97" w:rsidP="003E6E97">
            <w:pPr>
              <w:rPr>
                <w:rtl/>
              </w:rPr>
            </w:pPr>
          </w:p>
          <w:p w14:paraId="31B155EB" w14:textId="77777777" w:rsidR="003E6E97" w:rsidRPr="003E6E97" w:rsidRDefault="003E6E97" w:rsidP="003E6E97">
            <w:pPr>
              <w:bidi/>
            </w:pPr>
            <w:r w:rsidRPr="003E6E97">
              <w:rPr>
                <w:color w:val="000000"/>
                <w:rtl/>
              </w:rPr>
              <w:t xml:space="preserve">اقطاع ده </w:t>
            </w:r>
            <w:proofErr w:type="spellStart"/>
            <w:r w:rsidRPr="003E6E97">
              <w:rPr>
                <w:color w:val="000000"/>
                <w:rtl/>
              </w:rPr>
              <w:t>سپاه</w:t>
            </w:r>
            <w:proofErr w:type="spellEnd"/>
            <w:r w:rsidRPr="003E6E97">
              <w:rPr>
                <w:color w:val="000000"/>
                <w:rtl/>
              </w:rPr>
              <w:t xml:space="preserve"> </w:t>
            </w:r>
            <w:proofErr w:type="spellStart"/>
            <w:r w:rsidRPr="003E6E97">
              <w:rPr>
                <w:color w:val="000000"/>
                <w:rtl/>
              </w:rPr>
              <w:t>موران</w:t>
            </w:r>
            <w:proofErr w:type="spellEnd"/>
          </w:p>
          <w:p w14:paraId="7B39DF53" w14:textId="77777777" w:rsidR="003E6E97" w:rsidRPr="003E6E97" w:rsidRDefault="003E6E97" w:rsidP="003E6E97">
            <w:pPr>
              <w:bidi/>
              <w:rPr>
                <w:rtl/>
              </w:rPr>
            </w:pPr>
            <w:proofErr w:type="spellStart"/>
            <w:r w:rsidRPr="003E6E97">
              <w:rPr>
                <w:color w:val="000000"/>
                <w:rtl/>
              </w:rPr>
              <w:t>اورنگ</w:t>
            </w:r>
            <w:proofErr w:type="spellEnd"/>
            <w:r w:rsidRPr="003E6E97">
              <w:rPr>
                <w:color w:val="000000"/>
                <w:rtl/>
              </w:rPr>
              <w:t xml:space="preserve"> </w:t>
            </w:r>
            <w:proofErr w:type="spellStart"/>
            <w:r w:rsidRPr="003E6E97">
              <w:rPr>
                <w:color w:val="000000"/>
                <w:rtl/>
              </w:rPr>
              <w:t>نشین</w:t>
            </w:r>
            <w:proofErr w:type="spellEnd"/>
            <w:r w:rsidRPr="003E6E97">
              <w:rPr>
                <w:color w:val="000000"/>
                <w:rtl/>
              </w:rPr>
              <w:t xml:space="preserve"> </w:t>
            </w:r>
            <w:proofErr w:type="spellStart"/>
            <w:r w:rsidRPr="003E6E97">
              <w:rPr>
                <w:color w:val="000000"/>
                <w:rtl/>
              </w:rPr>
              <w:t>پشت</w:t>
            </w:r>
            <w:proofErr w:type="spellEnd"/>
            <w:r w:rsidRPr="003E6E97">
              <w:rPr>
                <w:color w:val="000000"/>
                <w:rtl/>
              </w:rPr>
              <w:t xml:space="preserve"> </w:t>
            </w:r>
            <w:proofErr w:type="spellStart"/>
            <w:r w:rsidRPr="003E6E97">
              <w:rPr>
                <w:color w:val="000000"/>
                <w:rtl/>
              </w:rPr>
              <w:t>گوران</w:t>
            </w:r>
            <w:proofErr w:type="spellEnd"/>
          </w:p>
          <w:p w14:paraId="763973E0" w14:textId="77777777" w:rsidR="003E6E97" w:rsidRPr="003E6E97" w:rsidRDefault="003E6E97" w:rsidP="003E6E97">
            <w:pPr>
              <w:rPr>
                <w:rtl/>
              </w:rPr>
            </w:pPr>
          </w:p>
          <w:p w14:paraId="151F5AFA" w14:textId="77777777" w:rsidR="003E6E97" w:rsidRPr="003E6E97" w:rsidRDefault="003E6E97" w:rsidP="003E6E97">
            <w:pPr>
              <w:bidi/>
            </w:pPr>
            <w:proofErr w:type="gramStart"/>
            <w:r w:rsidRPr="003E6E97">
              <w:rPr>
                <w:color w:val="000000"/>
                <w:rtl/>
              </w:rPr>
              <w:t>دراجه</w:t>
            </w:r>
            <w:proofErr w:type="gramEnd"/>
            <w:r w:rsidRPr="003E6E97">
              <w:rPr>
                <w:color w:val="000000"/>
                <w:rtl/>
              </w:rPr>
              <w:t xml:space="preserve"> قلعه </w:t>
            </w:r>
            <w:proofErr w:type="spellStart"/>
            <w:r w:rsidRPr="003E6E97">
              <w:rPr>
                <w:color w:val="000000"/>
                <w:rtl/>
              </w:rPr>
              <w:t>های</w:t>
            </w:r>
            <w:proofErr w:type="spellEnd"/>
            <w:r w:rsidRPr="003E6E97">
              <w:rPr>
                <w:color w:val="000000"/>
                <w:rtl/>
              </w:rPr>
              <w:t xml:space="preserve"> وسواس</w:t>
            </w:r>
          </w:p>
          <w:p w14:paraId="6EF1F35F" w14:textId="77777777" w:rsidR="003E6E97" w:rsidRPr="003E6E97" w:rsidRDefault="003E6E97" w:rsidP="003E6E97">
            <w:pPr>
              <w:bidi/>
              <w:rPr>
                <w:rtl/>
              </w:rPr>
            </w:pPr>
            <w:proofErr w:type="spellStart"/>
            <w:r w:rsidRPr="003E6E97">
              <w:rPr>
                <w:color w:val="000000"/>
                <w:rtl/>
              </w:rPr>
              <w:t>دارنده</w:t>
            </w:r>
            <w:proofErr w:type="spellEnd"/>
            <w:r w:rsidRPr="003E6E97">
              <w:rPr>
                <w:color w:val="000000"/>
                <w:rtl/>
              </w:rPr>
              <w:t xml:space="preserve"> </w:t>
            </w:r>
            <w:proofErr w:type="spellStart"/>
            <w:r w:rsidRPr="003E6E97">
              <w:rPr>
                <w:color w:val="000000"/>
                <w:rtl/>
              </w:rPr>
              <w:t>پاس</w:t>
            </w:r>
            <w:proofErr w:type="spellEnd"/>
            <w:r w:rsidRPr="003E6E97">
              <w:rPr>
                <w:color w:val="000000"/>
                <w:rtl/>
              </w:rPr>
              <w:t xml:space="preserve"> </w:t>
            </w:r>
            <w:proofErr w:type="spellStart"/>
            <w:r w:rsidRPr="003E6E97">
              <w:rPr>
                <w:color w:val="000000"/>
                <w:rtl/>
              </w:rPr>
              <w:t>دیر</w:t>
            </w:r>
            <w:proofErr w:type="spellEnd"/>
            <w:r w:rsidRPr="003E6E97">
              <w:rPr>
                <w:color w:val="000000"/>
                <w:rtl/>
              </w:rPr>
              <w:t xml:space="preserve"> </w:t>
            </w:r>
            <w:proofErr w:type="spellStart"/>
            <w:r w:rsidRPr="003E6E97">
              <w:rPr>
                <w:color w:val="000000"/>
                <w:rtl/>
              </w:rPr>
              <w:t>بی</w:t>
            </w:r>
            <w:proofErr w:type="spellEnd"/>
            <w:r w:rsidRPr="003E6E97">
              <w:rPr>
                <w:color w:val="000000"/>
                <w:rtl/>
              </w:rPr>
              <w:t xml:space="preserve"> </w:t>
            </w:r>
            <w:proofErr w:type="spellStart"/>
            <w:r w:rsidRPr="003E6E97">
              <w:rPr>
                <w:color w:val="000000"/>
                <w:rtl/>
              </w:rPr>
              <w:t>پاس</w:t>
            </w:r>
            <w:proofErr w:type="spellEnd"/>
          </w:p>
        </w:tc>
      </w:tr>
    </w:tbl>
    <w:p w14:paraId="7E482E69"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p>
    <w:p w14:paraId="54C0D8FD"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Ironically, these martial metaphors that depict </w:t>
      </w:r>
      <w:proofErr w:type="spellStart"/>
      <w:r>
        <w:rPr>
          <w:color w:val="000000"/>
        </w:rPr>
        <w:t>Majnun</w:t>
      </w:r>
      <w:proofErr w:type="spellEnd"/>
      <w:r>
        <w:rPr>
          <w:color w:val="000000"/>
        </w:rPr>
        <w:t xml:space="preserve"> as commander show how his army of ants and criers might not be the most successful in actually waging war. His power has magical qualities that the narrator describes with a certain ambivalence—he is both like the fallen angel </w:t>
      </w:r>
      <w:proofErr w:type="spellStart"/>
      <w:r>
        <w:rPr>
          <w:color w:val="000000"/>
        </w:rPr>
        <w:t>Hārūt</w:t>
      </w:r>
      <w:proofErr w:type="spellEnd"/>
      <w:r>
        <w:rPr>
          <w:color w:val="000000"/>
        </w:rPr>
        <w:t xml:space="preserve"> who falls into temptation and teaches illicit magic, and the head monk of the cave of sleepers at Ephesus who, according to the </w:t>
      </w:r>
      <w:proofErr w:type="spellStart"/>
      <w:r>
        <w:rPr>
          <w:color w:val="000000"/>
        </w:rPr>
        <w:t>Qurʾān</w:t>
      </w:r>
      <w:proofErr w:type="spellEnd"/>
      <w:r>
        <w:rPr>
          <w:color w:val="000000"/>
        </w:rPr>
        <w:t xml:space="preserve"> and prophetic lore, sleep for a miraculously long time to escape </w:t>
      </w:r>
      <w:r>
        <w:rPr>
          <w:color w:val="000000"/>
        </w:rPr>
        <w:lastRenderedPageBreak/>
        <w:t>religious persecution.</w:t>
      </w:r>
      <w:r>
        <w:rPr>
          <w:vertAlign w:val="superscript"/>
        </w:rPr>
        <w:footnoteReference w:id="79"/>
      </w:r>
      <w:r>
        <w:rPr>
          <w:color w:val="000000"/>
        </w:rPr>
        <w:t xml:space="preserve"> Both of these senses, however, indicate that </w:t>
      </w:r>
      <w:proofErr w:type="spellStart"/>
      <w:r>
        <w:rPr>
          <w:color w:val="000000"/>
        </w:rPr>
        <w:t>Majnun</w:t>
      </w:r>
      <w:proofErr w:type="spellEnd"/>
      <w:r>
        <w:rPr>
          <w:color w:val="000000"/>
        </w:rPr>
        <w:t xml:space="preserve"> transfers something of the potency of </w:t>
      </w:r>
      <w:proofErr w:type="spellStart"/>
      <w:r>
        <w:rPr>
          <w:i/>
          <w:color w:val="000000"/>
        </w:rPr>
        <w:t>ʿishq</w:t>
      </w:r>
      <w:proofErr w:type="spellEnd"/>
      <w:r>
        <w:rPr>
          <w:color w:val="000000"/>
        </w:rPr>
        <w:t xml:space="preserve"> to others, reinforced through the metaphor of his being an instrument to Baghdad’s singers, singers who historically transmitted his story and who are fictionally alluded to in </w:t>
      </w:r>
      <w:proofErr w:type="spellStart"/>
      <w:r w:rsidRPr="009A24CC">
        <w:rPr>
          <w:i/>
          <w:iCs/>
          <w:color w:val="000000"/>
        </w:rPr>
        <w:t>Laylī</w:t>
      </w:r>
      <w:proofErr w:type="spellEnd"/>
      <w:r w:rsidRPr="009A24CC">
        <w:rPr>
          <w:i/>
          <w:iCs/>
          <w:color w:val="000000"/>
        </w:rPr>
        <w:t xml:space="preserve"> o </w:t>
      </w:r>
      <w:proofErr w:type="spellStart"/>
      <w:r w:rsidRPr="009A24CC">
        <w:rPr>
          <w:i/>
          <w:iCs/>
          <w:color w:val="000000"/>
        </w:rPr>
        <w:t>Majnūn</w:t>
      </w:r>
      <w:proofErr w:type="spellEnd"/>
      <w:r>
        <w:rPr>
          <w:color w:val="000000"/>
        </w:rPr>
        <w:t xml:space="preserve"> in the character of Salam Baghdadi who seeks to be an apprentice to </w:t>
      </w:r>
      <w:proofErr w:type="spellStart"/>
      <w:r>
        <w:rPr>
          <w:color w:val="000000"/>
        </w:rPr>
        <w:t>Majnun</w:t>
      </w:r>
      <w:proofErr w:type="spellEnd"/>
      <w:r>
        <w:rPr>
          <w:color w:val="000000"/>
        </w:rPr>
        <w:t xml:space="preserve"> and who brings his poems from the wilderness back to Baghdad.</w:t>
      </w:r>
      <w:r>
        <w:rPr>
          <w:vertAlign w:val="superscript"/>
        </w:rPr>
        <w:footnoteReference w:id="80"/>
      </w:r>
      <w:r>
        <w:rPr>
          <w:color w:val="000000"/>
        </w:rPr>
        <w:t xml:space="preserve"> </w:t>
      </w:r>
      <w:bookmarkStart w:id="3" w:name="Conceptualizing_ishq_in_Layli_"/>
      <w:r>
        <w:rPr>
          <w:color w:val="000000"/>
        </w:rPr>
        <w:t>Lacking</w:t>
      </w:r>
      <w:bookmarkEnd w:id="3"/>
      <w:r>
        <w:rPr>
          <w:color w:val="000000"/>
        </w:rPr>
        <w:t xml:space="preserve"> the typical adornments of sovereignty such as a crown or throne, </w:t>
      </w:r>
      <w:proofErr w:type="spellStart"/>
      <w:r>
        <w:rPr>
          <w:color w:val="000000"/>
        </w:rPr>
        <w:t>Majnun</w:t>
      </w:r>
      <w:proofErr w:type="spellEnd"/>
      <w:r>
        <w:rPr>
          <w:color w:val="000000"/>
        </w:rPr>
        <w:t xml:space="preserve"> nevertheless exudes power over those who, like him, are susceptible to </w:t>
      </w:r>
      <w:proofErr w:type="spellStart"/>
      <w:r>
        <w:rPr>
          <w:i/>
          <w:color w:val="000000"/>
        </w:rPr>
        <w:t>ʿishq’s</w:t>
      </w:r>
      <w:proofErr w:type="spellEnd"/>
      <w:r>
        <w:rPr>
          <w:i/>
          <w:color w:val="000000"/>
        </w:rPr>
        <w:t xml:space="preserve"> </w:t>
      </w:r>
      <w:r>
        <w:rPr>
          <w:color w:val="000000"/>
        </w:rPr>
        <w:t xml:space="preserve">potency. </w:t>
      </w:r>
    </w:p>
    <w:p w14:paraId="0551506F" w14:textId="2272F3E8"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These factors of </w:t>
      </w:r>
      <w:proofErr w:type="spellStart"/>
      <w:r>
        <w:rPr>
          <w:i/>
          <w:color w:val="000000"/>
        </w:rPr>
        <w:t>ʿishq</w:t>
      </w:r>
      <w:r>
        <w:rPr>
          <w:color w:val="000000"/>
        </w:rPr>
        <w:t>’s</w:t>
      </w:r>
      <w:proofErr w:type="spellEnd"/>
      <w:r>
        <w:rPr>
          <w:color w:val="000000"/>
        </w:rPr>
        <w:t xml:space="preserve"> proximity to embodiment, its power, and its transferability </w:t>
      </w:r>
      <w:proofErr w:type="gramStart"/>
      <w:r>
        <w:rPr>
          <w:color w:val="000000"/>
        </w:rPr>
        <w:t>lead</w:t>
      </w:r>
      <w:proofErr w:type="gramEnd"/>
      <w:r>
        <w:rPr>
          <w:color w:val="000000"/>
        </w:rPr>
        <w:t xml:space="preserve"> me to my basic definition of </w:t>
      </w:r>
      <w:proofErr w:type="spellStart"/>
      <w:r>
        <w:rPr>
          <w:i/>
          <w:color w:val="000000"/>
        </w:rPr>
        <w:t>ʿishq</w:t>
      </w:r>
      <w:proofErr w:type="spellEnd"/>
      <w:r>
        <w:rPr>
          <w:color w:val="000000"/>
        </w:rPr>
        <w:t xml:space="preserve"> as a force that transforms bodies in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Rather than classifying</w:t>
      </w:r>
      <w:r>
        <w:rPr>
          <w:i/>
          <w:color w:val="000000"/>
        </w:rPr>
        <w:t xml:space="preserve"> </w:t>
      </w:r>
      <w:proofErr w:type="spellStart"/>
      <w:r>
        <w:rPr>
          <w:i/>
          <w:color w:val="000000"/>
        </w:rPr>
        <w:t>Laylī</w:t>
      </w:r>
      <w:proofErr w:type="spellEnd"/>
      <w:r>
        <w:rPr>
          <w:i/>
          <w:color w:val="000000"/>
        </w:rPr>
        <w:t xml:space="preserve"> o </w:t>
      </w:r>
      <w:proofErr w:type="spellStart"/>
      <w:r>
        <w:rPr>
          <w:i/>
          <w:color w:val="000000"/>
        </w:rPr>
        <w:t>Majnūn</w:t>
      </w:r>
      <w:r>
        <w:rPr>
          <w:color w:val="000000"/>
        </w:rPr>
        <w:t>’s</w:t>
      </w:r>
      <w:proofErr w:type="spellEnd"/>
      <w:r>
        <w:rPr>
          <w:color w:val="000000"/>
        </w:rPr>
        <w:t xml:space="preserve"> approach to </w:t>
      </w:r>
      <w:proofErr w:type="spellStart"/>
      <w:r>
        <w:rPr>
          <w:i/>
          <w:color w:val="000000"/>
        </w:rPr>
        <w:t>ʿishq</w:t>
      </w:r>
      <w:proofErr w:type="spellEnd"/>
      <w:r>
        <w:rPr>
          <w:color w:val="000000"/>
        </w:rPr>
        <w:t xml:space="preserve"> according to one of the historical discourses of the time, I suggest that the text’s explicit thematization of it plays with multiple registers in order to propose something new. Different characters have different perspectives on </w:t>
      </w:r>
      <w:proofErr w:type="spellStart"/>
      <w:r>
        <w:rPr>
          <w:i/>
          <w:color w:val="000000"/>
        </w:rPr>
        <w:t>ʿishq</w:t>
      </w:r>
      <w:proofErr w:type="spellEnd"/>
      <w:r>
        <w:rPr>
          <w:color w:val="000000"/>
        </w:rPr>
        <w:t xml:space="preserve">, and often this playing with multiple registers happens through dialogic encounter. Given </w:t>
      </w:r>
      <w:proofErr w:type="spellStart"/>
      <w:r>
        <w:rPr>
          <w:color w:val="000000"/>
        </w:rPr>
        <w:t>Majnun’s</w:t>
      </w:r>
      <w:proofErr w:type="spellEnd"/>
      <w:r>
        <w:rPr>
          <w:color w:val="000000"/>
        </w:rPr>
        <w:t xml:space="preserve"> inherited position as exemplary, I now turn to how his character initially frames </w:t>
      </w:r>
      <w:proofErr w:type="spellStart"/>
      <w:r>
        <w:rPr>
          <w:i/>
          <w:color w:val="000000"/>
        </w:rPr>
        <w:t>ʿishq</w:t>
      </w:r>
      <w:proofErr w:type="spellEnd"/>
      <w:r>
        <w:rPr>
          <w:color w:val="000000"/>
        </w:rPr>
        <w:t xml:space="preserve"> through the bondage vocabulary of contemporary love poetics, which opens the textual pathway for his channeling of </w:t>
      </w:r>
      <w:proofErr w:type="spellStart"/>
      <w:r>
        <w:rPr>
          <w:i/>
          <w:color w:val="000000"/>
        </w:rPr>
        <w:t>ʿishq</w:t>
      </w:r>
      <w:proofErr w:type="spellEnd"/>
      <w:r>
        <w:rPr>
          <w:color w:val="000000"/>
        </w:rPr>
        <w:t xml:space="preserve"> towards a vision of a different kind of world. </w:t>
      </w:r>
    </w:p>
    <w:p w14:paraId="33E36073" w14:textId="07DFF0E4" w:rsidR="00316236" w:rsidRPr="003E6E97" w:rsidRDefault="00D1022B">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rPr>
      </w:pPr>
      <w:r w:rsidRPr="003E6E97">
        <w:rPr>
          <w:b/>
          <w:bCs/>
        </w:rPr>
        <w:t xml:space="preserve">V. Suffering Lovers and Powerful Beloveds: </w:t>
      </w:r>
      <w:proofErr w:type="spellStart"/>
      <w:r w:rsidRPr="003E6E97">
        <w:rPr>
          <w:b/>
          <w:bCs/>
        </w:rPr>
        <w:t>Majnun’s</w:t>
      </w:r>
      <w:proofErr w:type="spellEnd"/>
      <w:r w:rsidRPr="003E6E97">
        <w:rPr>
          <w:b/>
          <w:bCs/>
        </w:rPr>
        <w:t xml:space="preserve"> Perspective </w:t>
      </w:r>
    </w:p>
    <w:p w14:paraId="2418884B" w14:textId="035DAF4D" w:rsidR="00316236" w:rsidRDefault="003E6E97" w:rsidP="003E6E97">
      <w:pPr>
        <w:spacing w:line="480" w:lineRule="auto"/>
        <w:jc w:val="both"/>
        <w:rPr>
          <w:color w:val="000000"/>
        </w:rPr>
      </w:pPr>
      <w:r>
        <w:lastRenderedPageBreak/>
        <w:tab/>
      </w:r>
      <w:proofErr w:type="spellStart"/>
      <w:r w:rsidR="00D1022B">
        <w:t>Majnun’s</w:t>
      </w:r>
      <w:proofErr w:type="spellEnd"/>
      <w:r w:rsidR="00D1022B">
        <w:t xml:space="preserve"> framing of </w:t>
      </w:r>
      <w:proofErr w:type="spellStart"/>
      <w:r w:rsidR="00D1022B">
        <w:rPr>
          <w:i/>
        </w:rPr>
        <w:t>ʿishq</w:t>
      </w:r>
      <w:proofErr w:type="spellEnd"/>
      <w:r w:rsidR="00D1022B">
        <w:t xml:space="preserve"> in the first part of the text is dominated by appeals to bondage through </w:t>
      </w:r>
      <w:r w:rsidR="00D1022B">
        <w:rPr>
          <w:color w:val="000000"/>
        </w:rPr>
        <w:t>references to the ropes (</w:t>
      </w:r>
      <w:proofErr w:type="spellStart"/>
      <w:r w:rsidR="00D1022B">
        <w:rPr>
          <w:i/>
          <w:color w:val="000000"/>
        </w:rPr>
        <w:t>rasan</w:t>
      </w:r>
      <w:proofErr w:type="spellEnd"/>
      <w:r w:rsidR="00D1022B">
        <w:rPr>
          <w:color w:val="000000"/>
        </w:rPr>
        <w:t>), chains (</w:t>
      </w:r>
      <w:proofErr w:type="spellStart"/>
      <w:r w:rsidR="00D1022B">
        <w:rPr>
          <w:i/>
          <w:color w:val="000000"/>
        </w:rPr>
        <w:t>zanj</w:t>
      </w:r>
      <w:r w:rsidR="00D1022B">
        <w:rPr>
          <w:i/>
          <w:color w:val="181819"/>
        </w:rPr>
        <w:t>ī</w:t>
      </w:r>
      <w:r w:rsidR="00D1022B">
        <w:rPr>
          <w:i/>
          <w:color w:val="000000"/>
        </w:rPr>
        <w:t>r</w:t>
      </w:r>
      <w:proofErr w:type="spellEnd"/>
      <w:r w:rsidR="00D1022B">
        <w:rPr>
          <w:color w:val="000000"/>
        </w:rPr>
        <w:t>), and shackles (</w:t>
      </w:r>
      <w:r w:rsidR="00D1022B">
        <w:rPr>
          <w:i/>
          <w:color w:val="000000"/>
        </w:rPr>
        <w:t>band</w:t>
      </w:r>
      <w:r w:rsidR="00D1022B">
        <w:rPr>
          <w:color w:val="000000"/>
        </w:rPr>
        <w:t xml:space="preserve">). His descriptions likewise make use of highly defined roles for the lover and beloved, which leads to </w:t>
      </w:r>
      <w:proofErr w:type="spellStart"/>
      <w:r w:rsidR="00D1022B">
        <w:rPr>
          <w:color w:val="000000"/>
        </w:rPr>
        <w:t>Majnun</w:t>
      </w:r>
      <w:proofErr w:type="spellEnd"/>
      <w:r w:rsidR="00D1022B">
        <w:rPr>
          <w:color w:val="000000"/>
        </w:rPr>
        <w:t xml:space="preserve">, as lover, seeing his own suffering behavior as living up to ideals of contemporary love poetics. </w:t>
      </w:r>
      <w:proofErr w:type="spellStart"/>
      <w:r w:rsidR="00D1022B">
        <w:rPr>
          <w:color w:val="000000"/>
        </w:rPr>
        <w:t>Majnun’s</w:t>
      </w:r>
      <w:proofErr w:type="spellEnd"/>
      <w:r w:rsidR="00D1022B">
        <w:rPr>
          <w:color w:val="000000"/>
        </w:rPr>
        <w:t xml:space="preserve"> flights to the wilderness often serve as moments in which he more fully articulates his views, such as in the passage I analyze below from his first flight after Layla’s father has refused </w:t>
      </w:r>
      <w:proofErr w:type="spellStart"/>
      <w:r w:rsidR="00D1022B">
        <w:rPr>
          <w:color w:val="000000"/>
        </w:rPr>
        <w:t>Majnun’s</w:t>
      </w:r>
      <w:proofErr w:type="spellEnd"/>
      <w:r w:rsidR="00D1022B">
        <w:rPr>
          <w:color w:val="000000"/>
        </w:rPr>
        <w:t xml:space="preserve"> father’s request for her in marriage. In a direct appeal to Layla herself, </w:t>
      </w:r>
      <w:proofErr w:type="spellStart"/>
      <w:r w:rsidR="00D1022B">
        <w:rPr>
          <w:color w:val="000000"/>
        </w:rPr>
        <w:t>Majnun</w:t>
      </w:r>
      <w:proofErr w:type="spellEnd"/>
      <w:r w:rsidR="00D1022B">
        <w:rPr>
          <w:color w:val="000000"/>
        </w:rPr>
        <w:t xml:space="preserve"> utilizes the logic of bondage in order to state his position as a lover:</w:t>
      </w:r>
    </w:p>
    <w:tbl>
      <w:tblPr>
        <w:tblW w:w="0" w:type="auto"/>
        <w:tblCellMar>
          <w:top w:w="15" w:type="dxa"/>
          <w:left w:w="15" w:type="dxa"/>
          <w:bottom w:w="15" w:type="dxa"/>
          <w:right w:w="15" w:type="dxa"/>
        </w:tblCellMar>
        <w:tblLook w:val="04A0" w:firstRow="1" w:lastRow="0" w:firstColumn="1" w:lastColumn="0" w:noHBand="0" w:noVBand="1"/>
      </w:tblPr>
      <w:tblGrid>
        <w:gridCol w:w="4672"/>
        <w:gridCol w:w="4590"/>
      </w:tblGrid>
      <w:tr w:rsidR="003E6E97" w:rsidRPr="003E6E97" w14:paraId="281E1FB1" w14:textId="77777777" w:rsidTr="003E6E97">
        <w:trPr>
          <w:trHeight w:val="4695"/>
        </w:trPr>
        <w:tc>
          <w:tcPr>
            <w:tcW w:w="4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1D2010" w14:textId="77777777" w:rsidR="003E6E97" w:rsidRPr="003E6E97" w:rsidRDefault="003E6E97" w:rsidP="003E6E97">
            <w:r w:rsidRPr="003E6E97">
              <w:rPr>
                <w:color w:val="000000"/>
                <w:sz w:val="20"/>
                <w:szCs w:val="20"/>
              </w:rPr>
              <w:t>I am mad in manners and character</w:t>
            </w:r>
          </w:p>
          <w:p w14:paraId="796401F7" w14:textId="77777777" w:rsidR="003E6E97" w:rsidRPr="003E6E97" w:rsidRDefault="003E6E97" w:rsidP="003E6E97">
            <w:r w:rsidRPr="003E6E97">
              <w:rPr>
                <w:color w:val="000000"/>
                <w:sz w:val="20"/>
                <w:szCs w:val="20"/>
              </w:rPr>
              <w:t>why then are there chains upon your collar? </w:t>
            </w:r>
          </w:p>
          <w:p w14:paraId="0CAC6030" w14:textId="77777777" w:rsidR="003E6E97" w:rsidRPr="003E6E97" w:rsidRDefault="003E6E97" w:rsidP="003E6E97"/>
          <w:p w14:paraId="4BF2C3DD" w14:textId="77777777" w:rsidR="003E6E97" w:rsidRPr="003E6E97" w:rsidRDefault="003E6E97" w:rsidP="003E6E97">
            <w:r w:rsidRPr="003E6E97">
              <w:rPr>
                <w:color w:val="000000"/>
                <w:sz w:val="20"/>
                <w:szCs w:val="20"/>
              </w:rPr>
              <w:t>Do not throw a rope around your own neck</w:t>
            </w:r>
          </w:p>
          <w:p w14:paraId="3B50D87E" w14:textId="77777777" w:rsidR="003E6E97" w:rsidRPr="003E6E97" w:rsidRDefault="003E6E97" w:rsidP="003E6E97">
            <w:r w:rsidRPr="003E6E97">
              <w:rPr>
                <w:color w:val="000000"/>
                <w:sz w:val="20"/>
                <w:szCs w:val="20"/>
              </w:rPr>
              <w:t>I am better with a rope on my neck.</w:t>
            </w:r>
          </w:p>
          <w:p w14:paraId="278E2022" w14:textId="77777777" w:rsidR="003E6E97" w:rsidRPr="003E6E97" w:rsidRDefault="003E6E97" w:rsidP="003E6E97"/>
          <w:p w14:paraId="12738156" w14:textId="77777777" w:rsidR="003E6E97" w:rsidRPr="003E6E97" w:rsidRDefault="003E6E97" w:rsidP="003E6E97">
            <w:r w:rsidRPr="003E6E97">
              <w:rPr>
                <w:color w:val="000000"/>
                <w:sz w:val="20"/>
                <w:szCs w:val="20"/>
              </w:rPr>
              <w:t>Your lock punctured all that the heart had sewn </w:t>
            </w:r>
          </w:p>
          <w:p w14:paraId="74357091" w14:textId="77777777" w:rsidR="003E6E97" w:rsidRPr="003E6E97" w:rsidRDefault="003E6E97" w:rsidP="003E6E97">
            <w:r w:rsidRPr="003E6E97">
              <w:rPr>
                <w:color w:val="000000"/>
                <w:sz w:val="20"/>
                <w:szCs w:val="20"/>
              </w:rPr>
              <w:t>who has taught you this tearing of clothes?</w:t>
            </w:r>
          </w:p>
          <w:p w14:paraId="412C70F3" w14:textId="77777777" w:rsidR="003E6E97" w:rsidRPr="003E6E97" w:rsidRDefault="003E6E97" w:rsidP="003E6E97"/>
          <w:p w14:paraId="60F5E0EF" w14:textId="77777777" w:rsidR="003E6E97" w:rsidRPr="003E6E97" w:rsidRDefault="003E6E97" w:rsidP="003E6E97">
            <w:r w:rsidRPr="003E6E97">
              <w:rPr>
                <w:color w:val="000000"/>
                <w:sz w:val="20"/>
                <w:szCs w:val="20"/>
              </w:rPr>
              <w:t>The heart stealing of your lock is not far</w:t>
            </w:r>
          </w:p>
          <w:p w14:paraId="53C315AD" w14:textId="77777777" w:rsidR="003E6E97" w:rsidRPr="003E6E97" w:rsidRDefault="003E6E97" w:rsidP="003E6E97">
            <w:r w:rsidRPr="003E6E97">
              <w:rPr>
                <w:color w:val="000000"/>
                <w:sz w:val="20"/>
                <w:szCs w:val="20"/>
              </w:rPr>
              <w:t>not off like a Hindu, and time is blind. </w:t>
            </w:r>
          </w:p>
          <w:p w14:paraId="7E237A6A" w14:textId="77777777" w:rsidR="003E6E97" w:rsidRPr="003E6E97" w:rsidRDefault="003E6E97" w:rsidP="003E6E97"/>
          <w:p w14:paraId="321C3C47" w14:textId="77777777" w:rsidR="003E6E97" w:rsidRPr="003E6E97" w:rsidRDefault="003E6E97" w:rsidP="003E6E97">
            <w:r w:rsidRPr="003E6E97">
              <w:rPr>
                <w:color w:val="000000"/>
                <w:sz w:val="20"/>
                <w:szCs w:val="20"/>
              </w:rPr>
              <w:t>Do something, oh dear sign of my being</w:t>
            </w:r>
          </w:p>
          <w:p w14:paraId="00414EBB" w14:textId="77777777" w:rsidR="003E6E97" w:rsidRPr="003E6E97" w:rsidRDefault="003E6E97" w:rsidP="003E6E97">
            <w:r w:rsidRPr="003E6E97">
              <w:rPr>
                <w:color w:val="000000"/>
                <w:sz w:val="20"/>
                <w:szCs w:val="20"/>
              </w:rPr>
              <w:t>bring me up from what has made me go down</w:t>
            </w:r>
          </w:p>
          <w:p w14:paraId="647614BA" w14:textId="77777777" w:rsidR="003E6E97" w:rsidRPr="003E6E97" w:rsidRDefault="003E6E97" w:rsidP="003E6E97"/>
          <w:p w14:paraId="210617A3" w14:textId="77777777" w:rsidR="003E6E97" w:rsidRPr="003E6E97" w:rsidRDefault="003E6E97" w:rsidP="003E6E97">
            <w:r w:rsidRPr="003E6E97">
              <w:rPr>
                <w:color w:val="000000"/>
                <w:sz w:val="20"/>
                <w:szCs w:val="20"/>
              </w:rPr>
              <w:t>either take my hand from this my lament</w:t>
            </w:r>
          </w:p>
          <w:p w14:paraId="01C597F1" w14:textId="58532B95" w:rsidR="003E6E97" w:rsidRPr="003E6E97" w:rsidRDefault="003E6E97" w:rsidP="003E6E97">
            <w:r w:rsidRPr="003E6E97">
              <w:rPr>
                <w:color w:val="000000"/>
                <w:sz w:val="20"/>
                <w:szCs w:val="20"/>
              </w:rPr>
              <w:t>or give a hand such that I may kiss it.</w:t>
            </w:r>
            <w:r>
              <w:rPr>
                <w:rStyle w:val="FootnoteReference"/>
              </w:rPr>
              <w:footnoteReference w:id="81"/>
            </w:r>
          </w:p>
        </w:tc>
        <w:tc>
          <w:tcPr>
            <w:tcW w:w="45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62B638" w14:textId="77777777" w:rsidR="003E6E97" w:rsidRPr="003E6E97" w:rsidRDefault="003E6E97" w:rsidP="003E6E97">
            <w:pPr>
              <w:bidi/>
            </w:pPr>
            <w:proofErr w:type="spellStart"/>
            <w:r w:rsidRPr="003E6E97">
              <w:rPr>
                <w:color w:val="000000"/>
                <w:rtl/>
              </w:rPr>
              <w:t>دیوانه</w:t>
            </w:r>
            <w:proofErr w:type="spellEnd"/>
            <w:r w:rsidRPr="003E6E97">
              <w:rPr>
                <w:color w:val="000000"/>
                <w:rtl/>
              </w:rPr>
              <w:t xml:space="preserve"> منم به </w:t>
            </w:r>
            <w:proofErr w:type="spellStart"/>
            <w:r w:rsidRPr="003E6E97">
              <w:rPr>
                <w:color w:val="000000"/>
                <w:rtl/>
              </w:rPr>
              <w:t>رای</w:t>
            </w:r>
            <w:proofErr w:type="spellEnd"/>
            <w:r w:rsidRPr="003E6E97">
              <w:rPr>
                <w:color w:val="000000"/>
                <w:rtl/>
              </w:rPr>
              <w:t xml:space="preserve"> </w:t>
            </w:r>
            <w:proofErr w:type="gramStart"/>
            <w:r w:rsidRPr="003E6E97">
              <w:rPr>
                <w:color w:val="000000"/>
                <w:rtl/>
              </w:rPr>
              <w:t xml:space="preserve">و </w:t>
            </w:r>
            <w:proofErr w:type="spellStart"/>
            <w:r w:rsidRPr="003E6E97">
              <w:rPr>
                <w:color w:val="000000"/>
                <w:rtl/>
              </w:rPr>
              <w:t>تدبیر</w:t>
            </w:r>
            <w:proofErr w:type="spellEnd"/>
            <w:proofErr w:type="gramEnd"/>
          </w:p>
          <w:p w14:paraId="29F548A1" w14:textId="77777777" w:rsidR="003E6E97" w:rsidRPr="003E6E97" w:rsidRDefault="003E6E97" w:rsidP="003E6E97">
            <w:pPr>
              <w:bidi/>
              <w:rPr>
                <w:rtl/>
              </w:rPr>
            </w:pPr>
            <w:r w:rsidRPr="003E6E97">
              <w:rPr>
                <w:color w:val="000000"/>
                <w:rtl/>
              </w:rPr>
              <w:t xml:space="preserve">در </w:t>
            </w:r>
            <w:proofErr w:type="spellStart"/>
            <w:r w:rsidRPr="003E6E97">
              <w:rPr>
                <w:color w:val="000000"/>
                <w:rtl/>
              </w:rPr>
              <w:t>گردن</w:t>
            </w:r>
            <w:proofErr w:type="spellEnd"/>
            <w:r w:rsidRPr="003E6E97">
              <w:rPr>
                <w:color w:val="000000"/>
                <w:rtl/>
              </w:rPr>
              <w:t xml:space="preserve"> تو </w:t>
            </w:r>
            <w:proofErr w:type="spellStart"/>
            <w:r w:rsidRPr="003E6E97">
              <w:rPr>
                <w:color w:val="000000"/>
                <w:rtl/>
              </w:rPr>
              <w:t>چراست</w:t>
            </w:r>
            <w:proofErr w:type="spellEnd"/>
            <w:r w:rsidRPr="003E6E97">
              <w:rPr>
                <w:color w:val="000000"/>
                <w:rtl/>
              </w:rPr>
              <w:t xml:space="preserve"> </w:t>
            </w:r>
            <w:proofErr w:type="spellStart"/>
            <w:r w:rsidRPr="003E6E97">
              <w:rPr>
                <w:color w:val="000000"/>
                <w:rtl/>
              </w:rPr>
              <w:t>زنجیر</w:t>
            </w:r>
            <w:proofErr w:type="spellEnd"/>
          </w:p>
          <w:p w14:paraId="41F02181" w14:textId="77777777" w:rsidR="003E6E97" w:rsidRPr="003E6E97" w:rsidRDefault="003E6E97" w:rsidP="003E6E97">
            <w:pPr>
              <w:rPr>
                <w:rtl/>
              </w:rPr>
            </w:pPr>
          </w:p>
          <w:p w14:paraId="3442239C" w14:textId="77777777" w:rsidR="003E6E97" w:rsidRPr="003E6E97" w:rsidRDefault="003E6E97" w:rsidP="003E6E97">
            <w:pPr>
              <w:bidi/>
            </w:pPr>
            <w:r w:rsidRPr="003E6E97">
              <w:rPr>
                <w:color w:val="000000"/>
                <w:rtl/>
              </w:rPr>
              <w:t xml:space="preserve">در </w:t>
            </w:r>
            <w:proofErr w:type="spellStart"/>
            <w:r w:rsidRPr="003E6E97">
              <w:rPr>
                <w:color w:val="000000"/>
                <w:rtl/>
              </w:rPr>
              <w:t>گردن</w:t>
            </w:r>
            <w:proofErr w:type="spellEnd"/>
            <w:r w:rsidRPr="003E6E97">
              <w:rPr>
                <w:color w:val="000000"/>
                <w:rtl/>
              </w:rPr>
              <w:t xml:space="preserve"> خود رسن </w:t>
            </w:r>
            <w:proofErr w:type="spellStart"/>
            <w:r w:rsidRPr="003E6E97">
              <w:rPr>
                <w:color w:val="000000"/>
                <w:rtl/>
              </w:rPr>
              <w:t>میفگن</w:t>
            </w:r>
            <w:proofErr w:type="spellEnd"/>
          </w:p>
          <w:p w14:paraId="685CF807" w14:textId="77777777" w:rsidR="003E6E97" w:rsidRPr="003E6E97" w:rsidRDefault="003E6E97" w:rsidP="003E6E97">
            <w:pPr>
              <w:bidi/>
              <w:rPr>
                <w:rtl/>
              </w:rPr>
            </w:pPr>
            <w:r w:rsidRPr="003E6E97">
              <w:rPr>
                <w:color w:val="000000"/>
                <w:rtl/>
              </w:rPr>
              <w:t xml:space="preserve">من به باشم رسن به </w:t>
            </w:r>
            <w:proofErr w:type="spellStart"/>
            <w:r w:rsidRPr="003E6E97">
              <w:rPr>
                <w:color w:val="000000"/>
                <w:rtl/>
              </w:rPr>
              <w:t>گردن</w:t>
            </w:r>
            <w:proofErr w:type="spellEnd"/>
          </w:p>
          <w:p w14:paraId="51A41502" w14:textId="77777777" w:rsidR="003E6E97" w:rsidRPr="003E6E97" w:rsidRDefault="003E6E97" w:rsidP="003E6E97">
            <w:pPr>
              <w:rPr>
                <w:rtl/>
              </w:rPr>
            </w:pPr>
          </w:p>
          <w:p w14:paraId="1EC6E038" w14:textId="77777777" w:rsidR="003E6E97" w:rsidRPr="003E6E97" w:rsidRDefault="003E6E97" w:rsidP="003E6E97">
            <w:pPr>
              <w:bidi/>
            </w:pPr>
            <w:r w:rsidRPr="003E6E97">
              <w:rPr>
                <w:color w:val="000000"/>
                <w:rtl/>
              </w:rPr>
              <w:t xml:space="preserve">زلف تو </w:t>
            </w:r>
            <w:proofErr w:type="spellStart"/>
            <w:r w:rsidRPr="003E6E97">
              <w:rPr>
                <w:color w:val="000000"/>
                <w:rtl/>
              </w:rPr>
              <w:t>درید</w:t>
            </w:r>
            <w:proofErr w:type="spellEnd"/>
            <w:r w:rsidRPr="003E6E97">
              <w:rPr>
                <w:color w:val="000000"/>
                <w:rtl/>
              </w:rPr>
              <w:t xml:space="preserve"> هر </w:t>
            </w:r>
            <w:proofErr w:type="spellStart"/>
            <w:r w:rsidRPr="003E6E97">
              <w:rPr>
                <w:color w:val="000000"/>
                <w:rtl/>
              </w:rPr>
              <w:t>چه</w:t>
            </w:r>
            <w:proofErr w:type="spellEnd"/>
            <w:r w:rsidRPr="003E6E97">
              <w:rPr>
                <w:color w:val="000000"/>
                <w:rtl/>
              </w:rPr>
              <w:t xml:space="preserve"> دل دوخت</w:t>
            </w:r>
          </w:p>
          <w:p w14:paraId="4E948CCD" w14:textId="77777777" w:rsidR="003E6E97" w:rsidRPr="003E6E97" w:rsidRDefault="003E6E97" w:rsidP="003E6E97">
            <w:pPr>
              <w:bidi/>
              <w:rPr>
                <w:rtl/>
              </w:rPr>
            </w:pPr>
            <w:proofErr w:type="spellStart"/>
            <w:r w:rsidRPr="003E6E97">
              <w:rPr>
                <w:color w:val="000000"/>
                <w:rtl/>
              </w:rPr>
              <w:t>این</w:t>
            </w:r>
            <w:proofErr w:type="spellEnd"/>
            <w:r w:rsidRPr="003E6E97">
              <w:rPr>
                <w:color w:val="000000"/>
                <w:rtl/>
              </w:rPr>
              <w:t xml:space="preserve"> جامه </w:t>
            </w:r>
            <w:proofErr w:type="spellStart"/>
            <w:r w:rsidRPr="003E6E97">
              <w:rPr>
                <w:color w:val="000000"/>
                <w:rtl/>
              </w:rPr>
              <w:t>دری</w:t>
            </w:r>
            <w:proofErr w:type="spellEnd"/>
            <w:r w:rsidRPr="003E6E97">
              <w:rPr>
                <w:color w:val="000000"/>
                <w:rtl/>
              </w:rPr>
              <w:t xml:space="preserve"> ورا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آموخت</w:t>
            </w:r>
            <w:proofErr w:type="spellEnd"/>
          </w:p>
          <w:p w14:paraId="33EA60C0" w14:textId="77777777" w:rsidR="003E6E97" w:rsidRPr="003E6E97" w:rsidRDefault="003E6E97" w:rsidP="003E6E97">
            <w:pPr>
              <w:rPr>
                <w:rtl/>
              </w:rPr>
            </w:pPr>
          </w:p>
          <w:p w14:paraId="418E7C24" w14:textId="77777777" w:rsidR="003E6E97" w:rsidRPr="003E6E97" w:rsidRDefault="003E6E97" w:rsidP="003E6E97">
            <w:pPr>
              <w:bidi/>
            </w:pPr>
            <w:r w:rsidRPr="003E6E97">
              <w:rPr>
                <w:color w:val="000000"/>
                <w:rtl/>
              </w:rPr>
              <w:t xml:space="preserve">دل </w:t>
            </w:r>
            <w:proofErr w:type="spellStart"/>
            <w:r w:rsidRPr="003E6E97">
              <w:rPr>
                <w:color w:val="000000"/>
                <w:rtl/>
              </w:rPr>
              <w:t>ببردن</w:t>
            </w:r>
            <w:proofErr w:type="spellEnd"/>
            <w:r w:rsidRPr="003E6E97">
              <w:rPr>
                <w:color w:val="000000"/>
                <w:rtl/>
              </w:rPr>
              <w:t xml:space="preserve"> زلف تو نه زور است</w:t>
            </w:r>
          </w:p>
          <w:p w14:paraId="123D5B7B" w14:textId="77777777" w:rsidR="003E6E97" w:rsidRPr="003E6E97" w:rsidRDefault="003E6E97" w:rsidP="003E6E97">
            <w:pPr>
              <w:bidi/>
              <w:rPr>
                <w:rtl/>
              </w:rPr>
            </w:pPr>
            <w:r w:rsidRPr="003E6E97">
              <w:rPr>
                <w:color w:val="000000"/>
                <w:rtl/>
              </w:rPr>
              <w:t xml:space="preserve">هندو نه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روزگار</w:t>
            </w:r>
            <w:proofErr w:type="spellEnd"/>
            <w:r w:rsidRPr="003E6E97">
              <w:rPr>
                <w:color w:val="000000"/>
                <w:rtl/>
              </w:rPr>
              <w:t xml:space="preserve"> </w:t>
            </w:r>
            <w:proofErr w:type="spellStart"/>
            <w:r w:rsidRPr="003E6E97">
              <w:rPr>
                <w:color w:val="000000"/>
                <w:rtl/>
              </w:rPr>
              <w:t>کور</w:t>
            </w:r>
            <w:proofErr w:type="spellEnd"/>
            <w:r w:rsidRPr="003E6E97">
              <w:rPr>
                <w:color w:val="000000"/>
                <w:rtl/>
              </w:rPr>
              <w:t xml:space="preserve"> است</w:t>
            </w:r>
          </w:p>
          <w:p w14:paraId="56EB2E76" w14:textId="77777777" w:rsidR="003E6E97" w:rsidRPr="003E6E97" w:rsidRDefault="003E6E97" w:rsidP="003E6E97">
            <w:pPr>
              <w:rPr>
                <w:rtl/>
              </w:rPr>
            </w:pPr>
          </w:p>
          <w:p w14:paraId="1762483A" w14:textId="77777777" w:rsidR="003E6E97" w:rsidRPr="003E6E97" w:rsidRDefault="003E6E97" w:rsidP="003E6E97">
            <w:pPr>
              <w:bidi/>
            </w:pPr>
            <w:proofErr w:type="spellStart"/>
            <w:r w:rsidRPr="003E6E97">
              <w:rPr>
                <w:color w:val="000000"/>
                <w:rtl/>
              </w:rPr>
              <w:t>کاری</w:t>
            </w:r>
            <w:proofErr w:type="spellEnd"/>
            <w:r w:rsidRPr="003E6E97">
              <w:rPr>
                <w:color w:val="000000"/>
                <w:rtl/>
              </w:rPr>
              <w:t xml:space="preserve"> </w:t>
            </w:r>
            <w:proofErr w:type="spellStart"/>
            <w:r w:rsidRPr="003E6E97">
              <w:rPr>
                <w:color w:val="000000"/>
                <w:rtl/>
              </w:rPr>
              <w:t>بکن</w:t>
            </w:r>
            <w:proofErr w:type="spellEnd"/>
            <w:r w:rsidRPr="003E6E97">
              <w:rPr>
                <w:color w:val="000000"/>
                <w:rtl/>
              </w:rPr>
              <w:t xml:space="preserve"> </w:t>
            </w:r>
            <w:proofErr w:type="spellStart"/>
            <w:r w:rsidRPr="003E6E97">
              <w:rPr>
                <w:color w:val="000000"/>
                <w:rtl/>
              </w:rPr>
              <w:t>ای</w:t>
            </w:r>
            <w:proofErr w:type="spellEnd"/>
            <w:r w:rsidRPr="003E6E97">
              <w:rPr>
                <w:color w:val="000000"/>
                <w:rtl/>
              </w:rPr>
              <w:t xml:space="preserve"> نشان </w:t>
            </w:r>
            <w:proofErr w:type="spellStart"/>
            <w:r w:rsidRPr="003E6E97">
              <w:rPr>
                <w:color w:val="000000"/>
                <w:rtl/>
              </w:rPr>
              <w:t>کارم</w:t>
            </w:r>
            <w:proofErr w:type="spellEnd"/>
          </w:p>
          <w:p w14:paraId="30798701" w14:textId="77777777" w:rsidR="003E6E97" w:rsidRPr="003E6E97" w:rsidRDefault="003E6E97" w:rsidP="003E6E97">
            <w:pPr>
              <w:bidi/>
              <w:rPr>
                <w:rtl/>
              </w:rPr>
            </w:pPr>
            <w:proofErr w:type="spellStart"/>
            <w:r w:rsidRPr="003E6E97">
              <w:rPr>
                <w:color w:val="000000"/>
                <w:rtl/>
              </w:rPr>
              <w:t>زین</w:t>
            </w:r>
            <w:proofErr w:type="spellEnd"/>
            <w:r w:rsidRPr="003E6E97">
              <w:rPr>
                <w:color w:val="000000"/>
                <w:rtl/>
              </w:rPr>
              <w:t xml:space="preserve"> </w:t>
            </w:r>
            <w:proofErr w:type="spellStart"/>
            <w:r w:rsidRPr="003E6E97">
              <w:rPr>
                <w:color w:val="000000"/>
                <w:rtl/>
              </w:rPr>
              <w:t>چه</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فرو </w:t>
            </w:r>
            <w:proofErr w:type="spellStart"/>
            <w:r w:rsidRPr="003E6E97">
              <w:rPr>
                <w:color w:val="000000"/>
                <w:rtl/>
              </w:rPr>
              <w:t>شدم</w:t>
            </w:r>
            <w:proofErr w:type="spellEnd"/>
            <w:r w:rsidRPr="003E6E97">
              <w:rPr>
                <w:color w:val="000000"/>
                <w:rtl/>
              </w:rPr>
              <w:t xml:space="preserve"> </w:t>
            </w:r>
            <w:proofErr w:type="spellStart"/>
            <w:r w:rsidRPr="003E6E97">
              <w:rPr>
                <w:color w:val="000000"/>
                <w:rtl/>
              </w:rPr>
              <w:t>برآرم</w:t>
            </w:r>
            <w:proofErr w:type="spellEnd"/>
          </w:p>
          <w:p w14:paraId="413CF21A" w14:textId="77777777" w:rsidR="003E6E97" w:rsidRPr="003E6E97" w:rsidRDefault="003E6E97" w:rsidP="003E6E97">
            <w:pPr>
              <w:rPr>
                <w:rtl/>
              </w:rPr>
            </w:pPr>
          </w:p>
          <w:p w14:paraId="5A20A6E3" w14:textId="77777777" w:rsidR="003E6E97" w:rsidRPr="003E6E97" w:rsidRDefault="003E6E97" w:rsidP="003E6E97">
            <w:pPr>
              <w:bidi/>
            </w:pPr>
            <w:proofErr w:type="spellStart"/>
            <w:r w:rsidRPr="003E6E97">
              <w:rPr>
                <w:color w:val="000000"/>
                <w:rtl/>
              </w:rPr>
              <w:t>یا</w:t>
            </w:r>
            <w:proofErr w:type="spellEnd"/>
            <w:r w:rsidRPr="003E6E97">
              <w:rPr>
                <w:color w:val="000000"/>
                <w:rtl/>
              </w:rPr>
              <w:t xml:space="preserve"> دست </w:t>
            </w:r>
            <w:proofErr w:type="spellStart"/>
            <w:r w:rsidRPr="003E6E97">
              <w:rPr>
                <w:color w:val="000000"/>
                <w:rtl/>
              </w:rPr>
              <w:t>بگیر</w:t>
            </w:r>
            <w:proofErr w:type="spellEnd"/>
            <w:r w:rsidRPr="003E6E97">
              <w:rPr>
                <w:color w:val="000000"/>
                <w:rtl/>
              </w:rPr>
              <w:t xml:space="preserve"> </w:t>
            </w:r>
            <w:proofErr w:type="spellStart"/>
            <w:r w:rsidRPr="003E6E97">
              <w:rPr>
                <w:color w:val="000000"/>
                <w:rtl/>
              </w:rPr>
              <w:t>ازین</w:t>
            </w:r>
            <w:proofErr w:type="spellEnd"/>
            <w:r w:rsidRPr="003E6E97">
              <w:rPr>
                <w:color w:val="000000"/>
                <w:rtl/>
              </w:rPr>
              <w:t xml:space="preserve"> </w:t>
            </w:r>
            <w:proofErr w:type="spellStart"/>
            <w:r w:rsidRPr="003E6E97">
              <w:rPr>
                <w:color w:val="000000"/>
                <w:rtl/>
              </w:rPr>
              <w:t>فسوسم</w:t>
            </w:r>
            <w:proofErr w:type="spellEnd"/>
          </w:p>
          <w:p w14:paraId="31AF2B55" w14:textId="77777777" w:rsidR="003E6E97" w:rsidRPr="003E6E97" w:rsidRDefault="003E6E97" w:rsidP="003E6E97">
            <w:pPr>
              <w:bidi/>
              <w:rPr>
                <w:rtl/>
              </w:rPr>
            </w:pPr>
            <w:proofErr w:type="spellStart"/>
            <w:r w:rsidRPr="003E6E97">
              <w:rPr>
                <w:color w:val="000000"/>
                <w:rtl/>
              </w:rPr>
              <w:t>یا</w:t>
            </w:r>
            <w:proofErr w:type="spellEnd"/>
            <w:r w:rsidRPr="003E6E97">
              <w:rPr>
                <w:color w:val="000000"/>
                <w:rtl/>
              </w:rPr>
              <w:t xml:space="preserve"> دست بدار تا </w:t>
            </w:r>
            <w:proofErr w:type="spellStart"/>
            <w:r w:rsidRPr="003E6E97">
              <w:rPr>
                <w:color w:val="000000"/>
                <w:rtl/>
              </w:rPr>
              <w:t>ببوسم</w:t>
            </w:r>
            <w:proofErr w:type="spellEnd"/>
          </w:p>
        </w:tc>
      </w:tr>
    </w:tbl>
    <w:p w14:paraId="3C1ACB5B" w14:textId="77777777" w:rsidR="003E6E97" w:rsidRDefault="003E6E97" w:rsidP="003E6E97">
      <w:pPr>
        <w:jc w:val="both"/>
      </w:pPr>
    </w:p>
    <w:p w14:paraId="3FC80B24"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Claiming his own madness, </w:t>
      </w:r>
      <w:proofErr w:type="spellStart"/>
      <w:r>
        <w:rPr>
          <w:color w:val="000000"/>
        </w:rPr>
        <w:t>Majnun</w:t>
      </w:r>
      <w:proofErr w:type="spellEnd"/>
      <w:r>
        <w:rPr>
          <w:color w:val="000000"/>
        </w:rPr>
        <w:t xml:space="preserve"> evokes chains and ropes in order to reimagine the lovers’ roles through bondage imagery. Although Layla has been more directly bound to her home by her father, </w:t>
      </w:r>
      <w:proofErr w:type="spellStart"/>
      <w:r>
        <w:rPr>
          <w:color w:val="000000"/>
        </w:rPr>
        <w:t>Majnun</w:t>
      </w:r>
      <w:proofErr w:type="spellEnd"/>
      <w:r>
        <w:rPr>
          <w:color w:val="000000"/>
        </w:rPr>
        <w:t xml:space="preserve"> insists that she alone has power and that he is the one who is bound, his own madness serving as a kind of confirmation for his request for the literal constrains of chains. Her lock (</w:t>
      </w:r>
      <w:proofErr w:type="spellStart"/>
      <w:r>
        <w:rPr>
          <w:i/>
          <w:color w:val="000000"/>
        </w:rPr>
        <w:t>zulf</w:t>
      </w:r>
      <w:proofErr w:type="spellEnd"/>
      <w:r>
        <w:rPr>
          <w:color w:val="000000"/>
        </w:rPr>
        <w:t xml:space="preserve">) resembles the lock of </w:t>
      </w:r>
      <w:proofErr w:type="spellStart"/>
      <w:r>
        <w:rPr>
          <w:i/>
          <w:color w:val="000000"/>
        </w:rPr>
        <w:t>ʿishq</w:t>
      </w:r>
      <w:proofErr w:type="spellEnd"/>
      <w:r>
        <w:rPr>
          <w:color w:val="000000"/>
        </w:rPr>
        <w:t xml:space="preserve"> seen in the previous section insofar as it is the locus of her power, and </w:t>
      </w:r>
      <w:r>
        <w:rPr>
          <w:color w:val="000000"/>
        </w:rPr>
        <w:lastRenderedPageBreak/>
        <w:t xml:space="preserve">its circularity metonymically confirms his bondage to her. The only way </w:t>
      </w:r>
      <w:proofErr w:type="spellStart"/>
      <w:r>
        <w:rPr>
          <w:color w:val="000000"/>
        </w:rPr>
        <w:t>Majnun</w:t>
      </w:r>
      <w:proofErr w:type="spellEnd"/>
      <w:r>
        <w:rPr>
          <w:color w:val="000000"/>
        </w:rPr>
        <w:t xml:space="preserve"> claims he can be freed from this bondage is with Layla’s permission, and becoming united with the one who holds mastery over his being. By evoking Layla as a sign (</w:t>
      </w:r>
      <w:proofErr w:type="spellStart"/>
      <w:r>
        <w:rPr>
          <w:i/>
          <w:color w:val="000000"/>
        </w:rPr>
        <w:t>nishān</w:t>
      </w:r>
      <w:proofErr w:type="spellEnd"/>
      <w:r>
        <w:rPr>
          <w:color w:val="000000"/>
        </w:rPr>
        <w:t xml:space="preserve">) of his being, </w:t>
      </w:r>
      <w:proofErr w:type="spellStart"/>
      <w:r>
        <w:rPr>
          <w:color w:val="000000"/>
        </w:rPr>
        <w:t>Majnun</w:t>
      </w:r>
      <w:proofErr w:type="spellEnd"/>
      <w:r>
        <w:rPr>
          <w:color w:val="000000"/>
        </w:rPr>
        <w:t xml:space="preserve"> encapsulates her as the desired object of his speech, and distance from her allows him to perpetuate this logic of bondage. </w:t>
      </w:r>
      <w:proofErr w:type="gramStart"/>
      <w:r>
        <w:rPr>
          <w:color w:val="000000"/>
        </w:rPr>
        <w:t>Thus</w:t>
      </w:r>
      <w:proofErr w:type="gramEnd"/>
      <w:r>
        <w:rPr>
          <w:color w:val="000000"/>
        </w:rPr>
        <w:t xml:space="preserve"> even as </w:t>
      </w:r>
      <w:proofErr w:type="spellStart"/>
      <w:r>
        <w:rPr>
          <w:color w:val="000000"/>
        </w:rPr>
        <w:t>Majnun</w:t>
      </w:r>
      <w:proofErr w:type="spellEnd"/>
      <w:r>
        <w:rPr>
          <w:color w:val="000000"/>
        </w:rPr>
        <w:t xml:space="preserve"> positions himself on the lowly end of this lover-beloved hierarchy, his self-proclaimed role as a suffering lover highlights his own worth in terms of striving for what he claims as ideal. </w:t>
      </w:r>
    </w:p>
    <w:p w14:paraId="78603CDD" w14:textId="666F721B"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color w:val="000000"/>
        </w:rPr>
      </w:pPr>
      <w:proofErr w:type="spellStart"/>
      <w:r>
        <w:rPr>
          <w:color w:val="000000"/>
        </w:rPr>
        <w:t>Majnun</w:t>
      </w:r>
      <w:proofErr w:type="spellEnd"/>
      <w:r>
        <w:rPr>
          <w:color w:val="000000"/>
        </w:rPr>
        <w:t xml:space="preserve"> not only articulates these ideals, but also performs them with his body. At the end of this speech, </w:t>
      </w:r>
      <w:proofErr w:type="spellStart"/>
      <w:r>
        <w:rPr>
          <w:color w:val="000000"/>
        </w:rPr>
        <w:t>Majnun</w:t>
      </w:r>
      <w:proofErr w:type="spellEnd"/>
      <w:r>
        <w:rPr>
          <w:color w:val="000000"/>
        </w:rPr>
        <w:t xml:space="preserve"> gestures to how his suffering as a lover has already affected his body by causing it to bend and twist in odd ways: </w:t>
      </w:r>
    </w:p>
    <w:tbl>
      <w:tblPr>
        <w:tblW w:w="0" w:type="auto"/>
        <w:tblCellMar>
          <w:top w:w="15" w:type="dxa"/>
          <w:left w:w="15" w:type="dxa"/>
          <w:bottom w:w="15" w:type="dxa"/>
          <w:right w:w="15" w:type="dxa"/>
        </w:tblCellMar>
        <w:tblLook w:val="04A0" w:firstRow="1" w:lastRow="0" w:firstColumn="1" w:lastColumn="0" w:noHBand="0" w:noVBand="1"/>
      </w:tblPr>
      <w:tblGrid>
        <w:gridCol w:w="4672"/>
        <w:gridCol w:w="4590"/>
      </w:tblGrid>
      <w:tr w:rsidR="003E6E97" w:rsidRPr="003E6E97" w14:paraId="285895D5" w14:textId="77777777" w:rsidTr="003E6E97">
        <w:trPr>
          <w:trHeight w:val="3135"/>
        </w:trPr>
        <w:tc>
          <w:tcPr>
            <w:tcW w:w="4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43825F" w14:textId="77777777" w:rsidR="003E6E97" w:rsidRPr="003E6E97" w:rsidRDefault="003E6E97" w:rsidP="003E6E97">
            <w:r w:rsidRPr="003E6E97">
              <w:rPr>
                <w:color w:val="000000"/>
                <w:sz w:val="20"/>
                <w:szCs w:val="20"/>
              </w:rPr>
              <w:t>My foot like two</w:t>
            </w:r>
            <w:r w:rsidRPr="003E6E97">
              <w:rPr>
                <w:i/>
                <w:iCs/>
                <w:color w:val="000000"/>
                <w:sz w:val="20"/>
                <w:szCs w:val="20"/>
              </w:rPr>
              <w:t xml:space="preserve"> lams</w:t>
            </w:r>
            <w:r w:rsidRPr="003E6E97">
              <w:rPr>
                <w:color w:val="000000"/>
                <w:sz w:val="20"/>
                <w:szCs w:val="20"/>
              </w:rPr>
              <w:t xml:space="preserve"> is accepting bend</w:t>
            </w:r>
          </w:p>
          <w:p w14:paraId="63ED2FAE" w14:textId="77777777" w:rsidR="003E6E97" w:rsidRPr="003E6E97" w:rsidRDefault="003E6E97" w:rsidP="003E6E97">
            <w:r w:rsidRPr="003E6E97">
              <w:rPr>
                <w:color w:val="000000"/>
                <w:sz w:val="20"/>
                <w:szCs w:val="20"/>
              </w:rPr>
              <w:t xml:space="preserve">My hand like two </w:t>
            </w:r>
            <w:r w:rsidRPr="003E6E97">
              <w:rPr>
                <w:i/>
                <w:iCs/>
                <w:color w:val="000000"/>
                <w:sz w:val="20"/>
                <w:szCs w:val="20"/>
              </w:rPr>
              <w:t>yes</w:t>
            </w:r>
            <w:r w:rsidRPr="003E6E97">
              <w:rPr>
                <w:color w:val="000000"/>
                <w:sz w:val="20"/>
                <w:szCs w:val="20"/>
              </w:rPr>
              <w:t xml:space="preserve"> is twisted on end</w:t>
            </w:r>
          </w:p>
          <w:p w14:paraId="1D4B16C1" w14:textId="77777777" w:rsidR="003E6E97" w:rsidRPr="003E6E97" w:rsidRDefault="003E6E97" w:rsidP="003E6E97"/>
          <w:p w14:paraId="64B4BD35" w14:textId="77777777" w:rsidR="003E6E97" w:rsidRPr="003E6E97" w:rsidRDefault="003E6E97" w:rsidP="003E6E97">
            <w:r w:rsidRPr="003E6E97">
              <w:rPr>
                <w:color w:val="000000"/>
                <w:sz w:val="20"/>
                <w:szCs w:val="20"/>
              </w:rPr>
              <w:t>your name as such also bears upon me </w:t>
            </w:r>
          </w:p>
          <w:p w14:paraId="04CB84F5" w14:textId="77777777" w:rsidR="003E6E97" w:rsidRPr="003E6E97" w:rsidRDefault="003E6E97" w:rsidP="003E6E97">
            <w:r w:rsidRPr="003E6E97">
              <w:rPr>
                <w:color w:val="000000"/>
                <w:sz w:val="20"/>
                <w:szCs w:val="20"/>
              </w:rPr>
              <w:t xml:space="preserve">for it has two </w:t>
            </w:r>
            <w:r w:rsidRPr="003E6E97">
              <w:rPr>
                <w:i/>
                <w:iCs/>
                <w:color w:val="000000"/>
                <w:sz w:val="20"/>
                <w:szCs w:val="20"/>
              </w:rPr>
              <w:t>lams</w:t>
            </w:r>
            <w:r w:rsidRPr="003E6E97">
              <w:rPr>
                <w:color w:val="000000"/>
                <w:sz w:val="20"/>
                <w:szCs w:val="20"/>
              </w:rPr>
              <w:t xml:space="preserve"> and two </w:t>
            </w:r>
            <w:r w:rsidRPr="003E6E97">
              <w:rPr>
                <w:i/>
                <w:iCs/>
                <w:color w:val="000000"/>
                <w:sz w:val="20"/>
                <w:szCs w:val="20"/>
              </w:rPr>
              <w:t>yes</w:t>
            </w:r>
            <w:r w:rsidRPr="003E6E97">
              <w:rPr>
                <w:color w:val="000000"/>
                <w:sz w:val="20"/>
                <w:szCs w:val="20"/>
              </w:rPr>
              <w:t xml:space="preserve">, </w:t>
            </w:r>
            <w:proofErr w:type="spellStart"/>
            <w:r w:rsidRPr="003E6E97">
              <w:rPr>
                <w:color w:val="000000"/>
                <w:sz w:val="20"/>
                <w:szCs w:val="20"/>
              </w:rPr>
              <w:t>Layli</w:t>
            </w:r>
            <w:proofErr w:type="spellEnd"/>
            <w:r w:rsidRPr="003E6E97">
              <w:rPr>
                <w:color w:val="000000"/>
                <w:sz w:val="20"/>
                <w:szCs w:val="20"/>
              </w:rPr>
              <w:t>. </w:t>
            </w:r>
          </w:p>
          <w:p w14:paraId="0EB8514C" w14:textId="77777777" w:rsidR="003E6E97" w:rsidRPr="003E6E97" w:rsidRDefault="003E6E97" w:rsidP="003E6E97"/>
          <w:p w14:paraId="50137D1E" w14:textId="77777777" w:rsidR="003E6E97" w:rsidRPr="003E6E97" w:rsidRDefault="003E6E97" w:rsidP="003E6E97">
            <w:r w:rsidRPr="003E6E97">
              <w:rPr>
                <w:color w:val="000000"/>
                <w:sz w:val="20"/>
                <w:szCs w:val="20"/>
              </w:rPr>
              <w:t xml:space="preserve">your </w:t>
            </w:r>
            <w:proofErr w:type="spellStart"/>
            <w:r w:rsidRPr="003E6E97">
              <w:rPr>
                <w:i/>
                <w:iCs/>
                <w:color w:val="000000"/>
                <w:sz w:val="20"/>
                <w:szCs w:val="20"/>
              </w:rPr>
              <w:t>ʿishq</w:t>
            </w:r>
            <w:proofErr w:type="spellEnd"/>
            <w:r w:rsidRPr="003E6E97">
              <w:rPr>
                <w:i/>
                <w:iCs/>
                <w:color w:val="000000"/>
                <w:sz w:val="20"/>
                <w:szCs w:val="20"/>
              </w:rPr>
              <w:t xml:space="preserve"> </w:t>
            </w:r>
            <w:r w:rsidRPr="003E6E97">
              <w:rPr>
                <w:color w:val="000000"/>
                <w:sz w:val="20"/>
                <w:szCs w:val="20"/>
              </w:rPr>
              <w:t>from my heart cannot be taken</w:t>
            </w:r>
          </w:p>
          <w:p w14:paraId="16B3BDB2" w14:textId="77777777" w:rsidR="003E6E97" w:rsidRPr="003E6E97" w:rsidRDefault="003E6E97" w:rsidP="003E6E97">
            <w:r w:rsidRPr="003E6E97">
              <w:rPr>
                <w:color w:val="000000"/>
                <w:sz w:val="20"/>
                <w:szCs w:val="20"/>
              </w:rPr>
              <w:t>and no one can reveal this secret. </w:t>
            </w:r>
          </w:p>
          <w:p w14:paraId="08810852" w14:textId="77777777" w:rsidR="003E6E97" w:rsidRPr="003E6E97" w:rsidRDefault="003E6E97" w:rsidP="003E6E97"/>
          <w:p w14:paraId="5928DD2C" w14:textId="77777777" w:rsidR="003E6E97" w:rsidRPr="003E6E97" w:rsidRDefault="003E6E97" w:rsidP="003E6E97">
            <w:r w:rsidRPr="003E6E97">
              <w:rPr>
                <w:color w:val="000000"/>
                <w:sz w:val="20"/>
                <w:szCs w:val="20"/>
              </w:rPr>
              <w:t>With milk this secret came to the body</w:t>
            </w:r>
          </w:p>
          <w:p w14:paraId="0FB9C158" w14:textId="37D9717B" w:rsidR="003E6E97" w:rsidRPr="003E6E97" w:rsidRDefault="003E6E97" w:rsidP="003E6E97">
            <w:r w:rsidRPr="003E6E97">
              <w:rPr>
                <w:color w:val="000000"/>
                <w:sz w:val="20"/>
                <w:szCs w:val="20"/>
              </w:rPr>
              <w:t>with life it will be taken back from me.”</w:t>
            </w:r>
            <w:r>
              <w:rPr>
                <w:rStyle w:val="FootnoteReference"/>
                <w:color w:val="000000"/>
                <w:sz w:val="20"/>
                <w:szCs w:val="20"/>
              </w:rPr>
              <w:footnoteReference w:id="82"/>
            </w:r>
          </w:p>
          <w:p w14:paraId="643B1712" w14:textId="77777777" w:rsidR="003E6E97" w:rsidRPr="003E6E97" w:rsidRDefault="003E6E97" w:rsidP="003E6E97"/>
        </w:tc>
        <w:tc>
          <w:tcPr>
            <w:tcW w:w="45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F10007" w14:textId="77777777" w:rsidR="003E6E97" w:rsidRPr="003E6E97" w:rsidRDefault="003E6E97" w:rsidP="003E6E97">
            <w:pPr>
              <w:bidi/>
            </w:pPr>
            <w:proofErr w:type="spellStart"/>
            <w:r w:rsidRPr="003E6E97">
              <w:rPr>
                <w:color w:val="000000"/>
                <w:rtl/>
              </w:rPr>
              <w:t>پایم</w:t>
            </w:r>
            <w:proofErr w:type="spellEnd"/>
            <w:r w:rsidRPr="003E6E97">
              <w:rPr>
                <w:color w:val="000000"/>
                <w:rtl/>
              </w:rPr>
              <w:t xml:space="preserve"> </w:t>
            </w:r>
            <w:proofErr w:type="spellStart"/>
            <w:r w:rsidRPr="003E6E97">
              <w:rPr>
                <w:color w:val="000000"/>
                <w:rtl/>
              </w:rPr>
              <w:t>چو</w:t>
            </w:r>
            <w:proofErr w:type="spellEnd"/>
            <w:r w:rsidRPr="003E6E97">
              <w:rPr>
                <w:color w:val="000000"/>
                <w:rtl/>
              </w:rPr>
              <w:t xml:space="preserve"> دو لام خم </w:t>
            </w:r>
            <w:proofErr w:type="spellStart"/>
            <w:r w:rsidRPr="003E6E97">
              <w:rPr>
                <w:color w:val="000000"/>
                <w:rtl/>
              </w:rPr>
              <w:t>پذیرست</w:t>
            </w:r>
            <w:proofErr w:type="spellEnd"/>
          </w:p>
          <w:p w14:paraId="3D9AFB5D" w14:textId="77777777" w:rsidR="003E6E97" w:rsidRPr="003E6E97" w:rsidRDefault="003E6E97" w:rsidP="003E6E97">
            <w:pPr>
              <w:bidi/>
              <w:rPr>
                <w:rtl/>
              </w:rPr>
            </w:pPr>
            <w:r w:rsidRPr="003E6E97">
              <w:rPr>
                <w:color w:val="000000"/>
                <w:rtl/>
              </w:rPr>
              <w:t xml:space="preserve">دستم </w:t>
            </w:r>
            <w:proofErr w:type="spellStart"/>
            <w:r w:rsidRPr="003E6E97">
              <w:rPr>
                <w:color w:val="000000"/>
                <w:rtl/>
              </w:rPr>
              <w:t>چو</w:t>
            </w:r>
            <w:proofErr w:type="spellEnd"/>
            <w:r w:rsidRPr="003E6E97">
              <w:rPr>
                <w:color w:val="000000"/>
                <w:rtl/>
              </w:rPr>
              <w:t xml:space="preserve"> دو </w:t>
            </w:r>
            <w:proofErr w:type="spellStart"/>
            <w:r w:rsidRPr="003E6E97">
              <w:rPr>
                <w:color w:val="000000"/>
                <w:rtl/>
              </w:rPr>
              <w:t>یا</w:t>
            </w:r>
            <w:proofErr w:type="spellEnd"/>
            <w:r w:rsidRPr="003E6E97">
              <w:rPr>
                <w:color w:val="000000"/>
                <w:rtl/>
              </w:rPr>
              <w:t xml:space="preserve"> </w:t>
            </w:r>
            <w:proofErr w:type="spellStart"/>
            <w:r w:rsidRPr="003E6E97">
              <w:rPr>
                <w:color w:val="000000"/>
                <w:rtl/>
              </w:rPr>
              <w:t>شکنج</w:t>
            </w:r>
            <w:proofErr w:type="spellEnd"/>
            <w:r w:rsidRPr="003E6E97">
              <w:rPr>
                <w:color w:val="000000"/>
                <w:rtl/>
              </w:rPr>
              <w:t xml:space="preserve"> </w:t>
            </w:r>
            <w:proofErr w:type="spellStart"/>
            <w:r w:rsidRPr="003E6E97">
              <w:rPr>
                <w:color w:val="000000"/>
                <w:rtl/>
              </w:rPr>
              <w:t>گیرست</w:t>
            </w:r>
            <w:proofErr w:type="spellEnd"/>
          </w:p>
          <w:p w14:paraId="7DA9EB0F" w14:textId="77777777" w:rsidR="003E6E97" w:rsidRPr="003E6E97" w:rsidRDefault="003E6E97" w:rsidP="003E6E97">
            <w:pPr>
              <w:rPr>
                <w:rtl/>
              </w:rPr>
            </w:pPr>
          </w:p>
          <w:p w14:paraId="7AAB9B34" w14:textId="77777777" w:rsidR="003E6E97" w:rsidRPr="003E6E97" w:rsidRDefault="003E6E97" w:rsidP="003E6E97">
            <w:pPr>
              <w:bidi/>
            </w:pPr>
            <w:r w:rsidRPr="003E6E97">
              <w:rPr>
                <w:color w:val="000000"/>
                <w:rtl/>
              </w:rPr>
              <w:t xml:space="preserve">نام تو مرا </w:t>
            </w:r>
            <w:proofErr w:type="spellStart"/>
            <w:r w:rsidRPr="003E6E97">
              <w:rPr>
                <w:color w:val="000000"/>
                <w:rtl/>
              </w:rPr>
              <w:t>چو</w:t>
            </w:r>
            <w:proofErr w:type="spellEnd"/>
            <w:r w:rsidRPr="003E6E97">
              <w:rPr>
                <w:color w:val="000000"/>
                <w:rtl/>
              </w:rPr>
              <w:t xml:space="preserve"> نام دارد</w:t>
            </w:r>
          </w:p>
          <w:p w14:paraId="246E045E" w14:textId="77777777" w:rsidR="003E6E97" w:rsidRPr="003E6E97" w:rsidRDefault="003E6E97" w:rsidP="003E6E97">
            <w:pPr>
              <w:bidi/>
              <w:rPr>
                <w:rtl/>
              </w:rPr>
            </w:pPr>
            <w:proofErr w:type="spellStart"/>
            <w:r w:rsidRPr="003E6E97">
              <w:rPr>
                <w:color w:val="000000"/>
                <w:rtl/>
              </w:rPr>
              <w:t>کاو</w:t>
            </w:r>
            <w:proofErr w:type="spellEnd"/>
            <w:r w:rsidRPr="003E6E97">
              <w:rPr>
                <w:color w:val="000000"/>
                <w:rtl/>
              </w:rPr>
              <w:t xml:space="preserve"> </w:t>
            </w:r>
            <w:proofErr w:type="spellStart"/>
            <w:r w:rsidRPr="003E6E97">
              <w:rPr>
                <w:color w:val="000000"/>
                <w:rtl/>
              </w:rPr>
              <w:t>نیز</w:t>
            </w:r>
            <w:proofErr w:type="spellEnd"/>
            <w:r w:rsidRPr="003E6E97">
              <w:rPr>
                <w:color w:val="000000"/>
                <w:rtl/>
              </w:rPr>
              <w:t xml:space="preserve"> دو </w:t>
            </w:r>
            <w:proofErr w:type="spellStart"/>
            <w:r w:rsidRPr="003E6E97">
              <w:rPr>
                <w:color w:val="000000"/>
                <w:rtl/>
              </w:rPr>
              <w:t>یا</w:t>
            </w:r>
            <w:proofErr w:type="spellEnd"/>
            <w:r w:rsidRPr="003E6E97">
              <w:rPr>
                <w:color w:val="000000"/>
                <w:rtl/>
              </w:rPr>
              <w:t xml:space="preserve"> دو لام دارد</w:t>
            </w:r>
          </w:p>
          <w:p w14:paraId="2BAA41F9" w14:textId="77777777" w:rsidR="003E6E97" w:rsidRPr="003E6E97" w:rsidRDefault="003E6E97" w:rsidP="003E6E97">
            <w:pPr>
              <w:rPr>
                <w:rtl/>
              </w:rPr>
            </w:pPr>
          </w:p>
          <w:p w14:paraId="3DB1AD4C" w14:textId="77777777" w:rsidR="003E6E97" w:rsidRPr="003E6E97" w:rsidRDefault="003E6E97" w:rsidP="003E6E97">
            <w:pPr>
              <w:bidi/>
            </w:pPr>
            <w:r w:rsidRPr="003E6E97">
              <w:rPr>
                <w:color w:val="000000"/>
                <w:rtl/>
              </w:rPr>
              <w:t xml:space="preserve">عشق تو ز دل </w:t>
            </w:r>
            <w:proofErr w:type="spellStart"/>
            <w:r w:rsidRPr="003E6E97">
              <w:rPr>
                <w:color w:val="000000"/>
                <w:rtl/>
              </w:rPr>
              <w:t>نهادنی</w:t>
            </w:r>
            <w:proofErr w:type="spellEnd"/>
            <w:r w:rsidRPr="003E6E97">
              <w:rPr>
                <w:color w:val="000000"/>
                <w:rtl/>
              </w:rPr>
              <w:t xml:space="preserve"> </w:t>
            </w:r>
            <w:proofErr w:type="spellStart"/>
            <w:r w:rsidRPr="003E6E97">
              <w:rPr>
                <w:color w:val="000000"/>
                <w:rtl/>
              </w:rPr>
              <w:t>نیست</w:t>
            </w:r>
            <w:proofErr w:type="spellEnd"/>
          </w:p>
          <w:p w14:paraId="64520D28" w14:textId="77777777" w:rsidR="003E6E97" w:rsidRPr="003E6E97" w:rsidRDefault="003E6E97" w:rsidP="003E6E97">
            <w:pPr>
              <w:bidi/>
              <w:rPr>
                <w:rtl/>
              </w:rPr>
            </w:pPr>
            <w:proofErr w:type="spellStart"/>
            <w:r w:rsidRPr="003E6E97">
              <w:rPr>
                <w:color w:val="000000"/>
                <w:rtl/>
              </w:rPr>
              <w:t>وین</w:t>
            </w:r>
            <w:proofErr w:type="spellEnd"/>
            <w:r w:rsidRPr="003E6E97">
              <w:rPr>
                <w:color w:val="000000"/>
                <w:rtl/>
              </w:rPr>
              <w:t xml:space="preserve"> راز به </w:t>
            </w:r>
            <w:proofErr w:type="spellStart"/>
            <w:r w:rsidRPr="003E6E97">
              <w:rPr>
                <w:color w:val="000000"/>
                <w:rtl/>
              </w:rPr>
              <w:t>کس</w:t>
            </w:r>
            <w:proofErr w:type="spellEnd"/>
            <w:r w:rsidRPr="003E6E97">
              <w:rPr>
                <w:color w:val="000000"/>
                <w:rtl/>
              </w:rPr>
              <w:t xml:space="preserve"> </w:t>
            </w:r>
            <w:proofErr w:type="spellStart"/>
            <w:r w:rsidRPr="003E6E97">
              <w:rPr>
                <w:color w:val="000000"/>
                <w:rtl/>
              </w:rPr>
              <w:t>گشادنی</w:t>
            </w:r>
            <w:proofErr w:type="spellEnd"/>
            <w:r w:rsidRPr="003E6E97">
              <w:rPr>
                <w:color w:val="000000"/>
                <w:rtl/>
              </w:rPr>
              <w:t xml:space="preserve"> </w:t>
            </w:r>
            <w:proofErr w:type="spellStart"/>
            <w:r w:rsidRPr="003E6E97">
              <w:rPr>
                <w:color w:val="000000"/>
                <w:rtl/>
              </w:rPr>
              <w:t>نیست</w:t>
            </w:r>
            <w:proofErr w:type="spellEnd"/>
          </w:p>
          <w:p w14:paraId="3ACF9B7C" w14:textId="77777777" w:rsidR="003E6E97" w:rsidRPr="003E6E97" w:rsidRDefault="003E6E97" w:rsidP="003E6E97">
            <w:pPr>
              <w:rPr>
                <w:rtl/>
              </w:rPr>
            </w:pPr>
          </w:p>
          <w:p w14:paraId="498CC9B9" w14:textId="77777777" w:rsidR="003E6E97" w:rsidRPr="003E6E97" w:rsidRDefault="003E6E97" w:rsidP="003E6E97">
            <w:pPr>
              <w:bidi/>
            </w:pPr>
            <w:proofErr w:type="spellStart"/>
            <w:r w:rsidRPr="003E6E97">
              <w:rPr>
                <w:color w:val="000000"/>
                <w:rtl/>
              </w:rPr>
              <w:t>با</w:t>
            </w:r>
            <w:proofErr w:type="spellEnd"/>
            <w:r w:rsidRPr="003E6E97">
              <w:rPr>
                <w:color w:val="000000"/>
                <w:rtl/>
              </w:rPr>
              <w:t xml:space="preserve"> </w:t>
            </w:r>
            <w:proofErr w:type="spellStart"/>
            <w:r w:rsidRPr="003E6E97">
              <w:rPr>
                <w:color w:val="000000"/>
                <w:rtl/>
              </w:rPr>
              <w:t>شیر</w:t>
            </w:r>
            <w:proofErr w:type="spellEnd"/>
            <w:r w:rsidRPr="003E6E97">
              <w:rPr>
                <w:color w:val="000000"/>
                <w:rtl/>
              </w:rPr>
              <w:t xml:space="preserve"> به تن در </w:t>
            </w:r>
            <w:proofErr w:type="spellStart"/>
            <w:r w:rsidRPr="003E6E97">
              <w:rPr>
                <w:color w:val="000000"/>
                <w:rtl/>
              </w:rPr>
              <w:t>آمد</w:t>
            </w:r>
            <w:proofErr w:type="spellEnd"/>
            <w:r w:rsidRPr="003E6E97">
              <w:rPr>
                <w:color w:val="000000"/>
                <w:rtl/>
              </w:rPr>
              <w:t xml:space="preserve"> </w:t>
            </w:r>
            <w:proofErr w:type="spellStart"/>
            <w:r w:rsidRPr="003E6E97">
              <w:rPr>
                <w:color w:val="000000"/>
                <w:rtl/>
              </w:rPr>
              <w:t>این</w:t>
            </w:r>
            <w:proofErr w:type="spellEnd"/>
            <w:r w:rsidRPr="003E6E97">
              <w:rPr>
                <w:color w:val="000000"/>
                <w:rtl/>
              </w:rPr>
              <w:t xml:space="preserve"> راز</w:t>
            </w:r>
          </w:p>
          <w:p w14:paraId="3923AAB4" w14:textId="77777777" w:rsidR="003E6E97" w:rsidRPr="003E6E97" w:rsidRDefault="003E6E97" w:rsidP="003E6E97">
            <w:pPr>
              <w:bidi/>
              <w:rPr>
                <w:rtl/>
              </w:rPr>
            </w:pPr>
            <w:proofErr w:type="spellStart"/>
            <w:r w:rsidRPr="003E6E97">
              <w:rPr>
                <w:color w:val="000000"/>
                <w:rtl/>
              </w:rPr>
              <w:t>با</w:t>
            </w:r>
            <w:proofErr w:type="spellEnd"/>
            <w:r w:rsidRPr="003E6E97">
              <w:rPr>
                <w:color w:val="000000"/>
                <w:rtl/>
              </w:rPr>
              <w:t xml:space="preserve"> جان به </w:t>
            </w:r>
            <w:proofErr w:type="spellStart"/>
            <w:r w:rsidRPr="003E6E97">
              <w:rPr>
                <w:color w:val="000000"/>
                <w:rtl/>
              </w:rPr>
              <w:t>درآید</w:t>
            </w:r>
            <w:proofErr w:type="spellEnd"/>
            <w:r w:rsidRPr="003E6E97">
              <w:rPr>
                <w:color w:val="000000"/>
                <w:rtl/>
              </w:rPr>
              <w:t xml:space="preserve"> از تنم باز</w:t>
            </w:r>
          </w:p>
        </w:tc>
      </w:tr>
    </w:tbl>
    <w:p w14:paraId="4F370E6C"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AC72683" w14:textId="68563B8A"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t xml:space="preserve">Like the Arabic characters </w:t>
      </w:r>
      <w:r>
        <w:rPr>
          <w:i/>
        </w:rPr>
        <w:t>lam</w:t>
      </w:r>
      <w:r>
        <w:t xml:space="preserve"> </w:t>
      </w:r>
      <w:proofErr w:type="gramStart"/>
      <w:r>
        <w:t>( ل</w:t>
      </w:r>
      <w:proofErr w:type="gramEnd"/>
      <w:r>
        <w:t xml:space="preserve"> ) and </w:t>
      </w:r>
      <w:r>
        <w:rPr>
          <w:i/>
        </w:rPr>
        <w:t>ye</w:t>
      </w:r>
      <w:r>
        <w:t xml:space="preserve"> ( ي ) that comprise Layla’s name ( </w:t>
      </w:r>
      <w:proofErr w:type="spellStart"/>
      <w:r>
        <w:t>ليلى</w:t>
      </w:r>
      <w:proofErr w:type="spellEnd"/>
      <w:r>
        <w:t xml:space="preserve"> ), </w:t>
      </w:r>
      <w:proofErr w:type="spellStart"/>
      <w:r>
        <w:t>Majnun’s</w:t>
      </w:r>
      <w:proofErr w:type="spellEnd"/>
      <w:r>
        <w:t xml:space="preserve"> foot and hand are bent by his bondage to her. This </w:t>
      </w:r>
      <w:proofErr w:type="spellStart"/>
      <w:r>
        <w:t>lettrist</w:t>
      </w:r>
      <w:proofErr w:type="spellEnd"/>
      <w:r>
        <w:t xml:space="preserve"> appeal shows how </w:t>
      </w:r>
      <w:proofErr w:type="spellStart"/>
      <w:r>
        <w:t>Majnun</w:t>
      </w:r>
      <w:proofErr w:type="spellEnd"/>
      <w:r>
        <w:t xml:space="preserve"> imagines Layla’s power as literally branding him, and how his appearance as a suffering lover lends him the feminized characteristics typical of </w:t>
      </w:r>
      <w:proofErr w:type="spellStart"/>
      <w:r>
        <w:t>ʿ</w:t>
      </w:r>
      <w:r>
        <w:rPr>
          <w:i/>
        </w:rPr>
        <w:t>udhrī</w:t>
      </w:r>
      <w:proofErr w:type="spellEnd"/>
      <w:r>
        <w:rPr>
          <w:i/>
        </w:rPr>
        <w:t xml:space="preserve"> </w:t>
      </w:r>
      <w:r>
        <w:t xml:space="preserve">lovers. Moreover, this passage highlights how </w:t>
      </w:r>
      <w:proofErr w:type="spellStart"/>
      <w:r>
        <w:t>Majnun</w:t>
      </w:r>
      <w:proofErr w:type="spellEnd"/>
      <w:r>
        <w:t xml:space="preserve"> imagines the suffering role of a lover as something that extends until and culminates in death, </w:t>
      </w:r>
      <w:r>
        <w:lastRenderedPageBreak/>
        <w:t xml:space="preserve">which brings the end of his body that acts as the vessel for his expression of </w:t>
      </w:r>
      <w:proofErr w:type="spellStart"/>
      <w:r>
        <w:rPr>
          <w:i/>
        </w:rPr>
        <w:t>ʿishq</w:t>
      </w:r>
      <w:proofErr w:type="spellEnd"/>
      <w:r>
        <w:t xml:space="preserve">. This foreshadows how </w:t>
      </w:r>
      <w:proofErr w:type="spellStart"/>
      <w:r>
        <w:t>Majnun’s</w:t>
      </w:r>
      <w:proofErr w:type="spellEnd"/>
      <w:r>
        <w:t xml:space="preserve"> perspective on </w:t>
      </w:r>
      <w:proofErr w:type="spellStart"/>
      <w:r>
        <w:rPr>
          <w:i/>
        </w:rPr>
        <w:t>ʿishq</w:t>
      </w:r>
      <w:proofErr w:type="spellEnd"/>
      <w:r>
        <w:t xml:space="preserve"> culminates in ideas of sacrifice and martyrdom similar to early Abbasid conceptions. </w:t>
      </w:r>
    </w:p>
    <w:p w14:paraId="351D45E9" w14:textId="1883E73C"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t xml:space="preserve">Though seemingly giving her power, </w:t>
      </w:r>
      <w:proofErr w:type="spellStart"/>
      <w:r>
        <w:t>Majnun’s</w:t>
      </w:r>
      <w:proofErr w:type="spellEnd"/>
      <w:r>
        <w:t xml:space="preserve"> perspective on </w:t>
      </w:r>
      <w:proofErr w:type="spellStart"/>
      <w:r>
        <w:rPr>
          <w:i/>
        </w:rPr>
        <w:t>ʿishq</w:t>
      </w:r>
      <w:proofErr w:type="spellEnd"/>
      <w:r>
        <w:rPr>
          <w:i/>
        </w:rPr>
        <w:t xml:space="preserve"> </w:t>
      </w:r>
      <w:r>
        <w:t xml:space="preserve">harms Layla by scripting her role as beloved in a way that does not allow for recognition of her own suffering. I explore how the text positions Layla as a fellow, suffering lover in chapter four, and here I simply want to note the demands placed on Layla as beloved by </w:t>
      </w:r>
      <w:proofErr w:type="spellStart"/>
      <w:r>
        <w:t>Majnun’s</w:t>
      </w:r>
      <w:proofErr w:type="spellEnd"/>
      <w:r>
        <w:t xml:space="preserve"> initial perspective on </w:t>
      </w:r>
      <w:proofErr w:type="spellStart"/>
      <w:r>
        <w:rPr>
          <w:i/>
        </w:rPr>
        <w:t>ʿishq</w:t>
      </w:r>
      <w:proofErr w:type="spellEnd"/>
      <w:r>
        <w:t xml:space="preserve">, a perspective that relies upon the gendered dimensions of courtly approaches inherited from the early Abbasid environment. Several times </w:t>
      </w:r>
      <w:proofErr w:type="spellStart"/>
      <w:r>
        <w:t>Majnun’s</w:t>
      </w:r>
      <w:proofErr w:type="spellEnd"/>
      <w:r>
        <w:t xml:space="preserve"> speech articulates the power dynamics of the lover-beloved relationship through the employment of sharp dualities in lines that alternate between detailing his role and hers.</w:t>
      </w:r>
      <w:r>
        <w:rPr>
          <w:vertAlign w:val="superscript"/>
        </w:rPr>
        <w:footnoteReference w:id="83"/>
      </w:r>
      <w:r>
        <w:t xml:space="preserve"> In one notable example shortly after Layla’s perspective is introduced in the text, Layla hears someone saying a poem of </w:t>
      </w:r>
      <w:proofErr w:type="spellStart"/>
      <w:r>
        <w:t>Majnun’s</w:t>
      </w:r>
      <w:proofErr w:type="spellEnd"/>
      <w:r>
        <w:t xml:space="preserve"> from her date garden. This poem repeatedly construes her role as gleeful in contrast to </w:t>
      </w:r>
      <w:proofErr w:type="spellStart"/>
      <w:r>
        <w:t>Majnun’s</w:t>
      </w:r>
      <w:proofErr w:type="spellEnd"/>
      <w:r>
        <w:t xml:space="preserve"> suffering: </w:t>
      </w:r>
    </w:p>
    <w:tbl>
      <w:tblPr>
        <w:tblW w:w="0" w:type="auto"/>
        <w:tblCellMar>
          <w:top w:w="15" w:type="dxa"/>
          <w:left w:w="15" w:type="dxa"/>
          <w:bottom w:w="15" w:type="dxa"/>
          <w:right w:w="15" w:type="dxa"/>
        </w:tblCellMar>
        <w:tblLook w:val="04A0" w:firstRow="1" w:lastRow="0" w:firstColumn="1" w:lastColumn="0" w:noHBand="0" w:noVBand="1"/>
      </w:tblPr>
      <w:tblGrid>
        <w:gridCol w:w="4492"/>
        <w:gridCol w:w="4500"/>
      </w:tblGrid>
      <w:tr w:rsidR="003E6E97" w:rsidRPr="003E6E97" w14:paraId="39726863" w14:textId="77777777" w:rsidTr="003E6E97">
        <w:trPr>
          <w:trHeight w:val="5475"/>
        </w:trPr>
        <w:tc>
          <w:tcPr>
            <w:tcW w:w="44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2BBA83" w14:textId="77777777" w:rsidR="003E6E97" w:rsidRPr="003E6E97" w:rsidRDefault="003E6E97" w:rsidP="003E6E97">
            <w:proofErr w:type="spellStart"/>
            <w:r w:rsidRPr="003E6E97">
              <w:rPr>
                <w:color w:val="000000"/>
                <w:sz w:val="20"/>
                <w:szCs w:val="20"/>
              </w:rPr>
              <w:lastRenderedPageBreak/>
              <w:t>Majnun</w:t>
            </w:r>
            <w:proofErr w:type="spellEnd"/>
            <w:r w:rsidRPr="003E6E97">
              <w:rPr>
                <w:color w:val="000000"/>
                <w:sz w:val="20"/>
                <w:szCs w:val="20"/>
              </w:rPr>
              <w:t xml:space="preserve"> is amidst a wave of blood</w:t>
            </w:r>
          </w:p>
          <w:p w14:paraId="149F11ED" w14:textId="77777777" w:rsidR="003E6E97" w:rsidRPr="003E6E97" w:rsidRDefault="003E6E97" w:rsidP="003E6E97">
            <w:r w:rsidRPr="003E6E97">
              <w:rPr>
                <w:color w:val="000000"/>
                <w:sz w:val="20"/>
                <w:szCs w:val="20"/>
              </w:rPr>
              <w:t>And how is Layla, in what condition?</w:t>
            </w:r>
          </w:p>
          <w:p w14:paraId="357F7EE0" w14:textId="77777777" w:rsidR="003E6E97" w:rsidRPr="003E6E97" w:rsidRDefault="003E6E97" w:rsidP="003E6E97"/>
          <w:p w14:paraId="77331FAE"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is always chafing from inside</w:t>
            </w:r>
          </w:p>
          <w:p w14:paraId="7F533AE9" w14:textId="77777777" w:rsidR="003E6E97" w:rsidRPr="003E6E97" w:rsidRDefault="003E6E97" w:rsidP="003E6E97">
            <w:r w:rsidRPr="003E6E97">
              <w:rPr>
                <w:color w:val="000000"/>
                <w:sz w:val="20"/>
                <w:szCs w:val="20"/>
              </w:rPr>
              <w:t>Layla takes the salt of strength from who?</w:t>
            </w:r>
          </w:p>
          <w:p w14:paraId="370801A5" w14:textId="77777777" w:rsidR="003E6E97" w:rsidRPr="003E6E97" w:rsidRDefault="003E6E97" w:rsidP="003E6E97"/>
          <w:p w14:paraId="4933DA4D"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is pierced by the white arrow’s thorn</w:t>
            </w:r>
          </w:p>
          <w:p w14:paraId="654AA120" w14:textId="77777777" w:rsidR="003E6E97" w:rsidRPr="003E6E97" w:rsidRDefault="003E6E97" w:rsidP="003E6E97">
            <w:r w:rsidRPr="003E6E97">
              <w:rPr>
                <w:color w:val="000000"/>
                <w:sz w:val="20"/>
                <w:szCs w:val="20"/>
              </w:rPr>
              <w:t>Layla sleeps with such a softness, adorned</w:t>
            </w:r>
          </w:p>
          <w:p w14:paraId="7B142AB4" w14:textId="77777777" w:rsidR="003E6E97" w:rsidRPr="003E6E97" w:rsidRDefault="003E6E97" w:rsidP="003E6E97"/>
          <w:p w14:paraId="4FB732AD"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weeps and cries in a thousand laments</w:t>
            </w:r>
          </w:p>
          <w:p w14:paraId="421FF748" w14:textId="77777777" w:rsidR="003E6E97" w:rsidRPr="003E6E97" w:rsidRDefault="003E6E97" w:rsidP="003E6E97">
            <w:r w:rsidRPr="003E6E97">
              <w:rPr>
                <w:color w:val="000000"/>
                <w:sz w:val="20"/>
                <w:szCs w:val="20"/>
              </w:rPr>
              <w:t>Layla contemplates in such cheerfulness</w:t>
            </w:r>
          </w:p>
          <w:p w14:paraId="5F5E563A" w14:textId="77777777" w:rsidR="003E6E97" w:rsidRPr="003E6E97" w:rsidRDefault="003E6E97" w:rsidP="003E6E97"/>
          <w:p w14:paraId="411EDD71"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is branded and has only pain</w:t>
            </w:r>
          </w:p>
          <w:p w14:paraId="582200E1" w14:textId="77777777" w:rsidR="003E6E97" w:rsidRPr="003E6E97" w:rsidRDefault="003E6E97" w:rsidP="003E6E97">
            <w:r w:rsidRPr="003E6E97">
              <w:rPr>
                <w:color w:val="000000"/>
                <w:sz w:val="20"/>
                <w:szCs w:val="20"/>
              </w:rPr>
              <w:t>Layla has spring and roses to her name</w:t>
            </w:r>
          </w:p>
          <w:p w14:paraId="2B88A6DC" w14:textId="77777777" w:rsidR="003E6E97" w:rsidRPr="003E6E97" w:rsidRDefault="003E6E97" w:rsidP="003E6E97"/>
          <w:p w14:paraId="347607B6"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girds himself with necessity</w:t>
            </w:r>
          </w:p>
          <w:p w14:paraId="2F129707" w14:textId="77777777" w:rsidR="003E6E97" w:rsidRPr="003E6E97" w:rsidRDefault="003E6E97" w:rsidP="003E6E97">
            <w:r w:rsidRPr="003E6E97">
              <w:rPr>
                <w:color w:val="000000"/>
                <w:sz w:val="20"/>
                <w:szCs w:val="20"/>
              </w:rPr>
              <w:t>Layla has a face that laughs frequently</w:t>
            </w:r>
          </w:p>
          <w:p w14:paraId="7738AD13" w14:textId="77777777" w:rsidR="003E6E97" w:rsidRPr="003E6E97" w:rsidRDefault="003E6E97" w:rsidP="003E6E97"/>
          <w:p w14:paraId="5454A152" w14:textId="77777777" w:rsidR="003E6E97" w:rsidRPr="003E6E97" w:rsidRDefault="003E6E97" w:rsidP="003E6E97">
            <w:proofErr w:type="spellStart"/>
            <w:r w:rsidRPr="003E6E97">
              <w:rPr>
                <w:color w:val="000000"/>
                <w:sz w:val="20"/>
                <w:szCs w:val="20"/>
              </w:rPr>
              <w:t>Majnun’s</w:t>
            </w:r>
            <w:proofErr w:type="spellEnd"/>
            <w:r w:rsidRPr="003E6E97">
              <w:rPr>
                <w:color w:val="000000"/>
                <w:sz w:val="20"/>
                <w:szCs w:val="20"/>
              </w:rPr>
              <w:t xml:space="preserve"> heart is pained by separation</w:t>
            </w:r>
          </w:p>
          <w:p w14:paraId="4DBDA486" w14:textId="6776B0AF" w:rsidR="003E6E97" w:rsidRPr="003E6E97" w:rsidRDefault="003E6E97" w:rsidP="003E6E97">
            <w:r w:rsidRPr="003E6E97">
              <w:rPr>
                <w:color w:val="000000"/>
                <w:sz w:val="20"/>
                <w:szCs w:val="20"/>
              </w:rPr>
              <w:t>Layla is calmed by some other reason</w:t>
            </w:r>
            <w:r>
              <w:rPr>
                <w:rStyle w:val="FootnoteReference"/>
                <w:color w:val="000000"/>
                <w:sz w:val="20"/>
                <w:szCs w:val="20"/>
              </w:rPr>
              <w:footnoteReference w:id="84"/>
            </w:r>
            <w:r w:rsidRPr="003E6E97">
              <w:rPr>
                <w:color w:val="000000"/>
                <w:sz w:val="20"/>
                <w:szCs w:val="20"/>
              </w:rPr>
              <w:t> </w:t>
            </w: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5D8B6E" w14:textId="77777777" w:rsidR="003E6E97" w:rsidRPr="003E6E97" w:rsidRDefault="003E6E97" w:rsidP="003E6E97">
            <w:pPr>
              <w:bidi/>
            </w:pPr>
            <w:r w:rsidRPr="003E6E97">
              <w:rPr>
                <w:color w:val="000000"/>
                <w:rtl/>
              </w:rPr>
              <w:t xml:space="preserve">مجنون به </w:t>
            </w:r>
            <w:proofErr w:type="spellStart"/>
            <w:r w:rsidRPr="003E6E97">
              <w:rPr>
                <w:color w:val="000000"/>
                <w:rtl/>
              </w:rPr>
              <w:t>میان</w:t>
            </w:r>
            <w:proofErr w:type="spellEnd"/>
            <w:r w:rsidRPr="003E6E97">
              <w:rPr>
                <w:color w:val="000000"/>
                <w:rtl/>
              </w:rPr>
              <w:t xml:space="preserve"> موج </w:t>
            </w:r>
            <w:proofErr w:type="spellStart"/>
            <w:r w:rsidRPr="003E6E97">
              <w:rPr>
                <w:color w:val="000000"/>
                <w:rtl/>
              </w:rPr>
              <w:t>خونست</w:t>
            </w:r>
            <w:proofErr w:type="spellEnd"/>
          </w:p>
          <w:p w14:paraId="42BB0A99" w14:textId="77777777" w:rsidR="003E6E97" w:rsidRPr="003E6E97" w:rsidRDefault="003E6E97" w:rsidP="003E6E97">
            <w:pPr>
              <w:bidi/>
              <w:rPr>
                <w:rtl/>
              </w:rPr>
            </w:pPr>
            <w:proofErr w:type="spellStart"/>
            <w:r w:rsidRPr="003E6E97">
              <w:rPr>
                <w:color w:val="000000"/>
                <w:rtl/>
              </w:rPr>
              <w:t>لیلی</w:t>
            </w:r>
            <w:proofErr w:type="spellEnd"/>
            <w:r w:rsidRPr="003E6E97">
              <w:rPr>
                <w:color w:val="000000"/>
                <w:rtl/>
              </w:rPr>
              <w:t xml:space="preserve"> به حساب </w:t>
            </w:r>
            <w:proofErr w:type="spellStart"/>
            <w:r w:rsidRPr="003E6E97">
              <w:rPr>
                <w:color w:val="000000"/>
                <w:rtl/>
              </w:rPr>
              <w:t>کار</w:t>
            </w:r>
            <w:proofErr w:type="spellEnd"/>
            <w:r w:rsidRPr="003E6E97">
              <w:rPr>
                <w:color w:val="000000"/>
                <w:rtl/>
              </w:rPr>
              <w:t xml:space="preserve"> </w:t>
            </w:r>
            <w:proofErr w:type="spellStart"/>
            <w:r w:rsidRPr="003E6E97">
              <w:rPr>
                <w:color w:val="000000"/>
                <w:rtl/>
              </w:rPr>
              <w:t>چونست</w:t>
            </w:r>
            <w:proofErr w:type="spellEnd"/>
          </w:p>
          <w:p w14:paraId="1C92715E" w14:textId="77777777" w:rsidR="003E6E97" w:rsidRPr="003E6E97" w:rsidRDefault="003E6E97" w:rsidP="003E6E97">
            <w:pPr>
              <w:rPr>
                <w:rtl/>
              </w:rPr>
            </w:pPr>
          </w:p>
          <w:p w14:paraId="3913D833" w14:textId="77777777" w:rsidR="003E6E97" w:rsidRPr="003E6E97" w:rsidRDefault="003E6E97" w:rsidP="003E6E97">
            <w:pPr>
              <w:bidi/>
            </w:pPr>
            <w:r w:rsidRPr="003E6E97">
              <w:rPr>
                <w:color w:val="000000"/>
                <w:rtl/>
              </w:rPr>
              <w:t xml:space="preserve">مجنون </w:t>
            </w:r>
            <w:proofErr w:type="spellStart"/>
            <w:r w:rsidRPr="003E6E97">
              <w:rPr>
                <w:color w:val="000000"/>
                <w:rtl/>
              </w:rPr>
              <w:t>جگری</w:t>
            </w:r>
            <w:proofErr w:type="spellEnd"/>
            <w:r w:rsidRPr="003E6E97">
              <w:rPr>
                <w:color w:val="000000"/>
                <w:rtl/>
              </w:rPr>
              <w:t xml:space="preserve"> </w:t>
            </w:r>
            <w:proofErr w:type="spellStart"/>
            <w:r w:rsidRPr="003E6E97">
              <w:rPr>
                <w:color w:val="000000"/>
                <w:rtl/>
              </w:rPr>
              <w:t>همی</w:t>
            </w:r>
            <w:proofErr w:type="spellEnd"/>
            <w:r w:rsidRPr="003E6E97">
              <w:rPr>
                <w:color w:val="000000"/>
                <w:rtl/>
              </w:rPr>
              <w:t xml:space="preserve"> </w:t>
            </w:r>
            <w:proofErr w:type="spellStart"/>
            <w:r w:rsidRPr="003E6E97">
              <w:rPr>
                <w:color w:val="000000"/>
                <w:rtl/>
              </w:rPr>
              <w:t>خراشد</w:t>
            </w:r>
            <w:proofErr w:type="spellEnd"/>
          </w:p>
          <w:p w14:paraId="4959E715" w14:textId="77777777" w:rsidR="003E6E97" w:rsidRPr="003E6E97" w:rsidRDefault="003E6E97" w:rsidP="003E6E97">
            <w:pPr>
              <w:bidi/>
              <w:rPr>
                <w:rtl/>
              </w:rPr>
            </w:pPr>
            <w:proofErr w:type="spellStart"/>
            <w:r w:rsidRPr="003E6E97">
              <w:rPr>
                <w:color w:val="000000"/>
                <w:rtl/>
              </w:rPr>
              <w:t>لیلی</w:t>
            </w:r>
            <w:proofErr w:type="spellEnd"/>
            <w:r w:rsidRPr="003E6E97">
              <w:rPr>
                <w:color w:val="000000"/>
                <w:rtl/>
              </w:rPr>
              <w:t xml:space="preserve"> </w:t>
            </w:r>
            <w:proofErr w:type="spellStart"/>
            <w:r w:rsidRPr="003E6E97">
              <w:rPr>
                <w:color w:val="000000"/>
                <w:rtl/>
              </w:rPr>
              <w:t>نمک</w:t>
            </w:r>
            <w:proofErr w:type="spellEnd"/>
            <w:r w:rsidRPr="003E6E97">
              <w:rPr>
                <w:color w:val="000000"/>
                <w:rtl/>
              </w:rPr>
              <w:t xml:space="preserve"> از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می</w:t>
            </w:r>
            <w:proofErr w:type="spellEnd"/>
            <w:r w:rsidRPr="003E6E97">
              <w:rPr>
                <w:color w:val="000000"/>
                <w:rtl/>
              </w:rPr>
              <w:t xml:space="preserve"> تراشد</w:t>
            </w:r>
          </w:p>
          <w:p w14:paraId="1902E035" w14:textId="77777777" w:rsidR="003E6E97" w:rsidRPr="003E6E97" w:rsidRDefault="003E6E97" w:rsidP="003E6E97">
            <w:pPr>
              <w:rPr>
                <w:rtl/>
              </w:rPr>
            </w:pPr>
          </w:p>
          <w:p w14:paraId="1E6000FC" w14:textId="77777777" w:rsidR="003E6E97" w:rsidRPr="003E6E97" w:rsidRDefault="003E6E97" w:rsidP="003E6E97">
            <w:pPr>
              <w:bidi/>
            </w:pPr>
            <w:r w:rsidRPr="003E6E97">
              <w:rPr>
                <w:color w:val="000000"/>
                <w:rtl/>
              </w:rPr>
              <w:t xml:space="preserve">مجنون به </w:t>
            </w:r>
            <w:proofErr w:type="spellStart"/>
            <w:r w:rsidRPr="003E6E97">
              <w:rPr>
                <w:color w:val="000000"/>
                <w:rtl/>
              </w:rPr>
              <w:t>خدنگ</w:t>
            </w:r>
            <w:proofErr w:type="spellEnd"/>
            <w:r w:rsidRPr="003E6E97">
              <w:rPr>
                <w:color w:val="000000"/>
                <w:rtl/>
              </w:rPr>
              <w:t xml:space="preserve"> خار سفته ست</w:t>
            </w:r>
          </w:p>
          <w:p w14:paraId="64129212" w14:textId="77777777" w:rsidR="003E6E97" w:rsidRPr="003E6E97" w:rsidRDefault="003E6E97" w:rsidP="003E6E97">
            <w:pPr>
              <w:bidi/>
              <w:rPr>
                <w:rtl/>
              </w:rPr>
            </w:pPr>
            <w:proofErr w:type="spellStart"/>
            <w:r w:rsidRPr="003E6E97">
              <w:rPr>
                <w:color w:val="000000"/>
                <w:rtl/>
              </w:rPr>
              <w:t>لیلی</w:t>
            </w:r>
            <w:proofErr w:type="spellEnd"/>
            <w:r w:rsidRPr="003E6E97">
              <w:rPr>
                <w:color w:val="000000"/>
                <w:rtl/>
              </w:rPr>
              <w:t xml:space="preserve"> به </w:t>
            </w:r>
            <w:proofErr w:type="spellStart"/>
            <w:r w:rsidRPr="003E6E97">
              <w:rPr>
                <w:color w:val="000000"/>
                <w:rtl/>
              </w:rPr>
              <w:t>کدام</w:t>
            </w:r>
            <w:proofErr w:type="spellEnd"/>
            <w:r w:rsidRPr="003E6E97">
              <w:rPr>
                <w:color w:val="000000"/>
                <w:rtl/>
              </w:rPr>
              <w:t xml:space="preserve"> ناز خفته ست</w:t>
            </w:r>
          </w:p>
          <w:p w14:paraId="377AA42A" w14:textId="77777777" w:rsidR="003E6E97" w:rsidRPr="003E6E97" w:rsidRDefault="003E6E97" w:rsidP="003E6E97">
            <w:pPr>
              <w:rPr>
                <w:rtl/>
              </w:rPr>
            </w:pPr>
          </w:p>
          <w:p w14:paraId="76F8C11C" w14:textId="77777777" w:rsidR="003E6E97" w:rsidRPr="003E6E97" w:rsidRDefault="003E6E97" w:rsidP="003E6E97">
            <w:pPr>
              <w:bidi/>
            </w:pPr>
            <w:r w:rsidRPr="003E6E97">
              <w:rPr>
                <w:color w:val="000000"/>
                <w:rtl/>
              </w:rPr>
              <w:t xml:space="preserve">مجنون به هزار نوحه </w:t>
            </w:r>
            <w:proofErr w:type="spellStart"/>
            <w:r w:rsidRPr="003E6E97">
              <w:rPr>
                <w:color w:val="000000"/>
                <w:rtl/>
              </w:rPr>
              <w:t>نالد</w:t>
            </w:r>
            <w:proofErr w:type="spellEnd"/>
          </w:p>
          <w:p w14:paraId="401557EB" w14:textId="77777777" w:rsidR="003E6E97" w:rsidRPr="003E6E97" w:rsidRDefault="003E6E97" w:rsidP="003E6E97">
            <w:pPr>
              <w:bidi/>
              <w:rPr>
                <w:rtl/>
              </w:rPr>
            </w:pPr>
            <w:proofErr w:type="spellStart"/>
            <w:r w:rsidRPr="003E6E97">
              <w:rPr>
                <w:color w:val="000000"/>
                <w:rtl/>
              </w:rPr>
              <w:t>لیلی</w:t>
            </w:r>
            <w:proofErr w:type="spellEnd"/>
            <w:r w:rsidRPr="003E6E97">
              <w:rPr>
                <w:color w:val="000000"/>
                <w:rtl/>
              </w:rPr>
              <w:t xml:space="preserve"> </w:t>
            </w:r>
            <w:proofErr w:type="spellStart"/>
            <w:r w:rsidRPr="003E6E97">
              <w:rPr>
                <w:color w:val="000000"/>
                <w:rtl/>
              </w:rPr>
              <w:t>چه</w:t>
            </w:r>
            <w:proofErr w:type="spellEnd"/>
            <w:r w:rsidRPr="003E6E97">
              <w:rPr>
                <w:color w:val="000000"/>
                <w:rtl/>
              </w:rPr>
              <w:t xml:space="preserve"> نشاط </w:t>
            </w:r>
            <w:proofErr w:type="spellStart"/>
            <w:r w:rsidRPr="003E6E97">
              <w:rPr>
                <w:color w:val="000000"/>
                <w:rtl/>
              </w:rPr>
              <w:t>می</w:t>
            </w:r>
            <w:proofErr w:type="spellEnd"/>
            <w:r w:rsidRPr="003E6E97">
              <w:rPr>
                <w:color w:val="000000"/>
                <w:rtl/>
              </w:rPr>
              <w:t xml:space="preserve"> </w:t>
            </w:r>
            <w:proofErr w:type="spellStart"/>
            <w:r w:rsidRPr="003E6E97">
              <w:rPr>
                <w:color w:val="000000"/>
                <w:rtl/>
              </w:rPr>
              <w:t>سگالد</w:t>
            </w:r>
            <w:proofErr w:type="spellEnd"/>
          </w:p>
          <w:p w14:paraId="0DDA98E2" w14:textId="77777777" w:rsidR="003E6E97" w:rsidRPr="003E6E97" w:rsidRDefault="003E6E97" w:rsidP="003E6E97">
            <w:pPr>
              <w:rPr>
                <w:rtl/>
              </w:rPr>
            </w:pPr>
          </w:p>
          <w:p w14:paraId="1627C6A8" w14:textId="77777777" w:rsidR="003E6E97" w:rsidRPr="003E6E97" w:rsidRDefault="003E6E97" w:rsidP="003E6E97">
            <w:pPr>
              <w:bidi/>
            </w:pPr>
            <w:r w:rsidRPr="003E6E97">
              <w:rPr>
                <w:color w:val="000000"/>
                <w:rtl/>
              </w:rPr>
              <w:t xml:space="preserve">مجنون همه داغ </w:t>
            </w:r>
            <w:proofErr w:type="gramStart"/>
            <w:r w:rsidRPr="003E6E97">
              <w:rPr>
                <w:color w:val="000000"/>
                <w:rtl/>
              </w:rPr>
              <w:t>و درد</w:t>
            </w:r>
            <w:proofErr w:type="gramEnd"/>
            <w:r w:rsidRPr="003E6E97">
              <w:rPr>
                <w:color w:val="000000"/>
                <w:rtl/>
              </w:rPr>
              <w:t xml:space="preserve"> دارد</w:t>
            </w:r>
          </w:p>
          <w:p w14:paraId="0EFCE97C" w14:textId="77777777" w:rsidR="003E6E97" w:rsidRPr="003E6E97" w:rsidRDefault="003E6E97" w:rsidP="003E6E97">
            <w:pPr>
              <w:bidi/>
              <w:rPr>
                <w:rtl/>
              </w:rPr>
            </w:pPr>
            <w:proofErr w:type="spellStart"/>
            <w:r w:rsidRPr="003E6E97">
              <w:rPr>
                <w:color w:val="000000"/>
                <w:rtl/>
              </w:rPr>
              <w:t>لیلی</w:t>
            </w:r>
            <w:proofErr w:type="spellEnd"/>
            <w:r w:rsidRPr="003E6E97">
              <w:rPr>
                <w:color w:val="000000"/>
                <w:rtl/>
              </w:rPr>
              <w:t xml:space="preserve"> </w:t>
            </w:r>
            <w:proofErr w:type="spellStart"/>
            <w:r w:rsidRPr="003E6E97">
              <w:rPr>
                <w:color w:val="000000"/>
                <w:rtl/>
              </w:rPr>
              <w:t>چه</w:t>
            </w:r>
            <w:proofErr w:type="spellEnd"/>
            <w:r w:rsidRPr="003E6E97">
              <w:rPr>
                <w:color w:val="000000"/>
                <w:rtl/>
              </w:rPr>
              <w:t xml:space="preserve"> بهار </w:t>
            </w:r>
            <w:proofErr w:type="gramStart"/>
            <w:r w:rsidRPr="003E6E97">
              <w:rPr>
                <w:color w:val="000000"/>
                <w:rtl/>
              </w:rPr>
              <w:t>و ورد</w:t>
            </w:r>
            <w:proofErr w:type="gramEnd"/>
            <w:r w:rsidRPr="003E6E97">
              <w:rPr>
                <w:color w:val="000000"/>
                <w:rtl/>
              </w:rPr>
              <w:t xml:space="preserve"> دارد</w:t>
            </w:r>
          </w:p>
          <w:p w14:paraId="1795F458" w14:textId="77777777" w:rsidR="003E6E97" w:rsidRPr="003E6E97" w:rsidRDefault="003E6E97" w:rsidP="003E6E97">
            <w:pPr>
              <w:rPr>
                <w:rtl/>
              </w:rPr>
            </w:pPr>
          </w:p>
          <w:p w14:paraId="6ECB9395" w14:textId="77777777" w:rsidR="003E6E97" w:rsidRPr="003E6E97" w:rsidRDefault="003E6E97" w:rsidP="003E6E97">
            <w:pPr>
              <w:bidi/>
            </w:pPr>
            <w:r w:rsidRPr="003E6E97">
              <w:rPr>
                <w:color w:val="000000"/>
                <w:rtl/>
              </w:rPr>
              <w:t xml:space="preserve">مجنون </w:t>
            </w:r>
            <w:proofErr w:type="spellStart"/>
            <w:r w:rsidRPr="003E6E97">
              <w:rPr>
                <w:color w:val="000000"/>
                <w:rtl/>
              </w:rPr>
              <w:t>کمر</w:t>
            </w:r>
            <w:proofErr w:type="spellEnd"/>
            <w:r w:rsidRPr="003E6E97">
              <w:rPr>
                <w:color w:val="000000"/>
                <w:rtl/>
              </w:rPr>
              <w:t xml:space="preserve"> </w:t>
            </w:r>
            <w:proofErr w:type="spellStart"/>
            <w:r w:rsidRPr="003E6E97">
              <w:rPr>
                <w:color w:val="000000"/>
                <w:rtl/>
              </w:rPr>
              <w:t>نیاز</w:t>
            </w:r>
            <w:proofErr w:type="spellEnd"/>
            <w:r w:rsidRPr="003E6E97">
              <w:rPr>
                <w:color w:val="000000"/>
                <w:rtl/>
              </w:rPr>
              <w:t xml:space="preserve"> </w:t>
            </w:r>
            <w:proofErr w:type="spellStart"/>
            <w:r w:rsidRPr="003E6E97">
              <w:rPr>
                <w:color w:val="000000"/>
                <w:rtl/>
              </w:rPr>
              <w:t>بندد</w:t>
            </w:r>
            <w:proofErr w:type="spellEnd"/>
          </w:p>
          <w:p w14:paraId="12E99D23" w14:textId="77777777" w:rsidR="003E6E97" w:rsidRPr="003E6E97" w:rsidRDefault="003E6E97" w:rsidP="003E6E97">
            <w:pPr>
              <w:bidi/>
              <w:rPr>
                <w:rtl/>
              </w:rPr>
            </w:pPr>
            <w:proofErr w:type="spellStart"/>
            <w:r w:rsidRPr="003E6E97">
              <w:rPr>
                <w:color w:val="000000"/>
                <w:rtl/>
              </w:rPr>
              <w:t>لیلی</w:t>
            </w:r>
            <w:proofErr w:type="spellEnd"/>
            <w:r w:rsidRPr="003E6E97">
              <w:rPr>
                <w:color w:val="000000"/>
                <w:rtl/>
              </w:rPr>
              <w:t xml:space="preserve"> به رخ </w:t>
            </w:r>
            <w:proofErr w:type="spellStart"/>
            <w:r w:rsidRPr="003E6E97">
              <w:rPr>
                <w:color w:val="000000"/>
                <w:rtl/>
              </w:rPr>
              <w:t>که</w:t>
            </w:r>
            <w:proofErr w:type="spellEnd"/>
            <w:r w:rsidRPr="003E6E97">
              <w:rPr>
                <w:color w:val="000000"/>
                <w:rtl/>
              </w:rPr>
              <w:t xml:space="preserve"> باز </w:t>
            </w:r>
            <w:proofErr w:type="spellStart"/>
            <w:r w:rsidRPr="003E6E97">
              <w:rPr>
                <w:color w:val="000000"/>
                <w:rtl/>
              </w:rPr>
              <w:t>خندد</w:t>
            </w:r>
            <w:proofErr w:type="spellEnd"/>
          </w:p>
          <w:p w14:paraId="273E11AC" w14:textId="77777777" w:rsidR="003E6E97" w:rsidRPr="003E6E97" w:rsidRDefault="003E6E97" w:rsidP="003E6E97">
            <w:pPr>
              <w:rPr>
                <w:rtl/>
              </w:rPr>
            </w:pPr>
          </w:p>
          <w:p w14:paraId="1338B1AE" w14:textId="77777777" w:rsidR="003E6E97" w:rsidRPr="003E6E97" w:rsidRDefault="003E6E97" w:rsidP="003E6E97">
            <w:pPr>
              <w:bidi/>
            </w:pPr>
            <w:r w:rsidRPr="003E6E97">
              <w:rPr>
                <w:color w:val="000000"/>
                <w:rtl/>
              </w:rPr>
              <w:t xml:space="preserve">مجنون ز فراق دل </w:t>
            </w:r>
            <w:proofErr w:type="spellStart"/>
            <w:r w:rsidRPr="003E6E97">
              <w:rPr>
                <w:color w:val="000000"/>
                <w:rtl/>
              </w:rPr>
              <w:t>رمیده</w:t>
            </w:r>
            <w:proofErr w:type="spellEnd"/>
            <w:r w:rsidRPr="003E6E97">
              <w:rPr>
                <w:color w:val="000000"/>
                <w:rtl/>
              </w:rPr>
              <w:t xml:space="preserve"> ست</w:t>
            </w:r>
          </w:p>
          <w:p w14:paraId="01050A8D" w14:textId="77777777" w:rsidR="003E6E97" w:rsidRPr="003E6E97" w:rsidRDefault="003E6E97" w:rsidP="003E6E97">
            <w:pPr>
              <w:bidi/>
              <w:rPr>
                <w:rtl/>
              </w:rPr>
            </w:pPr>
            <w:proofErr w:type="spellStart"/>
            <w:r w:rsidRPr="003E6E97">
              <w:rPr>
                <w:color w:val="000000"/>
                <w:rtl/>
              </w:rPr>
              <w:t>لیلی</w:t>
            </w:r>
            <w:proofErr w:type="spellEnd"/>
            <w:r w:rsidRPr="003E6E97">
              <w:rPr>
                <w:color w:val="000000"/>
                <w:rtl/>
              </w:rPr>
              <w:t xml:space="preserve"> به </w:t>
            </w:r>
            <w:proofErr w:type="spellStart"/>
            <w:r w:rsidRPr="003E6E97">
              <w:rPr>
                <w:color w:val="000000"/>
                <w:rtl/>
              </w:rPr>
              <w:t>چه</w:t>
            </w:r>
            <w:proofErr w:type="spellEnd"/>
            <w:r w:rsidRPr="003E6E97">
              <w:rPr>
                <w:color w:val="000000"/>
                <w:rtl/>
              </w:rPr>
              <w:t xml:space="preserve"> حجت </w:t>
            </w:r>
            <w:proofErr w:type="spellStart"/>
            <w:r w:rsidRPr="003E6E97">
              <w:rPr>
                <w:color w:val="000000"/>
                <w:rtl/>
              </w:rPr>
              <w:t>آرمیده</w:t>
            </w:r>
            <w:proofErr w:type="spellEnd"/>
            <w:r w:rsidRPr="003E6E97">
              <w:rPr>
                <w:color w:val="000000"/>
                <w:rtl/>
              </w:rPr>
              <w:t xml:space="preserve"> ست</w:t>
            </w:r>
          </w:p>
        </w:tc>
      </w:tr>
    </w:tbl>
    <w:p w14:paraId="174A9A7A"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p>
    <w:p w14:paraId="02B7DAA8"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roofErr w:type="spellStart"/>
      <w:r>
        <w:rPr>
          <w:color w:val="000000"/>
        </w:rPr>
        <w:t>Majnun’s</w:t>
      </w:r>
      <w:proofErr w:type="spellEnd"/>
      <w:r>
        <w:rPr>
          <w:color w:val="000000"/>
        </w:rPr>
        <w:t xml:space="preserve"> poem employs a series of images that contrast his brands and pain to Layla’s spring and roses in order to repeatedly emphasize how she, as beloved, does not suffer as he does. The fact that he chafes from inside, here specifically from his liver (</w:t>
      </w:r>
      <w:proofErr w:type="spellStart"/>
      <w:r>
        <w:rPr>
          <w:i/>
          <w:color w:val="000000"/>
        </w:rPr>
        <w:t>jigar</w:t>
      </w:r>
      <w:proofErr w:type="spellEnd"/>
      <w:r>
        <w:rPr>
          <w:color w:val="000000"/>
        </w:rPr>
        <w:t xml:space="preserve">), while she displays a salty strength conjures up the idea that perhaps it </w:t>
      </w:r>
      <w:proofErr w:type="gramStart"/>
      <w:r>
        <w:rPr>
          <w:color w:val="000000"/>
        </w:rPr>
        <w:t>is</w:t>
      </w:r>
      <w:proofErr w:type="gramEnd"/>
      <w:r>
        <w:rPr>
          <w:color w:val="000000"/>
        </w:rPr>
        <w:t xml:space="preserve"> she who is pouring salt on his wounds. The final line of these harsh contrasts sonically plays with a certain sense of similarity in difference as he describes himself as pained (</w:t>
      </w:r>
      <w:proofErr w:type="spellStart"/>
      <w:r>
        <w:rPr>
          <w:i/>
          <w:color w:val="000000"/>
        </w:rPr>
        <w:t>ramīde</w:t>
      </w:r>
      <w:proofErr w:type="spellEnd"/>
      <w:r>
        <w:rPr>
          <w:color w:val="000000"/>
        </w:rPr>
        <w:t>) while she is calmed (</w:t>
      </w:r>
      <w:proofErr w:type="spellStart"/>
      <w:r>
        <w:rPr>
          <w:i/>
          <w:color w:val="000000"/>
        </w:rPr>
        <w:t>ārmīde</w:t>
      </w:r>
      <w:proofErr w:type="spellEnd"/>
      <w:r>
        <w:rPr>
          <w:color w:val="000000"/>
        </w:rPr>
        <w:t xml:space="preserve">), gesturing to the reader something of the construction of such harsh dualities. Layla’s quiet tears in response to hearing this poem signals to the reader how she does not embody the role of powerful, gleeful beloved that </w:t>
      </w:r>
      <w:proofErr w:type="spellStart"/>
      <w:r>
        <w:rPr>
          <w:color w:val="000000"/>
        </w:rPr>
        <w:t>Majnun</w:t>
      </w:r>
      <w:proofErr w:type="spellEnd"/>
      <w:r>
        <w:rPr>
          <w:color w:val="000000"/>
        </w:rPr>
        <w:t xml:space="preserve"> assigns her.</w:t>
      </w:r>
      <w:r>
        <w:rPr>
          <w:vertAlign w:val="superscript"/>
        </w:rPr>
        <w:footnoteReference w:id="85"/>
      </w:r>
      <w:r>
        <w:rPr>
          <w:color w:val="000000"/>
        </w:rPr>
        <w:t xml:space="preserve"> </w:t>
      </w:r>
      <w:proofErr w:type="spellStart"/>
      <w:r>
        <w:rPr>
          <w:color w:val="000000"/>
        </w:rPr>
        <w:t>Majnun’s</w:t>
      </w:r>
      <w:proofErr w:type="spellEnd"/>
      <w:r>
        <w:rPr>
          <w:color w:val="000000"/>
        </w:rPr>
        <w:t xml:space="preserve"> emphasis on his own suffering alongside his understanding of the lover-beloved relationship results in an inability to comprehend Layla’s position as fellow, </w:t>
      </w:r>
      <w:r>
        <w:rPr>
          <w:color w:val="000000"/>
        </w:rPr>
        <w:lastRenderedPageBreak/>
        <w:t xml:space="preserve">suffering lover, a position which remains concealed to him yet exposed to the reader throughout the remainder of the text. </w:t>
      </w:r>
    </w:p>
    <w:p w14:paraId="624C0E4F" w14:textId="2C985C5F"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color w:val="000000"/>
        </w:rPr>
      </w:pPr>
      <w:r>
        <w:rPr>
          <w:color w:val="000000"/>
        </w:rPr>
        <w:t xml:space="preserve">Nevertheless, </w:t>
      </w:r>
      <w:proofErr w:type="spellStart"/>
      <w:r>
        <w:rPr>
          <w:color w:val="000000"/>
        </w:rPr>
        <w:t>Majnun’s</w:t>
      </w:r>
      <w:proofErr w:type="spellEnd"/>
      <w:r>
        <w:rPr>
          <w:color w:val="000000"/>
        </w:rPr>
        <w:t xml:space="preserve"> framing of </w:t>
      </w:r>
      <w:proofErr w:type="spellStart"/>
      <w:r>
        <w:rPr>
          <w:i/>
          <w:color w:val="000000"/>
        </w:rPr>
        <w:t>ʿishq</w:t>
      </w:r>
      <w:proofErr w:type="spellEnd"/>
      <w:r>
        <w:rPr>
          <w:color w:val="000000"/>
        </w:rPr>
        <w:t xml:space="preserve"> critiques societal expectations of ideal masculine behavior in a way that has larger ramifications for imagining a different kind of society writ large. His embodiment of suffering not only places him at odds with associations of masculinity and strength, but also highlights the problematic ways that masculine strength undergirds normative kinship structures. A poignant example of this critique occurs after the local nobleman </w:t>
      </w:r>
      <w:proofErr w:type="spellStart"/>
      <w:r>
        <w:rPr>
          <w:color w:val="000000"/>
        </w:rPr>
        <w:t>Nawfal</w:t>
      </w:r>
      <w:proofErr w:type="spellEnd"/>
      <w:r>
        <w:rPr>
          <w:color w:val="000000"/>
        </w:rPr>
        <w:t xml:space="preserve"> befriends </w:t>
      </w:r>
      <w:proofErr w:type="spellStart"/>
      <w:r>
        <w:rPr>
          <w:color w:val="000000"/>
        </w:rPr>
        <w:t>Majnun</w:t>
      </w:r>
      <w:proofErr w:type="spellEnd"/>
      <w:r>
        <w:rPr>
          <w:color w:val="000000"/>
        </w:rPr>
        <w:t xml:space="preserve"> in the wilderness and offers to help him win Layla back after she has been betrothed to Ibn Salam. The two new friends subsequently engage in battle with Layla’s family, yet </w:t>
      </w:r>
      <w:proofErr w:type="spellStart"/>
      <w:r>
        <w:rPr>
          <w:color w:val="000000"/>
        </w:rPr>
        <w:t>Majnun</w:t>
      </w:r>
      <w:proofErr w:type="spellEnd"/>
      <w:r>
        <w:rPr>
          <w:color w:val="000000"/>
        </w:rPr>
        <w:t xml:space="preserve"> on the battlefield wanders about mourning the losses of the opposing side. When someone asks him about his odd behavior in battle, </w:t>
      </w:r>
      <w:proofErr w:type="spellStart"/>
      <w:r>
        <w:rPr>
          <w:color w:val="000000"/>
        </w:rPr>
        <w:t>Majnun</w:t>
      </w:r>
      <w:proofErr w:type="spellEnd"/>
      <w:r>
        <w:rPr>
          <w:color w:val="000000"/>
        </w:rPr>
        <w:t xml:space="preserve"> explains: </w:t>
      </w:r>
    </w:p>
    <w:p w14:paraId="1D0A025D" w14:textId="19E37BA1" w:rsidR="003E6E97" w:rsidRPr="003E6E97" w:rsidRDefault="003E6E97" w:rsidP="003E6E97">
      <w:pPr>
        <w:tabs>
          <w:tab w:val="left" w:pos="3785"/>
        </w:tabs>
      </w:pPr>
    </w:p>
    <w:tbl>
      <w:tblPr>
        <w:tblW w:w="0" w:type="auto"/>
        <w:tblCellMar>
          <w:top w:w="15" w:type="dxa"/>
          <w:left w:w="15" w:type="dxa"/>
          <w:bottom w:w="15" w:type="dxa"/>
          <w:right w:w="15" w:type="dxa"/>
        </w:tblCellMar>
        <w:tblLook w:val="04A0" w:firstRow="1" w:lastRow="0" w:firstColumn="1" w:lastColumn="0" w:noHBand="0" w:noVBand="1"/>
      </w:tblPr>
      <w:tblGrid>
        <w:gridCol w:w="4582"/>
        <w:gridCol w:w="4680"/>
      </w:tblGrid>
      <w:tr w:rsidR="003E6E97" w:rsidRPr="003E6E97" w14:paraId="34B33E90" w14:textId="77777777" w:rsidTr="003E6E97">
        <w:trPr>
          <w:trHeight w:val="7035"/>
        </w:trPr>
        <w:tc>
          <w:tcPr>
            <w:tcW w:w="45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59CA94" w14:textId="77777777" w:rsidR="003E6E97" w:rsidRPr="003E6E97" w:rsidRDefault="003E6E97" w:rsidP="003E6E97">
            <w:r w:rsidRPr="003E6E97">
              <w:rPr>
                <w:color w:val="000000"/>
                <w:sz w:val="20"/>
                <w:szCs w:val="20"/>
              </w:rPr>
              <w:lastRenderedPageBreak/>
              <w:t>“When the enemy is the beloved</w:t>
            </w:r>
          </w:p>
          <w:p w14:paraId="34BD80AF" w14:textId="77777777" w:rsidR="003E6E97" w:rsidRPr="003E6E97" w:rsidRDefault="003E6E97" w:rsidP="003E6E97">
            <w:r w:rsidRPr="003E6E97">
              <w:rPr>
                <w:color w:val="000000"/>
                <w:sz w:val="20"/>
                <w:szCs w:val="20"/>
              </w:rPr>
              <w:t>what is it that my sword could even do? </w:t>
            </w:r>
          </w:p>
          <w:p w14:paraId="64FE8925" w14:textId="77777777" w:rsidR="003E6E97" w:rsidRPr="003E6E97" w:rsidRDefault="003E6E97" w:rsidP="003E6E97"/>
          <w:p w14:paraId="13E04CE6" w14:textId="77777777" w:rsidR="003E6E97" w:rsidRPr="003E6E97" w:rsidRDefault="003E6E97" w:rsidP="003E6E97">
            <w:r w:rsidRPr="003E6E97">
              <w:rPr>
                <w:color w:val="000000"/>
                <w:sz w:val="20"/>
                <w:szCs w:val="20"/>
              </w:rPr>
              <w:t>With an enemy one can fight in blood</w:t>
            </w:r>
          </w:p>
          <w:p w14:paraId="1EF2E215" w14:textId="77777777" w:rsidR="003E6E97" w:rsidRPr="003E6E97" w:rsidRDefault="003E6E97" w:rsidP="003E6E97">
            <w:r w:rsidRPr="003E6E97">
              <w:rPr>
                <w:color w:val="000000"/>
                <w:sz w:val="20"/>
                <w:szCs w:val="20"/>
              </w:rPr>
              <w:t>with the beloved, how can there be fighting? </w:t>
            </w:r>
          </w:p>
          <w:p w14:paraId="66D800E4" w14:textId="77777777" w:rsidR="003E6E97" w:rsidRPr="003E6E97" w:rsidRDefault="003E6E97" w:rsidP="003E6E97"/>
          <w:p w14:paraId="07A70CB0" w14:textId="77777777" w:rsidR="003E6E97" w:rsidRPr="003E6E97" w:rsidRDefault="003E6E97" w:rsidP="003E6E97">
            <w:r w:rsidRPr="003E6E97">
              <w:rPr>
                <w:color w:val="000000"/>
                <w:sz w:val="20"/>
                <w:szCs w:val="20"/>
              </w:rPr>
              <w:t>From battles come wounds and lacerations</w:t>
            </w:r>
          </w:p>
          <w:p w14:paraId="2E9E77F5" w14:textId="77777777" w:rsidR="003E6E97" w:rsidRPr="003E6E97" w:rsidRDefault="003E6E97" w:rsidP="003E6E97">
            <w:r w:rsidRPr="003E6E97">
              <w:rPr>
                <w:color w:val="000000"/>
                <w:sz w:val="20"/>
                <w:szCs w:val="20"/>
              </w:rPr>
              <w:t>but here all that comes is a calming scent–</w:t>
            </w:r>
          </w:p>
          <w:p w14:paraId="106CB871" w14:textId="77777777" w:rsidR="003E6E97" w:rsidRPr="003E6E97" w:rsidRDefault="003E6E97" w:rsidP="003E6E97"/>
          <w:p w14:paraId="35EC70A3" w14:textId="77777777" w:rsidR="003E6E97" w:rsidRPr="003E6E97" w:rsidRDefault="003E6E97" w:rsidP="003E6E97">
            <w:r w:rsidRPr="003E6E97">
              <w:rPr>
                <w:color w:val="000000"/>
                <w:sz w:val="20"/>
                <w:szCs w:val="20"/>
              </w:rPr>
              <w:t>when the beloved sends the scent of life </w:t>
            </w:r>
          </w:p>
          <w:p w14:paraId="4AA9EFC9" w14:textId="77777777" w:rsidR="003E6E97" w:rsidRPr="003E6E97" w:rsidRDefault="003E6E97" w:rsidP="003E6E97">
            <w:r w:rsidRPr="003E6E97">
              <w:rPr>
                <w:color w:val="000000"/>
                <w:sz w:val="20"/>
                <w:szCs w:val="20"/>
              </w:rPr>
              <w:t>the lover in recompense sends his back. </w:t>
            </w:r>
          </w:p>
          <w:p w14:paraId="7460D24D" w14:textId="77777777" w:rsidR="003E6E97" w:rsidRPr="003E6E97" w:rsidRDefault="003E6E97" w:rsidP="003E6E97"/>
          <w:p w14:paraId="4170BD79" w14:textId="77777777" w:rsidR="003E6E97" w:rsidRPr="003E6E97" w:rsidRDefault="003E6E97" w:rsidP="003E6E97">
            <w:r w:rsidRPr="003E6E97">
              <w:rPr>
                <w:color w:val="000000"/>
                <w:sz w:val="20"/>
                <w:szCs w:val="20"/>
              </w:rPr>
              <w:t>She sends kohl for anointing me from dust</w:t>
            </w:r>
          </w:p>
          <w:p w14:paraId="1D219B35" w14:textId="77777777" w:rsidR="003E6E97" w:rsidRPr="003E6E97" w:rsidRDefault="003E6E97" w:rsidP="003E6E97">
            <w:r w:rsidRPr="003E6E97">
              <w:rPr>
                <w:color w:val="000000"/>
                <w:sz w:val="20"/>
                <w:szCs w:val="20"/>
              </w:rPr>
              <w:t>while I, hitting rocks, what power do I have? </w:t>
            </w:r>
          </w:p>
          <w:p w14:paraId="2D4C0856" w14:textId="77777777" w:rsidR="003E6E97" w:rsidRPr="003E6E97" w:rsidRDefault="003E6E97" w:rsidP="003E6E97"/>
          <w:p w14:paraId="58E89B0A" w14:textId="77777777" w:rsidR="003E6E97" w:rsidRPr="003E6E97" w:rsidRDefault="003E6E97" w:rsidP="003E6E97">
            <w:r w:rsidRPr="003E6E97">
              <w:rPr>
                <w:color w:val="000000"/>
                <w:sz w:val="20"/>
                <w:szCs w:val="20"/>
              </w:rPr>
              <w:t>She gave honey to me by her promise</w:t>
            </w:r>
          </w:p>
          <w:p w14:paraId="6E90B9A1" w14:textId="77777777" w:rsidR="003E6E97" w:rsidRPr="003E6E97" w:rsidRDefault="003E6E97" w:rsidP="003E6E97">
            <w:r w:rsidRPr="003E6E97">
              <w:rPr>
                <w:color w:val="000000"/>
                <w:sz w:val="20"/>
                <w:szCs w:val="20"/>
              </w:rPr>
              <w:t>I cannot give vinegar back to her.</w:t>
            </w:r>
          </w:p>
          <w:p w14:paraId="412E3E03" w14:textId="77777777" w:rsidR="003E6E97" w:rsidRPr="003E6E97" w:rsidRDefault="003E6E97" w:rsidP="003E6E97"/>
          <w:p w14:paraId="260DE1EB" w14:textId="77777777" w:rsidR="003E6E97" w:rsidRPr="003E6E97" w:rsidRDefault="003E6E97" w:rsidP="003E6E97">
            <w:r w:rsidRPr="003E6E97">
              <w:rPr>
                <w:color w:val="000000"/>
                <w:sz w:val="20"/>
                <w:szCs w:val="20"/>
              </w:rPr>
              <w:t>From that side comes the hand of the beloved</w:t>
            </w:r>
          </w:p>
          <w:p w14:paraId="7DA0AC44" w14:textId="77777777" w:rsidR="003E6E97" w:rsidRPr="003E6E97" w:rsidRDefault="003E6E97" w:rsidP="003E6E97">
            <w:r w:rsidRPr="003E6E97">
              <w:rPr>
                <w:color w:val="000000"/>
                <w:sz w:val="20"/>
                <w:szCs w:val="20"/>
              </w:rPr>
              <w:t>how could anyone go, passing it by? </w:t>
            </w:r>
          </w:p>
          <w:p w14:paraId="17FD99E0" w14:textId="77777777" w:rsidR="003E6E97" w:rsidRPr="003E6E97" w:rsidRDefault="003E6E97" w:rsidP="003E6E97"/>
          <w:p w14:paraId="7704F2E0" w14:textId="77777777" w:rsidR="003E6E97" w:rsidRPr="003E6E97" w:rsidRDefault="003E6E97" w:rsidP="003E6E97">
            <w:r w:rsidRPr="003E6E97">
              <w:rPr>
                <w:color w:val="000000"/>
                <w:sz w:val="20"/>
                <w:szCs w:val="20"/>
              </w:rPr>
              <w:t>The inclination of my heart is there</w:t>
            </w:r>
          </w:p>
          <w:p w14:paraId="13E666AD" w14:textId="77777777" w:rsidR="003E6E97" w:rsidRPr="003E6E97" w:rsidRDefault="003E6E97" w:rsidP="003E6E97">
            <w:r w:rsidRPr="003E6E97">
              <w:rPr>
                <w:color w:val="000000"/>
                <w:sz w:val="20"/>
                <w:szCs w:val="20"/>
              </w:rPr>
              <w:t>my heart is there because my life is there.</w:t>
            </w:r>
          </w:p>
          <w:p w14:paraId="08FDB286" w14:textId="77777777" w:rsidR="003E6E97" w:rsidRPr="003E6E97" w:rsidRDefault="003E6E97" w:rsidP="003E6E97"/>
          <w:p w14:paraId="07B67096" w14:textId="77777777" w:rsidR="003E6E97" w:rsidRPr="003E6E97" w:rsidRDefault="003E6E97" w:rsidP="003E6E97">
            <w:r w:rsidRPr="003E6E97">
              <w:rPr>
                <w:color w:val="000000"/>
                <w:sz w:val="20"/>
                <w:szCs w:val="20"/>
              </w:rPr>
              <w:t>Dying for the beloved is a duty</w:t>
            </w:r>
          </w:p>
          <w:p w14:paraId="7D09DCEA" w14:textId="03052857" w:rsidR="003E6E97" w:rsidRPr="003E6E97" w:rsidRDefault="003E6E97" w:rsidP="003E6E97">
            <w:r w:rsidRPr="003E6E97">
              <w:rPr>
                <w:color w:val="000000"/>
                <w:sz w:val="20"/>
                <w:szCs w:val="20"/>
              </w:rPr>
              <w:t>she is taking life and I am giving.</w:t>
            </w:r>
            <w:r>
              <w:rPr>
                <w:rStyle w:val="FootnoteReference"/>
                <w:color w:val="000000"/>
                <w:sz w:val="20"/>
                <w:szCs w:val="20"/>
              </w:rPr>
              <w:footnoteReference w:id="86"/>
            </w:r>
          </w:p>
          <w:p w14:paraId="7E6D0693" w14:textId="77777777" w:rsidR="003E6E97" w:rsidRPr="003E6E97" w:rsidRDefault="003E6E97" w:rsidP="003E6E97"/>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A22220" w14:textId="77777777" w:rsidR="003E6E97" w:rsidRPr="003E6E97" w:rsidRDefault="003E6E97" w:rsidP="003E6E97">
            <w:pPr>
              <w:bidi/>
            </w:pPr>
            <w:proofErr w:type="spellStart"/>
            <w:r w:rsidRPr="003E6E97">
              <w:rPr>
                <w:color w:val="000000"/>
                <w:rtl/>
              </w:rPr>
              <w:t>گفتا</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چو</w:t>
            </w:r>
            <w:proofErr w:type="spellEnd"/>
            <w:r w:rsidRPr="003E6E97">
              <w:rPr>
                <w:color w:val="000000"/>
                <w:rtl/>
              </w:rPr>
              <w:t xml:space="preserve"> خصم </w:t>
            </w:r>
            <w:proofErr w:type="spellStart"/>
            <w:r w:rsidRPr="003E6E97">
              <w:rPr>
                <w:color w:val="000000"/>
                <w:rtl/>
              </w:rPr>
              <w:t>یار</w:t>
            </w:r>
            <w:proofErr w:type="spellEnd"/>
            <w:r w:rsidRPr="003E6E97">
              <w:rPr>
                <w:color w:val="000000"/>
                <w:rtl/>
              </w:rPr>
              <w:t xml:space="preserve"> </w:t>
            </w:r>
            <w:proofErr w:type="spellStart"/>
            <w:r w:rsidRPr="003E6E97">
              <w:rPr>
                <w:color w:val="000000"/>
                <w:rtl/>
              </w:rPr>
              <w:t>باشد</w:t>
            </w:r>
            <w:proofErr w:type="spellEnd"/>
          </w:p>
          <w:p w14:paraId="6203EEAE" w14:textId="77777777" w:rsidR="003E6E97" w:rsidRPr="003E6E97" w:rsidRDefault="003E6E97" w:rsidP="003E6E97">
            <w:pPr>
              <w:bidi/>
              <w:rPr>
                <w:rtl/>
              </w:rPr>
            </w:pPr>
            <w:proofErr w:type="spellStart"/>
            <w:r w:rsidRPr="003E6E97">
              <w:rPr>
                <w:color w:val="000000"/>
                <w:rtl/>
              </w:rPr>
              <w:t>با</w:t>
            </w:r>
            <w:proofErr w:type="spellEnd"/>
            <w:r w:rsidRPr="003E6E97">
              <w:rPr>
                <w:color w:val="000000"/>
                <w:rtl/>
              </w:rPr>
              <w:t xml:space="preserve"> </w:t>
            </w:r>
            <w:proofErr w:type="spellStart"/>
            <w:r w:rsidRPr="003E6E97">
              <w:rPr>
                <w:color w:val="000000"/>
                <w:rtl/>
              </w:rPr>
              <w:t>تیغ</w:t>
            </w:r>
            <w:proofErr w:type="spellEnd"/>
            <w:r w:rsidRPr="003E6E97">
              <w:rPr>
                <w:color w:val="000000"/>
                <w:rtl/>
              </w:rPr>
              <w:t xml:space="preserve"> مرا </w:t>
            </w:r>
            <w:proofErr w:type="spellStart"/>
            <w:r w:rsidRPr="003E6E97">
              <w:rPr>
                <w:color w:val="000000"/>
                <w:rtl/>
              </w:rPr>
              <w:t>چه</w:t>
            </w:r>
            <w:proofErr w:type="spellEnd"/>
            <w:r w:rsidRPr="003E6E97">
              <w:rPr>
                <w:color w:val="000000"/>
                <w:rtl/>
              </w:rPr>
              <w:t xml:space="preserve"> </w:t>
            </w:r>
            <w:proofErr w:type="spellStart"/>
            <w:r w:rsidRPr="003E6E97">
              <w:rPr>
                <w:color w:val="000000"/>
                <w:rtl/>
              </w:rPr>
              <w:t>کار</w:t>
            </w:r>
            <w:proofErr w:type="spellEnd"/>
            <w:r w:rsidRPr="003E6E97">
              <w:rPr>
                <w:color w:val="000000"/>
                <w:rtl/>
              </w:rPr>
              <w:t xml:space="preserve"> </w:t>
            </w:r>
            <w:proofErr w:type="spellStart"/>
            <w:r w:rsidRPr="003E6E97">
              <w:rPr>
                <w:color w:val="000000"/>
                <w:rtl/>
              </w:rPr>
              <w:t>باشد</w:t>
            </w:r>
            <w:proofErr w:type="spellEnd"/>
          </w:p>
          <w:p w14:paraId="4BE866DF" w14:textId="77777777" w:rsidR="003E6E97" w:rsidRPr="003E6E97" w:rsidRDefault="003E6E97" w:rsidP="003E6E97">
            <w:pPr>
              <w:rPr>
                <w:rtl/>
              </w:rPr>
            </w:pPr>
          </w:p>
          <w:p w14:paraId="2DBF54CD" w14:textId="77777777" w:rsidR="003E6E97" w:rsidRPr="003E6E97" w:rsidRDefault="003E6E97" w:rsidP="003E6E97">
            <w:pPr>
              <w:bidi/>
            </w:pPr>
            <w:proofErr w:type="spellStart"/>
            <w:r w:rsidRPr="003E6E97">
              <w:rPr>
                <w:color w:val="000000"/>
                <w:rtl/>
              </w:rPr>
              <w:t>با</w:t>
            </w:r>
            <w:proofErr w:type="spellEnd"/>
            <w:r w:rsidRPr="003E6E97">
              <w:rPr>
                <w:color w:val="000000"/>
                <w:rtl/>
              </w:rPr>
              <w:t xml:space="preserve"> خصم نبرد خون توان </w:t>
            </w:r>
            <w:proofErr w:type="spellStart"/>
            <w:r w:rsidRPr="003E6E97">
              <w:rPr>
                <w:color w:val="000000"/>
                <w:rtl/>
              </w:rPr>
              <w:t>کرد</w:t>
            </w:r>
            <w:proofErr w:type="spellEnd"/>
          </w:p>
          <w:p w14:paraId="20250382" w14:textId="77777777" w:rsidR="003E6E97" w:rsidRPr="003E6E97" w:rsidRDefault="003E6E97" w:rsidP="003E6E97">
            <w:pPr>
              <w:bidi/>
              <w:rPr>
                <w:rtl/>
              </w:rPr>
            </w:pPr>
            <w:proofErr w:type="spellStart"/>
            <w:r w:rsidRPr="003E6E97">
              <w:rPr>
                <w:color w:val="000000"/>
                <w:rtl/>
              </w:rPr>
              <w:t>با</w:t>
            </w:r>
            <w:proofErr w:type="spellEnd"/>
            <w:r w:rsidRPr="003E6E97">
              <w:rPr>
                <w:color w:val="000000"/>
                <w:rtl/>
              </w:rPr>
              <w:t xml:space="preserve"> </w:t>
            </w:r>
            <w:proofErr w:type="spellStart"/>
            <w:r w:rsidRPr="003E6E97">
              <w:rPr>
                <w:color w:val="000000"/>
                <w:rtl/>
              </w:rPr>
              <w:t>یار</w:t>
            </w:r>
            <w:proofErr w:type="spellEnd"/>
            <w:r w:rsidRPr="003E6E97">
              <w:rPr>
                <w:color w:val="000000"/>
                <w:rtl/>
              </w:rPr>
              <w:t xml:space="preserve"> نبرد </w:t>
            </w:r>
            <w:proofErr w:type="spellStart"/>
            <w:r w:rsidRPr="003E6E97">
              <w:rPr>
                <w:color w:val="000000"/>
                <w:rtl/>
              </w:rPr>
              <w:t>چون</w:t>
            </w:r>
            <w:proofErr w:type="spellEnd"/>
            <w:r w:rsidRPr="003E6E97">
              <w:rPr>
                <w:color w:val="000000"/>
                <w:rtl/>
              </w:rPr>
              <w:t xml:space="preserve"> توان </w:t>
            </w:r>
            <w:proofErr w:type="spellStart"/>
            <w:r w:rsidRPr="003E6E97">
              <w:rPr>
                <w:color w:val="000000"/>
                <w:rtl/>
              </w:rPr>
              <w:t>کرد</w:t>
            </w:r>
            <w:proofErr w:type="spellEnd"/>
          </w:p>
          <w:p w14:paraId="47044D32" w14:textId="77777777" w:rsidR="003E6E97" w:rsidRPr="003E6E97" w:rsidRDefault="003E6E97" w:rsidP="003E6E97">
            <w:pPr>
              <w:rPr>
                <w:rtl/>
              </w:rPr>
            </w:pPr>
          </w:p>
          <w:p w14:paraId="0B124F22" w14:textId="77777777" w:rsidR="003E6E97" w:rsidRPr="003E6E97" w:rsidRDefault="003E6E97" w:rsidP="003E6E97">
            <w:pPr>
              <w:bidi/>
            </w:pPr>
            <w:r w:rsidRPr="003E6E97">
              <w:rPr>
                <w:color w:val="000000"/>
                <w:rtl/>
              </w:rPr>
              <w:t xml:space="preserve">از </w:t>
            </w:r>
            <w:proofErr w:type="spellStart"/>
            <w:r w:rsidRPr="003E6E97">
              <w:rPr>
                <w:color w:val="000000"/>
                <w:rtl/>
              </w:rPr>
              <w:t>معرکه</w:t>
            </w:r>
            <w:proofErr w:type="spellEnd"/>
            <w:r w:rsidRPr="003E6E97">
              <w:rPr>
                <w:color w:val="000000"/>
                <w:rtl/>
              </w:rPr>
              <w:t xml:space="preserve"> ها </w:t>
            </w:r>
            <w:proofErr w:type="spellStart"/>
            <w:r w:rsidRPr="003E6E97">
              <w:rPr>
                <w:color w:val="000000"/>
                <w:rtl/>
              </w:rPr>
              <w:t>جراحت</w:t>
            </w:r>
            <w:proofErr w:type="spellEnd"/>
            <w:r w:rsidRPr="003E6E97">
              <w:rPr>
                <w:color w:val="000000"/>
                <w:rtl/>
              </w:rPr>
              <w:t xml:space="preserve"> </w:t>
            </w:r>
            <w:proofErr w:type="spellStart"/>
            <w:r w:rsidRPr="003E6E97">
              <w:rPr>
                <w:color w:val="000000"/>
                <w:rtl/>
              </w:rPr>
              <w:t>آید</w:t>
            </w:r>
            <w:proofErr w:type="spellEnd"/>
          </w:p>
          <w:p w14:paraId="58728844" w14:textId="77777777" w:rsidR="003E6E97" w:rsidRPr="003E6E97" w:rsidRDefault="003E6E97" w:rsidP="003E6E97">
            <w:pPr>
              <w:bidi/>
              <w:rPr>
                <w:rtl/>
              </w:rPr>
            </w:pPr>
            <w:proofErr w:type="spellStart"/>
            <w:r w:rsidRPr="003E6E97">
              <w:rPr>
                <w:color w:val="000000"/>
                <w:rtl/>
              </w:rPr>
              <w:t>اینجا</w:t>
            </w:r>
            <w:proofErr w:type="spellEnd"/>
            <w:r w:rsidRPr="003E6E97">
              <w:rPr>
                <w:color w:val="000000"/>
                <w:rtl/>
              </w:rPr>
              <w:t xml:space="preserve"> همه </w:t>
            </w:r>
            <w:proofErr w:type="spellStart"/>
            <w:r w:rsidRPr="003E6E97">
              <w:rPr>
                <w:color w:val="000000"/>
                <w:rtl/>
              </w:rPr>
              <w:t>بوی</w:t>
            </w:r>
            <w:proofErr w:type="spellEnd"/>
            <w:r w:rsidRPr="003E6E97">
              <w:rPr>
                <w:color w:val="000000"/>
                <w:rtl/>
              </w:rPr>
              <w:t xml:space="preserve"> راحت </w:t>
            </w:r>
            <w:proofErr w:type="spellStart"/>
            <w:r w:rsidRPr="003E6E97">
              <w:rPr>
                <w:color w:val="000000"/>
                <w:rtl/>
              </w:rPr>
              <w:t>آید</w:t>
            </w:r>
            <w:proofErr w:type="spellEnd"/>
          </w:p>
          <w:p w14:paraId="3CE28C65" w14:textId="77777777" w:rsidR="003E6E97" w:rsidRPr="003E6E97" w:rsidRDefault="003E6E97" w:rsidP="003E6E97">
            <w:pPr>
              <w:rPr>
                <w:rtl/>
              </w:rPr>
            </w:pPr>
          </w:p>
          <w:p w14:paraId="5A30C38D" w14:textId="77777777" w:rsidR="003E6E97" w:rsidRPr="003E6E97" w:rsidRDefault="003E6E97" w:rsidP="003E6E97">
            <w:pPr>
              <w:bidi/>
            </w:pPr>
            <w:r w:rsidRPr="003E6E97">
              <w:rPr>
                <w:color w:val="000000"/>
                <w:rtl/>
              </w:rPr>
              <w:t xml:space="preserve">معشوقه </w:t>
            </w:r>
            <w:proofErr w:type="spellStart"/>
            <w:r w:rsidRPr="003E6E97">
              <w:rPr>
                <w:color w:val="000000"/>
                <w:rtl/>
              </w:rPr>
              <w:t>چو</w:t>
            </w:r>
            <w:proofErr w:type="spellEnd"/>
            <w:r w:rsidRPr="003E6E97">
              <w:rPr>
                <w:color w:val="000000"/>
                <w:rtl/>
              </w:rPr>
              <w:t xml:space="preserve"> </w:t>
            </w:r>
            <w:proofErr w:type="spellStart"/>
            <w:r w:rsidRPr="003E6E97">
              <w:rPr>
                <w:color w:val="000000"/>
                <w:rtl/>
              </w:rPr>
              <w:t>بوی</w:t>
            </w:r>
            <w:proofErr w:type="spellEnd"/>
            <w:r w:rsidRPr="003E6E97">
              <w:rPr>
                <w:color w:val="000000"/>
                <w:rtl/>
              </w:rPr>
              <w:t xml:space="preserve"> جان </w:t>
            </w:r>
            <w:proofErr w:type="spellStart"/>
            <w:r w:rsidRPr="003E6E97">
              <w:rPr>
                <w:color w:val="000000"/>
                <w:rtl/>
              </w:rPr>
              <w:t>فرستد</w:t>
            </w:r>
            <w:proofErr w:type="spellEnd"/>
          </w:p>
          <w:p w14:paraId="1BCACF4B" w14:textId="77777777" w:rsidR="003E6E97" w:rsidRPr="003E6E97" w:rsidRDefault="003E6E97" w:rsidP="003E6E97">
            <w:pPr>
              <w:bidi/>
              <w:rPr>
                <w:rtl/>
              </w:rPr>
            </w:pPr>
            <w:r w:rsidRPr="003E6E97">
              <w:rPr>
                <w:color w:val="000000"/>
                <w:rtl/>
              </w:rPr>
              <w:t xml:space="preserve">عاشق به عوض همان </w:t>
            </w:r>
            <w:proofErr w:type="spellStart"/>
            <w:r w:rsidRPr="003E6E97">
              <w:rPr>
                <w:color w:val="000000"/>
                <w:rtl/>
              </w:rPr>
              <w:t>فرستد</w:t>
            </w:r>
            <w:proofErr w:type="spellEnd"/>
          </w:p>
          <w:p w14:paraId="4E7F2645" w14:textId="77777777" w:rsidR="003E6E97" w:rsidRPr="003E6E97" w:rsidRDefault="003E6E97" w:rsidP="003E6E97">
            <w:pPr>
              <w:rPr>
                <w:rtl/>
              </w:rPr>
            </w:pPr>
          </w:p>
          <w:p w14:paraId="7EEBFD7A" w14:textId="77777777" w:rsidR="003E6E97" w:rsidRPr="003E6E97" w:rsidRDefault="003E6E97" w:rsidP="003E6E97">
            <w:pPr>
              <w:bidi/>
            </w:pPr>
            <w:r w:rsidRPr="003E6E97">
              <w:rPr>
                <w:color w:val="000000"/>
                <w:rtl/>
              </w:rPr>
              <w:t xml:space="preserve">او سرمه </w:t>
            </w:r>
            <w:proofErr w:type="spellStart"/>
            <w:r w:rsidRPr="003E6E97">
              <w:rPr>
                <w:color w:val="000000"/>
                <w:rtl/>
              </w:rPr>
              <w:t>فرستد</w:t>
            </w:r>
            <w:proofErr w:type="spellEnd"/>
            <w:r w:rsidRPr="003E6E97">
              <w:rPr>
                <w:color w:val="000000"/>
                <w:rtl/>
              </w:rPr>
              <w:t xml:space="preserve"> از </w:t>
            </w:r>
            <w:proofErr w:type="spellStart"/>
            <w:r w:rsidRPr="003E6E97">
              <w:rPr>
                <w:color w:val="000000"/>
                <w:rtl/>
              </w:rPr>
              <w:t>غبارم</w:t>
            </w:r>
            <w:proofErr w:type="spellEnd"/>
          </w:p>
          <w:p w14:paraId="3E683E69" w14:textId="77777777" w:rsidR="003E6E97" w:rsidRPr="003E6E97" w:rsidRDefault="003E6E97" w:rsidP="003E6E97">
            <w:pPr>
              <w:bidi/>
              <w:rPr>
                <w:rtl/>
              </w:rPr>
            </w:pPr>
            <w:r w:rsidRPr="003E6E97">
              <w:rPr>
                <w:color w:val="000000"/>
                <w:rtl/>
              </w:rPr>
              <w:t xml:space="preserve">من </w:t>
            </w:r>
            <w:proofErr w:type="spellStart"/>
            <w:r w:rsidRPr="003E6E97">
              <w:rPr>
                <w:color w:val="000000"/>
                <w:rtl/>
              </w:rPr>
              <w:t>سنگ</w:t>
            </w:r>
            <w:proofErr w:type="spellEnd"/>
            <w:r w:rsidRPr="003E6E97">
              <w:rPr>
                <w:color w:val="000000"/>
                <w:rtl/>
              </w:rPr>
              <w:t xml:space="preserve"> زدن </w:t>
            </w:r>
            <w:proofErr w:type="spellStart"/>
            <w:r w:rsidRPr="003E6E97">
              <w:rPr>
                <w:color w:val="000000"/>
                <w:rtl/>
              </w:rPr>
              <w:t>چه</w:t>
            </w:r>
            <w:proofErr w:type="spellEnd"/>
            <w:r w:rsidRPr="003E6E97">
              <w:rPr>
                <w:color w:val="000000"/>
                <w:rtl/>
              </w:rPr>
              <w:t xml:space="preserve"> زهره دارم</w:t>
            </w:r>
          </w:p>
          <w:p w14:paraId="402F1D2F" w14:textId="77777777" w:rsidR="003E6E97" w:rsidRPr="003E6E97" w:rsidRDefault="003E6E97" w:rsidP="003E6E97">
            <w:pPr>
              <w:rPr>
                <w:rtl/>
              </w:rPr>
            </w:pPr>
          </w:p>
          <w:p w14:paraId="6A7F6226" w14:textId="77777777" w:rsidR="003E6E97" w:rsidRPr="003E6E97" w:rsidRDefault="003E6E97" w:rsidP="003E6E97">
            <w:pPr>
              <w:bidi/>
            </w:pPr>
            <w:r w:rsidRPr="003E6E97">
              <w:rPr>
                <w:color w:val="000000"/>
                <w:rtl/>
              </w:rPr>
              <w:t xml:space="preserve">او داده به وعده </w:t>
            </w:r>
            <w:proofErr w:type="spellStart"/>
            <w:r w:rsidRPr="003E6E97">
              <w:rPr>
                <w:color w:val="000000"/>
                <w:rtl/>
              </w:rPr>
              <w:t>انگبینم</w:t>
            </w:r>
            <w:proofErr w:type="spellEnd"/>
          </w:p>
          <w:p w14:paraId="33E52FFC" w14:textId="77777777" w:rsidR="003E6E97" w:rsidRPr="003E6E97" w:rsidRDefault="003E6E97" w:rsidP="003E6E97">
            <w:pPr>
              <w:bidi/>
              <w:rPr>
                <w:rtl/>
              </w:rPr>
            </w:pPr>
            <w:r w:rsidRPr="003E6E97">
              <w:rPr>
                <w:color w:val="000000"/>
                <w:rtl/>
              </w:rPr>
              <w:t xml:space="preserve">من </w:t>
            </w:r>
            <w:proofErr w:type="spellStart"/>
            <w:r w:rsidRPr="003E6E97">
              <w:rPr>
                <w:color w:val="000000"/>
                <w:rtl/>
              </w:rPr>
              <w:t>سرکه</w:t>
            </w:r>
            <w:proofErr w:type="spellEnd"/>
            <w:r w:rsidRPr="003E6E97">
              <w:rPr>
                <w:color w:val="000000"/>
                <w:rtl/>
              </w:rPr>
              <w:t xml:space="preserve"> دهم </w:t>
            </w:r>
            <w:proofErr w:type="spellStart"/>
            <w:r w:rsidRPr="003E6E97">
              <w:rPr>
                <w:color w:val="000000"/>
                <w:rtl/>
              </w:rPr>
              <w:t>روا</w:t>
            </w:r>
            <w:proofErr w:type="spellEnd"/>
            <w:r w:rsidRPr="003E6E97">
              <w:rPr>
                <w:color w:val="000000"/>
                <w:rtl/>
              </w:rPr>
              <w:t xml:space="preserve"> </w:t>
            </w:r>
            <w:proofErr w:type="spellStart"/>
            <w:r w:rsidRPr="003E6E97">
              <w:rPr>
                <w:color w:val="000000"/>
                <w:rtl/>
              </w:rPr>
              <w:t>نبینم</w:t>
            </w:r>
            <w:proofErr w:type="spellEnd"/>
          </w:p>
          <w:p w14:paraId="7A6EAAC3" w14:textId="77777777" w:rsidR="003E6E97" w:rsidRPr="003E6E97" w:rsidRDefault="003E6E97" w:rsidP="003E6E97">
            <w:pPr>
              <w:rPr>
                <w:rtl/>
              </w:rPr>
            </w:pPr>
          </w:p>
          <w:p w14:paraId="029A0157" w14:textId="77777777" w:rsidR="003E6E97" w:rsidRPr="003E6E97" w:rsidRDefault="003E6E97" w:rsidP="003E6E97">
            <w:pPr>
              <w:bidi/>
            </w:pPr>
            <w:r w:rsidRPr="003E6E97">
              <w:rPr>
                <w:color w:val="000000"/>
                <w:rtl/>
              </w:rPr>
              <w:t xml:space="preserve">آن جانب دست </w:t>
            </w:r>
            <w:proofErr w:type="spellStart"/>
            <w:r w:rsidRPr="003E6E97">
              <w:rPr>
                <w:color w:val="000000"/>
                <w:rtl/>
              </w:rPr>
              <w:t>یار</w:t>
            </w:r>
            <w:proofErr w:type="spellEnd"/>
            <w:r w:rsidRPr="003E6E97">
              <w:rPr>
                <w:color w:val="000000"/>
                <w:rtl/>
              </w:rPr>
              <w:t xml:space="preserve"> دارد</w:t>
            </w:r>
          </w:p>
          <w:p w14:paraId="69321BE1" w14:textId="77777777" w:rsidR="003E6E97" w:rsidRPr="003E6E97" w:rsidRDefault="003E6E97" w:rsidP="003E6E97">
            <w:pPr>
              <w:bidi/>
              <w:rPr>
                <w:rtl/>
              </w:rPr>
            </w:pPr>
            <w:proofErr w:type="spellStart"/>
            <w:r w:rsidRPr="003E6E97">
              <w:rPr>
                <w:color w:val="000000"/>
                <w:rtl/>
              </w:rPr>
              <w:t>کس</w:t>
            </w:r>
            <w:proofErr w:type="spellEnd"/>
            <w:r w:rsidRPr="003E6E97">
              <w:rPr>
                <w:color w:val="000000"/>
                <w:rtl/>
              </w:rPr>
              <w:t xml:space="preserve"> جانب </w:t>
            </w:r>
            <w:proofErr w:type="spellStart"/>
            <w:r w:rsidRPr="003E6E97">
              <w:rPr>
                <w:color w:val="000000"/>
                <w:rtl/>
              </w:rPr>
              <w:t>یار</w:t>
            </w:r>
            <w:proofErr w:type="spellEnd"/>
            <w:r w:rsidRPr="003E6E97">
              <w:rPr>
                <w:color w:val="000000"/>
                <w:rtl/>
              </w:rPr>
              <w:t xml:space="preserve"> </w:t>
            </w:r>
            <w:proofErr w:type="spellStart"/>
            <w:r w:rsidRPr="003E6E97">
              <w:rPr>
                <w:color w:val="000000"/>
                <w:rtl/>
              </w:rPr>
              <w:t>چون</w:t>
            </w:r>
            <w:proofErr w:type="spellEnd"/>
            <w:r w:rsidRPr="003E6E97">
              <w:rPr>
                <w:color w:val="000000"/>
                <w:rtl/>
              </w:rPr>
              <w:t xml:space="preserve"> </w:t>
            </w:r>
            <w:proofErr w:type="spellStart"/>
            <w:r w:rsidRPr="003E6E97">
              <w:rPr>
                <w:color w:val="000000"/>
                <w:rtl/>
              </w:rPr>
              <w:t>گذارد</w:t>
            </w:r>
            <w:proofErr w:type="spellEnd"/>
          </w:p>
          <w:p w14:paraId="42646633" w14:textId="77777777" w:rsidR="003E6E97" w:rsidRPr="003E6E97" w:rsidRDefault="003E6E97" w:rsidP="003E6E97">
            <w:pPr>
              <w:rPr>
                <w:rtl/>
              </w:rPr>
            </w:pPr>
          </w:p>
          <w:p w14:paraId="20B18CBE" w14:textId="77777777" w:rsidR="003E6E97" w:rsidRPr="003E6E97" w:rsidRDefault="003E6E97" w:rsidP="003E6E97">
            <w:pPr>
              <w:bidi/>
            </w:pPr>
            <w:proofErr w:type="spellStart"/>
            <w:r w:rsidRPr="003E6E97">
              <w:rPr>
                <w:color w:val="000000"/>
                <w:rtl/>
              </w:rPr>
              <w:t>میل</w:t>
            </w:r>
            <w:proofErr w:type="spellEnd"/>
            <w:r w:rsidRPr="003E6E97">
              <w:rPr>
                <w:color w:val="000000"/>
                <w:rtl/>
              </w:rPr>
              <w:t xml:space="preserve"> دل </w:t>
            </w:r>
            <w:proofErr w:type="spellStart"/>
            <w:r w:rsidRPr="003E6E97">
              <w:rPr>
                <w:color w:val="000000"/>
                <w:rtl/>
              </w:rPr>
              <w:t>مهربانم</w:t>
            </w:r>
            <w:proofErr w:type="spellEnd"/>
            <w:r w:rsidRPr="003E6E97">
              <w:rPr>
                <w:color w:val="000000"/>
                <w:rtl/>
              </w:rPr>
              <w:t xml:space="preserve"> </w:t>
            </w:r>
            <w:proofErr w:type="spellStart"/>
            <w:r w:rsidRPr="003E6E97">
              <w:rPr>
                <w:color w:val="000000"/>
                <w:rtl/>
              </w:rPr>
              <w:t>آنجاست</w:t>
            </w:r>
            <w:proofErr w:type="spellEnd"/>
          </w:p>
          <w:p w14:paraId="5671232C" w14:textId="77777777" w:rsidR="003E6E97" w:rsidRPr="003E6E97" w:rsidRDefault="003E6E97" w:rsidP="003E6E97">
            <w:pPr>
              <w:bidi/>
              <w:rPr>
                <w:rtl/>
              </w:rPr>
            </w:pPr>
            <w:proofErr w:type="spellStart"/>
            <w:r w:rsidRPr="003E6E97">
              <w:rPr>
                <w:color w:val="000000"/>
                <w:rtl/>
              </w:rPr>
              <w:t>آنجاست</w:t>
            </w:r>
            <w:proofErr w:type="spellEnd"/>
            <w:r w:rsidRPr="003E6E97">
              <w:rPr>
                <w:color w:val="000000"/>
                <w:rtl/>
              </w:rPr>
              <w:t xml:space="preserve"> دلم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جانم</w:t>
            </w:r>
            <w:proofErr w:type="spellEnd"/>
            <w:r w:rsidRPr="003E6E97">
              <w:rPr>
                <w:color w:val="000000"/>
                <w:rtl/>
              </w:rPr>
              <w:t xml:space="preserve"> </w:t>
            </w:r>
            <w:proofErr w:type="spellStart"/>
            <w:r w:rsidRPr="003E6E97">
              <w:rPr>
                <w:color w:val="000000"/>
                <w:rtl/>
              </w:rPr>
              <w:t>آنجاست</w:t>
            </w:r>
            <w:proofErr w:type="spellEnd"/>
          </w:p>
          <w:p w14:paraId="4D5F3A22" w14:textId="77777777" w:rsidR="003E6E97" w:rsidRPr="003E6E97" w:rsidRDefault="003E6E97" w:rsidP="003E6E97">
            <w:pPr>
              <w:rPr>
                <w:rtl/>
              </w:rPr>
            </w:pPr>
          </w:p>
          <w:p w14:paraId="5945FA73" w14:textId="77777777" w:rsidR="003E6E97" w:rsidRPr="003E6E97" w:rsidRDefault="003E6E97" w:rsidP="003E6E97">
            <w:pPr>
              <w:bidi/>
            </w:pPr>
            <w:proofErr w:type="spellStart"/>
            <w:r w:rsidRPr="003E6E97">
              <w:rPr>
                <w:color w:val="000000"/>
                <w:rtl/>
              </w:rPr>
              <w:t>شرطست</w:t>
            </w:r>
            <w:proofErr w:type="spellEnd"/>
            <w:r w:rsidRPr="003E6E97">
              <w:rPr>
                <w:color w:val="000000"/>
                <w:rtl/>
              </w:rPr>
              <w:t xml:space="preserve"> به </w:t>
            </w:r>
            <w:proofErr w:type="spellStart"/>
            <w:r w:rsidRPr="003E6E97">
              <w:rPr>
                <w:color w:val="000000"/>
                <w:rtl/>
              </w:rPr>
              <w:t>پیش</w:t>
            </w:r>
            <w:proofErr w:type="spellEnd"/>
            <w:r w:rsidRPr="003E6E97">
              <w:rPr>
                <w:color w:val="000000"/>
                <w:rtl/>
              </w:rPr>
              <w:t xml:space="preserve"> </w:t>
            </w:r>
            <w:proofErr w:type="spellStart"/>
            <w:r w:rsidRPr="003E6E97">
              <w:rPr>
                <w:color w:val="000000"/>
                <w:rtl/>
              </w:rPr>
              <w:t>یار</w:t>
            </w:r>
            <w:proofErr w:type="spellEnd"/>
            <w:r w:rsidRPr="003E6E97">
              <w:rPr>
                <w:color w:val="000000"/>
                <w:rtl/>
              </w:rPr>
              <w:t xml:space="preserve"> مردن</w:t>
            </w:r>
          </w:p>
          <w:p w14:paraId="6CA5EE48" w14:textId="77777777" w:rsidR="003E6E97" w:rsidRPr="003E6E97" w:rsidRDefault="003E6E97" w:rsidP="003E6E97">
            <w:pPr>
              <w:bidi/>
              <w:rPr>
                <w:rtl/>
              </w:rPr>
            </w:pPr>
            <w:proofErr w:type="spellStart"/>
            <w:r w:rsidRPr="003E6E97">
              <w:rPr>
                <w:color w:val="000000"/>
                <w:rtl/>
              </w:rPr>
              <w:t>زو</w:t>
            </w:r>
            <w:proofErr w:type="spellEnd"/>
            <w:r w:rsidRPr="003E6E97">
              <w:rPr>
                <w:color w:val="000000"/>
                <w:rtl/>
              </w:rPr>
              <w:t xml:space="preserve"> جان ستدن زمن </w:t>
            </w:r>
            <w:proofErr w:type="spellStart"/>
            <w:r w:rsidRPr="003E6E97">
              <w:rPr>
                <w:color w:val="000000"/>
                <w:rtl/>
              </w:rPr>
              <w:t>سپردن</w:t>
            </w:r>
            <w:proofErr w:type="spellEnd"/>
          </w:p>
        </w:tc>
      </w:tr>
    </w:tbl>
    <w:p w14:paraId="5B73DE45" w14:textId="77777777" w:rsidR="003E6E97" w:rsidRPr="003E6E97" w:rsidRDefault="003E6E97" w:rsidP="003E6E97">
      <w:pPr>
        <w:rPr>
          <w:rtl/>
        </w:rPr>
      </w:pPr>
    </w:p>
    <w:p w14:paraId="4789C298" w14:textId="2224ABCB"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For </w:t>
      </w:r>
      <w:proofErr w:type="spellStart"/>
      <w:r>
        <w:rPr>
          <w:color w:val="000000"/>
        </w:rPr>
        <w:t>Majnun</w:t>
      </w:r>
      <w:proofErr w:type="spellEnd"/>
      <w:r>
        <w:rPr>
          <w:color w:val="000000"/>
        </w:rPr>
        <w:t xml:space="preserve">, winning over the beloved in battle is an idea that does not make sense due to his proclamations on her power as well as on the necessity of giving to her rather than taking from her. This implies a critique of a kinship system wherein women are taken by force and/or used for strategic alliance, a system which is most prominently upheld in the text by Layla’s father who subsequently proclaims to </w:t>
      </w:r>
      <w:proofErr w:type="spellStart"/>
      <w:r>
        <w:rPr>
          <w:color w:val="000000"/>
        </w:rPr>
        <w:t>Nawfal</w:t>
      </w:r>
      <w:proofErr w:type="spellEnd"/>
      <w:r>
        <w:rPr>
          <w:color w:val="000000"/>
        </w:rPr>
        <w:t xml:space="preserve"> that he would rather have his daughter put to death than marry a madman who will only hurt his family’s honor. </w:t>
      </w:r>
      <w:proofErr w:type="spellStart"/>
      <w:r>
        <w:rPr>
          <w:color w:val="000000"/>
        </w:rPr>
        <w:t>Majnun’s</w:t>
      </w:r>
      <w:proofErr w:type="spellEnd"/>
      <w:r>
        <w:rPr>
          <w:color w:val="000000"/>
        </w:rPr>
        <w:t xml:space="preserve"> perspective underscores a certain absurdity built into this system and points instead to an imagining of a different kind of relationship between lover and beloved that implies reciprocity (here through the exchange of good scents and </w:t>
      </w:r>
      <w:r>
        <w:rPr>
          <w:color w:val="000000"/>
        </w:rPr>
        <w:lastRenderedPageBreak/>
        <w:t>honey) even as it gives way to another set of clearly defined roles—the beloved takes life and the lover gives it, and the force of what’s required (</w:t>
      </w:r>
      <w:proofErr w:type="spellStart"/>
      <w:r>
        <w:rPr>
          <w:i/>
          <w:color w:val="000000"/>
        </w:rPr>
        <w:t>sharṭ</w:t>
      </w:r>
      <w:proofErr w:type="spellEnd"/>
      <w:r>
        <w:rPr>
          <w:color w:val="000000"/>
        </w:rPr>
        <w:t>) is redirected inwards.</w:t>
      </w:r>
    </w:p>
    <w:p w14:paraId="0AFB107F" w14:textId="3528FE92"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Yet </w:t>
      </w:r>
      <w:proofErr w:type="spellStart"/>
      <w:r>
        <w:rPr>
          <w:color w:val="000000"/>
        </w:rPr>
        <w:t>Majnun’s</w:t>
      </w:r>
      <w:proofErr w:type="spellEnd"/>
      <w:r>
        <w:rPr>
          <w:color w:val="000000"/>
        </w:rPr>
        <w:t xml:space="preserve"> perspective on </w:t>
      </w:r>
      <w:proofErr w:type="spellStart"/>
      <w:r>
        <w:rPr>
          <w:i/>
          <w:color w:val="000000"/>
        </w:rPr>
        <w:t>ʿishq</w:t>
      </w:r>
      <w:proofErr w:type="spellEnd"/>
      <w:r>
        <w:rPr>
          <w:color w:val="000000"/>
        </w:rPr>
        <w:t xml:space="preserve"> not only critiques these societal structures, but also inspires others to begin to think otherwise. In response to </w:t>
      </w:r>
      <w:proofErr w:type="spellStart"/>
      <w:r>
        <w:rPr>
          <w:color w:val="000000"/>
        </w:rPr>
        <w:t>Majnun’s</w:t>
      </w:r>
      <w:proofErr w:type="spellEnd"/>
      <w:r>
        <w:rPr>
          <w:color w:val="000000"/>
        </w:rPr>
        <w:t xml:space="preserve"> speech on the battlefield, the questioner cries while </w:t>
      </w:r>
      <w:proofErr w:type="spellStart"/>
      <w:r>
        <w:rPr>
          <w:color w:val="000000"/>
        </w:rPr>
        <w:t>Majnun</w:t>
      </w:r>
      <w:proofErr w:type="spellEnd"/>
      <w:r>
        <w:rPr>
          <w:color w:val="000000"/>
        </w:rPr>
        <w:t xml:space="preserve"> dances, signaling both how </w:t>
      </w:r>
      <w:proofErr w:type="spellStart"/>
      <w:r>
        <w:rPr>
          <w:color w:val="000000"/>
        </w:rPr>
        <w:t>Majnun’s</w:t>
      </w:r>
      <w:proofErr w:type="spellEnd"/>
      <w:r>
        <w:rPr>
          <w:color w:val="000000"/>
        </w:rPr>
        <w:t xml:space="preserve"> perspective seriously affects this questioner and how, despite an emphasis on pain, </w:t>
      </w:r>
      <w:proofErr w:type="spellStart"/>
      <w:r>
        <w:rPr>
          <w:color w:val="000000"/>
        </w:rPr>
        <w:t>Majnun’s</w:t>
      </w:r>
      <w:proofErr w:type="spellEnd"/>
      <w:r>
        <w:rPr>
          <w:color w:val="000000"/>
        </w:rPr>
        <w:t xml:space="preserve"> suffering carries an attendant pleasure. This pleasure comes into full view only after </w:t>
      </w:r>
      <w:proofErr w:type="spellStart"/>
      <w:r>
        <w:rPr>
          <w:color w:val="000000"/>
        </w:rPr>
        <w:t>Majnun</w:t>
      </w:r>
      <w:proofErr w:type="spellEnd"/>
      <w:r>
        <w:rPr>
          <w:color w:val="000000"/>
        </w:rPr>
        <w:t xml:space="preserve"> has been questioned, a questioning that shows how his worldview grates against what is normatively expected. Despite its negative effects on Layla, the bondage imagery that </w:t>
      </w:r>
      <w:proofErr w:type="spellStart"/>
      <w:r>
        <w:rPr>
          <w:color w:val="000000"/>
        </w:rPr>
        <w:t>Majnun</w:t>
      </w:r>
      <w:proofErr w:type="spellEnd"/>
      <w:r>
        <w:rPr>
          <w:color w:val="000000"/>
        </w:rPr>
        <w:t xml:space="preserve"> employs in the first half of the text allows for an understanding of the pleasure attendant to his self-proclaimed role of suffering lover to come into view, especially insofar as his position critiques other perspectives on </w:t>
      </w:r>
      <w:proofErr w:type="spellStart"/>
      <w:r>
        <w:rPr>
          <w:i/>
          <w:color w:val="000000"/>
        </w:rPr>
        <w:t>ʿishq</w:t>
      </w:r>
      <w:proofErr w:type="spellEnd"/>
      <w:r>
        <w:rPr>
          <w:color w:val="000000"/>
        </w:rPr>
        <w:t xml:space="preserve"> through dialogue. </w:t>
      </w:r>
    </w:p>
    <w:p w14:paraId="165F8C12" w14:textId="77777777" w:rsidR="00316236" w:rsidRPr="003E6E97" w:rsidRDefault="00D1022B">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rPr>
      </w:pPr>
      <w:r w:rsidRPr="003E6E97">
        <w:rPr>
          <w:b/>
          <w:bCs/>
        </w:rPr>
        <w:t>VI. The Power and Pleasures of Sacrifice</w:t>
      </w:r>
    </w:p>
    <w:p w14:paraId="4A01CFEA" w14:textId="047DCD33" w:rsidR="00316236" w:rsidRDefault="003E6E97" w:rsidP="003E6E97">
      <w:pPr>
        <w:spacing w:line="480" w:lineRule="auto"/>
        <w:jc w:val="both"/>
      </w:pPr>
      <w:r>
        <w:tab/>
      </w:r>
      <w:r w:rsidR="00D1022B">
        <w:t xml:space="preserve">I now turn to two episodes in which </w:t>
      </w:r>
      <w:proofErr w:type="spellStart"/>
      <w:r w:rsidR="00D1022B">
        <w:t>Majnun</w:t>
      </w:r>
      <w:proofErr w:type="spellEnd"/>
      <w:r w:rsidR="00D1022B">
        <w:t xml:space="preserve"> embodies the ideals of a suffering lover. In both episodes, </w:t>
      </w:r>
      <w:proofErr w:type="spellStart"/>
      <w:r w:rsidR="00D1022B">
        <w:t>Majnun</w:t>
      </w:r>
      <w:proofErr w:type="spellEnd"/>
      <w:r w:rsidR="00D1022B">
        <w:t xml:space="preserve"> appeals to bondage as a way of countering what is expected of him and in dialogue escalates these appeals to a desire for martyrdom and sacrifice. The dialogic mode of the narrative poem allows for the reader to see how </w:t>
      </w:r>
      <w:proofErr w:type="spellStart"/>
      <w:r w:rsidR="00D1022B">
        <w:t>Majnun</w:t>
      </w:r>
      <w:proofErr w:type="spellEnd"/>
      <w:r w:rsidR="00D1022B">
        <w:t xml:space="preserve"> consents to bondage, a consent which underscores the pleasures of sacrifice as a way of altering the power dynamics of normative social relations. </w:t>
      </w:r>
    </w:p>
    <w:p w14:paraId="42922C15" w14:textId="60457DAE"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rtl/>
        </w:rPr>
      </w:pPr>
      <w:r>
        <w:t xml:space="preserve">Bondage serves as the means through which </w:t>
      </w:r>
      <w:proofErr w:type="spellStart"/>
      <w:r>
        <w:t>Majnun</w:t>
      </w:r>
      <w:proofErr w:type="spellEnd"/>
      <w:r>
        <w:t xml:space="preserve"> rejects his own father’s advice, which overturns one of the most central relationships in the text, that of father and son.</w:t>
      </w:r>
      <w:r>
        <w:rPr>
          <w:vertAlign w:val="superscript"/>
        </w:rPr>
        <w:footnoteReference w:id="87"/>
      </w:r>
      <w:r>
        <w:t xml:space="preserve"> Perhaps the </w:t>
      </w:r>
      <w:r>
        <w:lastRenderedPageBreak/>
        <w:t xml:space="preserve">most poignant moment of this occurs when </w:t>
      </w:r>
      <w:proofErr w:type="spellStart"/>
      <w:r>
        <w:t>Majnun’s</w:t>
      </w:r>
      <w:proofErr w:type="spellEnd"/>
      <w:r>
        <w:t xml:space="preserve"> father takes him to the </w:t>
      </w:r>
      <w:proofErr w:type="spellStart"/>
      <w:r>
        <w:t>Kaʿba</w:t>
      </w:r>
      <w:proofErr w:type="spellEnd"/>
      <w:r>
        <w:t xml:space="preserve"> to cure him of </w:t>
      </w:r>
      <w:proofErr w:type="spellStart"/>
      <w:r>
        <w:rPr>
          <w:i/>
        </w:rPr>
        <w:t>ʿishq</w:t>
      </w:r>
      <w:proofErr w:type="spellEnd"/>
      <w:r>
        <w:t xml:space="preserve">, an episode that also prominently features bondage imagery in the </w:t>
      </w:r>
      <w:proofErr w:type="spellStart"/>
      <w:r>
        <w:rPr>
          <w:i/>
        </w:rPr>
        <w:t>Dīwan</w:t>
      </w:r>
      <w:proofErr w:type="spellEnd"/>
      <w:r>
        <w:t xml:space="preserve"> and is one of the main plot points that recurs across different versions of the story. In </w:t>
      </w:r>
      <w:proofErr w:type="spellStart"/>
      <w:r>
        <w:rPr>
          <w:i/>
        </w:rPr>
        <w:t>Laylī</w:t>
      </w:r>
      <w:proofErr w:type="spellEnd"/>
      <w:r>
        <w:rPr>
          <w:i/>
        </w:rPr>
        <w:t xml:space="preserve"> o </w:t>
      </w:r>
      <w:proofErr w:type="spellStart"/>
      <w:r>
        <w:rPr>
          <w:i/>
        </w:rPr>
        <w:t>Majnūn</w:t>
      </w:r>
      <w:proofErr w:type="spellEnd"/>
      <w:r>
        <w:t xml:space="preserve">, this episode occurs after Layla’s father has refused </w:t>
      </w:r>
      <w:proofErr w:type="spellStart"/>
      <w:r>
        <w:t>Majnun’s</w:t>
      </w:r>
      <w:proofErr w:type="spellEnd"/>
      <w:r>
        <w:t xml:space="preserve"> father’s marriage proposal. After consulting his family, </w:t>
      </w:r>
      <w:proofErr w:type="spellStart"/>
      <w:r>
        <w:t>Majnun’s</w:t>
      </w:r>
      <w:proofErr w:type="spellEnd"/>
      <w:r>
        <w:t xml:space="preserve"> father decides that a visit to the </w:t>
      </w:r>
      <w:proofErr w:type="spellStart"/>
      <w:r>
        <w:t>Kaʿba</w:t>
      </w:r>
      <w:proofErr w:type="spellEnd"/>
      <w:r>
        <w:t xml:space="preserve"> might correct his son’s increasingly erratic behavior, and upon their reaching the </w:t>
      </w:r>
      <w:proofErr w:type="spellStart"/>
      <w:r>
        <w:t>Kaʿba</w:t>
      </w:r>
      <w:proofErr w:type="spellEnd"/>
      <w:r>
        <w:t xml:space="preserve"> he states: </w:t>
      </w:r>
    </w:p>
    <w:tbl>
      <w:tblPr>
        <w:tblW w:w="0" w:type="auto"/>
        <w:tblCellMar>
          <w:top w:w="15" w:type="dxa"/>
          <w:left w:w="15" w:type="dxa"/>
          <w:bottom w:w="15" w:type="dxa"/>
          <w:right w:w="15" w:type="dxa"/>
        </w:tblCellMar>
        <w:tblLook w:val="04A0" w:firstRow="1" w:lastRow="0" w:firstColumn="1" w:lastColumn="0" w:noHBand="0" w:noVBand="1"/>
      </w:tblPr>
      <w:tblGrid>
        <w:gridCol w:w="4672"/>
        <w:gridCol w:w="4500"/>
      </w:tblGrid>
      <w:tr w:rsidR="003E6E97" w:rsidRPr="003E6E97" w14:paraId="15623FB1" w14:textId="77777777" w:rsidTr="003E6E97">
        <w:trPr>
          <w:trHeight w:val="3915"/>
        </w:trPr>
        <w:tc>
          <w:tcPr>
            <w:tcW w:w="4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451AE7" w14:textId="77777777" w:rsidR="003E6E97" w:rsidRPr="003E6E97" w:rsidRDefault="003E6E97" w:rsidP="003E6E97">
            <w:r w:rsidRPr="003E6E97">
              <w:rPr>
                <w:color w:val="000000"/>
                <w:sz w:val="20"/>
                <w:szCs w:val="20"/>
              </w:rPr>
              <w:t>He said, “Son, this is not a place of play</w:t>
            </w:r>
          </w:p>
          <w:p w14:paraId="1225FBF8" w14:textId="77777777" w:rsidR="003E6E97" w:rsidRPr="003E6E97" w:rsidRDefault="003E6E97" w:rsidP="003E6E97">
            <w:r w:rsidRPr="003E6E97">
              <w:rPr>
                <w:color w:val="000000"/>
                <w:sz w:val="20"/>
                <w:szCs w:val="20"/>
              </w:rPr>
              <w:t>make haste for it is a place of prudence</w:t>
            </w:r>
          </w:p>
          <w:p w14:paraId="564009B9" w14:textId="77777777" w:rsidR="003E6E97" w:rsidRPr="003E6E97" w:rsidRDefault="003E6E97" w:rsidP="003E6E97"/>
          <w:p w14:paraId="71C1D39F" w14:textId="77777777" w:rsidR="003E6E97" w:rsidRPr="003E6E97" w:rsidRDefault="003E6E97" w:rsidP="003E6E97">
            <w:r w:rsidRPr="003E6E97">
              <w:rPr>
                <w:color w:val="000000"/>
                <w:sz w:val="20"/>
                <w:szCs w:val="20"/>
              </w:rPr>
              <w:t xml:space="preserve">in circling the </w:t>
            </w:r>
            <w:proofErr w:type="spellStart"/>
            <w:r w:rsidRPr="003E6E97">
              <w:rPr>
                <w:color w:val="000000"/>
                <w:sz w:val="20"/>
                <w:szCs w:val="20"/>
              </w:rPr>
              <w:t>Kaʿba</w:t>
            </w:r>
            <w:proofErr w:type="spellEnd"/>
            <w:r w:rsidRPr="003E6E97">
              <w:rPr>
                <w:color w:val="000000"/>
                <w:sz w:val="20"/>
                <w:szCs w:val="20"/>
              </w:rPr>
              <w:t xml:space="preserve"> grasp its round stone </w:t>
            </w:r>
          </w:p>
          <w:p w14:paraId="33E07DAA" w14:textId="77777777" w:rsidR="003E6E97" w:rsidRPr="003E6E97" w:rsidRDefault="003E6E97" w:rsidP="003E6E97">
            <w:r w:rsidRPr="003E6E97">
              <w:rPr>
                <w:color w:val="000000"/>
                <w:sz w:val="20"/>
                <w:szCs w:val="20"/>
              </w:rPr>
              <w:t>so that by it you may escape your groans</w:t>
            </w:r>
          </w:p>
          <w:p w14:paraId="4641A2D2" w14:textId="77777777" w:rsidR="003E6E97" w:rsidRPr="003E6E97" w:rsidRDefault="003E6E97" w:rsidP="003E6E97"/>
          <w:p w14:paraId="5F1037BE" w14:textId="77777777" w:rsidR="003E6E97" w:rsidRPr="003E6E97" w:rsidRDefault="003E6E97" w:rsidP="003E6E97">
            <w:r w:rsidRPr="003E6E97">
              <w:rPr>
                <w:color w:val="000000"/>
                <w:sz w:val="20"/>
                <w:szCs w:val="20"/>
              </w:rPr>
              <w:t>and say, “Oh god from this foolish matter</w:t>
            </w:r>
          </w:p>
          <w:p w14:paraId="0C374B9E" w14:textId="77777777" w:rsidR="003E6E97" w:rsidRPr="003E6E97" w:rsidRDefault="003E6E97" w:rsidP="003E6E97">
            <w:r w:rsidRPr="003E6E97">
              <w:rPr>
                <w:color w:val="000000"/>
                <w:sz w:val="20"/>
                <w:szCs w:val="20"/>
              </w:rPr>
              <w:t>grant me success by your salvation. </w:t>
            </w:r>
          </w:p>
          <w:p w14:paraId="405CACD6" w14:textId="77777777" w:rsidR="003E6E97" w:rsidRPr="003E6E97" w:rsidRDefault="003E6E97" w:rsidP="003E6E97"/>
          <w:p w14:paraId="3E5F6FAD" w14:textId="77777777" w:rsidR="003E6E97" w:rsidRPr="003E6E97" w:rsidRDefault="003E6E97" w:rsidP="003E6E97">
            <w:r w:rsidRPr="003E6E97">
              <w:rPr>
                <w:color w:val="000000"/>
                <w:sz w:val="20"/>
                <w:szCs w:val="20"/>
              </w:rPr>
              <w:t>be merciful and bring me protection</w:t>
            </w:r>
          </w:p>
          <w:p w14:paraId="6E4C02D5" w14:textId="77777777" w:rsidR="003E6E97" w:rsidRPr="003E6E97" w:rsidRDefault="003E6E97" w:rsidP="003E6E97">
            <w:r w:rsidRPr="003E6E97">
              <w:rPr>
                <w:color w:val="000000"/>
                <w:sz w:val="20"/>
                <w:szCs w:val="20"/>
              </w:rPr>
              <w:t>from this ravishment, bring me to the path!</w:t>
            </w:r>
          </w:p>
          <w:p w14:paraId="75158E0D" w14:textId="77777777" w:rsidR="003E6E97" w:rsidRPr="003E6E97" w:rsidRDefault="003E6E97" w:rsidP="003E6E97"/>
          <w:p w14:paraId="56F77F7C" w14:textId="77777777" w:rsidR="003E6E97" w:rsidRPr="003E6E97" w:rsidRDefault="003E6E97" w:rsidP="003E6E97">
            <w:r w:rsidRPr="003E6E97">
              <w:rPr>
                <w:color w:val="000000"/>
                <w:sz w:val="20"/>
                <w:szCs w:val="20"/>
              </w:rPr>
              <w:t xml:space="preserve">The calamity of </w:t>
            </w:r>
            <w:proofErr w:type="spellStart"/>
            <w:r w:rsidRPr="003E6E97">
              <w:rPr>
                <w:i/>
                <w:iCs/>
                <w:color w:val="000000"/>
                <w:sz w:val="20"/>
                <w:szCs w:val="20"/>
              </w:rPr>
              <w:t>ʿishq</w:t>
            </w:r>
            <w:proofErr w:type="spellEnd"/>
            <w:r w:rsidRPr="003E6E97">
              <w:rPr>
                <w:color w:val="000000"/>
                <w:sz w:val="20"/>
                <w:szCs w:val="20"/>
              </w:rPr>
              <w:t xml:space="preserve"> is on me</w:t>
            </w:r>
          </w:p>
          <w:p w14:paraId="6FE28E23" w14:textId="1D5E62FA" w:rsidR="003E6E97" w:rsidRPr="003E6E97" w:rsidRDefault="003E6E97" w:rsidP="003E6E97">
            <w:r w:rsidRPr="003E6E97">
              <w:rPr>
                <w:color w:val="000000"/>
                <w:sz w:val="20"/>
                <w:szCs w:val="20"/>
              </w:rPr>
              <w:t xml:space="preserve">oh god, from the blight of </w:t>
            </w:r>
            <w:proofErr w:type="spellStart"/>
            <w:r w:rsidRPr="003E6E97">
              <w:rPr>
                <w:i/>
                <w:iCs/>
                <w:color w:val="000000"/>
                <w:sz w:val="20"/>
                <w:szCs w:val="20"/>
              </w:rPr>
              <w:t>ʿishq</w:t>
            </w:r>
            <w:proofErr w:type="spellEnd"/>
            <w:r w:rsidRPr="003E6E97">
              <w:rPr>
                <w:color w:val="000000"/>
                <w:sz w:val="20"/>
                <w:szCs w:val="20"/>
              </w:rPr>
              <w:t xml:space="preserve"> make me free!”</w:t>
            </w:r>
            <w:r>
              <w:rPr>
                <w:rStyle w:val="FootnoteReference"/>
                <w:color w:val="000000"/>
                <w:sz w:val="20"/>
                <w:szCs w:val="20"/>
              </w:rPr>
              <w:footnoteReference w:id="88"/>
            </w:r>
            <w:r w:rsidRPr="003E6E97">
              <w:rPr>
                <w:color w:val="000000"/>
                <w:sz w:val="20"/>
                <w:szCs w:val="20"/>
              </w:rPr>
              <w:t> </w:t>
            </w:r>
          </w:p>
          <w:p w14:paraId="6173C99A" w14:textId="77777777" w:rsidR="003E6E97" w:rsidRPr="003E6E97" w:rsidRDefault="003E6E97" w:rsidP="003E6E97">
            <w:pPr>
              <w:spacing w:after="240"/>
            </w:pP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0A0093" w14:textId="77777777" w:rsidR="003E6E97" w:rsidRPr="003E6E97" w:rsidRDefault="003E6E97" w:rsidP="003E6E97">
            <w:pPr>
              <w:bidi/>
            </w:pPr>
            <w:proofErr w:type="spellStart"/>
            <w:r w:rsidRPr="003E6E97">
              <w:rPr>
                <w:color w:val="000000"/>
                <w:rtl/>
              </w:rPr>
              <w:t>گفت</w:t>
            </w:r>
            <w:proofErr w:type="spellEnd"/>
            <w:r w:rsidRPr="003E6E97">
              <w:rPr>
                <w:color w:val="000000"/>
                <w:rtl/>
              </w:rPr>
              <w:t xml:space="preserve"> </w:t>
            </w:r>
            <w:proofErr w:type="spellStart"/>
            <w:r w:rsidRPr="003E6E97">
              <w:rPr>
                <w:color w:val="000000"/>
                <w:rtl/>
              </w:rPr>
              <w:t>ای</w:t>
            </w:r>
            <w:proofErr w:type="spellEnd"/>
            <w:r w:rsidRPr="003E6E97">
              <w:rPr>
                <w:color w:val="000000"/>
                <w:rtl/>
              </w:rPr>
              <w:t xml:space="preserve"> </w:t>
            </w:r>
            <w:proofErr w:type="spellStart"/>
            <w:r w:rsidRPr="003E6E97">
              <w:rPr>
                <w:color w:val="000000"/>
                <w:rtl/>
              </w:rPr>
              <w:t>پسر</w:t>
            </w:r>
            <w:proofErr w:type="spellEnd"/>
            <w:r w:rsidRPr="003E6E97">
              <w:rPr>
                <w:color w:val="000000"/>
                <w:rtl/>
              </w:rPr>
              <w:t xml:space="preserve"> </w:t>
            </w:r>
            <w:proofErr w:type="spellStart"/>
            <w:r w:rsidRPr="003E6E97">
              <w:rPr>
                <w:color w:val="000000"/>
                <w:rtl/>
              </w:rPr>
              <w:t>این</w:t>
            </w:r>
            <w:proofErr w:type="spellEnd"/>
            <w:r w:rsidRPr="003E6E97">
              <w:rPr>
                <w:color w:val="000000"/>
                <w:rtl/>
              </w:rPr>
              <w:t xml:space="preserve"> نه </w:t>
            </w:r>
            <w:proofErr w:type="spellStart"/>
            <w:r w:rsidRPr="003E6E97">
              <w:rPr>
                <w:color w:val="000000"/>
                <w:rtl/>
              </w:rPr>
              <w:t>جای</w:t>
            </w:r>
            <w:proofErr w:type="spellEnd"/>
            <w:r w:rsidRPr="003E6E97">
              <w:rPr>
                <w:color w:val="000000"/>
                <w:rtl/>
              </w:rPr>
              <w:t xml:space="preserve"> </w:t>
            </w:r>
            <w:proofErr w:type="spellStart"/>
            <w:r w:rsidRPr="003E6E97">
              <w:rPr>
                <w:color w:val="000000"/>
                <w:rtl/>
              </w:rPr>
              <w:t>بازیست</w:t>
            </w:r>
            <w:proofErr w:type="spellEnd"/>
          </w:p>
          <w:p w14:paraId="44C4C2E5" w14:textId="77777777" w:rsidR="003E6E97" w:rsidRPr="003E6E97" w:rsidRDefault="003E6E97" w:rsidP="003E6E97">
            <w:pPr>
              <w:bidi/>
              <w:rPr>
                <w:rtl/>
              </w:rPr>
            </w:pPr>
            <w:proofErr w:type="spellStart"/>
            <w:r w:rsidRPr="003E6E97">
              <w:rPr>
                <w:color w:val="000000"/>
                <w:rtl/>
              </w:rPr>
              <w:t>بشتاب</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جای</w:t>
            </w:r>
            <w:proofErr w:type="spellEnd"/>
            <w:r w:rsidRPr="003E6E97">
              <w:rPr>
                <w:color w:val="000000"/>
                <w:rtl/>
              </w:rPr>
              <w:t xml:space="preserve"> </w:t>
            </w:r>
            <w:proofErr w:type="spellStart"/>
            <w:r w:rsidRPr="003E6E97">
              <w:rPr>
                <w:color w:val="000000"/>
                <w:rtl/>
              </w:rPr>
              <w:t>چاره</w:t>
            </w:r>
            <w:proofErr w:type="spellEnd"/>
            <w:r w:rsidRPr="003E6E97">
              <w:rPr>
                <w:color w:val="000000"/>
                <w:rtl/>
              </w:rPr>
              <w:t xml:space="preserve"> </w:t>
            </w:r>
            <w:proofErr w:type="spellStart"/>
            <w:r w:rsidRPr="003E6E97">
              <w:rPr>
                <w:color w:val="000000"/>
                <w:rtl/>
              </w:rPr>
              <w:t>سازیست</w:t>
            </w:r>
            <w:proofErr w:type="spellEnd"/>
          </w:p>
          <w:p w14:paraId="4B75AD92" w14:textId="77777777" w:rsidR="003E6E97" w:rsidRPr="003E6E97" w:rsidRDefault="003E6E97" w:rsidP="003E6E97">
            <w:pPr>
              <w:rPr>
                <w:rtl/>
              </w:rPr>
            </w:pPr>
          </w:p>
          <w:p w14:paraId="7C90A6D5" w14:textId="77777777" w:rsidR="003E6E97" w:rsidRPr="003E6E97" w:rsidRDefault="003E6E97" w:rsidP="003E6E97">
            <w:pPr>
              <w:bidi/>
            </w:pPr>
            <w:r w:rsidRPr="003E6E97">
              <w:rPr>
                <w:color w:val="000000"/>
                <w:rtl/>
              </w:rPr>
              <w:t xml:space="preserve">در حلقه </w:t>
            </w:r>
            <w:proofErr w:type="spellStart"/>
            <w:r w:rsidRPr="003E6E97">
              <w:rPr>
                <w:color w:val="000000"/>
                <w:rtl/>
              </w:rPr>
              <w:t>کعبه</w:t>
            </w:r>
            <w:proofErr w:type="spellEnd"/>
            <w:r w:rsidRPr="003E6E97">
              <w:rPr>
                <w:color w:val="000000"/>
                <w:rtl/>
              </w:rPr>
              <w:t xml:space="preserve"> حلقه </w:t>
            </w:r>
            <w:proofErr w:type="spellStart"/>
            <w:r w:rsidRPr="003E6E97">
              <w:rPr>
                <w:color w:val="000000"/>
                <w:rtl/>
              </w:rPr>
              <w:t>کن</w:t>
            </w:r>
            <w:proofErr w:type="spellEnd"/>
            <w:r w:rsidRPr="003E6E97">
              <w:rPr>
                <w:color w:val="000000"/>
                <w:rtl/>
              </w:rPr>
              <w:t xml:space="preserve"> دست</w:t>
            </w:r>
          </w:p>
          <w:p w14:paraId="545D2FB1" w14:textId="77777777" w:rsidR="003E6E97" w:rsidRPr="003E6E97" w:rsidRDefault="003E6E97" w:rsidP="003E6E97">
            <w:pPr>
              <w:bidi/>
              <w:rPr>
                <w:rtl/>
              </w:rPr>
            </w:pPr>
            <w:proofErr w:type="spellStart"/>
            <w:r w:rsidRPr="003E6E97">
              <w:rPr>
                <w:color w:val="000000"/>
                <w:rtl/>
              </w:rPr>
              <w:t>کز</w:t>
            </w:r>
            <w:proofErr w:type="spellEnd"/>
            <w:r w:rsidRPr="003E6E97">
              <w:rPr>
                <w:color w:val="000000"/>
                <w:rtl/>
              </w:rPr>
              <w:t xml:space="preserve"> حلقه غم بدو توان رست</w:t>
            </w:r>
          </w:p>
          <w:p w14:paraId="15FB6BF3" w14:textId="77777777" w:rsidR="003E6E97" w:rsidRPr="003E6E97" w:rsidRDefault="003E6E97" w:rsidP="003E6E97">
            <w:pPr>
              <w:rPr>
                <w:rtl/>
              </w:rPr>
            </w:pPr>
          </w:p>
          <w:p w14:paraId="69690A2A" w14:textId="77777777" w:rsidR="003E6E97" w:rsidRPr="003E6E97" w:rsidRDefault="003E6E97" w:rsidP="003E6E97">
            <w:pPr>
              <w:bidi/>
            </w:pPr>
            <w:proofErr w:type="spellStart"/>
            <w:r w:rsidRPr="003E6E97">
              <w:rPr>
                <w:color w:val="000000"/>
                <w:rtl/>
              </w:rPr>
              <w:t>گو</w:t>
            </w:r>
            <w:proofErr w:type="spellEnd"/>
            <w:r w:rsidRPr="003E6E97">
              <w:rPr>
                <w:color w:val="000000"/>
                <w:rtl/>
              </w:rPr>
              <w:t xml:space="preserve"> </w:t>
            </w:r>
            <w:proofErr w:type="spellStart"/>
            <w:r w:rsidRPr="003E6E97">
              <w:rPr>
                <w:color w:val="000000"/>
                <w:rtl/>
              </w:rPr>
              <w:t>یا</w:t>
            </w:r>
            <w:proofErr w:type="spellEnd"/>
            <w:r w:rsidRPr="003E6E97">
              <w:rPr>
                <w:color w:val="000000"/>
                <w:rtl/>
              </w:rPr>
              <w:t xml:space="preserve"> رب </w:t>
            </w:r>
            <w:proofErr w:type="spellStart"/>
            <w:r w:rsidRPr="003E6E97">
              <w:rPr>
                <w:color w:val="000000"/>
                <w:rtl/>
              </w:rPr>
              <w:t>ازین</w:t>
            </w:r>
            <w:proofErr w:type="spellEnd"/>
            <w:r w:rsidRPr="003E6E97">
              <w:rPr>
                <w:color w:val="000000"/>
                <w:rtl/>
              </w:rPr>
              <w:t xml:space="preserve"> </w:t>
            </w:r>
            <w:proofErr w:type="spellStart"/>
            <w:r w:rsidRPr="003E6E97">
              <w:rPr>
                <w:color w:val="000000"/>
                <w:rtl/>
              </w:rPr>
              <w:t>گزاف</w:t>
            </w:r>
            <w:proofErr w:type="spellEnd"/>
            <w:r w:rsidRPr="003E6E97">
              <w:rPr>
                <w:color w:val="000000"/>
                <w:rtl/>
              </w:rPr>
              <w:t xml:space="preserve"> </w:t>
            </w:r>
            <w:proofErr w:type="spellStart"/>
            <w:r w:rsidRPr="003E6E97">
              <w:rPr>
                <w:color w:val="000000"/>
                <w:rtl/>
              </w:rPr>
              <w:t>کاری</w:t>
            </w:r>
            <w:proofErr w:type="spellEnd"/>
          </w:p>
          <w:p w14:paraId="7DB7D2A2" w14:textId="77777777" w:rsidR="003E6E97" w:rsidRPr="003E6E97" w:rsidRDefault="003E6E97" w:rsidP="003E6E97">
            <w:pPr>
              <w:bidi/>
              <w:rPr>
                <w:rtl/>
              </w:rPr>
            </w:pPr>
            <w:proofErr w:type="spellStart"/>
            <w:r w:rsidRPr="003E6E97">
              <w:rPr>
                <w:color w:val="000000"/>
                <w:rtl/>
              </w:rPr>
              <w:t>توفیق</w:t>
            </w:r>
            <w:proofErr w:type="spellEnd"/>
            <w:r w:rsidRPr="003E6E97">
              <w:rPr>
                <w:color w:val="000000"/>
                <w:rtl/>
              </w:rPr>
              <w:t xml:space="preserve"> دهم به </w:t>
            </w:r>
            <w:proofErr w:type="spellStart"/>
            <w:r w:rsidRPr="003E6E97">
              <w:rPr>
                <w:color w:val="000000"/>
                <w:rtl/>
              </w:rPr>
              <w:t>رستگاری</w:t>
            </w:r>
            <w:proofErr w:type="spellEnd"/>
          </w:p>
          <w:p w14:paraId="101887D7" w14:textId="77777777" w:rsidR="003E6E97" w:rsidRPr="003E6E97" w:rsidRDefault="003E6E97" w:rsidP="003E6E97">
            <w:pPr>
              <w:rPr>
                <w:rtl/>
              </w:rPr>
            </w:pPr>
          </w:p>
          <w:p w14:paraId="182007AB" w14:textId="77777777" w:rsidR="003E6E97" w:rsidRPr="003E6E97" w:rsidRDefault="003E6E97" w:rsidP="003E6E97">
            <w:pPr>
              <w:bidi/>
            </w:pPr>
            <w:r w:rsidRPr="003E6E97">
              <w:rPr>
                <w:color w:val="000000"/>
                <w:rtl/>
              </w:rPr>
              <w:t xml:space="preserve">رحمت </w:t>
            </w:r>
            <w:proofErr w:type="spellStart"/>
            <w:r w:rsidRPr="003E6E97">
              <w:rPr>
                <w:color w:val="000000"/>
                <w:rtl/>
              </w:rPr>
              <w:t>کن</w:t>
            </w:r>
            <w:proofErr w:type="spellEnd"/>
            <w:r w:rsidRPr="003E6E97">
              <w:rPr>
                <w:color w:val="000000"/>
                <w:rtl/>
              </w:rPr>
              <w:t xml:space="preserve"> </w:t>
            </w:r>
            <w:proofErr w:type="gramStart"/>
            <w:r w:rsidRPr="003E6E97">
              <w:rPr>
                <w:color w:val="000000"/>
                <w:rtl/>
              </w:rPr>
              <w:t>و در</w:t>
            </w:r>
            <w:proofErr w:type="gramEnd"/>
            <w:r w:rsidRPr="003E6E97">
              <w:rPr>
                <w:color w:val="000000"/>
                <w:rtl/>
              </w:rPr>
              <w:t xml:space="preserve"> </w:t>
            </w:r>
            <w:proofErr w:type="spellStart"/>
            <w:r w:rsidRPr="003E6E97">
              <w:rPr>
                <w:color w:val="000000"/>
                <w:rtl/>
              </w:rPr>
              <w:t>پناهم</w:t>
            </w:r>
            <w:proofErr w:type="spellEnd"/>
            <w:r w:rsidRPr="003E6E97">
              <w:rPr>
                <w:color w:val="000000"/>
                <w:rtl/>
              </w:rPr>
              <w:t xml:space="preserve"> </w:t>
            </w:r>
            <w:proofErr w:type="spellStart"/>
            <w:r w:rsidRPr="003E6E97">
              <w:rPr>
                <w:color w:val="000000"/>
                <w:rtl/>
              </w:rPr>
              <w:t>آور</w:t>
            </w:r>
            <w:proofErr w:type="spellEnd"/>
          </w:p>
          <w:p w14:paraId="1FD2E651" w14:textId="77777777" w:rsidR="003E6E97" w:rsidRPr="003E6E97" w:rsidRDefault="003E6E97" w:rsidP="003E6E97">
            <w:pPr>
              <w:bidi/>
              <w:rPr>
                <w:rtl/>
              </w:rPr>
            </w:pPr>
            <w:proofErr w:type="spellStart"/>
            <w:r w:rsidRPr="003E6E97">
              <w:rPr>
                <w:color w:val="000000"/>
                <w:rtl/>
              </w:rPr>
              <w:t>زین</w:t>
            </w:r>
            <w:proofErr w:type="spellEnd"/>
            <w:r w:rsidRPr="003E6E97">
              <w:rPr>
                <w:color w:val="000000"/>
                <w:rtl/>
              </w:rPr>
              <w:t xml:space="preserve"> </w:t>
            </w:r>
            <w:proofErr w:type="spellStart"/>
            <w:r w:rsidRPr="003E6E97">
              <w:rPr>
                <w:color w:val="000000"/>
                <w:rtl/>
              </w:rPr>
              <w:t>شیفتگی</w:t>
            </w:r>
            <w:proofErr w:type="spellEnd"/>
            <w:r w:rsidRPr="003E6E97">
              <w:rPr>
                <w:color w:val="000000"/>
                <w:rtl/>
              </w:rPr>
              <w:t xml:space="preserve"> به </w:t>
            </w:r>
            <w:proofErr w:type="spellStart"/>
            <w:r w:rsidRPr="003E6E97">
              <w:rPr>
                <w:color w:val="000000"/>
                <w:rtl/>
              </w:rPr>
              <w:t>راهم</w:t>
            </w:r>
            <w:proofErr w:type="spellEnd"/>
            <w:r w:rsidRPr="003E6E97">
              <w:rPr>
                <w:color w:val="000000"/>
                <w:rtl/>
              </w:rPr>
              <w:t xml:space="preserve"> </w:t>
            </w:r>
            <w:proofErr w:type="spellStart"/>
            <w:r w:rsidRPr="003E6E97">
              <w:rPr>
                <w:color w:val="000000"/>
                <w:rtl/>
              </w:rPr>
              <w:t>آور</w:t>
            </w:r>
            <w:proofErr w:type="spellEnd"/>
          </w:p>
          <w:p w14:paraId="78DA77EE" w14:textId="77777777" w:rsidR="003E6E97" w:rsidRPr="003E6E97" w:rsidRDefault="003E6E97" w:rsidP="003E6E97">
            <w:pPr>
              <w:rPr>
                <w:rtl/>
              </w:rPr>
            </w:pPr>
          </w:p>
          <w:p w14:paraId="7037E2BD" w14:textId="77777777" w:rsidR="003E6E97" w:rsidRPr="003E6E97" w:rsidRDefault="003E6E97" w:rsidP="003E6E97">
            <w:pPr>
              <w:bidi/>
            </w:pPr>
            <w:proofErr w:type="spellStart"/>
            <w:r w:rsidRPr="003E6E97">
              <w:rPr>
                <w:color w:val="000000"/>
                <w:rtl/>
              </w:rPr>
              <w:t>دریاب</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مبتلای</w:t>
            </w:r>
            <w:proofErr w:type="spellEnd"/>
            <w:r w:rsidRPr="003E6E97">
              <w:rPr>
                <w:color w:val="000000"/>
                <w:rtl/>
              </w:rPr>
              <w:t xml:space="preserve"> </w:t>
            </w:r>
            <w:proofErr w:type="spellStart"/>
            <w:r w:rsidRPr="003E6E97">
              <w:rPr>
                <w:color w:val="000000"/>
                <w:rtl/>
              </w:rPr>
              <w:t>عشقم</w:t>
            </w:r>
            <w:proofErr w:type="spellEnd"/>
          </w:p>
          <w:p w14:paraId="2B02617A" w14:textId="77777777" w:rsidR="003E6E97" w:rsidRPr="003E6E97" w:rsidRDefault="003E6E97" w:rsidP="003E6E97">
            <w:pPr>
              <w:bidi/>
              <w:rPr>
                <w:rtl/>
              </w:rPr>
            </w:pPr>
            <w:proofErr w:type="spellStart"/>
            <w:r w:rsidRPr="003E6E97">
              <w:rPr>
                <w:color w:val="000000"/>
                <w:rtl/>
              </w:rPr>
              <w:t>آزاد</w:t>
            </w:r>
            <w:proofErr w:type="spellEnd"/>
            <w:r w:rsidRPr="003E6E97">
              <w:rPr>
                <w:color w:val="000000"/>
                <w:rtl/>
              </w:rPr>
              <w:t xml:space="preserve"> </w:t>
            </w:r>
            <w:proofErr w:type="spellStart"/>
            <w:r w:rsidRPr="003E6E97">
              <w:rPr>
                <w:color w:val="000000"/>
                <w:rtl/>
              </w:rPr>
              <w:t>کن</w:t>
            </w:r>
            <w:proofErr w:type="spellEnd"/>
            <w:r w:rsidRPr="003E6E97">
              <w:rPr>
                <w:color w:val="000000"/>
                <w:rtl/>
              </w:rPr>
              <w:t xml:space="preserve"> از </w:t>
            </w:r>
            <w:proofErr w:type="spellStart"/>
            <w:r w:rsidRPr="003E6E97">
              <w:rPr>
                <w:color w:val="000000"/>
                <w:rtl/>
              </w:rPr>
              <w:t>بلای</w:t>
            </w:r>
            <w:proofErr w:type="spellEnd"/>
            <w:r w:rsidRPr="003E6E97">
              <w:rPr>
                <w:color w:val="000000"/>
                <w:rtl/>
              </w:rPr>
              <w:t xml:space="preserve"> </w:t>
            </w:r>
            <w:proofErr w:type="spellStart"/>
            <w:r w:rsidRPr="003E6E97">
              <w:rPr>
                <w:color w:val="000000"/>
                <w:rtl/>
              </w:rPr>
              <w:t>عشقم</w:t>
            </w:r>
            <w:proofErr w:type="spellEnd"/>
          </w:p>
        </w:tc>
      </w:tr>
    </w:tbl>
    <w:p w14:paraId="75322FE1" w14:textId="77777777" w:rsidR="003E6E97" w:rsidRPr="003E6E97" w:rsidRDefault="003E6E97" w:rsidP="003E6E97">
      <w:pPr>
        <w:rPr>
          <w:rtl/>
        </w:rPr>
      </w:pPr>
    </w:p>
    <w:p w14:paraId="1E779456"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roofErr w:type="spellStart"/>
      <w:r>
        <w:rPr>
          <w:color w:val="000000"/>
        </w:rPr>
        <w:t>Majnun’s</w:t>
      </w:r>
      <w:proofErr w:type="spellEnd"/>
      <w:r>
        <w:rPr>
          <w:color w:val="000000"/>
        </w:rPr>
        <w:t xml:space="preserve"> father offers a perspective on</w:t>
      </w:r>
      <w:r>
        <w:rPr>
          <w:i/>
          <w:color w:val="000000"/>
        </w:rPr>
        <w:t xml:space="preserve"> </w:t>
      </w:r>
      <w:proofErr w:type="spellStart"/>
      <w:r>
        <w:rPr>
          <w:i/>
          <w:color w:val="000000"/>
        </w:rPr>
        <w:t>ʿishq</w:t>
      </w:r>
      <w:proofErr w:type="spellEnd"/>
      <w:r>
        <w:rPr>
          <w:color w:val="000000"/>
        </w:rPr>
        <w:t xml:space="preserve"> similar to the medical views that I explored in chapter one, with the caveat being that he appeals to religion as the means through which </w:t>
      </w:r>
      <w:proofErr w:type="spellStart"/>
      <w:r>
        <w:rPr>
          <w:color w:val="000000"/>
        </w:rPr>
        <w:t>Majnun</w:t>
      </w:r>
      <w:proofErr w:type="spellEnd"/>
      <w:r>
        <w:rPr>
          <w:color w:val="000000"/>
        </w:rPr>
        <w:t xml:space="preserve"> might be cured of </w:t>
      </w:r>
      <w:proofErr w:type="spellStart"/>
      <w:r>
        <w:rPr>
          <w:i/>
          <w:color w:val="000000"/>
        </w:rPr>
        <w:t>ʿishq</w:t>
      </w:r>
      <w:r>
        <w:rPr>
          <w:color w:val="000000"/>
        </w:rPr>
        <w:t>’s</w:t>
      </w:r>
      <w:proofErr w:type="spellEnd"/>
      <w:r>
        <w:rPr>
          <w:color w:val="000000"/>
        </w:rPr>
        <w:t xml:space="preserve"> calamity. This request introduces the vocabulary of bondage to the episode through the circling (</w:t>
      </w:r>
      <w:proofErr w:type="spellStart"/>
      <w:r>
        <w:rPr>
          <w:i/>
          <w:color w:val="000000"/>
        </w:rPr>
        <w:t>ḥalqi</w:t>
      </w:r>
      <w:proofErr w:type="spellEnd"/>
      <w:r>
        <w:rPr>
          <w:color w:val="000000"/>
        </w:rPr>
        <w:t xml:space="preserve">) of the </w:t>
      </w:r>
      <w:proofErr w:type="spellStart"/>
      <w:r>
        <w:rPr>
          <w:color w:val="000000"/>
        </w:rPr>
        <w:t>Ka</w:t>
      </w:r>
      <w:r>
        <w:t>ʿ</w:t>
      </w:r>
      <w:r>
        <w:rPr>
          <w:color w:val="000000"/>
        </w:rPr>
        <w:t>ba</w:t>
      </w:r>
      <w:proofErr w:type="spellEnd"/>
      <w:r>
        <w:rPr>
          <w:color w:val="000000"/>
        </w:rPr>
        <w:t xml:space="preserve"> and the grasping of its stone, the second of which is likely a metaphor for comprehending what </w:t>
      </w:r>
      <w:proofErr w:type="spellStart"/>
      <w:r>
        <w:rPr>
          <w:color w:val="000000"/>
        </w:rPr>
        <w:t>Majnun’s</w:t>
      </w:r>
      <w:proofErr w:type="spellEnd"/>
      <w:r>
        <w:rPr>
          <w:color w:val="000000"/>
        </w:rPr>
        <w:t xml:space="preserve"> father perceives as a religious commandment to eschew </w:t>
      </w:r>
      <w:proofErr w:type="spellStart"/>
      <w:r>
        <w:rPr>
          <w:i/>
          <w:color w:val="000000"/>
        </w:rPr>
        <w:t>ʿishq</w:t>
      </w:r>
      <w:proofErr w:type="spellEnd"/>
      <w:r>
        <w:rPr>
          <w:color w:val="000000"/>
        </w:rPr>
        <w:t xml:space="preserve">. Instructing </w:t>
      </w:r>
      <w:proofErr w:type="spellStart"/>
      <w:r>
        <w:rPr>
          <w:color w:val="000000"/>
        </w:rPr>
        <w:t>Majnun</w:t>
      </w:r>
      <w:proofErr w:type="spellEnd"/>
      <w:r>
        <w:rPr>
          <w:color w:val="000000"/>
        </w:rPr>
        <w:t xml:space="preserve"> with a series of commands, </w:t>
      </w:r>
      <w:proofErr w:type="spellStart"/>
      <w:r>
        <w:rPr>
          <w:color w:val="000000"/>
        </w:rPr>
        <w:t>Majnun’s</w:t>
      </w:r>
      <w:proofErr w:type="spellEnd"/>
      <w:r>
        <w:rPr>
          <w:color w:val="000000"/>
        </w:rPr>
        <w:t xml:space="preserve"> father advises his son according to views that were dominant at the time.</w:t>
      </w:r>
    </w:p>
    <w:p w14:paraId="349C90BE" w14:textId="160D761E"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pPr>
      <w:proofErr w:type="spellStart"/>
      <w:r>
        <w:rPr>
          <w:color w:val="000000"/>
        </w:rPr>
        <w:lastRenderedPageBreak/>
        <w:t>Majnun</w:t>
      </w:r>
      <w:proofErr w:type="spellEnd"/>
      <w:r>
        <w:rPr>
          <w:color w:val="000000"/>
        </w:rPr>
        <w:t xml:space="preserve"> responds to his father’s demands with laughter, as well as his own, alternative approach. Instead of seeing </w:t>
      </w:r>
      <w:proofErr w:type="spellStart"/>
      <w:r>
        <w:rPr>
          <w:i/>
          <w:color w:val="000000"/>
        </w:rPr>
        <w:t>ʿishq</w:t>
      </w:r>
      <w:proofErr w:type="spellEnd"/>
      <w:r>
        <w:rPr>
          <w:color w:val="000000"/>
        </w:rPr>
        <w:t xml:space="preserve"> as a calamity, </w:t>
      </w:r>
      <w:proofErr w:type="spellStart"/>
      <w:r>
        <w:rPr>
          <w:color w:val="000000"/>
        </w:rPr>
        <w:t>Majnun</w:t>
      </w:r>
      <w:proofErr w:type="spellEnd"/>
      <w:r>
        <w:rPr>
          <w:color w:val="000000"/>
        </w:rPr>
        <w:t xml:space="preserve"> employs the vocabulary of bondage to describe the ways in which </w:t>
      </w:r>
      <w:proofErr w:type="spellStart"/>
      <w:r>
        <w:rPr>
          <w:i/>
          <w:color w:val="000000"/>
        </w:rPr>
        <w:t>ʿishq</w:t>
      </w:r>
      <w:proofErr w:type="spellEnd"/>
      <w:r>
        <w:rPr>
          <w:color w:val="000000"/>
        </w:rPr>
        <w:t xml:space="preserve"> nourishes him: </w:t>
      </w:r>
    </w:p>
    <w:tbl>
      <w:tblPr>
        <w:tblW w:w="0" w:type="auto"/>
        <w:tblCellMar>
          <w:top w:w="15" w:type="dxa"/>
          <w:left w:w="15" w:type="dxa"/>
          <w:bottom w:w="15" w:type="dxa"/>
          <w:right w:w="15" w:type="dxa"/>
        </w:tblCellMar>
        <w:tblLook w:val="04A0" w:firstRow="1" w:lastRow="0" w:firstColumn="1" w:lastColumn="0" w:noHBand="0" w:noVBand="1"/>
      </w:tblPr>
      <w:tblGrid>
        <w:gridCol w:w="4672"/>
        <w:gridCol w:w="4320"/>
      </w:tblGrid>
      <w:tr w:rsidR="003E6E97" w:rsidRPr="003E6E97" w14:paraId="1CCA72D6" w14:textId="77777777" w:rsidTr="003E6E97">
        <w:trPr>
          <w:trHeight w:val="5609"/>
        </w:trPr>
        <w:tc>
          <w:tcPr>
            <w:tcW w:w="4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0503A6"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when he heard this speech about </w:t>
            </w:r>
            <w:proofErr w:type="spellStart"/>
            <w:r w:rsidRPr="003E6E97">
              <w:rPr>
                <w:i/>
                <w:iCs/>
                <w:color w:val="000000"/>
                <w:sz w:val="20"/>
                <w:szCs w:val="20"/>
              </w:rPr>
              <w:t>ʿishq</w:t>
            </w:r>
            <w:proofErr w:type="spellEnd"/>
          </w:p>
          <w:p w14:paraId="3069E36D" w14:textId="77777777" w:rsidR="003E6E97" w:rsidRPr="003E6E97" w:rsidRDefault="003E6E97" w:rsidP="003E6E97">
            <w:r w:rsidRPr="003E6E97">
              <w:rPr>
                <w:color w:val="000000"/>
                <w:sz w:val="20"/>
                <w:szCs w:val="20"/>
              </w:rPr>
              <w:t>at first cried and then he laughed about it. </w:t>
            </w:r>
          </w:p>
          <w:p w14:paraId="6946AA8E" w14:textId="77777777" w:rsidR="003E6E97" w:rsidRPr="003E6E97" w:rsidRDefault="003E6E97" w:rsidP="003E6E97"/>
          <w:p w14:paraId="570A013F" w14:textId="77777777" w:rsidR="003E6E97" w:rsidRPr="003E6E97" w:rsidRDefault="003E6E97" w:rsidP="003E6E97">
            <w:r w:rsidRPr="003E6E97">
              <w:rPr>
                <w:color w:val="000000"/>
                <w:sz w:val="20"/>
                <w:szCs w:val="20"/>
              </w:rPr>
              <w:t>He jumped from his place like an uncoiled snake</w:t>
            </w:r>
          </w:p>
          <w:p w14:paraId="35DEAACC" w14:textId="77777777" w:rsidR="003E6E97" w:rsidRPr="003E6E97" w:rsidRDefault="003E6E97" w:rsidP="003E6E97">
            <w:r w:rsidRPr="003E6E97">
              <w:rPr>
                <w:color w:val="000000"/>
                <w:sz w:val="20"/>
                <w:szCs w:val="20"/>
              </w:rPr>
              <w:t xml:space="preserve">hitting the coil of the </w:t>
            </w:r>
            <w:proofErr w:type="spellStart"/>
            <w:r w:rsidRPr="003E6E97">
              <w:rPr>
                <w:color w:val="000000"/>
                <w:sz w:val="20"/>
                <w:szCs w:val="20"/>
              </w:rPr>
              <w:t>Kaʿba’s</w:t>
            </w:r>
            <w:proofErr w:type="spellEnd"/>
            <w:r w:rsidRPr="003E6E97">
              <w:rPr>
                <w:color w:val="000000"/>
                <w:sz w:val="20"/>
                <w:szCs w:val="20"/>
              </w:rPr>
              <w:t xml:space="preserve"> ringlet</w:t>
            </w:r>
          </w:p>
          <w:p w14:paraId="3A4B36F1" w14:textId="77777777" w:rsidR="003E6E97" w:rsidRPr="003E6E97" w:rsidRDefault="003E6E97" w:rsidP="003E6E97"/>
          <w:p w14:paraId="7287856D" w14:textId="77777777" w:rsidR="003E6E97" w:rsidRPr="003E6E97" w:rsidRDefault="003E6E97" w:rsidP="003E6E97">
            <w:r w:rsidRPr="003E6E97">
              <w:rPr>
                <w:color w:val="000000"/>
                <w:sz w:val="20"/>
                <w:szCs w:val="20"/>
              </w:rPr>
              <w:t xml:space="preserve">while grasping the ring of the </w:t>
            </w:r>
            <w:proofErr w:type="spellStart"/>
            <w:r w:rsidRPr="003E6E97">
              <w:rPr>
                <w:color w:val="000000"/>
                <w:sz w:val="20"/>
                <w:szCs w:val="20"/>
              </w:rPr>
              <w:t>Kaʿba’s</w:t>
            </w:r>
            <w:proofErr w:type="spellEnd"/>
            <w:r w:rsidRPr="003E6E97">
              <w:rPr>
                <w:color w:val="000000"/>
                <w:sz w:val="20"/>
                <w:szCs w:val="20"/>
              </w:rPr>
              <w:t xml:space="preserve"> door</w:t>
            </w:r>
          </w:p>
          <w:p w14:paraId="5416AA8C" w14:textId="77777777" w:rsidR="003E6E97" w:rsidRPr="003E6E97" w:rsidRDefault="003E6E97" w:rsidP="003E6E97">
            <w:r w:rsidRPr="003E6E97">
              <w:rPr>
                <w:color w:val="000000"/>
                <w:sz w:val="20"/>
                <w:szCs w:val="20"/>
              </w:rPr>
              <w:t>he said, “Today I am the door knocker</w:t>
            </w:r>
          </w:p>
          <w:p w14:paraId="049991C2" w14:textId="77777777" w:rsidR="003E6E97" w:rsidRPr="003E6E97" w:rsidRDefault="003E6E97" w:rsidP="003E6E97"/>
          <w:p w14:paraId="12796B3D" w14:textId="77777777" w:rsidR="003E6E97" w:rsidRPr="003E6E97" w:rsidRDefault="003E6E97" w:rsidP="003E6E97">
            <w:r w:rsidRPr="003E6E97">
              <w:rPr>
                <w:color w:val="000000"/>
                <w:sz w:val="20"/>
                <w:szCs w:val="20"/>
              </w:rPr>
              <w:t xml:space="preserve">I sell my soul in servitude of </w:t>
            </w:r>
            <w:proofErr w:type="spellStart"/>
            <w:r w:rsidRPr="003E6E97">
              <w:rPr>
                <w:i/>
                <w:iCs/>
                <w:color w:val="000000"/>
                <w:sz w:val="20"/>
                <w:szCs w:val="20"/>
              </w:rPr>
              <w:t>ʿishq</w:t>
            </w:r>
            <w:proofErr w:type="spellEnd"/>
          </w:p>
          <w:p w14:paraId="5713B9A2" w14:textId="77777777" w:rsidR="003E6E97" w:rsidRPr="003E6E97" w:rsidRDefault="003E6E97" w:rsidP="003E6E97">
            <w:r w:rsidRPr="003E6E97">
              <w:rPr>
                <w:color w:val="000000"/>
                <w:sz w:val="20"/>
                <w:szCs w:val="20"/>
              </w:rPr>
              <w:t>may my ear never be without its ring! </w:t>
            </w:r>
          </w:p>
          <w:p w14:paraId="2AC557B7" w14:textId="77777777" w:rsidR="003E6E97" w:rsidRPr="003E6E97" w:rsidRDefault="003E6E97" w:rsidP="003E6E97"/>
          <w:p w14:paraId="6FC2D57A" w14:textId="77777777" w:rsidR="003E6E97" w:rsidRPr="003E6E97" w:rsidRDefault="003E6E97" w:rsidP="003E6E97">
            <w:r w:rsidRPr="003E6E97">
              <w:rPr>
                <w:color w:val="000000"/>
                <w:sz w:val="20"/>
                <w:szCs w:val="20"/>
              </w:rPr>
              <w:t xml:space="preserve">They say go, separate yourself from </w:t>
            </w:r>
            <w:proofErr w:type="spellStart"/>
            <w:r w:rsidRPr="003E6E97">
              <w:rPr>
                <w:i/>
                <w:iCs/>
                <w:color w:val="000000"/>
                <w:sz w:val="20"/>
                <w:szCs w:val="20"/>
              </w:rPr>
              <w:t>ʿishq</w:t>
            </w:r>
            <w:proofErr w:type="spellEnd"/>
          </w:p>
          <w:p w14:paraId="2084ACE6" w14:textId="77777777" w:rsidR="003E6E97" w:rsidRPr="003E6E97" w:rsidRDefault="003E6E97" w:rsidP="003E6E97">
            <w:r w:rsidRPr="003E6E97">
              <w:rPr>
                <w:color w:val="000000"/>
                <w:sz w:val="20"/>
                <w:szCs w:val="20"/>
              </w:rPr>
              <w:t>this is not a familiar path to me</w:t>
            </w:r>
          </w:p>
          <w:p w14:paraId="1CE9A589" w14:textId="77777777" w:rsidR="003E6E97" w:rsidRPr="003E6E97" w:rsidRDefault="003E6E97" w:rsidP="003E6E97"/>
          <w:p w14:paraId="4A80322A" w14:textId="77777777" w:rsidR="003E6E97" w:rsidRPr="003E6E97" w:rsidRDefault="003E6E97" w:rsidP="003E6E97">
            <w:r w:rsidRPr="003E6E97">
              <w:rPr>
                <w:color w:val="000000"/>
                <w:sz w:val="20"/>
                <w:szCs w:val="20"/>
              </w:rPr>
              <w:t xml:space="preserve">I am nourished by </w:t>
            </w:r>
            <w:proofErr w:type="spellStart"/>
            <w:r w:rsidRPr="003E6E97">
              <w:rPr>
                <w:i/>
                <w:iCs/>
                <w:color w:val="000000"/>
                <w:sz w:val="20"/>
                <w:szCs w:val="20"/>
              </w:rPr>
              <w:t>ʿishq</w:t>
            </w:r>
            <w:proofErr w:type="spellEnd"/>
            <w:r w:rsidRPr="003E6E97">
              <w:rPr>
                <w:color w:val="000000"/>
                <w:sz w:val="20"/>
                <w:szCs w:val="20"/>
              </w:rPr>
              <w:t xml:space="preserve"> from which I gain strength</w:t>
            </w:r>
          </w:p>
          <w:p w14:paraId="33115458" w14:textId="77777777" w:rsidR="003E6E97" w:rsidRPr="003E6E97" w:rsidRDefault="003E6E97" w:rsidP="003E6E97">
            <w:r w:rsidRPr="003E6E97">
              <w:rPr>
                <w:color w:val="000000"/>
                <w:sz w:val="20"/>
                <w:szCs w:val="20"/>
              </w:rPr>
              <w:t xml:space="preserve">if </w:t>
            </w:r>
            <w:proofErr w:type="spellStart"/>
            <w:r w:rsidRPr="003E6E97">
              <w:rPr>
                <w:i/>
                <w:iCs/>
                <w:color w:val="000000"/>
                <w:sz w:val="20"/>
                <w:szCs w:val="20"/>
              </w:rPr>
              <w:t>ʿishq</w:t>
            </w:r>
            <w:proofErr w:type="spellEnd"/>
            <w:r w:rsidRPr="003E6E97">
              <w:rPr>
                <w:color w:val="000000"/>
                <w:sz w:val="20"/>
                <w:szCs w:val="20"/>
              </w:rPr>
              <w:t xml:space="preserve"> were to die then I die as well. </w:t>
            </w:r>
          </w:p>
          <w:p w14:paraId="3ADD7AB4" w14:textId="77777777" w:rsidR="003E6E97" w:rsidRPr="003E6E97" w:rsidRDefault="003E6E97" w:rsidP="003E6E97"/>
          <w:p w14:paraId="5DB910D9" w14:textId="77777777" w:rsidR="003E6E97" w:rsidRPr="003E6E97" w:rsidRDefault="003E6E97" w:rsidP="003E6E97">
            <w:r w:rsidRPr="003E6E97">
              <w:rPr>
                <w:color w:val="000000"/>
                <w:sz w:val="20"/>
                <w:szCs w:val="20"/>
              </w:rPr>
              <w:t xml:space="preserve">My temperament was nourished by </w:t>
            </w:r>
            <w:proofErr w:type="spellStart"/>
            <w:r w:rsidRPr="003E6E97">
              <w:rPr>
                <w:i/>
                <w:iCs/>
                <w:color w:val="000000"/>
                <w:sz w:val="20"/>
                <w:szCs w:val="20"/>
              </w:rPr>
              <w:t>ʿishq</w:t>
            </w:r>
            <w:proofErr w:type="spellEnd"/>
            <w:r w:rsidRPr="003E6E97">
              <w:rPr>
                <w:color w:val="000000"/>
                <w:sz w:val="20"/>
                <w:szCs w:val="20"/>
              </w:rPr>
              <w:t xml:space="preserve"> –</w:t>
            </w:r>
          </w:p>
          <w:p w14:paraId="1FC83D49" w14:textId="1C5981A3" w:rsidR="003E6E97" w:rsidRPr="003E6E97" w:rsidRDefault="003E6E97" w:rsidP="003E6E97">
            <w:r w:rsidRPr="003E6E97">
              <w:rPr>
                <w:color w:val="000000"/>
                <w:sz w:val="20"/>
                <w:szCs w:val="20"/>
              </w:rPr>
              <w:t>may my fortune never be without it!</w:t>
            </w:r>
            <w:r>
              <w:rPr>
                <w:rStyle w:val="FootnoteReference"/>
                <w:color w:val="000000"/>
                <w:sz w:val="20"/>
                <w:szCs w:val="20"/>
              </w:rPr>
              <w:footnoteReference w:id="89"/>
            </w:r>
            <w:r w:rsidRPr="003E6E97">
              <w:rPr>
                <w:color w:val="000000"/>
                <w:sz w:val="20"/>
                <w:szCs w:val="20"/>
              </w:rPr>
              <w:t> </w:t>
            </w:r>
          </w:p>
          <w:p w14:paraId="5FE3D4F0" w14:textId="77777777" w:rsidR="003E6E97" w:rsidRPr="003E6E97" w:rsidRDefault="003E6E97" w:rsidP="003E6E97">
            <w:pPr>
              <w:spacing w:after="240"/>
            </w:pPr>
            <w:r w:rsidRPr="003E6E97">
              <w:br/>
            </w:r>
            <w:r w:rsidRPr="003E6E97">
              <w:br/>
            </w:r>
            <w:r w:rsidRPr="003E6E97">
              <w:br/>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6CD69A" w14:textId="77777777" w:rsidR="003E6E97" w:rsidRPr="003E6E97" w:rsidRDefault="003E6E97" w:rsidP="003E6E97">
            <w:pPr>
              <w:bidi/>
            </w:pPr>
            <w:r w:rsidRPr="003E6E97">
              <w:rPr>
                <w:color w:val="000000"/>
                <w:rtl/>
              </w:rPr>
              <w:t xml:space="preserve">مجنون </w:t>
            </w:r>
            <w:proofErr w:type="spellStart"/>
            <w:r w:rsidRPr="003E6E97">
              <w:rPr>
                <w:color w:val="000000"/>
                <w:rtl/>
              </w:rPr>
              <w:t>چون</w:t>
            </w:r>
            <w:proofErr w:type="spellEnd"/>
            <w:r w:rsidRPr="003E6E97">
              <w:rPr>
                <w:color w:val="000000"/>
                <w:rtl/>
              </w:rPr>
              <w:t xml:space="preserve"> </w:t>
            </w:r>
            <w:proofErr w:type="spellStart"/>
            <w:r w:rsidRPr="003E6E97">
              <w:rPr>
                <w:color w:val="000000"/>
                <w:rtl/>
              </w:rPr>
              <w:t>حدیث</w:t>
            </w:r>
            <w:proofErr w:type="spellEnd"/>
            <w:r w:rsidRPr="003E6E97">
              <w:rPr>
                <w:color w:val="000000"/>
                <w:rtl/>
              </w:rPr>
              <w:t xml:space="preserve"> عشق </w:t>
            </w:r>
            <w:proofErr w:type="spellStart"/>
            <w:r w:rsidRPr="003E6E97">
              <w:rPr>
                <w:color w:val="000000"/>
                <w:rtl/>
              </w:rPr>
              <w:t>بشنید</w:t>
            </w:r>
            <w:proofErr w:type="spellEnd"/>
          </w:p>
          <w:p w14:paraId="64719C7F" w14:textId="77777777" w:rsidR="003E6E97" w:rsidRPr="003E6E97" w:rsidRDefault="003E6E97" w:rsidP="003E6E97">
            <w:pPr>
              <w:bidi/>
              <w:rPr>
                <w:rtl/>
              </w:rPr>
            </w:pPr>
            <w:r w:rsidRPr="003E6E97">
              <w:rPr>
                <w:color w:val="000000"/>
                <w:rtl/>
              </w:rPr>
              <w:t xml:space="preserve">اول </w:t>
            </w:r>
            <w:proofErr w:type="spellStart"/>
            <w:r w:rsidRPr="003E6E97">
              <w:rPr>
                <w:color w:val="000000"/>
                <w:rtl/>
              </w:rPr>
              <w:t>بگریست</w:t>
            </w:r>
            <w:proofErr w:type="spellEnd"/>
            <w:r w:rsidRPr="003E6E97">
              <w:rPr>
                <w:color w:val="000000"/>
                <w:rtl/>
              </w:rPr>
              <w:t xml:space="preserve"> </w:t>
            </w:r>
            <w:proofErr w:type="spellStart"/>
            <w:r w:rsidRPr="003E6E97">
              <w:rPr>
                <w:color w:val="000000"/>
                <w:rtl/>
              </w:rPr>
              <w:t>پس</w:t>
            </w:r>
            <w:proofErr w:type="spellEnd"/>
            <w:r w:rsidRPr="003E6E97">
              <w:rPr>
                <w:color w:val="000000"/>
                <w:rtl/>
              </w:rPr>
              <w:t xml:space="preserve"> </w:t>
            </w:r>
            <w:proofErr w:type="spellStart"/>
            <w:r w:rsidRPr="003E6E97">
              <w:rPr>
                <w:color w:val="000000"/>
                <w:rtl/>
              </w:rPr>
              <w:t>بخندید</w:t>
            </w:r>
            <w:proofErr w:type="spellEnd"/>
          </w:p>
          <w:p w14:paraId="758DAA12" w14:textId="77777777" w:rsidR="003E6E97" w:rsidRPr="003E6E97" w:rsidRDefault="003E6E97" w:rsidP="003E6E97">
            <w:pPr>
              <w:rPr>
                <w:rtl/>
              </w:rPr>
            </w:pPr>
          </w:p>
          <w:p w14:paraId="56C270FE" w14:textId="77777777" w:rsidR="003E6E97" w:rsidRPr="003E6E97" w:rsidRDefault="003E6E97" w:rsidP="003E6E97">
            <w:pPr>
              <w:bidi/>
            </w:pPr>
            <w:r w:rsidRPr="003E6E97">
              <w:rPr>
                <w:color w:val="000000"/>
                <w:rtl/>
              </w:rPr>
              <w:t xml:space="preserve">از </w:t>
            </w:r>
            <w:proofErr w:type="spellStart"/>
            <w:r w:rsidRPr="003E6E97">
              <w:rPr>
                <w:color w:val="000000"/>
                <w:rtl/>
              </w:rPr>
              <w:t>جای</w:t>
            </w:r>
            <w:proofErr w:type="spellEnd"/>
            <w:r w:rsidRPr="003E6E97">
              <w:rPr>
                <w:color w:val="000000"/>
                <w:rtl/>
              </w:rPr>
              <w:t xml:space="preserve"> </w:t>
            </w:r>
            <w:proofErr w:type="spellStart"/>
            <w:r w:rsidRPr="003E6E97">
              <w:rPr>
                <w:color w:val="000000"/>
                <w:rtl/>
              </w:rPr>
              <w:t>چو</w:t>
            </w:r>
            <w:proofErr w:type="spellEnd"/>
            <w:r w:rsidRPr="003E6E97">
              <w:rPr>
                <w:color w:val="000000"/>
                <w:rtl/>
              </w:rPr>
              <w:t xml:space="preserve"> مار حلقه بر جست</w:t>
            </w:r>
          </w:p>
          <w:p w14:paraId="7C75B53C" w14:textId="77777777" w:rsidR="003E6E97" w:rsidRPr="003E6E97" w:rsidRDefault="003E6E97" w:rsidP="003E6E97">
            <w:pPr>
              <w:bidi/>
              <w:rPr>
                <w:rtl/>
              </w:rPr>
            </w:pPr>
            <w:r w:rsidRPr="003E6E97">
              <w:rPr>
                <w:color w:val="000000"/>
                <w:rtl/>
              </w:rPr>
              <w:t xml:space="preserve">در حلقه زلف </w:t>
            </w:r>
            <w:proofErr w:type="spellStart"/>
            <w:r w:rsidRPr="003E6E97">
              <w:rPr>
                <w:color w:val="000000"/>
                <w:rtl/>
              </w:rPr>
              <w:t>کعبه</w:t>
            </w:r>
            <w:proofErr w:type="spellEnd"/>
            <w:r w:rsidRPr="003E6E97">
              <w:rPr>
                <w:color w:val="000000"/>
                <w:rtl/>
              </w:rPr>
              <w:t xml:space="preserve"> زد دست</w:t>
            </w:r>
          </w:p>
          <w:p w14:paraId="4AB6AD64" w14:textId="77777777" w:rsidR="003E6E97" w:rsidRPr="003E6E97" w:rsidRDefault="003E6E97" w:rsidP="003E6E97">
            <w:pPr>
              <w:rPr>
                <w:rtl/>
              </w:rPr>
            </w:pPr>
          </w:p>
          <w:p w14:paraId="5D26B310" w14:textId="77777777" w:rsidR="003E6E97" w:rsidRPr="003E6E97" w:rsidRDefault="003E6E97" w:rsidP="003E6E97">
            <w:pPr>
              <w:bidi/>
            </w:pPr>
            <w:proofErr w:type="spellStart"/>
            <w:r w:rsidRPr="003E6E97">
              <w:rPr>
                <w:color w:val="000000"/>
                <w:rtl/>
              </w:rPr>
              <w:t>می</w:t>
            </w:r>
            <w:proofErr w:type="spellEnd"/>
            <w:r w:rsidRPr="003E6E97">
              <w:rPr>
                <w:color w:val="000000"/>
                <w:rtl/>
              </w:rPr>
              <w:t xml:space="preserve"> </w:t>
            </w:r>
            <w:proofErr w:type="spellStart"/>
            <w:r w:rsidRPr="003E6E97">
              <w:rPr>
                <w:color w:val="000000"/>
                <w:rtl/>
              </w:rPr>
              <w:t>گفت</w:t>
            </w:r>
            <w:proofErr w:type="spellEnd"/>
            <w:r w:rsidRPr="003E6E97">
              <w:rPr>
                <w:color w:val="000000"/>
                <w:rtl/>
              </w:rPr>
              <w:t xml:space="preserve"> </w:t>
            </w:r>
            <w:proofErr w:type="spellStart"/>
            <w:r w:rsidRPr="003E6E97">
              <w:rPr>
                <w:color w:val="000000"/>
                <w:rtl/>
              </w:rPr>
              <w:t>گرفته</w:t>
            </w:r>
            <w:proofErr w:type="spellEnd"/>
            <w:r w:rsidRPr="003E6E97">
              <w:rPr>
                <w:color w:val="000000"/>
                <w:rtl/>
              </w:rPr>
              <w:t xml:space="preserve"> حلقه در بر</w:t>
            </w:r>
          </w:p>
          <w:p w14:paraId="30B04F92" w14:textId="77777777" w:rsidR="003E6E97" w:rsidRPr="003E6E97" w:rsidRDefault="003E6E97" w:rsidP="003E6E97">
            <w:pPr>
              <w:bidi/>
              <w:rPr>
                <w:rtl/>
              </w:rPr>
            </w:pPr>
            <w:proofErr w:type="spellStart"/>
            <w:r w:rsidRPr="003E6E97">
              <w:rPr>
                <w:color w:val="000000"/>
                <w:rtl/>
              </w:rPr>
              <w:t>کامروز</w:t>
            </w:r>
            <w:proofErr w:type="spellEnd"/>
            <w:r w:rsidRPr="003E6E97">
              <w:rPr>
                <w:color w:val="000000"/>
                <w:rtl/>
              </w:rPr>
              <w:t xml:space="preserve"> منم </w:t>
            </w:r>
            <w:proofErr w:type="spellStart"/>
            <w:r w:rsidRPr="003E6E97">
              <w:rPr>
                <w:color w:val="000000"/>
                <w:rtl/>
              </w:rPr>
              <w:t>چو</w:t>
            </w:r>
            <w:proofErr w:type="spellEnd"/>
            <w:r w:rsidRPr="003E6E97">
              <w:rPr>
                <w:color w:val="000000"/>
                <w:rtl/>
              </w:rPr>
              <w:t xml:space="preserve"> حلقه بر در</w:t>
            </w:r>
          </w:p>
          <w:p w14:paraId="76E956F2" w14:textId="77777777" w:rsidR="003E6E97" w:rsidRPr="003E6E97" w:rsidRDefault="003E6E97" w:rsidP="003E6E97">
            <w:pPr>
              <w:rPr>
                <w:rtl/>
              </w:rPr>
            </w:pPr>
          </w:p>
          <w:p w14:paraId="70B989FB" w14:textId="77777777" w:rsidR="003E6E97" w:rsidRPr="003E6E97" w:rsidRDefault="003E6E97" w:rsidP="003E6E97">
            <w:pPr>
              <w:bidi/>
            </w:pPr>
            <w:r w:rsidRPr="003E6E97">
              <w:rPr>
                <w:color w:val="000000"/>
                <w:rtl/>
              </w:rPr>
              <w:t>در حلقه عشق جان فروشم</w:t>
            </w:r>
          </w:p>
          <w:p w14:paraId="18EF5CFE" w14:textId="77777777" w:rsidR="003E6E97" w:rsidRPr="003E6E97" w:rsidRDefault="003E6E97" w:rsidP="003E6E97">
            <w:pPr>
              <w:bidi/>
              <w:rPr>
                <w:rtl/>
              </w:rPr>
            </w:pPr>
            <w:proofErr w:type="spellStart"/>
            <w:r w:rsidRPr="003E6E97">
              <w:rPr>
                <w:color w:val="000000"/>
                <w:rtl/>
              </w:rPr>
              <w:t>بی</w:t>
            </w:r>
            <w:proofErr w:type="spellEnd"/>
            <w:r w:rsidRPr="003E6E97">
              <w:rPr>
                <w:color w:val="000000"/>
                <w:rtl/>
              </w:rPr>
              <w:t xml:space="preserve"> حلقه او مباد </w:t>
            </w:r>
            <w:proofErr w:type="spellStart"/>
            <w:r w:rsidRPr="003E6E97">
              <w:rPr>
                <w:color w:val="000000"/>
                <w:rtl/>
              </w:rPr>
              <w:t>گوشم</w:t>
            </w:r>
            <w:proofErr w:type="spellEnd"/>
          </w:p>
          <w:p w14:paraId="31CF4B06" w14:textId="77777777" w:rsidR="003E6E97" w:rsidRPr="003E6E97" w:rsidRDefault="003E6E97" w:rsidP="003E6E97">
            <w:pPr>
              <w:rPr>
                <w:rtl/>
              </w:rPr>
            </w:pPr>
          </w:p>
          <w:p w14:paraId="787DFB58" w14:textId="77777777" w:rsidR="003E6E97" w:rsidRPr="003E6E97" w:rsidRDefault="003E6E97" w:rsidP="003E6E97">
            <w:pPr>
              <w:bidi/>
            </w:pPr>
            <w:proofErr w:type="spellStart"/>
            <w:r w:rsidRPr="003E6E97">
              <w:rPr>
                <w:color w:val="000000"/>
                <w:rtl/>
              </w:rPr>
              <w:t>گویند</w:t>
            </w:r>
            <w:proofErr w:type="spellEnd"/>
            <w:r w:rsidRPr="003E6E97">
              <w:rPr>
                <w:color w:val="000000"/>
                <w:rtl/>
              </w:rPr>
              <w:t xml:space="preserve"> از عشق </w:t>
            </w:r>
            <w:proofErr w:type="spellStart"/>
            <w:r w:rsidRPr="003E6E97">
              <w:rPr>
                <w:color w:val="000000"/>
                <w:rtl/>
              </w:rPr>
              <w:t>کن</w:t>
            </w:r>
            <w:proofErr w:type="spellEnd"/>
            <w:r w:rsidRPr="003E6E97">
              <w:rPr>
                <w:color w:val="000000"/>
                <w:rtl/>
              </w:rPr>
              <w:t xml:space="preserve"> </w:t>
            </w:r>
            <w:proofErr w:type="spellStart"/>
            <w:r w:rsidRPr="003E6E97">
              <w:rPr>
                <w:color w:val="000000"/>
                <w:rtl/>
              </w:rPr>
              <w:t>جدایی</w:t>
            </w:r>
            <w:proofErr w:type="spellEnd"/>
          </w:p>
          <w:p w14:paraId="14205AD4" w14:textId="77777777" w:rsidR="003E6E97" w:rsidRPr="003E6E97" w:rsidRDefault="003E6E97" w:rsidP="003E6E97">
            <w:pPr>
              <w:bidi/>
              <w:rPr>
                <w:rtl/>
              </w:rPr>
            </w:pPr>
            <w:proofErr w:type="spellStart"/>
            <w:r w:rsidRPr="003E6E97">
              <w:rPr>
                <w:color w:val="000000"/>
                <w:rtl/>
              </w:rPr>
              <w:t>این</w:t>
            </w:r>
            <w:proofErr w:type="spellEnd"/>
            <w:r w:rsidRPr="003E6E97">
              <w:rPr>
                <w:color w:val="000000"/>
                <w:rtl/>
              </w:rPr>
              <w:t xml:space="preserve"> </w:t>
            </w:r>
            <w:proofErr w:type="spellStart"/>
            <w:r w:rsidRPr="003E6E97">
              <w:rPr>
                <w:color w:val="000000"/>
                <w:rtl/>
              </w:rPr>
              <w:t>نیست</w:t>
            </w:r>
            <w:proofErr w:type="spellEnd"/>
            <w:r w:rsidRPr="003E6E97">
              <w:rPr>
                <w:color w:val="000000"/>
                <w:rtl/>
              </w:rPr>
              <w:t xml:space="preserve"> </w:t>
            </w:r>
            <w:proofErr w:type="spellStart"/>
            <w:r w:rsidRPr="003E6E97">
              <w:rPr>
                <w:color w:val="000000"/>
                <w:rtl/>
              </w:rPr>
              <w:t>طریق</w:t>
            </w:r>
            <w:proofErr w:type="spellEnd"/>
            <w:r w:rsidRPr="003E6E97">
              <w:rPr>
                <w:color w:val="000000"/>
                <w:rtl/>
              </w:rPr>
              <w:t xml:space="preserve"> </w:t>
            </w:r>
            <w:proofErr w:type="spellStart"/>
            <w:r w:rsidRPr="003E6E97">
              <w:rPr>
                <w:color w:val="000000"/>
                <w:rtl/>
              </w:rPr>
              <w:t>آشنایی</w:t>
            </w:r>
            <w:proofErr w:type="spellEnd"/>
          </w:p>
          <w:p w14:paraId="3849343C" w14:textId="77777777" w:rsidR="003E6E97" w:rsidRPr="003E6E97" w:rsidRDefault="003E6E97" w:rsidP="003E6E97">
            <w:pPr>
              <w:rPr>
                <w:rtl/>
              </w:rPr>
            </w:pPr>
          </w:p>
          <w:p w14:paraId="6B65A4A1" w14:textId="77777777" w:rsidR="003E6E97" w:rsidRPr="003E6E97" w:rsidRDefault="003E6E97" w:rsidP="003E6E97">
            <w:pPr>
              <w:bidi/>
            </w:pPr>
            <w:r w:rsidRPr="003E6E97">
              <w:rPr>
                <w:color w:val="000000"/>
                <w:rtl/>
              </w:rPr>
              <w:t xml:space="preserve">من قوت ز عشق </w:t>
            </w:r>
            <w:proofErr w:type="spellStart"/>
            <w:r w:rsidRPr="003E6E97">
              <w:rPr>
                <w:color w:val="000000"/>
                <w:rtl/>
              </w:rPr>
              <w:t>می</w:t>
            </w:r>
            <w:proofErr w:type="spellEnd"/>
            <w:r w:rsidRPr="003E6E97">
              <w:rPr>
                <w:color w:val="000000"/>
                <w:rtl/>
              </w:rPr>
              <w:t xml:space="preserve"> </w:t>
            </w:r>
            <w:proofErr w:type="spellStart"/>
            <w:r w:rsidRPr="003E6E97">
              <w:rPr>
                <w:color w:val="000000"/>
                <w:rtl/>
              </w:rPr>
              <w:t>پذیرم</w:t>
            </w:r>
            <w:proofErr w:type="spellEnd"/>
          </w:p>
          <w:p w14:paraId="3569B597" w14:textId="77777777" w:rsidR="003E6E97" w:rsidRPr="003E6E97" w:rsidRDefault="003E6E97" w:rsidP="003E6E97">
            <w:pPr>
              <w:bidi/>
              <w:rPr>
                <w:rtl/>
              </w:rPr>
            </w:pPr>
            <w:proofErr w:type="spellStart"/>
            <w:r w:rsidRPr="003E6E97">
              <w:rPr>
                <w:color w:val="000000"/>
                <w:rtl/>
              </w:rPr>
              <w:t>گر</w:t>
            </w:r>
            <w:proofErr w:type="spellEnd"/>
            <w:r w:rsidRPr="003E6E97">
              <w:rPr>
                <w:color w:val="000000"/>
                <w:rtl/>
              </w:rPr>
              <w:t xml:space="preserve"> </w:t>
            </w:r>
            <w:proofErr w:type="spellStart"/>
            <w:r w:rsidRPr="003E6E97">
              <w:rPr>
                <w:color w:val="000000"/>
                <w:rtl/>
              </w:rPr>
              <w:t>میرد</w:t>
            </w:r>
            <w:proofErr w:type="spellEnd"/>
            <w:r w:rsidRPr="003E6E97">
              <w:rPr>
                <w:color w:val="000000"/>
                <w:rtl/>
              </w:rPr>
              <w:t xml:space="preserve"> عشق من </w:t>
            </w:r>
            <w:proofErr w:type="spellStart"/>
            <w:r w:rsidRPr="003E6E97">
              <w:rPr>
                <w:color w:val="000000"/>
                <w:rtl/>
              </w:rPr>
              <w:t>بمیرم</w:t>
            </w:r>
            <w:proofErr w:type="spellEnd"/>
          </w:p>
          <w:p w14:paraId="33683A7F" w14:textId="77777777" w:rsidR="003E6E97" w:rsidRPr="003E6E97" w:rsidRDefault="003E6E97" w:rsidP="003E6E97">
            <w:pPr>
              <w:rPr>
                <w:rtl/>
              </w:rPr>
            </w:pPr>
          </w:p>
          <w:p w14:paraId="4098EF68" w14:textId="77777777" w:rsidR="003E6E97" w:rsidRPr="003E6E97" w:rsidRDefault="003E6E97" w:rsidP="003E6E97">
            <w:pPr>
              <w:bidi/>
            </w:pPr>
            <w:proofErr w:type="spellStart"/>
            <w:r w:rsidRPr="003E6E97">
              <w:rPr>
                <w:color w:val="000000"/>
                <w:rtl/>
              </w:rPr>
              <w:t>پرورده</w:t>
            </w:r>
            <w:proofErr w:type="spellEnd"/>
            <w:r w:rsidRPr="003E6E97">
              <w:rPr>
                <w:color w:val="000000"/>
                <w:rtl/>
              </w:rPr>
              <w:t xml:space="preserve"> عشق شد </w:t>
            </w:r>
            <w:proofErr w:type="spellStart"/>
            <w:r w:rsidRPr="003E6E97">
              <w:rPr>
                <w:color w:val="000000"/>
                <w:rtl/>
              </w:rPr>
              <w:t>سرشتم</w:t>
            </w:r>
            <w:proofErr w:type="spellEnd"/>
          </w:p>
          <w:p w14:paraId="46253762" w14:textId="77777777" w:rsidR="003E6E97" w:rsidRPr="003E6E97" w:rsidRDefault="003E6E97" w:rsidP="003E6E97">
            <w:pPr>
              <w:bidi/>
              <w:rPr>
                <w:rtl/>
              </w:rPr>
            </w:pPr>
            <w:proofErr w:type="spellStart"/>
            <w:r w:rsidRPr="003E6E97">
              <w:rPr>
                <w:color w:val="000000"/>
                <w:rtl/>
              </w:rPr>
              <w:t>بی</w:t>
            </w:r>
            <w:proofErr w:type="spellEnd"/>
            <w:r w:rsidRPr="003E6E97">
              <w:rPr>
                <w:color w:val="000000"/>
                <w:rtl/>
              </w:rPr>
              <w:t xml:space="preserve"> عشق مباد </w:t>
            </w:r>
            <w:proofErr w:type="spellStart"/>
            <w:r w:rsidRPr="003E6E97">
              <w:rPr>
                <w:color w:val="000000"/>
                <w:rtl/>
              </w:rPr>
              <w:t>سرنوشتم</w:t>
            </w:r>
            <w:proofErr w:type="spellEnd"/>
          </w:p>
        </w:tc>
      </w:tr>
    </w:tbl>
    <w:p w14:paraId="5180AB61"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tl/>
        </w:rPr>
      </w:pPr>
    </w:p>
    <w:p w14:paraId="75698749" w14:textId="593E9901"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As in the </w:t>
      </w:r>
      <w:proofErr w:type="spellStart"/>
      <w:r>
        <w:rPr>
          <w:i/>
          <w:color w:val="000000"/>
        </w:rPr>
        <w:t>Dīwan</w:t>
      </w:r>
      <w:proofErr w:type="spellEnd"/>
      <w:r>
        <w:rPr>
          <w:color w:val="000000"/>
        </w:rPr>
        <w:t xml:space="preserve">, </w:t>
      </w:r>
      <w:proofErr w:type="spellStart"/>
      <w:r>
        <w:rPr>
          <w:color w:val="000000"/>
        </w:rPr>
        <w:t>Majnun</w:t>
      </w:r>
      <w:proofErr w:type="spellEnd"/>
      <w:r>
        <w:rPr>
          <w:color w:val="000000"/>
        </w:rPr>
        <w:t xml:space="preserve"> appeals to the similarity between the religious register of being a worshipping servant (</w:t>
      </w:r>
      <w:proofErr w:type="spellStart"/>
      <w:r>
        <w:rPr>
          <w:i/>
          <w:color w:val="000000"/>
        </w:rPr>
        <w:t>ʿabd</w:t>
      </w:r>
      <w:proofErr w:type="spellEnd"/>
      <w:r>
        <w:rPr>
          <w:color w:val="000000"/>
        </w:rPr>
        <w:t xml:space="preserve">) of the divine, yet here his character clearly articulates </w:t>
      </w:r>
      <w:proofErr w:type="spellStart"/>
      <w:r>
        <w:rPr>
          <w:i/>
          <w:color w:val="000000"/>
        </w:rPr>
        <w:t>ʿishq</w:t>
      </w:r>
      <w:proofErr w:type="spellEnd"/>
      <w:r>
        <w:rPr>
          <w:color w:val="000000"/>
        </w:rPr>
        <w:t xml:space="preserve"> as the word used to describe his loving devotion as well as the thing which has nourished him. Inverting his father’s command, </w:t>
      </w:r>
      <w:proofErr w:type="spellStart"/>
      <w:r>
        <w:rPr>
          <w:color w:val="000000"/>
        </w:rPr>
        <w:t>Majnun</w:t>
      </w:r>
      <w:proofErr w:type="spellEnd"/>
      <w:r>
        <w:rPr>
          <w:color w:val="000000"/>
        </w:rPr>
        <w:t xml:space="preserve"> likens </w:t>
      </w:r>
      <w:proofErr w:type="spellStart"/>
      <w:r>
        <w:rPr>
          <w:i/>
          <w:color w:val="000000"/>
        </w:rPr>
        <w:t>ʿishq</w:t>
      </w:r>
      <w:proofErr w:type="spellEnd"/>
      <w:r>
        <w:rPr>
          <w:color w:val="000000"/>
        </w:rPr>
        <w:t xml:space="preserve"> to the </w:t>
      </w:r>
      <w:proofErr w:type="spellStart"/>
      <w:r>
        <w:rPr>
          <w:color w:val="000000"/>
        </w:rPr>
        <w:t>Ka</w:t>
      </w:r>
      <w:r>
        <w:t>ʿ</w:t>
      </w:r>
      <w:r>
        <w:rPr>
          <w:color w:val="000000"/>
        </w:rPr>
        <w:t>ba</w:t>
      </w:r>
      <w:proofErr w:type="spellEnd"/>
      <w:r>
        <w:rPr>
          <w:color w:val="000000"/>
        </w:rPr>
        <w:t xml:space="preserve"> itself in having its own need for circling (</w:t>
      </w:r>
      <w:proofErr w:type="spellStart"/>
      <w:r>
        <w:rPr>
          <w:i/>
          <w:color w:val="000000"/>
        </w:rPr>
        <w:t>ḥalqi</w:t>
      </w:r>
      <w:proofErr w:type="spellEnd"/>
      <w:r>
        <w:rPr>
          <w:color w:val="000000"/>
        </w:rPr>
        <w:t>), which he amplifies through the image of an enslaved person’s earring (</w:t>
      </w:r>
      <w:proofErr w:type="spellStart"/>
      <w:r>
        <w:rPr>
          <w:i/>
          <w:color w:val="000000"/>
        </w:rPr>
        <w:t>ḥalqi-yi</w:t>
      </w:r>
      <w:proofErr w:type="spellEnd"/>
      <w:r>
        <w:rPr>
          <w:i/>
          <w:color w:val="000000"/>
        </w:rPr>
        <w:t xml:space="preserve"> </w:t>
      </w:r>
      <w:proofErr w:type="spellStart"/>
      <w:r>
        <w:rPr>
          <w:i/>
          <w:color w:val="000000"/>
        </w:rPr>
        <w:t>gūsh</w:t>
      </w:r>
      <w:proofErr w:type="spellEnd"/>
      <w:r>
        <w:rPr>
          <w:color w:val="000000"/>
        </w:rPr>
        <w:t>).</w:t>
      </w:r>
      <w:r>
        <w:rPr>
          <w:vertAlign w:val="superscript"/>
        </w:rPr>
        <w:footnoteReference w:id="90"/>
      </w:r>
      <w:r>
        <w:rPr>
          <w:color w:val="000000"/>
        </w:rPr>
        <w:t xml:space="preserve"> The </w:t>
      </w:r>
      <w:proofErr w:type="spellStart"/>
      <w:r>
        <w:rPr>
          <w:color w:val="000000"/>
        </w:rPr>
        <w:t>Ka</w:t>
      </w:r>
      <w:r>
        <w:t>ʿ</w:t>
      </w:r>
      <w:r>
        <w:rPr>
          <w:color w:val="000000"/>
        </w:rPr>
        <w:t>ba</w:t>
      </w:r>
      <w:proofErr w:type="spellEnd"/>
      <w:r>
        <w:rPr>
          <w:color w:val="000000"/>
        </w:rPr>
        <w:t xml:space="preserve"> is likewise compared to a human beloved, signaled through its having a ringlet (</w:t>
      </w:r>
      <w:proofErr w:type="spellStart"/>
      <w:r>
        <w:rPr>
          <w:i/>
          <w:color w:val="000000"/>
        </w:rPr>
        <w:t>zulf</w:t>
      </w:r>
      <w:proofErr w:type="spellEnd"/>
      <w:r>
        <w:rPr>
          <w:color w:val="000000"/>
        </w:rPr>
        <w:t xml:space="preserve">), and so by analogy </w:t>
      </w:r>
      <w:proofErr w:type="spellStart"/>
      <w:r>
        <w:rPr>
          <w:color w:val="000000"/>
        </w:rPr>
        <w:t>Majnun</w:t>
      </w:r>
      <w:proofErr w:type="spellEnd"/>
      <w:r>
        <w:rPr>
          <w:color w:val="000000"/>
        </w:rPr>
        <w:t xml:space="preserve"> rejects his father’s juxtaposition of </w:t>
      </w:r>
      <w:proofErr w:type="spellStart"/>
      <w:r>
        <w:rPr>
          <w:i/>
          <w:color w:val="000000"/>
        </w:rPr>
        <w:t>ʿishq</w:t>
      </w:r>
      <w:proofErr w:type="spellEnd"/>
      <w:r>
        <w:rPr>
          <w:color w:val="000000"/>
        </w:rPr>
        <w:t xml:space="preserve"> against religion by repeatedly </w:t>
      </w:r>
      <w:r>
        <w:rPr>
          <w:color w:val="000000"/>
        </w:rPr>
        <w:lastRenderedPageBreak/>
        <w:t>gesturing to their similarities as things that bind.</w:t>
      </w:r>
      <w:r>
        <w:rPr>
          <w:vertAlign w:val="superscript"/>
        </w:rPr>
        <w:footnoteReference w:id="91"/>
      </w:r>
      <w:r>
        <w:rPr>
          <w:color w:val="000000"/>
        </w:rPr>
        <w:t xml:space="preserve"> These similarities facilitate </w:t>
      </w:r>
      <w:proofErr w:type="spellStart"/>
      <w:r>
        <w:rPr>
          <w:color w:val="000000"/>
        </w:rPr>
        <w:t>Majnun’s</w:t>
      </w:r>
      <w:proofErr w:type="spellEnd"/>
      <w:r>
        <w:rPr>
          <w:color w:val="000000"/>
        </w:rPr>
        <w:t xml:space="preserve"> own understanding of </w:t>
      </w:r>
      <w:proofErr w:type="spellStart"/>
      <w:r>
        <w:rPr>
          <w:i/>
          <w:color w:val="000000"/>
        </w:rPr>
        <w:t>ʿishq</w:t>
      </w:r>
      <w:proofErr w:type="spellEnd"/>
      <w:r>
        <w:rPr>
          <w:color w:val="000000"/>
        </w:rPr>
        <w:t xml:space="preserve"> as nourishing and strengthening, which resonate with the text’s overarching depiction of it as powerful and transferable. </w:t>
      </w:r>
    </w:p>
    <w:p w14:paraId="6C77F98C"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proofErr w:type="spellStart"/>
      <w:r>
        <w:t>Majnun</w:t>
      </w:r>
      <w:proofErr w:type="spellEnd"/>
      <w:r>
        <w:t xml:space="preserve"> then expands upon his own understanding of </w:t>
      </w:r>
      <w:proofErr w:type="spellStart"/>
      <w:r>
        <w:rPr>
          <w:i/>
        </w:rPr>
        <w:t>ʿishq</w:t>
      </w:r>
      <w:proofErr w:type="spellEnd"/>
      <w:r>
        <w:t xml:space="preserve"> in a prayer. Requesting instead that the divine grant him </w:t>
      </w:r>
      <w:proofErr w:type="spellStart"/>
      <w:r>
        <w:rPr>
          <w:i/>
        </w:rPr>
        <w:t>ʿishq</w:t>
      </w:r>
      <w:proofErr w:type="spellEnd"/>
      <w:r>
        <w:t xml:space="preserve"> “at its extremes (</w:t>
      </w:r>
      <w:r>
        <w:rPr>
          <w:i/>
        </w:rPr>
        <w:t xml:space="preserve">bi </w:t>
      </w:r>
      <w:proofErr w:type="spellStart"/>
      <w:r>
        <w:rPr>
          <w:i/>
        </w:rPr>
        <w:t>ghāyatī</w:t>
      </w:r>
      <w:proofErr w:type="spellEnd"/>
      <w:r>
        <w:t xml:space="preserve">),” </w:t>
      </w:r>
      <w:proofErr w:type="spellStart"/>
      <w:r>
        <w:t>Majnun</w:t>
      </w:r>
      <w:proofErr w:type="spellEnd"/>
      <w:r>
        <w:t xml:space="preserve"> appeals to sacrifice on behalf of the beloved as the next step in showing his devotion and servitude: </w:t>
      </w:r>
    </w:p>
    <w:tbl>
      <w:tblPr>
        <w:tblW w:w="0" w:type="auto"/>
        <w:tblCellMar>
          <w:top w:w="15" w:type="dxa"/>
          <w:left w:w="15" w:type="dxa"/>
          <w:bottom w:w="15" w:type="dxa"/>
          <w:right w:w="15" w:type="dxa"/>
        </w:tblCellMar>
        <w:tblLook w:val="04A0" w:firstRow="1" w:lastRow="0" w:firstColumn="1" w:lastColumn="0" w:noHBand="0" w:noVBand="1"/>
      </w:tblPr>
      <w:tblGrid>
        <w:gridCol w:w="4582"/>
        <w:gridCol w:w="4680"/>
      </w:tblGrid>
      <w:tr w:rsidR="003E6E97" w:rsidRPr="003E6E97" w14:paraId="15B989D0" w14:textId="77777777" w:rsidTr="003E6E97">
        <w:trPr>
          <w:trHeight w:val="5475"/>
        </w:trPr>
        <w:tc>
          <w:tcPr>
            <w:tcW w:w="45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4DE948" w14:textId="77777777" w:rsidR="003E6E97" w:rsidRPr="003E6E97" w:rsidRDefault="003E6E97" w:rsidP="003E6E97">
            <w:r w:rsidRPr="003E6E97">
              <w:rPr>
                <w:color w:val="000000"/>
                <w:sz w:val="20"/>
                <w:szCs w:val="20"/>
              </w:rPr>
              <w:t>From my life whatever exists of it</w:t>
            </w:r>
          </w:p>
          <w:p w14:paraId="30FB6D43" w14:textId="77777777" w:rsidR="003E6E97" w:rsidRPr="003E6E97" w:rsidRDefault="003E6E97" w:rsidP="003E6E97">
            <w:r w:rsidRPr="003E6E97">
              <w:rPr>
                <w:color w:val="000000"/>
                <w:sz w:val="20"/>
                <w:szCs w:val="20"/>
              </w:rPr>
              <w:t>take and give to her life as you see fit</w:t>
            </w:r>
          </w:p>
          <w:p w14:paraId="389B71CA" w14:textId="77777777" w:rsidR="003E6E97" w:rsidRPr="003E6E97" w:rsidRDefault="003E6E97" w:rsidP="003E6E97"/>
          <w:p w14:paraId="3E69330A" w14:textId="77777777" w:rsidR="003E6E97" w:rsidRPr="003E6E97" w:rsidRDefault="003E6E97" w:rsidP="003E6E97">
            <w:r w:rsidRPr="003E6E97">
              <w:rPr>
                <w:color w:val="000000"/>
                <w:sz w:val="20"/>
                <w:szCs w:val="20"/>
              </w:rPr>
              <w:t>if I have become a hair out of grief</w:t>
            </w:r>
          </w:p>
          <w:p w14:paraId="64D7EC9C" w14:textId="77777777" w:rsidR="003E6E97" w:rsidRPr="003E6E97" w:rsidRDefault="003E6E97" w:rsidP="003E6E97">
            <w:r w:rsidRPr="003E6E97">
              <w:rPr>
                <w:color w:val="000000"/>
                <w:sz w:val="20"/>
                <w:szCs w:val="20"/>
              </w:rPr>
              <w:t>I still do not want one hair less from her </w:t>
            </w:r>
          </w:p>
          <w:p w14:paraId="4A9CFEAE" w14:textId="77777777" w:rsidR="003E6E97" w:rsidRPr="003E6E97" w:rsidRDefault="003E6E97" w:rsidP="003E6E97"/>
          <w:p w14:paraId="03E3232B" w14:textId="77777777" w:rsidR="003E6E97" w:rsidRPr="003E6E97" w:rsidRDefault="003E6E97" w:rsidP="003E6E97">
            <w:r w:rsidRPr="003E6E97">
              <w:rPr>
                <w:color w:val="000000"/>
                <w:sz w:val="20"/>
                <w:szCs w:val="20"/>
              </w:rPr>
              <w:t>May my respectful ear not be freed of</w:t>
            </w:r>
          </w:p>
          <w:p w14:paraId="3BC8E6D0" w14:textId="77777777" w:rsidR="003E6E97" w:rsidRPr="003E6E97" w:rsidRDefault="003E6E97" w:rsidP="003E6E97">
            <w:r w:rsidRPr="003E6E97">
              <w:rPr>
                <w:color w:val="000000"/>
                <w:sz w:val="20"/>
                <w:szCs w:val="20"/>
              </w:rPr>
              <w:t>her punishing ring in subjugation </w:t>
            </w:r>
          </w:p>
          <w:p w14:paraId="254B8A43" w14:textId="77777777" w:rsidR="003E6E97" w:rsidRPr="003E6E97" w:rsidRDefault="003E6E97" w:rsidP="003E6E97"/>
          <w:p w14:paraId="5E03F7DE" w14:textId="77777777" w:rsidR="003E6E97" w:rsidRPr="003E6E97" w:rsidRDefault="003E6E97" w:rsidP="003E6E97">
            <w:r w:rsidRPr="003E6E97">
              <w:rPr>
                <w:color w:val="000000"/>
                <w:sz w:val="20"/>
                <w:szCs w:val="20"/>
              </w:rPr>
              <w:t>may my cup never be without her wine</w:t>
            </w:r>
          </w:p>
          <w:p w14:paraId="5948DD15" w14:textId="77777777" w:rsidR="003E6E97" w:rsidRPr="003E6E97" w:rsidRDefault="003E6E97" w:rsidP="003E6E97">
            <w:r w:rsidRPr="003E6E97">
              <w:rPr>
                <w:color w:val="000000"/>
                <w:sz w:val="20"/>
                <w:szCs w:val="20"/>
              </w:rPr>
              <w:t>may my repute not be without her coin </w:t>
            </w:r>
          </w:p>
          <w:p w14:paraId="5B565BDF" w14:textId="77777777" w:rsidR="003E6E97" w:rsidRPr="003E6E97" w:rsidRDefault="003E6E97" w:rsidP="003E6E97"/>
          <w:p w14:paraId="1B0F73C6" w14:textId="77777777" w:rsidR="003E6E97" w:rsidRPr="003E6E97" w:rsidRDefault="003E6E97" w:rsidP="003E6E97">
            <w:r w:rsidRPr="003E6E97">
              <w:rPr>
                <w:color w:val="000000"/>
                <w:sz w:val="20"/>
                <w:szCs w:val="20"/>
              </w:rPr>
              <w:t>may my soul be ransomed for her beauty</w:t>
            </w:r>
          </w:p>
          <w:p w14:paraId="3AD92CC6" w14:textId="77777777" w:rsidR="003E6E97" w:rsidRPr="003E6E97" w:rsidRDefault="003E6E97" w:rsidP="003E6E97">
            <w:r w:rsidRPr="003E6E97">
              <w:rPr>
                <w:color w:val="000000"/>
                <w:sz w:val="20"/>
                <w:szCs w:val="20"/>
              </w:rPr>
              <w:t>if she drinks my blood may it be halal</w:t>
            </w:r>
          </w:p>
          <w:p w14:paraId="38978A76" w14:textId="77777777" w:rsidR="003E6E97" w:rsidRPr="003E6E97" w:rsidRDefault="003E6E97" w:rsidP="003E6E97"/>
          <w:p w14:paraId="28A7A53D" w14:textId="77777777" w:rsidR="003E6E97" w:rsidRPr="003E6E97" w:rsidRDefault="003E6E97" w:rsidP="003E6E97">
            <w:r w:rsidRPr="003E6E97">
              <w:rPr>
                <w:color w:val="000000"/>
                <w:sz w:val="20"/>
                <w:szCs w:val="20"/>
              </w:rPr>
              <w:t>though from anguish I burn like a candle</w:t>
            </w:r>
          </w:p>
          <w:p w14:paraId="427ADCDE" w14:textId="77777777" w:rsidR="003E6E97" w:rsidRPr="003E6E97" w:rsidRDefault="003E6E97" w:rsidP="003E6E97">
            <w:r w:rsidRPr="003E6E97">
              <w:rPr>
                <w:color w:val="000000"/>
                <w:sz w:val="20"/>
                <w:szCs w:val="20"/>
              </w:rPr>
              <w:t>may my days never be without anguish </w:t>
            </w:r>
          </w:p>
          <w:p w14:paraId="7E7803F7" w14:textId="77777777" w:rsidR="003E6E97" w:rsidRPr="003E6E97" w:rsidRDefault="003E6E97" w:rsidP="003E6E97"/>
          <w:p w14:paraId="5D3D1A55" w14:textId="77777777" w:rsidR="003E6E97" w:rsidRPr="003E6E97" w:rsidRDefault="003E6E97" w:rsidP="003E6E97">
            <w:r w:rsidRPr="003E6E97">
              <w:rPr>
                <w:color w:val="000000"/>
                <w:sz w:val="20"/>
                <w:szCs w:val="20"/>
              </w:rPr>
              <w:t>may</w:t>
            </w:r>
            <w:r w:rsidRPr="003E6E97">
              <w:rPr>
                <w:i/>
                <w:iCs/>
                <w:color w:val="000000"/>
                <w:sz w:val="20"/>
                <w:szCs w:val="20"/>
              </w:rPr>
              <w:t xml:space="preserve"> </w:t>
            </w:r>
            <w:proofErr w:type="spellStart"/>
            <w:r w:rsidRPr="003E6E97">
              <w:rPr>
                <w:i/>
                <w:iCs/>
                <w:color w:val="000000"/>
                <w:sz w:val="20"/>
                <w:szCs w:val="20"/>
              </w:rPr>
              <w:t>ʿishq</w:t>
            </w:r>
            <w:proofErr w:type="spellEnd"/>
            <w:r w:rsidRPr="003E6E97">
              <w:rPr>
                <w:color w:val="000000"/>
                <w:sz w:val="20"/>
                <w:szCs w:val="20"/>
              </w:rPr>
              <w:t xml:space="preserve"> that is as such I have described</w:t>
            </w:r>
          </w:p>
          <w:p w14:paraId="0C28159C" w14:textId="55BD59AE" w:rsidR="003E6E97" w:rsidRPr="003E6E97" w:rsidRDefault="003E6E97" w:rsidP="003E6E97">
            <w:r w:rsidRPr="003E6E97">
              <w:rPr>
                <w:color w:val="000000"/>
                <w:sz w:val="20"/>
                <w:szCs w:val="20"/>
              </w:rPr>
              <w:t>be for me a hundred times multiplied!”</w:t>
            </w:r>
            <w:r>
              <w:rPr>
                <w:rStyle w:val="FootnoteReference"/>
                <w:color w:val="000000"/>
                <w:sz w:val="20"/>
                <w:szCs w:val="20"/>
              </w:rPr>
              <w:footnoteReference w:id="92"/>
            </w:r>
          </w:p>
          <w:p w14:paraId="78D1B645" w14:textId="77777777" w:rsidR="003E6E97" w:rsidRPr="003E6E97" w:rsidRDefault="003E6E97" w:rsidP="003E6E97"/>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4A628A" w14:textId="77777777" w:rsidR="003E6E97" w:rsidRPr="003E6E97" w:rsidRDefault="003E6E97" w:rsidP="003E6E97">
            <w:pPr>
              <w:bidi/>
            </w:pPr>
            <w:r w:rsidRPr="003E6E97">
              <w:rPr>
                <w:color w:val="000000"/>
                <w:rtl/>
              </w:rPr>
              <w:t xml:space="preserve">از عمر من </w:t>
            </w:r>
            <w:proofErr w:type="spellStart"/>
            <w:r w:rsidRPr="003E6E97">
              <w:rPr>
                <w:color w:val="000000"/>
                <w:rtl/>
              </w:rPr>
              <w:t>آنچه</w:t>
            </w:r>
            <w:proofErr w:type="spellEnd"/>
            <w:r w:rsidRPr="003E6E97">
              <w:rPr>
                <w:color w:val="000000"/>
                <w:rtl/>
              </w:rPr>
              <w:t xml:space="preserve"> هست </w:t>
            </w:r>
            <w:proofErr w:type="spellStart"/>
            <w:r w:rsidRPr="003E6E97">
              <w:rPr>
                <w:color w:val="000000"/>
                <w:rtl/>
              </w:rPr>
              <w:t>برجای</w:t>
            </w:r>
            <w:proofErr w:type="spellEnd"/>
          </w:p>
          <w:p w14:paraId="60B30A25" w14:textId="77777777" w:rsidR="003E6E97" w:rsidRPr="003E6E97" w:rsidRDefault="003E6E97" w:rsidP="003E6E97">
            <w:pPr>
              <w:bidi/>
              <w:rPr>
                <w:rtl/>
              </w:rPr>
            </w:pPr>
            <w:r w:rsidRPr="003E6E97">
              <w:rPr>
                <w:color w:val="000000"/>
                <w:rtl/>
              </w:rPr>
              <w:t xml:space="preserve">بستان </w:t>
            </w:r>
            <w:proofErr w:type="gramStart"/>
            <w:r w:rsidRPr="003E6E97">
              <w:rPr>
                <w:color w:val="000000"/>
                <w:rtl/>
              </w:rPr>
              <w:t>و به</w:t>
            </w:r>
            <w:proofErr w:type="gramEnd"/>
            <w:r w:rsidRPr="003E6E97">
              <w:rPr>
                <w:color w:val="000000"/>
                <w:rtl/>
              </w:rPr>
              <w:t xml:space="preserve"> عمر او </w:t>
            </w:r>
            <w:proofErr w:type="spellStart"/>
            <w:r w:rsidRPr="003E6E97">
              <w:rPr>
                <w:color w:val="000000"/>
                <w:rtl/>
              </w:rPr>
              <w:t>درافزای</w:t>
            </w:r>
            <w:proofErr w:type="spellEnd"/>
          </w:p>
          <w:p w14:paraId="4F990841" w14:textId="77777777" w:rsidR="003E6E97" w:rsidRPr="003E6E97" w:rsidRDefault="003E6E97" w:rsidP="003E6E97">
            <w:pPr>
              <w:rPr>
                <w:rtl/>
              </w:rPr>
            </w:pPr>
          </w:p>
          <w:p w14:paraId="3CDE8526" w14:textId="77777777" w:rsidR="003E6E97" w:rsidRPr="003E6E97" w:rsidRDefault="003E6E97" w:rsidP="003E6E97">
            <w:pPr>
              <w:bidi/>
            </w:pPr>
            <w:proofErr w:type="spellStart"/>
            <w:r w:rsidRPr="003E6E97">
              <w:rPr>
                <w:color w:val="000000"/>
                <w:rtl/>
              </w:rPr>
              <w:t>گر</w:t>
            </w:r>
            <w:proofErr w:type="spellEnd"/>
            <w:r w:rsidRPr="003E6E97">
              <w:rPr>
                <w:color w:val="000000"/>
                <w:rtl/>
              </w:rPr>
              <w:t xml:space="preserve"> </w:t>
            </w:r>
            <w:proofErr w:type="spellStart"/>
            <w:r w:rsidRPr="003E6E97">
              <w:rPr>
                <w:color w:val="000000"/>
                <w:rtl/>
              </w:rPr>
              <w:t>چه</w:t>
            </w:r>
            <w:proofErr w:type="spellEnd"/>
            <w:r w:rsidRPr="003E6E97">
              <w:rPr>
                <w:color w:val="000000"/>
                <w:rtl/>
              </w:rPr>
              <w:t xml:space="preserve"> شده ام </w:t>
            </w:r>
            <w:proofErr w:type="spellStart"/>
            <w:r w:rsidRPr="003E6E97">
              <w:rPr>
                <w:color w:val="000000"/>
                <w:rtl/>
              </w:rPr>
              <w:t>چو</w:t>
            </w:r>
            <w:proofErr w:type="spellEnd"/>
            <w:r w:rsidRPr="003E6E97">
              <w:rPr>
                <w:color w:val="000000"/>
                <w:rtl/>
              </w:rPr>
              <w:t xml:space="preserve"> </w:t>
            </w:r>
            <w:proofErr w:type="spellStart"/>
            <w:r w:rsidRPr="003E6E97">
              <w:rPr>
                <w:color w:val="000000"/>
                <w:rtl/>
              </w:rPr>
              <w:t>مویی</w:t>
            </w:r>
            <w:proofErr w:type="spellEnd"/>
            <w:r w:rsidRPr="003E6E97">
              <w:rPr>
                <w:color w:val="000000"/>
                <w:rtl/>
              </w:rPr>
              <w:t xml:space="preserve"> از غم</w:t>
            </w:r>
          </w:p>
          <w:p w14:paraId="3FA6CCFC" w14:textId="77777777" w:rsidR="003E6E97" w:rsidRPr="003E6E97" w:rsidRDefault="003E6E97" w:rsidP="003E6E97">
            <w:pPr>
              <w:bidi/>
              <w:rPr>
                <w:rtl/>
              </w:rPr>
            </w:pPr>
            <w:proofErr w:type="spellStart"/>
            <w:r w:rsidRPr="003E6E97">
              <w:rPr>
                <w:color w:val="000000"/>
                <w:rtl/>
              </w:rPr>
              <w:t>یک</w:t>
            </w:r>
            <w:proofErr w:type="spellEnd"/>
            <w:r w:rsidRPr="003E6E97">
              <w:rPr>
                <w:color w:val="000000"/>
                <w:rtl/>
              </w:rPr>
              <w:t xml:space="preserve"> </w:t>
            </w:r>
            <w:proofErr w:type="spellStart"/>
            <w:r w:rsidRPr="003E6E97">
              <w:rPr>
                <w:color w:val="000000"/>
                <w:rtl/>
              </w:rPr>
              <w:t>موی</w:t>
            </w:r>
            <w:proofErr w:type="spellEnd"/>
            <w:r w:rsidRPr="003E6E97">
              <w:rPr>
                <w:color w:val="000000"/>
                <w:rtl/>
              </w:rPr>
              <w:t xml:space="preserve"> نخواهم از </w:t>
            </w:r>
            <w:proofErr w:type="spellStart"/>
            <w:r w:rsidRPr="003E6E97">
              <w:rPr>
                <w:color w:val="000000"/>
                <w:rtl/>
              </w:rPr>
              <w:t>سرش</w:t>
            </w:r>
            <w:proofErr w:type="spellEnd"/>
            <w:r w:rsidRPr="003E6E97">
              <w:rPr>
                <w:color w:val="000000"/>
                <w:rtl/>
              </w:rPr>
              <w:t xml:space="preserve"> </w:t>
            </w:r>
            <w:proofErr w:type="spellStart"/>
            <w:r w:rsidRPr="003E6E97">
              <w:rPr>
                <w:color w:val="000000"/>
                <w:rtl/>
              </w:rPr>
              <w:t>کم</w:t>
            </w:r>
            <w:proofErr w:type="spellEnd"/>
          </w:p>
          <w:p w14:paraId="7D12B2A4" w14:textId="77777777" w:rsidR="003E6E97" w:rsidRPr="003E6E97" w:rsidRDefault="003E6E97" w:rsidP="003E6E97">
            <w:pPr>
              <w:rPr>
                <w:rtl/>
              </w:rPr>
            </w:pPr>
          </w:p>
          <w:p w14:paraId="515C2846" w14:textId="77777777" w:rsidR="003E6E97" w:rsidRPr="003E6E97" w:rsidRDefault="003E6E97" w:rsidP="003E6E97">
            <w:pPr>
              <w:bidi/>
            </w:pPr>
            <w:r w:rsidRPr="003E6E97">
              <w:rPr>
                <w:color w:val="000000"/>
                <w:rtl/>
              </w:rPr>
              <w:t xml:space="preserve">از حلقه او به </w:t>
            </w:r>
            <w:proofErr w:type="spellStart"/>
            <w:r w:rsidRPr="003E6E97">
              <w:rPr>
                <w:color w:val="000000"/>
                <w:rtl/>
              </w:rPr>
              <w:t>گوشمالی</w:t>
            </w:r>
            <w:proofErr w:type="spellEnd"/>
          </w:p>
          <w:p w14:paraId="5781F872" w14:textId="77777777" w:rsidR="003E6E97" w:rsidRPr="003E6E97" w:rsidRDefault="003E6E97" w:rsidP="003E6E97">
            <w:pPr>
              <w:bidi/>
              <w:rPr>
                <w:rtl/>
              </w:rPr>
            </w:pPr>
            <w:proofErr w:type="spellStart"/>
            <w:r w:rsidRPr="003E6E97">
              <w:rPr>
                <w:color w:val="000000"/>
                <w:rtl/>
              </w:rPr>
              <w:t>گوش</w:t>
            </w:r>
            <w:proofErr w:type="spellEnd"/>
            <w:r w:rsidRPr="003E6E97">
              <w:rPr>
                <w:color w:val="000000"/>
                <w:rtl/>
              </w:rPr>
              <w:t xml:space="preserve"> </w:t>
            </w:r>
            <w:proofErr w:type="spellStart"/>
            <w:r w:rsidRPr="003E6E97">
              <w:rPr>
                <w:color w:val="000000"/>
                <w:rtl/>
              </w:rPr>
              <w:t>ادبم</w:t>
            </w:r>
            <w:proofErr w:type="spellEnd"/>
            <w:r w:rsidRPr="003E6E97">
              <w:rPr>
                <w:color w:val="000000"/>
                <w:rtl/>
              </w:rPr>
              <w:t xml:space="preserve"> مباد </w:t>
            </w:r>
            <w:proofErr w:type="spellStart"/>
            <w:r w:rsidRPr="003E6E97">
              <w:rPr>
                <w:color w:val="000000"/>
                <w:rtl/>
              </w:rPr>
              <w:t>خالی</w:t>
            </w:r>
            <w:proofErr w:type="spellEnd"/>
          </w:p>
          <w:p w14:paraId="30250049" w14:textId="77777777" w:rsidR="003E6E97" w:rsidRPr="003E6E97" w:rsidRDefault="003E6E97" w:rsidP="003E6E97">
            <w:pPr>
              <w:rPr>
                <w:rtl/>
              </w:rPr>
            </w:pPr>
          </w:p>
          <w:p w14:paraId="1688C651" w14:textId="77777777" w:rsidR="003E6E97" w:rsidRPr="003E6E97" w:rsidRDefault="003E6E97" w:rsidP="003E6E97">
            <w:pPr>
              <w:bidi/>
            </w:pPr>
            <w:proofErr w:type="spellStart"/>
            <w:r w:rsidRPr="003E6E97">
              <w:rPr>
                <w:color w:val="000000"/>
                <w:rtl/>
              </w:rPr>
              <w:t>بی</w:t>
            </w:r>
            <w:proofErr w:type="spellEnd"/>
            <w:r w:rsidRPr="003E6E97">
              <w:rPr>
                <w:color w:val="000000"/>
                <w:rtl/>
              </w:rPr>
              <w:t xml:space="preserve"> باده او مباد جمام</w:t>
            </w:r>
          </w:p>
          <w:p w14:paraId="182CC414" w14:textId="77777777" w:rsidR="003E6E97" w:rsidRPr="003E6E97" w:rsidRDefault="003E6E97" w:rsidP="003E6E97">
            <w:pPr>
              <w:bidi/>
              <w:rPr>
                <w:rtl/>
              </w:rPr>
            </w:pPr>
            <w:proofErr w:type="spellStart"/>
            <w:r w:rsidRPr="003E6E97">
              <w:rPr>
                <w:color w:val="000000"/>
                <w:rtl/>
              </w:rPr>
              <w:t>بی</w:t>
            </w:r>
            <w:proofErr w:type="spellEnd"/>
            <w:r w:rsidRPr="003E6E97">
              <w:rPr>
                <w:color w:val="000000"/>
                <w:rtl/>
              </w:rPr>
              <w:t xml:space="preserve"> </w:t>
            </w:r>
            <w:proofErr w:type="spellStart"/>
            <w:r w:rsidRPr="003E6E97">
              <w:rPr>
                <w:color w:val="000000"/>
                <w:rtl/>
              </w:rPr>
              <w:t>سکه</w:t>
            </w:r>
            <w:proofErr w:type="spellEnd"/>
            <w:r w:rsidRPr="003E6E97">
              <w:rPr>
                <w:color w:val="000000"/>
                <w:rtl/>
              </w:rPr>
              <w:t xml:space="preserve"> او مباد </w:t>
            </w:r>
            <w:proofErr w:type="spellStart"/>
            <w:r w:rsidRPr="003E6E97">
              <w:rPr>
                <w:color w:val="000000"/>
                <w:rtl/>
              </w:rPr>
              <w:t>نامم</w:t>
            </w:r>
            <w:proofErr w:type="spellEnd"/>
          </w:p>
          <w:p w14:paraId="086B0504" w14:textId="77777777" w:rsidR="003E6E97" w:rsidRPr="003E6E97" w:rsidRDefault="003E6E97" w:rsidP="003E6E97">
            <w:pPr>
              <w:rPr>
                <w:rtl/>
              </w:rPr>
            </w:pPr>
          </w:p>
          <w:p w14:paraId="0CAC2473" w14:textId="77777777" w:rsidR="003E6E97" w:rsidRPr="003E6E97" w:rsidRDefault="003E6E97" w:rsidP="003E6E97">
            <w:pPr>
              <w:bidi/>
            </w:pPr>
            <w:proofErr w:type="spellStart"/>
            <w:r w:rsidRPr="003E6E97">
              <w:rPr>
                <w:color w:val="000000"/>
                <w:rtl/>
              </w:rPr>
              <w:t>جانم</w:t>
            </w:r>
            <w:proofErr w:type="spellEnd"/>
            <w:r w:rsidRPr="003E6E97">
              <w:rPr>
                <w:color w:val="000000"/>
                <w:rtl/>
              </w:rPr>
              <w:t xml:space="preserve"> </w:t>
            </w:r>
            <w:proofErr w:type="spellStart"/>
            <w:r w:rsidRPr="003E6E97">
              <w:rPr>
                <w:color w:val="000000"/>
                <w:rtl/>
              </w:rPr>
              <w:t>فدی</w:t>
            </w:r>
            <w:proofErr w:type="spellEnd"/>
            <w:r w:rsidRPr="003E6E97">
              <w:rPr>
                <w:color w:val="000000"/>
                <w:rtl/>
              </w:rPr>
              <w:t xml:space="preserve"> جمال </w:t>
            </w:r>
            <w:proofErr w:type="spellStart"/>
            <w:r w:rsidRPr="003E6E97">
              <w:rPr>
                <w:color w:val="000000"/>
                <w:rtl/>
              </w:rPr>
              <w:t>بادش</w:t>
            </w:r>
            <w:proofErr w:type="spellEnd"/>
          </w:p>
          <w:p w14:paraId="42FF19E2" w14:textId="77777777" w:rsidR="003E6E97" w:rsidRPr="003E6E97" w:rsidRDefault="003E6E97" w:rsidP="003E6E97">
            <w:pPr>
              <w:bidi/>
              <w:rPr>
                <w:rtl/>
              </w:rPr>
            </w:pPr>
            <w:proofErr w:type="spellStart"/>
            <w:r w:rsidRPr="003E6E97">
              <w:rPr>
                <w:color w:val="000000"/>
                <w:rtl/>
              </w:rPr>
              <w:t>گر</w:t>
            </w:r>
            <w:proofErr w:type="spellEnd"/>
            <w:r w:rsidRPr="003E6E97">
              <w:rPr>
                <w:color w:val="000000"/>
                <w:rtl/>
              </w:rPr>
              <w:t xml:space="preserve"> خون </w:t>
            </w:r>
            <w:proofErr w:type="spellStart"/>
            <w:r w:rsidRPr="003E6E97">
              <w:rPr>
                <w:color w:val="000000"/>
                <w:rtl/>
              </w:rPr>
              <w:t>خوردم</w:t>
            </w:r>
            <w:proofErr w:type="spellEnd"/>
            <w:r w:rsidRPr="003E6E97">
              <w:rPr>
                <w:color w:val="000000"/>
                <w:rtl/>
              </w:rPr>
              <w:t xml:space="preserve"> حلال </w:t>
            </w:r>
            <w:proofErr w:type="spellStart"/>
            <w:r w:rsidRPr="003E6E97">
              <w:rPr>
                <w:color w:val="000000"/>
                <w:rtl/>
              </w:rPr>
              <w:t>بادش</w:t>
            </w:r>
            <w:proofErr w:type="spellEnd"/>
          </w:p>
          <w:p w14:paraId="4F90BF3A" w14:textId="77777777" w:rsidR="003E6E97" w:rsidRPr="003E6E97" w:rsidRDefault="003E6E97" w:rsidP="003E6E97">
            <w:pPr>
              <w:rPr>
                <w:rtl/>
              </w:rPr>
            </w:pPr>
          </w:p>
          <w:p w14:paraId="7F0502E3" w14:textId="77777777" w:rsidR="003E6E97" w:rsidRPr="003E6E97" w:rsidRDefault="003E6E97" w:rsidP="003E6E97">
            <w:pPr>
              <w:bidi/>
            </w:pPr>
            <w:proofErr w:type="spellStart"/>
            <w:r w:rsidRPr="003E6E97">
              <w:rPr>
                <w:color w:val="000000"/>
                <w:rtl/>
              </w:rPr>
              <w:t>گرچه</w:t>
            </w:r>
            <w:proofErr w:type="spellEnd"/>
            <w:r w:rsidRPr="003E6E97">
              <w:rPr>
                <w:color w:val="000000"/>
                <w:rtl/>
              </w:rPr>
              <w:t xml:space="preserve"> ز </w:t>
            </w:r>
            <w:proofErr w:type="spellStart"/>
            <w:r w:rsidRPr="003E6E97">
              <w:rPr>
                <w:color w:val="000000"/>
                <w:rtl/>
              </w:rPr>
              <w:t>غمش</w:t>
            </w:r>
            <w:proofErr w:type="spellEnd"/>
            <w:r w:rsidRPr="003E6E97">
              <w:rPr>
                <w:color w:val="000000"/>
                <w:rtl/>
              </w:rPr>
              <w:t xml:space="preserve"> </w:t>
            </w:r>
            <w:proofErr w:type="spellStart"/>
            <w:r w:rsidRPr="003E6E97">
              <w:rPr>
                <w:color w:val="000000"/>
                <w:rtl/>
              </w:rPr>
              <w:t>چو</w:t>
            </w:r>
            <w:proofErr w:type="spellEnd"/>
            <w:r w:rsidRPr="003E6E97">
              <w:rPr>
                <w:color w:val="000000"/>
                <w:rtl/>
              </w:rPr>
              <w:t xml:space="preserve"> شمع </w:t>
            </w:r>
            <w:proofErr w:type="spellStart"/>
            <w:r w:rsidRPr="003E6E97">
              <w:rPr>
                <w:color w:val="000000"/>
                <w:rtl/>
              </w:rPr>
              <w:t>سوزم</w:t>
            </w:r>
            <w:proofErr w:type="spellEnd"/>
          </w:p>
          <w:p w14:paraId="7E4CB11A" w14:textId="77777777" w:rsidR="003E6E97" w:rsidRPr="003E6E97" w:rsidRDefault="003E6E97" w:rsidP="003E6E97">
            <w:pPr>
              <w:bidi/>
              <w:rPr>
                <w:rtl/>
              </w:rPr>
            </w:pPr>
            <w:r w:rsidRPr="003E6E97">
              <w:rPr>
                <w:color w:val="000000"/>
                <w:rtl/>
              </w:rPr>
              <w:t xml:space="preserve">هم </w:t>
            </w:r>
            <w:proofErr w:type="spellStart"/>
            <w:r w:rsidRPr="003E6E97">
              <w:rPr>
                <w:color w:val="000000"/>
                <w:rtl/>
              </w:rPr>
              <w:t>بی</w:t>
            </w:r>
            <w:proofErr w:type="spellEnd"/>
            <w:r w:rsidRPr="003E6E97">
              <w:rPr>
                <w:color w:val="000000"/>
                <w:rtl/>
              </w:rPr>
              <w:t xml:space="preserve"> غم او مباد روزم</w:t>
            </w:r>
          </w:p>
          <w:p w14:paraId="5F332F59" w14:textId="77777777" w:rsidR="003E6E97" w:rsidRPr="003E6E97" w:rsidRDefault="003E6E97" w:rsidP="003E6E97">
            <w:pPr>
              <w:rPr>
                <w:rtl/>
              </w:rPr>
            </w:pPr>
          </w:p>
          <w:p w14:paraId="49AC61BE" w14:textId="77777777" w:rsidR="003E6E97" w:rsidRPr="003E6E97" w:rsidRDefault="003E6E97" w:rsidP="003E6E97">
            <w:pPr>
              <w:bidi/>
            </w:pPr>
            <w:proofErr w:type="spellStart"/>
            <w:r w:rsidRPr="003E6E97">
              <w:rPr>
                <w:color w:val="000000"/>
                <w:rtl/>
              </w:rPr>
              <w:t>عشقی</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چنین</w:t>
            </w:r>
            <w:proofErr w:type="spellEnd"/>
            <w:r w:rsidRPr="003E6E97">
              <w:rPr>
                <w:color w:val="000000"/>
                <w:rtl/>
              </w:rPr>
              <w:t xml:space="preserve"> به </w:t>
            </w:r>
            <w:proofErr w:type="spellStart"/>
            <w:r w:rsidRPr="003E6E97">
              <w:rPr>
                <w:color w:val="000000"/>
                <w:rtl/>
              </w:rPr>
              <w:t>جای</w:t>
            </w:r>
            <w:proofErr w:type="spellEnd"/>
            <w:r w:rsidRPr="003E6E97">
              <w:rPr>
                <w:color w:val="000000"/>
                <w:rtl/>
              </w:rPr>
              <w:t xml:space="preserve"> خود باد</w:t>
            </w:r>
          </w:p>
          <w:p w14:paraId="752E8BE3" w14:textId="77777777" w:rsidR="003E6E97" w:rsidRPr="003E6E97" w:rsidRDefault="003E6E97" w:rsidP="003E6E97">
            <w:pPr>
              <w:bidi/>
              <w:rPr>
                <w:rtl/>
              </w:rPr>
            </w:pPr>
            <w:proofErr w:type="spellStart"/>
            <w:r w:rsidRPr="003E6E97">
              <w:rPr>
                <w:color w:val="000000"/>
                <w:rtl/>
              </w:rPr>
              <w:t>چندانکه</w:t>
            </w:r>
            <w:proofErr w:type="spellEnd"/>
            <w:r w:rsidRPr="003E6E97">
              <w:rPr>
                <w:color w:val="000000"/>
                <w:rtl/>
              </w:rPr>
              <w:t xml:space="preserve"> بود </w:t>
            </w:r>
            <w:proofErr w:type="spellStart"/>
            <w:r w:rsidRPr="003E6E97">
              <w:rPr>
                <w:color w:val="000000"/>
                <w:rtl/>
              </w:rPr>
              <w:t>یکی</w:t>
            </w:r>
            <w:proofErr w:type="spellEnd"/>
            <w:r w:rsidRPr="003E6E97">
              <w:rPr>
                <w:color w:val="000000"/>
                <w:rtl/>
              </w:rPr>
              <w:t xml:space="preserve"> به صد باد </w:t>
            </w:r>
          </w:p>
        </w:tc>
      </w:tr>
    </w:tbl>
    <w:p w14:paraId="7EDCDB45" w14:textId="77777777" w:rsidR="00316236" w:rsidRDefault="00316236"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p>
    <w:p w14:paraId="79D4F2B4"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As before, </w:t>
      </w:r>
      <w:proofErr w:type="spellStart"/>
      <w:r>
        <w:rPr>
          <w:color w:val="000000"/>
        </w:rPr>
        <w:t>Majnun</w:t>
      </w:r>
      <w:proofErr w:type="spellEnd"/>
      <w:r>
        <w:rPr>
          <w:color w:val="000000"/>
        </w:rPr>
        <w:t xml:space="preserve"> explicates that as a lowly, suffering lover it is his duty to give on behalf of his powerful beloved who is here likened to a sovereign who has control over material goods such as wine and coinage. Appealing to his own anguish, </w:t>
      </w:r>
      <w:proofErr w:type="spellStart"/>
      <w:r>
        <w:rPr>
          <w:color w:val="000000"/>
        </w:rPr>
        <w:t>Majnun</w:t>
      </w:r>
      <w:proofErr w:type="spellEnd"/>
      <w:r>
        <w:rPr>
          <w:color w:val="000000"/>
        </w:rPr>
        <w:t xml:space="preserve"> again references an enslaved person’s earring as well as to the more shocking image of the beloved drinking his own blood that he maintains is halal, signaling her absolute power over him as well as his own yearning for a kind of </w:t>
      </w:r>
      <w:r>
        <w:rPr>
          <w:color w:val="000000"/>
        </w:rPr>
        <w:lastRenderedPageBreak/>
        <w:t xml:space="preserve">suffering that gives way to sacrifice. Such acts entail using his body according to his own understanding of </w:t>
      </w:r>
      <w:proofErr w:type="spellStart"/>
      <w:r>
        <w:rPr>
          <w:i/>
          <w:color w:val="000000"/>
        </w:rPr>
        <w:t>ʿishq</w:t>
      </w:r>
      <w:proofErr w:type="spellEnd"/>
      <w:r>
        <w:rPr>
          <w:color w:val="000000"/>
        </w:rPr>
        <w:t xml:space="preserve">, which he requests to only be multiplied. </w:t>
      </w:r>
    </w:p>
    <w:p w14:paraId="796FE158" w14:textId="656A2A51"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Although these appeals clearly gesture towards </w:t>
      </w:r>
      <w:proofErr w:type="spellStart"/>
      <w:r>
        <w:rPr>
          <w:color w:val="000000"/>
        </w:rPr>
        <w:t>Majnun’s</w:t>
      </w:r>
      <w:proofErr w:type="spellEnd"/>
      <w:r>
        <w:rPr>
          <w:color w:val="000000"/>
        </w:rPr>
        <w:t xml:space="preserve"> victimhood, </w:t>
      </w:r>
      <w:proofErr w:type="spellStart"/>
      <w:r>
        <w:rPr>
          <w:color w:val="000000"/>
        </w:rPr>
        <w:t>Majnun</w:t>
      </w:r>
      <w:proofErr w:type="spellEnd"/>
      <w:r>
        <w:rPr>
          <w:color w:val="000000"/>
        </w:rPr>
        <w:t xml:space="preserve"> nevertheless maintains power through regaining control of the definition of </w:t>
      </w:r>
      <w:proofErr w:type="spellStart"/>
      <w:r>
        <w:rPr>
          <w:i/>
          <w:color w:val="000000"/>
        </w:rPr>
        <w:t>ʿishq</w:t>
      </w:r>
      <w:proofErr w:type="spellEnd"/>
      <w:r>
        <w:rPr>
          <w:color w:val="000000"/>
        </w:rPr>
        <w:t xml:space="preserve">. This happens through a rejection of his father’s curative view—who subsequently proclaims that </w:t>
      </w:r>
      <w:proofErr w:type="spellStart"/>
      <w:r>
        <w:rPr>
          <w:color w:val="000000"/>
        </w:rPr>
        <w:t>Majnun</w:t>
      </w:r>
      <w:proofErr w:type="spellEnd"/>
      <w:r>
        <w:rPr>
          <w:color w:val="000000"/>
        </w:rPr>
        <w:t xml:space="preserve"> is a “a chain of detached bind” (</w:t>
      </w:r>
      <w:proofErr w:type="spellStart"/>
      <w:r>
        <w:rPr>
          <w:i/>
          <w:color w:val="000000"/>
        </w:rPr>
        <w:t>silsili-yī</w:t>
      </w:r>
      <w:proofErr w:type="spellEnd"/>
      <w:r>
        <w:rPr>
          <w:i/>
          <w:color w:val="000000"/>
        </w:rPr>
        <w:t xml:space="preserve"> </w:t>
      </w:r>
      <w:proofErr w:type="spellStart"/>
      <w:r>
        <w:rPr>
          <w:i/>
          <w:color w:val="000000"/>
        </w:rPr>
        <w:t>ki</w:t>
      </w:r>
      <w:proofErr w:type="spellEnd"/>
      <w:r>
        <w:rPr>
          <w:i/>
          <w:color w:val="000000"/>
        </w:rPr>
        <w:t xml:space="preserve"> band </w:t>
      </w:r>
      <w:proofErr w:type="spellStart"/>
      <w:r>
        <w:rPr>
          <w:i/>
          <w:color w:val="000000"/>
        </w:rPr>
        <w:t>bigusast</w:t>
      </w:r>
      <w:proofErr w:type="spellEnd"/>
      <w:r>
        <w:rPr>
          <w:color w:val="000000"/>
        </w:rPr>
        <w:t xml:space="preserve">)—and it is through religious metaphors that </w:t>
      </w:r>
      <w:proofErr w:type="spellStart"/>
      <w:r>
        <w:rPr>
          <w:color w:val="000000"/>
        </w:rPr>
        <w:t>Majnun</w:t>
      </w:r>
      <w:proofErr w:type="spellEnd"/>
      <w:r>
        <w:rPr>
          <w:color w:val="000000"/>
        </w:rPr>
        <w:t xml:space="preserve"> articulates the meaning of his own actions and desires. Sacrifice, here coded as a kind of heightened version of willing submission (</w:t>
      </w:r>
      <w:proofErr w:type="spellStart"/>
      <w:r>
        <w:rPr>
          <w:i/>
          <w:color w:val="000000"/>
        </w:rPr>
        <w:t>islām</w:t>
      </w:r>
      <w:proofErr w:type="spellEnd"/>
      <w:r>
        <w:rPr>
          <w:color w:val="000000"/>
        </w:rPr>
        <w:t xml:space="preserve">), serves as the sanctified means through which </w:t>
      </w:r>
      <w:proofErr w:type="spellStart"/>
      <w:r>
        <w:rPr>
          <w:color w:val="000000"/>
        </w:rPr>
        <w:t>Majnun</w:t>
      </w:r>
      <w:proofErr w:type="spellEnd"/>
      <w:r>
        <w:rPr>
          <w:color w:val="000000"/>
        </w:rPr>
        <w:t xml:space="preserve"> overturns both the authority of his father and of curative approaches to </w:t>
      </w:r>
      <w:proofErr w:type="spellStart"/>
      <w:r>
        <w:rPr>
          <w:i/>
          <w:color w:val="000000"/>
        </w:rPr>
        <w:t>ʿishq</w:t>
      </w:r>
      <w:proofErr w:type="spellEnd"/>
      <w:r>
        <w:rPr>
          <w:color w:val="000000"/>
        </w:rPr>
        <w:t xml:space="preserve"> itself. </w:t>
      </w:r>
    </w:p>
    <w:p w14:paraId="5424D3D8" w14:textId="34E64051"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color w:val="000000"/>
          <w:rtl/>
        </w:rPr>
      </w:pPr>
      <w:r>
        <w:rPr>
          <w:color w:val="000000"/>
        </w:rPr>
        <w:t xml:space="preserve">In the second episode that I analyze, consent further underscores </w:t>
      </w:r>
      <w:proofErr w:type="spellStart"/>
      <w:r>
        <w:rPr>
          <w:color w:val="000000"/>
        </w:rPr>
        <w:t>Majnun’s</w:t>
      </w:r>
      <w:proofErr w:type="spellEnd"/>
      <w:r>
        <w:rPr>
          <w:color w:val="000000"/>
        </w:rPr>
        <w:t xml:space="preserve"> empowerment through his appeals to sacrifice. This episode begins with </w:t>
      </w:r>
      <w:proofErr w:type="spellStart"/>
      <w:r>
        <w:rPr>
          <w:color w:val="000000"/>
        </w:rPr>
        <w:t>Majnun</w:t>
      </w:r>
      <w:proofErr w:type="spellEnd"/>
      <w:r>
        <w:rPr>
          <w:color w:val="000000"/>
        </w:rPr>
        <w:t xml:space="preserve"> coming across an old woman who parades a poor man about in chains as a way for them both to make money. Much later in the text than the </w:t>
      </w:r>
      <w:proofErr w:type="spellStart"/>
      <w:r>
        <w:rPr>
          <w:color w:val="000000"/>
        </w:rPr>
        <w:t>Ka</w:t>
      </w:r>
      <w:r>
        <w:t>ʿ</w:t>
      </w:r>
      <w:r>
        <w:rPr>
          <w:color w:val="000000"/>
        </w:rPr>
        <w:t>ba</w:t>
      </w:r>
      <w:proofErr w:type="spellEnd"/>
      <w:r>
        <w:rPr>
          <w:color w:val="000000"/>
        </w:rPr>
        <w:t xml:space="preserve"> episode, </w:t>
      </w:r>
      <w:proofErr w:type="spellStart"/>
      <w:r>
        <w:rPr>
          <w:color w:val="000000"/>
        </w:rPr>
        <w:t>Majnun</w:t>
      </w:r>
      <w:proofErr w:type="spellEnd"/>
      <w:r>
        <w:rPr>
          <w:color w:val="000000"/>
        </w:rPr>
        <w:t xml:space="preserve"> has by now begun more frequent flights to the wilderness after </w:t>
      </w:r>
      <w:proofErr w:type="spellStart"/>
      <w:r>
        <w:rPr>
          <w:color w:val="000000"/>
        </w:rPr>
        <w:t>Nawfal’s</w:t>
      </w:r>
      <w:proofErr w:type="spellEnd"/>
      <w:r>
        <w:rPr>
          <w:color w:val="000000"/>
        </w:rPr>
        <w:t xml:space="preserve"> attempts to win Layla in battle have failed. Notably, this episode is preceded by two episodes wherein </w:t>
      </w:r>
      <w:proofErr w:type="spellStart"/>
      <w:r>
        <w:rPr>
          <w:color w:val="000000"/>
        </w:rPr>
        <w:t>Majnun</w:t>
      </w:r>
      <w:proofErr w:type="spellEnd"/>
      <w:r>
        <w:rPr>
          <w:color w:val="000000"/>
        </w:rPr>
        <w:t xml:space="preserve"> frees animals from their traps to the chagrin of hunters, which facilitates readerly identification of </w:t>
      </w:r>
      <w:proofErr w:type="spellStart"/>
      <w:r>
        <w:rPr>
          <w:color w:val="000000"/>
        </w:rPr>
        <w:t>Majnun</w:t>
      </w:r>
      <w:proofErr w:type="spellEnd"/>
      <w:r>
        <w:rPr>
          <w:color w:val="000000"/>
        </w:rPr>
        <w:t xml:space="preserve"> with prey as he offers himself as a substitute for the man in chains to the old woman: </w:t>
      </w:r>
    </w:p>
    <w:tbl>
      <w:tblPr>
        <w:tblW w:w="0" w:type="auto"/>
        <w:tblCellMar>
          <w:top w:w="15" w:type="dxa"/>
          <w:left w:w="15" w:type="dxa"/>
          <w:bottom w:w="15" w:type="dxa"/>
          <w:right w:w="15" w:type="dxa"/>
        </w:tblCellMar>
        <w:tblLook w:val="04A0" w:firstRow="1" w:lastRow="0" w:firstColumn="1" w:lastColumn="0" w:noHBand="0" w:noVBand="1"/>
      </w:tblPr>
      <w:tblGrid>
        <w:gridCol w:w="4402"/>
        <w:gridCol w:w="4500"/>
      </w:tblGrid>
      <w:tr w:rsidR="003E6E97" w:rsidRPr="003E6E97" w14:paraId="000DCE5C" w14:textId="77777777" w:rsidTr="003E6E97">
        <w:trPr>
          <w:trHeight w:val="3935"/>
        </w:trPr>
        <w:tc>
          <w:tcPr>
            <w:tcW w:w="4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58A2AE" w14:textId="77777777" w:rsidR="003E6E97" w:rsidRPr="003E6E97" w:rsidRDefault="003E6E97" w:rsidP="003E6E97">
            <w:proofErr w:type="spellStart"/>
            <w:r w:rsidRPr="003E6E97">
              <w:rPr>
                <w:color w:val="000000"/>
                <w:sz w:val="20"/>
                <w:szCs w:val="20"/>
              </w:rPr>
              <w:lastRenderedPageBreak/>
              <w:t>Majnun</w:t>
            </w:r>
            <w:proofErr w:type="spellEnd"/>
            <w:r w:rsidRPr="003E6E97">
              <w:rPr>
                <w:color w:val="000000"/>
                <w:sz w:val="20"/>
                <w:szCs w:val="20"/>
              </w:rPr>
              <w:t xml:space="preserve"> being of utmost broken wings</w:t>
            </w:r>
          </w:p>
          <w:p w14:paraId="0F65A8B5" w14:textId="77777777" w:rsidR="003E6E97" w:rsidRPr="003E6E97" w:rsidRDefault="003E6E97" w:rsidP="003E6E97">
            <w:r w:rsidRPr="003E6E97">
              <w:rPr>
                <w:color w:val="000000"/>
                <w:sz w:val="20"/>
                <w:szCs w:val="20"/>
              </w:rPr>
              <w:t>fell at the old woman’s foot for awhile</w:t>
            </w:r>
          </w:p>
          <w:p w14:paraId="4A05E3C5" w14:textId="77777777" w:rsidR="003E6E97" w:rsidRPr="003E6E97" w:rsidRDefault="003E6E97" w:rsidP="003E6E97"/>
          <w:p w14:paraId="5EFFE95C" w14:textId="77777777" w:rsidR="003E6E97" w:rsidRPr="003E6E97" w:rsidRDefault="003E6E97" w:rsidP="003E6E97">
            <w:r w:rsidRPr="003E6E97">
              <w:rPr>
                <w:color w:val="000000"/>
                <w:sz w:val="20"/>
                <w:szCs w:val="20"/>
              </w:rPr>
              <w:t>“This cord of rope on his neck and those chains</w:t>
            </w:r>
          </w:p>
          <w:p w14:paraId="1AA864BC" w14:textId="77777777" w:rsidR="003E6E97" w:rsidRPr="003E6E97" w:rsidRDefault="003E6E97" w:rsidP="003E6E97">
            <w:r w:rsidRPr="003E6E97">
              <w:rPr>
                <w:color w:val="000000"/>
                <w:sz w:val="20"/>
                <w:szCs w:val="20"/>
              </w:rPr>
              <w:t>take from this friend and put them onto me</w:t>
            </w:r>
          </w:p>
          <w:p w14:paraId="492D52DE" w14:textId="77777777" w:rsidR="003E6E97" w:rsidRPr="003E6E97" w:rsidRDefault="003E6E97" w:rsidP="003E6E97"/>
          <w:p w14:paraId="6AD0EEEE" w14:textId="77777777" w:rsidR="003E6E97" w:rsidRPr="003E6E97" w:rsidRDefault="003E6E97" w:rsidP="003E6E97">
            <w:r w:rsidRPr="003E6E97">
              <w:rPr>
                <w:color w:val="000000"/>
                <w:sz w:val="20"/>
                <w:szCs w:val="20"/>
              </w:rPr>
              <w:t>For we are the enraptured and bizarre</w:t>
            </w:r>
          </w:p>
          <w:p w14:paraId="6C6B09F5" w14:textId="77777777" w:rsidR="003E6E97" w:rsidRPr="003E6E97" w:rsidRDefault="003E6E97" w:rsidP="003E6E97">
            <w:r w:rsidRPr="003E6E97">
              <w:rPr>
                <w:color w:val="000000"/>
                <w:sz w:val="20"/>
                <w:szCs w:val="20"/>
              </w:rPr>
              <w:t>He is not deserving of shackles, we are</w:t>
            </w:r>
          </w:p>
          <w:p w14:paraId="6169F29D" w14:textId="77777777" w:rsidR="003E6E97" w:rsidRPr="003E6E97" w:rsidRDefault="003E6E97" w:rsidP="003E6E97"/>
          <w:p w14:paraId="388D5F8E" w14:textId="77777777" w:rsidR="003E6E97" w:rsidRPr="003E6E97" w:rsidRDefault="003E6E97" w:rsidP="003E6E97">
            <w:r w:rsidRPr="003E6E97">
              <w:rPr>
                <w:color w:val="000000"/>
                <w:sz w:val="20"/>
                <w:szCs w:val="20"/>
              </w:rPr>
              <w:t>Make me into a shameful one, disgraceful</w:t>
            </w:r>
          </w:p>
          <w:p w14:paraId="2297A15B" w14:textId="77777777" w:rsidR="003E6E97" w:rsidRPr="003E6E97" w:rsidRDefault="003E6E97" w:rsidP="003E6E97">
            <w:r w:rsidRPr="003E6E97">
              <w:rPr>
                <w:color w:val="000000"/>
                <w:sz w:val="20"/>
                <w:szCs w:val="20"/>
              </w:rPr>
              <w:t>here and everywhere that you wish to pull. </w:t>
            </w:r>
          </w:p>
          <w:p w14:paraId="2E15E093" w14:textId="77777777" w:rsidR="003E6E97" w:rsidRPr="003E6E97" w:rsidRDefault="003E6E97" w:rsidP="003E6E97"/>
          <w:p w14:paraId="185529F1" w14:textId="77777777" w:rsidR="003E6E97" w:rsidRPr="003E6E97" w:rsidRDefault="003E6E97" w:rsidP="003E6E97">
            <w:r w:rsidRPr="003E6E97">
              <w:rPr>
                <w:color w:val="000000"/>
                <w:sz w:val="20"/>
                <w:szCs w:val="20"/>
              </w:rPr>
              <w:t xml:space="preserve">Whatever arises from this </w:t>
            </w:r>
            <w:proofErr w:type="gramStart"/>
            <w:r w:rsidRPr="003E6E97">
              <w:rPr>
                <w:color w:val="000000"/>
                <w:sz w:val="20"/>
                <w:szCs w:val="20"/>
              </w:rPr>
              <w:t>matter</w:t>
            </w:r>
            <w:proofErr w:type="gramEnd"/>
          </w:p>
          <w:p w14:paraId="1636C16B" w14:textId="4751A33B" w:rsidR="003E6E97" w:rsidRPr="003E6E97" w:rsidRDefault="003E6E97" w:rsidP="003E6E97">
            <w:r w:rsidRPr="003E6E97">
              <w:rPr>
                <w:color w:val="000000"/>
                <w:sz w:val="20"/>
                <w:szCs w:val="20"/>
              </w:rPr>
              <w:t>is for your taking without me as partner.”</w:t>
            </w:r>
            <w:r>
              <w:rPr>
                <w:rStyle w:val="FootnoteReference"/>
                <w:color w:val="000000"/>
                <w:sz w:val="20"/>
                <w:szCs w:val="20"/>
              </w:rPr>
              <w:footnoteReference w:id="93"/>
            </w:r>
          </w:p>
          <w:p w14:paraId="4DA6E88F" w14:textId="77777777" w:rsidR="003E6E97" w:rsidRPr="003E6E97" w:rsidRDefault="003E6E97" w:rsidP="003E6E97"/>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3482C1" w14:textId="77777777" w:rsidR="003E6E97" w:rsidRPr="003E6E97" w:rsidRDefault="003E6E97" w:rsidP="003E6E97">
            <w:pPr>
              <w:bidi/>
            </w:pPr>
            <w:r w:rsidRPr="003E6E97">
              <w:rPr>
                <w:color w:val="000000"/>
                <w:rtl/>
              </w:rPr>
              <w:t xml:space="preserve">مجنون ز سر </w:t>
            </w:r>
            <w:proofErr w:type="spellStart"/>
            <w:r w:rsidRPr="003E6E97">
              <w:rPr>
                <w:color w:val="000000"/>
                <w:rtl/>
              </w:rPr>
              <w:t>شکسته</w:t>
            </w:r>
            <w:proofErr w:type="spellEnd"/>
            <w:r w:rsidRPr="003E6E97">
              <w:rPr>
                <w:color w:val="000000"/>
                <w:rtl/>
              </w:rPr>
              <w:t xml:space="preserve"> </w:t>
            </w:r>
            <w:proofErr w:type="spellStart"/>
            <w:r w:rsidRPr="003E6E97">
              <w:rPr>
                <w:color w:val="000000"/>
                <w:rtl/>
              </w:rPr>
              <w:t>بالی</w:t>
            </w:r>
            <w:proofErr w:type="spellEnd"/>
          </w:p>
          <w:p w14:paraId="5488E08E" w14:textId="77777777" w:rsidR="003E6E97" w:rsidRPr="003E6E97" w:rsidRDefault="003E6E97" w:rsidP="003E6E97">
            <w:pPr>
              <w:bidi/>
              <w:rPr>
                <w:rtl/>
              </w:rPr>
            </w:pPr>
            <w:r w:rsidRPr="003E6E97">
              <w:rPr>
                <w:color w:val="000000"/>
                <w:rtl/>
              </w:rPr>
              <w:t xml:space="preserve">در </w:t>
            </w:r>
            <w:proofErr w:type="spellStart"/>
            <w:r w:rsidRPr="003E6E97">
              <w:rPr>
                <w:color w:val="000000"/>
                <w:rtl/>
              </w:rPr>
              <w:t>پای</w:t>
            </w:r>
            <w:proofErr w:type="spellEnd"/>
            <w:r w:rsidRPr="003E6E97">
              <w:rPr>
                <w:color w:val="000000"/>
                <w:rtl/>
              </w:rPr>
              <w:t xml:space="preserve"> زن </w:t>
            </w:r>
            <w:proofErr w:type="spellStart"/>
            <w:r w:rsidRPr="003E6E97">
              <w:rPr>
                <w:color w:val="000000"/>
                <w:rtl/>
              </w:rPr>
              <w:t>اوفتاد</w:t>
            </w:r>
            <w:proofErr w:type="spellEnd"/>
            <w:r w:rsidRPr="003E6E97">
              <w:rPr>
                <w:color w:val="000000"/>
                <w:rtl/>
              </w:rPr>
              <w:t xml:space="preserve"> </w:t>
            </w:r>
            <w:proofErr w:type="spellStart"/>
            <w:r w:rsidRPr="003E6E97">
              <w:rPr>
                <w:color w:val="000000"/>
                <w:rtl/>
              </w:rPr>
              <w:t>حالی</w:t>
            </w:r>
            <w:proofErr w:type="spellEnd"/>
          </w:p>
          <w:p w14:paraId="221B9B81" w14:textId="77777777" w:rsidR="003E6E97" w:rsidRPr="003E6E97" w:rsidRDefault="003E6E97" w:rsidP="003E6E97">
            <w:pPr>
              <w:rPr>
                <w:rtl/>
              </w:rPr>
            </w:pPr>
          </w:p>
          <w:p w14:paraId="18295744" w14:textId="77777777" w:rsidR="003E6E97" w:rsidRPr="003E6E97" w:rsidRDefault="003E6E97" w:rsidP="003E6E97">
            <w:pPr>
              <w:bidi/>
            </w:pPr>
            <w:proofErr w:type="spellStart"/>
            <w:r w:rsidRPr="003E6E97">
              <w:rPr>
                <w:color w:val="000000"/>
                <w:rtl/>
              </w:rPr>
              <w:t>کاین</w:t>
            </w:r>
            <w:proofErr w:type="spellEnd"/>
            <w:r w:rsidRPr="003E6E97">
              <w:rPr>
                <w:color w:val="000000"/>
                <w:rtl/>
              </w:rPr>
              <w:t xml:space="preserve"> سلسله </w:t>
            </w:r>
            <w:proofErr w:type="spellStart"/>
            <w:r w:rsidRPr="003E6E97">
              <w:rPr>
                <w:color w:val="000000"/>
                <w:rtl/>
              </w:rPr>
              <w:t>طناب</w:t>
            </w:r>
            <w:proofErr w:type="spellEnd"/>
            <w:r w:rsidRPr="003E6E97">
              <w:rPr>
                <w:color w:val="000000"/>
                <w:rtl/>
              </w:rPr>
              <w:t xml:space="preserve"> </w:t>
            </w:r>
            <w:proofErr w:type="gramStart"/>
            <w:r w:rsidRPr="003E6E97">
              <w:rPr>
                <w:color w:val="000000"/>
                <w:rtl/>
              </w:rPr>
              <w:t xml:space="preserve">و </w:t>
            </w:r>
            <w:proofErr w:type="spellStart"/>
            <w:r w:rsidRPr="003E6E97">
              <w:rPr>
                <w:color w:val="000000"/>
                <w:rtl/>
              </w:rPr>
              <w:t>زنجیر</w:t>
            </w:r>
            <w:proofErr w:type="spellEnd"/>
            <w:proofErr w:type="gramEnd"/>
          </w:p>
          <w:p w14:paraId="05059669" w14:textId="77777777" w:rsidR="003E6E97" w:rsidRPr="003E6E97" w:rsidRDefault="003E6E97" w:rsidP="003E6E97">
            <w:pPr>
              <w:bidi/>
              <w:rPr>
                <w:rtl/>
              </w:rPr>
            </w:pPr>
            <w:r w:rsidRPr="003E6E97">
              <w:rPr>
                <w:color w:val="000000"/>
                <w:rtl/>
              </w:rPr>
              <w:t xml:space="preserve">بر من نه </w:t>
            </w:r>
            <w:proofErr w:type="spellStart"/>
            <w:r w:rsidRPr="003E6E97">
              <w:rPr>
                <w:color w:val="000000"/>
                <w:rtl/>
              </w:rPr>
              <w:t>ازین</w:t>
            </w:r>
            <w:proofErr w:type="spellEnd"/>
            <w:r w:rsidRPr="003E6E97">
              <w:rPr>
                <w:color w:val="000000"/>
                <w:rtl/>
              </w:rPr>
              <w:t xml:space="preserve"> </w:t>
            </w:r>
            <w:proofErr w:type="spellStart"/>
            <w:r w:rsidRPr="003E6E97">
              <w:rPr>
                <w:color w:val="000000"/>
                <w:rtl/>
              </w:rPr>
              <w:t>رفیق</w:t>
            </w:r>
            <w:proofErr w:type="spellEnd"/>
            <w:r w:rsidRPr="003E6E97">
              <w:rPr>
                <w:color w:val="000000"/>
                <w:rtl/>
              </w:rPr>
              <w:t xml:space="preserve"> </w:t>
            </w:r>
            <w:proofErr w:type="spellStart"/>
            <w:r w:rsidRPr="003E6E97">
              <w:rPr>
                <w:color w:val="000000"/>
                <w:rtl/>
              </w:rPr>
              <w:t>برگیر</w:t>
            </w:r>
            <w:proofErr w:type="spellEnd"/>
          </w:p>
          <w:p w14:paraId="4267F14B" w14:textId="77777777" w:rsidR="003E6E97" w:rsidRPr="003E6E97" w:rsidRDefault="003E6E97" w:rsidP="003E6E97">
            <w:pPr>
              <w:rPr>
                <w:rtl/>
              </w:rPr>
            </w:pPr>
          </w:p>
          <w:p w14:paraId="28A09819" w14:textId="77777777" w:rsidR="003E6E97" w:rsidRPr="003E6E97" w:rsidRDefault="003E6E97" w:rsidP="003E6E97">
            <w:pPr>
              <w:bidi/>
            </w:pPr>
            <w:proofErr w:type="spellStart"/>
            <w:r w:rsidRPr="003E6E97">
              <w:rPr>
                <w:color w:val="000000"/>
                <w:rtl/>
              </w:rPr>
              <w:t>کآشفته</w:t>
            </w:r>
            <w:proofErr w:type="spellEnd"/>
            <w:r w:rsidRPr="003E6E97">
              <w:rPr>
                <w:color w:val="000000"/>
                <w:rtl/>
              </w:rPr>
              <w:t xml:space="preserve"> </w:t>
            </w:r>
            <w:proofErr w:type="gramStart"/>
            <w:r w:rsidRPr="003E6E97">
              <w:rPr>
                <w:color w:val="000000"/>
                <w:rtl/>
              </w:rPr>
              <w:t xml:space="preserve">و </w:t>
            </w:r>
            <w:proofErr w:type="spellStart"/>
            <w:r w:rsidRPr="003E6E97">
              <w:rPr>
                <w:color w:val="000000"/>
                <w:rtl/>
              </w:rPr>
              <w:t>مستمند</w:t>
            </w:r>
            <w:proofErr w:type="spellEnd"/>
            <w:proofErr w:type="gramEnd"/>
            <w:r w:rsidRPr="003E6E97">
              <w:rPr>
                <w:color w:val="000000"/>
                <w:rtl/>
              </w:rPr>
              <w:t xml:space="preserve"> </w:t>
            </w:r>
            <w:proofErr w:type="spellStart"/>
            <w:r w:rsidRPr="003E6E97">
              <w:rPr>
                <w:color w:val="000000"/>
                <w:rtl/>
              </w:rPr>
              <w:t>ماییم</w:t>
            </w:r>
            <w:proofErr w:type="spellEnd"/>
          </w:p>
          <w:p w14:paraId="33F7C65B" w14:textId="77777777" w:rsidR="003E6E97" w:rsidRPr="003E6E97" w:rsidRDefault="003E6E97" w:rsidP="003E6E97">
            <w:pPr>
              <w:bidi/>
              <w:rPr>
                <w:rtl/>
              </w:rPr>
            </w:pPr>
            <w:r w:rsidRPr="003E6E97">
              <w:rPr>
                <w:color w:val="000000"/>
                <w:rtl/>
              </w:rPr>
              <w:t xml:space="preserve">او </w:t>
            </w:r>
            <w:proofErr w:type="spellStart"/>
            <w:r w:rsidRPr="003E6E97">
              <w:rPr>
                <w:color w:val="000000"/>
                <w:rtl/>
              </w:rPr>
              <w:t>نیست</w:t>
            </w:r>
            <w:proofErr w:type="spellEnd"/>
            <w:r w:rsidRPr="003E6E97">
              <w:rPr>
                <w:color w:val="000000"/>
                <w:rtl/>
              </w:rPr>
              <w:t xml:space="preserve"> </w:t>
            </w:r>
            <w:proofErr w:type="spellStart"/>
            <w:r w:rsidRPr="003E6E97">
              <w:rPr>
                <w:color w:val="000000"/>
                <w:rtl/>
              </w:rPr>
              <w:t>سزای</w:t>
            </w:r>
            <w:proofErr w:type="spellEnd"/>
            <w:r w:rsidRPr="003E6E97">
              <w:rPr>
                <w:color w:val="000000"/>
                <w:rtl/>
              </w:rPr>
              <w:t xml:space="preserve"> بند </w:t>
            </w:r>
            <w:proofErr w:type="spellStart"/>
            <w:r w:rsidRPr="003E6E97">
              <w:rPr>
                <w:color w:val="000000"/>
                <w:rtl/>
              </w:rPr>
              <w:t>ماییم</w:t>
            </w:r>
            <w:proofErr w:type="spellEnd"/>
          </w:p>
          <w:p w14:paraId="438171A4" w14:textId="77777777" w:rsidR="003E6E97" w:rsidRPr="003E6E97" w:rsidRDefault="003E6E97" w:rsidP="003E6E97">
            <w:pPr>
              <w:rPr>
                <w:rtl/>
              </w:rPr>
            </w:pPr>
          </w:p>
          <w:p w14:paraId="57F17F96" w14:textId="77777777" w:rsidR="003E6E97" w:rsidRPr="003E6E97" w:rsidRDefault="003E6E97" w:rsidP="003E6E97">
            <w:pPr>
              <w:bidi/>
            </w:pPr>
            <w:proofErr w:type="spellStart"/>
            <w:r w:rsidRPr="003E6E97">
              <w:rPr>
                <w:color w:val="000000"/>
                <w:rtl/>
              </w:rPr>
              <w:t>می</w:t>
            </w:r>
            <w:proofErr w:type="spellEnd"/>
            <w:r w:rsidRPr="003E6E97">
              <w:rPr>
                <w:color w:val="000000"/>
                <w:rtl/>
              </w:rPr>
              <w:t xml:space="preserve"> </w:t>
            </w:r>
            <w:proofErr w:type="spellStart"/>
            <w:r w:rsidRPr="003E6E97">
              <w:rPr>
                <w:color w:val="000000"/>
                <w:rtl/>
              </w:rPr>
              <w:t>گردانم</w:t>
            </w:r>
            <w:proofErr w:type="spellEnd"/>
            <w:r w:rsidRPr="003E6E97">
              <w:rPr>
                <w:color w:val="000000"/>
                <w:rtl/>
              </w:rPr>
              <w:t xml:space="preserve"> به </w:t>
            </w:r>
            <w:proofErr w:type="spellStart"/>
            <w:r w:rsidRPr="003E6E97">
              <w:rPr>
                <w:color w:val="000000"/>
                <w:rtl/>
              </w:rPr>
              <w:t>روسیاهی</w:t>
            </w:r>
            <w:proofErr w:type="spellEnd"/>
          </w:p>
          <w:p w14:paraId="66B8839E" w14:textId="77777777" w:rsidR="003E6E97" w:rsidRPr="003E6E97" w:rsidRDefault="003E6E97" w:rsidP="003E6E97">
            <w:pPr>
              <w:bidi/>
              <w:rPr>
                <w:rtl/>
              </w:rPr>
            </w:pPr>
            <w:proofErr w:type="spellStart"/>
            <w:r w:rsidRPr="003E6E97">
              <w:rPr>
                <w:color w:val="000000"/>
                <w:rtl/>
              </w:rPr>
              <w:t>اینجا</w:t>
            </w:r>
            <w:proofErr w:type="spellEnd"/>
            <w:r w:rsidRPr="003E6E97">
              <w:rPr>
                <w:color w:val="000000"/>
                <w:rtl/>
              </w:rPr>
              <w:t xml:space="preserve"> </w:t>
            </w:r>
            <w:proofErr w:type="gramStart"/>
            <w:r w:rsidRPr="003E6E97">
              <w:rPr>
                <w:color w:val="000000"/>
                <w:rtl/>
              </w:rPr>
              <w:t>و به</w:t>
            </w:r>
            <w:proofErr w:type="gramEnd"/>
            <w:r w:rsidRPr="003E6E97">
              <w:rPr>
                <w:color w:val="000000"/>
                <w:rtl/>
              </w:rPr>
              <w:t xml:space="preserve"> هر </w:t>
            </w:r>
            <w:proofErr w:type="spellStart"/>
            <w:r w:rsidRPr="003E6E97">
              <w:rPr>
                <w:color w:val="000000"/>
                <w:rtl/>
              </w:rPr>
              <w:t>کجا</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خواهی</w:t>
            </w:r>
            <w:proofErr w:type="spellEnd"/>
          </w:p>
          <w:p w14:paraId="4F9E3457" w14:textId="77777777" w:rsidR="003E6E97" w:rsidRPr="003E6E97" w:rsidRDefault="003E6E97" w:rsidP="003E6E97">
            <w:pPr>
              <w:rPr>
                <w:rtl/>
              </w:rPr>
            </w:pPr>
          </w:p>
          <w:p w14:paraId="034AD5AF" w14:textId="77777777" w:rsidR="003E6E97" w:rsidRPr="003E6E97" w:rsidRDefault="003E6E97" w:rsidP="003E6E97">
            <w:pPr>
              <w:bidi/>
            </w:pPr>
            <w:proofErr w:type="spellStart"/>
            <w:r w:rsidRPr="003E6E97">
              <w:rPr>
                <w:color w:val="000000"/>
                <w:rtl/>
              </w:rPr>
              <w:t>هرچ</w:t>
            </w:r>
            <w:proofErr w:type="spellEnd"/>
            <w:r w:rsidRPr="003E6E97">
              <w:rPr>
                <w:color w:val="000000"/>
                <w:rtl/>
              </w:rPr>
              <w:t xml:space="preserve"> آن به هم </w:t>
            </w:r>
            <w:proofErr w:type="spellStart"/>
            <w:r w:rsidRPr="003E6E97">
              <w:rPr>
                <w:color w:val="000000"/>
                <w:rtl/>
              </w:rPr>
              <w:t>آید</w:t>
            </w:r>
            <w:proofErr w:type="spellEnd"/>
            <w:r w:rsidRPr="003E6E97">
              <w:rPr>
                <w:color w:val="000000"/>
                <w:rtl/>
              </w:rPr>
              <w:t xml:space="preserve"> از </w:t>
            </w:r>
            <w:proofErr w:type="spellStart"/>
            <w:r w:rsidRPr="003E6E97">
              <w:rPr>
                <w:color w:val="000000"/>
                <w:rtl/>
              </w:rPr>
              <w:t>چنین</w:t>
            </w:r>
            <w:proofErr w:type="spellEnd"/>
            <w:r w:rsidRPr="003E6E97">
              <w:rPr>
                <w:color w:val="000000"/>
                <w:rtl/>
              </w:rPr>
              <w:t xml:space="preserve"> </w:t>
            </w:r>
            <w:proofErr w:type="spellStart"/>
            <w:r w:rsidRPr="003E6E97">
              <w:rPr>
                <w:color w:val="000000"/>
                <w:rtl/>
              </w:rPr>
              <w:t>شکاری</w:t>
            </w:r>
            <w:proofErr w:type="spellEnd"/>
          </w:p>
          <w:p w14:paraId="68F45983" w14:textId="77777777" w:rsidR="003E6E97" w:rsidRPr="003E6E97" w:rsidRDefault="003E6E97" w:rsidP="003E6E97">
            <w:pPr>
              <w:bidi/>
              <w:rPr>
                <w:rtl/>
              </w:rPr>
            </w:pPr>
            <w:proofErr w:type="spellStart"/>
            <w:r w:rsidRPr="003E6E97">
              <w:rPr>
                <w:color w:val="000000"/>
                <w:rtl/>
              </w:rPr>
              <w:t>بی</w:t>
            </w:r>
            <w:proofErr w:type="spellEnd"/>
            <w:r w:rsidRPr="003E6E97">
              <w:rPr>
                <w:color w:val="000000"/>
                <w:rtl/>
              </w:rPr>
              <w:t xml:space="preserve"> </w:t>
            </w:r>
            <w:proofErr w:type="spellStart"/>
            <w:r w:rsidRPr="003E6E97">
              <w:rPr>
                <w:color w:val="000000"/>
                <w:rtl/>
              </w:rPr>
              <w:t>شرکت</w:t>
            </w:r>
            <w:proofErr w:type="spellEnd"/>
            <w:r w:rsidRPr="003E6E97">
              <w:rPr>
                <w:color w:val="000000"/>
                <w:rtl/>
              </w:rPr>
              <w:t xml:space="preserve"> من تراست </w:t>
            </w:r>
            <w:proofErr w:type="spellStart"/>
            <w:r w:rsidRPr="003E6E97">
              <w:rPr>
                <w:color w:val="000000"/>
                <w:rtl/>
              </w:rPr>
              <w:t>بردار</w:t>
            </w:r>
            <w:proofErr w:type="spellEnd"/>
          </w:p>
          <w:p w14:paraId="011AE69D" w14:textId="77777777" w:rsidR="003E6E97" w:rsidRPr="003E6E97" w:rsidRDefault="003E6E97" w:rsidP="003E6E97">
            <w:pPr>
              <w:rPr>
                <w:rtl/>
              </w:rPr>
            </w:pPr>
          </w:p>
        </w:tc>
      </w:tr>
    </w:tbl>
    <w:p w14:paraId="003E2392"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p>
    <w:p w14:paraId="2B0A3AAE" w14:textId="77777777" w:rsidR="00316236" w:rsidRDefault="00D1022B" w:rsidP="009A24CC">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More than a rhetorical appeal, </w:t>
      </w:r>
      <w:proofErr w:type="spellStart"/>
      <w:r>
        <w:rPr>
          <w:color w:val="000000"/>
        </w:rPr>
        <w:t>Majnun</w:t>
      </w:r>
      <w:proofErr w:type="spellEnd"/>
      <w:r>
        <w:rPr>
          <w:color w:val="000000"/>
        </w:rPr>
        <w:t xml:space="preserve"> sees the old woman’s material ropes and chains as an opportunity for embodying the suffering required of a lover according to his views. Through a series of reversals, </w:t>
      </w:r>
      <w:proofErr w:type="spellStart"/>
      <w:r>
        <w:rPr>
          <w:color w:val="000000"/>
        </w:rPr>
        <w:t>Majnun’s</w:t>
      </w:r>
      <w:proofErr w:type="spellEnd"/>
      <w:r>
        <w:rPr>
          <w:color w:val="000000"/>
        </w:rPr>
        <w:t xml:space="preserve"> speech encapsulates how this for him is an ennobling act as he claims, in the first-person plural, to be deserving of such shackles. Embedded within what may look disgraceful </w:t>
      </w:r>
      <w:proofErr w:type="spellStart"/>
      <w:r>
        <w:rPr>
          <w:color w:val="000000"/>
        </w:rPr>
        <w:t>Majnun</w:t>
      </w:r>
      <w:proofErr w:type="spellEnd"/>
      <w:r>
        <w:rPr>
          <w:color w:val="000000"/>
        </w:rPr>
        <w:t xml:space="preserve"> claims grandeur, a grandeur that is amplified by his refusal to accept his portion of their earnings. This request likewise highlights reversals in typical social hierarchies, as </w:t>
      </w:r>
      <w:proofErr w:type="spellStart"/>
      <w:r>
        <w:rPr>
          <w:color w:val="000000"/>
        </w:rPr>
        <w:t>Majnun</w:t>
      </w:r>
      <w:proofErr w:type="spellEnd"/>
      <w:r>
        <w:rPr>
          <w:color w:val="000000"/>
        </w:rPr>
        <w:t xml:space="preserve">, a wealthy, young man, desires to be bound by an old, poor woman, all factors which amplify the degree to which </w:t>
      </w:r>
      <w:proofErr w:type="spellStart"/>
      <w:r>
        <w:rPr>
          <w:color w:val="000000"/>
        </w:rPr>
        <w:t>Majnun</w:t>
      </w:r>
      <w:proofErr w:type="spellEnd"/>
      <w:r>
        <w:rPr>
          <w:color w:val="000000"/>
        </w:rPr>
        <w:t xml:space="preserve"> enacts his ideal of suffering. </w:t>
      </w:r>
    </w:p>
    <w:p w14:paraId="4279E2F4" w14:textId="7CEE447F" w:rsidR="00316236" w:rsidRDefault="003E6E97" w:rsidP="003E6E97">
      <w:pPr>
        <w:spacing w:line="480" w:lineRule="auto"/>
        <w:rPr>
          <w:color w:val="000000"/>
          <w:rtl/>
        </w:rPr>
      </w:pPr>
      <w:r>
        <w:rPr>
          <w:color w:val="000000"/>
        </w:rPr>
        <w:tab/>
      </w:r>
      <w:r w:rsidR="00D1022B">
        <w:rPr>
          <w:color w:val="000000"/>
        </w:rPr>
        <w:t xml:space="preserve">The text subsequently reveals how the act of binding is pleasurable for </w:t>
      </w:r>
      <w:proofErr w:type="spellStart"/>
      <w:r w:rsidR="00D1022B">
        <w:rPr>
          <w:color w:val="000000"/>
        </w:rPr>
        <w:t>Majnun</w:t>
      </w:r>
      <w:proofErr w:type="spellEnd"/>
      <w:r w:rsidR="00D1022B">
        <w:rPr>
          <w:color w:val="000000"/>
        </w:rPr>
        <w:t xml:space="preserve">, even if it is not witnessed as such by all: </w:t>
      </w:r>
    </w:p>
    <w:tbl>
      <w:tblPr>
        <w:tblW w:w="0" w:type="auto"/>
        <w:tblCellMar>
          <w:top w:w="15" w:type="dxa"/>
          <w:left w:w="15" w:type="dxa"/>
          <w:bottom w:w="15" w:type="dxa"/>
          <w:right w:w="15" w:type="dxa"/>
        </w:tblCellMar>
        <w:tblLook w:val="04A0" w:firstRow="1" w:lastRow="0" w:firstColumn="1" w:lastColumn="0" w:noHBand="0" w:noVBand="1"/>
      </w:tblPr>
      <w:tblGrid>
        <w:gridCol w:w="4402"/>
        <w:gridCol w:w="4680"/>
      </w:tblGrid>
      <w:tr w:rsidR="003E6E97" w:rsidRPr="003E6E97" w14:paraId="5C4B0123" w14:textId="77777777" w:rsidTr="003E6E97">
        <w:trPr>
          <w:trHeight w:val="7265"/>
        </w:trPr>
        <w:tc>
          <w:tcPr>
            <w:tcW w:w="4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2B70F2" w14:textId="77777777" w:rsidR="003E6E97" w:rsidRPr="003E6E97" w:rsidRDefault="003E6E97" w:rsidP="003E6E97">
            <w:r w:rsidRPr="003E6E97">
              <w:rPr>
                <w:color w:val="000000"/>
                <w:sz w:val="20"/>
                <w:szCs w:val="20"/>
              </w:rPr>
              <w:lastRenderedPageBreak/>
              <w:t>When the old woman saw this such a prey⁠</w:t>
            </w:r>
          </w:p>
          <w:p w14:paraId="1898D83F" w14:textId="77777777" w:rsidR="003E6E97" w:rsidRPr="003E6E97" w:rsidRDefault="003E6E97" w:rsidP="003E6E97">
            <w:r w:rsidRPr="003E6E97">
              <w:rPr>
                <w:color w:val="000000"/>
                <w:sz w:val="20"/>
                <w:szCs w:val="20"/>
              </w:rPr>
              <w:t>she became happy at this accounting</w:t>
            </w:r>
          </w:p>
          <w:p w14:paraId="3AACA4AE" w14:textId="77777777" w:rsidR="003E6E97" w:rsidRPr="003E6E97" w:rsidRDefault="003E6E97" w:rsidP="003E6E97"/>
          <w:p w14:paraId="0C367F1B" w14:textId="77777777" w:rsidR="003E6E97" w:rsidRPr="003E6E97" w:rsidRDefault="003E6E97" w:rsidP="003E6E97">
            <w:r w:rsidRPr="003E6E97">
              <w:rPr>
                <w:color w:val="000000"/>
                <w:sz w:val="20"/>
                <w:szCs w:val="20"/>
              </w:rPr>
              <w:t xml:space="preserve">and </w:t>
            </w:r>
            <w:proofErr w:type="gramStart"/>
            <w:r w:rsidRPr="003E6E97">
              <w:rPr>
                <w:color w:val="000000"/>
                <w:sz w:val="20"/>
                <w:szCs w:val="20"/>
              </w:rPr>
              <w:t>so</w:t>
            </w:r>
            <w:proofErr w:type="gramEnd"/>
            <w:r w:rsidRPr="003E6E97">
              <w:rPr>
                <w:color w:val="000000"/>
                <w:sz w:val="20"/>
                <w:szCs w:val="20"/>
              </w:rPr>
              <w:t xml:space="preserve"> she removed from that poor friend</w:t>
            </w:r>
          </w:p>
          <w:p w14:paraId="21B6E4C2" w14:textId="77777777" w:rsidR="003E6E97" w:rsidRPr="003E6E97" w:rsidRDefault="003E6E97" w:rsidP="003E6E97">
            <w:r w:rsidRPr="003E6E97">
              <w:rPr>
                <w:color w:val="000000"/>
                <w:sz w:val="20"/>
                <w:szCs w:val="20"/>
              </w:rPr>
              <w:t>the shackle and rope that were tied on him.</w:t>
            </w:r>
          </w:p>
          <w:p w14:paraId="0072B7EE" w14:textId="77777777" w:rsidR="003E6E97" w:rsidRPr="003E6E97" w:rsidRDefault="003E6E97" w:rsidP="003E6E97"/>
          <w:p w14:paraId="4C06C395" w14:textId="77777777" w:rsidR="003E6E97" w:rsidRPr="003E6E97" w:rsidRDefault="003E6E97" w:rsidP="003E6E97">
            <w:r w:rsidRPr="003E6E97">
              <w:rPr>
                <w:color w:val="000000"/>
                <w:sz w:val="20"/>
                <w:szCs w:val="20"/>
              </w:rPr>
              <w:t>She gratified⁠ him in tying him up</w:t>
            </w:r>
          </w:p>
          <w:p w14:paraId="3A8A05B8" w14:textId="77777777" w:rsidR="003E6E97" w:rsidRPr="003E6E97" w:rsidRDefault="003E6E97" w:rsidP="003E6E97">
            <w:r w:rsidRPr="003E6E97">
              <w:rPr>
                <w:color w:val="000000"/>
                <w:sz w:val="20"/>
                <w:szCs w:val="20"/>
              </w:rPr>
              <w:t>transporting the rope around his neck cuffed</w:t>
            </w:r>
          </w:p>
          <w:p w14:paraId="5C0A39EF" w14:textId="77777777" w:rsidR="003E6E97" w:rsidRPr="003E6E97" w:rsidRDefault="003E6E97" w:rsidP="003E6E97"/>
          <w:p w14:paraId="0F5D7AB7" w14:textId="77777777" w:rsidR="003E6E97" w:rsidRPr="003E6E97" w:rsidRDefault="003E6E97" w:rsidP="003E6E97">
            <w:r w:rsidRPr="003E6E97">
              <w:rPr>
                <w:color w:val="000000"/>
                <w:sz w:val="20"/>
                <w:szCs w:val="20"/>
              </w:rPr>
              <w:t>clasping and by the shackles freeing him</w:t>
            </w:r>
          </w:p>
          <w:p w14:paraId="10397FBF" w14:textId="77777777" w:rsidR="003E6E97" w:rsidRPr="003E6E97" w:rsidRDefault="003E6E97" w:rsidP="003E6E97">
            <w:r w:rsidRPr="003E6E97">
              <w:rPr>
                <w:color w:val="000000"/>
                <w:sz w:val="20"/>
                <w:szCs w:val="20"/>
              </w:rPr>
              <w:t>she was leading him from place to place. </w:t>
            </w:r>
          </w:p>
          <w:p w14:paraId="08E67DE2" w14:textId="77777777" w:rsidR="003E6E97" w:rsidRPr="003E6E97" w:rsidRDefault="003E6E97" w:rsidP="003E6E97"/>
          <w:p w14:paraId="0D78031F" w14:textId="77777777" w:rsidR="003E6E97" w:rsidRPr="003E6E97" w:rsidRDefault="003E6E97" w:rsidP="003E6E97">
            <w:r w:rsidRPr="003E6E97">
              <w:rPr>
                <w:color w:val="000000"/>
                <w:sz w:val="20"/>
                <w:szCs w:val="20"/>
              </w:rPr>
              <w:t>In every place that she reached men saw</w:t>
            </w:r>
          </w:p>
          <w:p w14:paraId="501C82B2" w14:textId="77777777" w:rsidR="003E6E97" w:rsidRPr="003E6E97" w:rsidRDefault="003E6E97" w:rsidP="003E6E97">
            <w:r w:rsidRPr="003E6E97">
              <w:rPr>
                <w:color w:val="000000"/>
                <w:sz w:val="20"/>
                <w:szCs w:val="20"/>
              </w:rPr>
              <w:t>some cried looking at him, others guffawed –</w:t>
            </w:r>
          </w:p>
          <w:p w14:paraId="70CEB69C" w14:textId="77777777" w:rsidR="003E6E97" w:rsidRPr="003E6E97" w:rsidRDefault="003E6E97" w:rsidP="003E6E97"/>
          <w:p w14:paraId="4540779B" w14:textId="77777777" w:rsidR="003E6E97" w:rsidRPr="003E6E97" w:rsidRDefault="003E6E97" w:rsidP="003E6E97">
            <w:r w:rsidRPr="003E6E97">
              <w:rPr>
                <w:color w:val="000000"/>
                <w:sz w:val="20"/>
                <w:szCs w:val="20"/>
              </w:rPr>
              <w:t>the person who was oblivious laughed</w:t>
            </w:r>
          </w:p>
          <w:p w14:paraId="553955BE" w14:textId="77777777" w:rsidR="003E6E97" w:rsidRPr="003E6E97" w:rsidRDefault="003E6E97" w:rsidP="003E6E97">
            <w:r w:rsidRPr="003E6E97">
              <w:rPr>
                <w:color w:val="000000"/>
                <w:sz w:val="20"/>
                <w:szCs w:val="20"/>
              </w:rPr>
              <w:t>the person who was intelligent cried. </w:t>
            </w:r>
          </w:p>
          <w:p w14:paraId="139B2B19" w14:textId="77777777" w:rsidR="003E6E97" w:rsidRPr="003E6E97" w:rsidRDefault="003E6E97" w:rsidP="003E6E97"/>
          <w:p w14:paraId="42D12617" w14:textId="77777777" w:rsidR="003E6E97" w:rsidRPr="003E6E97" w:rsidRDefault="003E6E97" w:rsidP="003E6E97">
            <w:proofErr w:type="spellStart"/>
            <w:r w:rsidRPr="003E6E97">
              <w:rPr>
                <w:color w:val="000000"/>
                <w:sz w:val="20"/>
                <w:szCs w:val="20"/>
              </w:rPr>
              <w:t>Majnun</w:t>
            </w:r>
            <w:proofErr w:type="spellEnd"/>
            <w:r w:rsidRPr="003E6E97">
              <w:rPr>
                <w:color w:val="000000"/>
                <w:sz w:val="20"/>
                <w:szCs w:val="20"/>
              </w:rPr>
              <w:t xml:space="preserve"> acquiesced to being wounded</w:t>
            </w:r>
          </w:p>
          <w:p w14:paraId="6CAF092F" w14:textId="77777777" w:rsidR="003E6E97" w:rsidRPr="003E6E97" w:rsidRDefault="003E6E97" w:rsidP="003E6E97">
            <w:r w:rsidRPr="003E6E97">
              <w:rPr>
                <w:color w:val="000000"/>
                <w:sz w:val="20"/>
                <w:szCs w:val="20"/>
              </w:rPr>
              <w:t>with chain on foot and a fetter on neck </w:t>
            </w:r>
          </w:p>
          <w:p w14:paraId="12003F32" w14:textId="77777777" w:rsidR="003E6E97" w:rsidRPr="003E6E97" w:rsidRDefault="003E6E97" w:rsidP="003E6E97"/>
          <w:p w14:paraId="2E852307" w14:textId="77777777" w:rsidR="003E6E97" w:rsidRPr="003E6E97" w:rsidRDefault="003E6E97" w:rsidP="003E6E97">
            <w:r w:rsidRPr="003E6E97">
              <w:rPr>
                <w:color w:val="000000"/>
                <w:sz w:val="20"/>
                <w:szCs w:val="20"/>
              </w:rPr>
              <w:t>when he was reaching the door of a tent</w:t>
            </w:r>
          </w:p>
          <w:p w14:paraId="449D906B" w14:textId="77777777" w:rsidR="003E6E97" w:rsidRPr="003E6E97" w:rsidRDefault="003E6E97" w:rsidP="003E6E97">
            <w:r w:rsidRPr="003E6E97">
              <w:rPr>
                <w:color w:val="000000"/>
                <w:sz w:val="20"/>
                <w:szCs w:val="20"/>
              </w:rPr>
              <w:t>he was bringing out a drunken lament</w:t>
            </w:r>
          </w:p>
          <w:p w14:paraId="6BBA40A5" w14:textId="77777777" w:rsidR="003E6E97" w:rsidRPr="003E6E97" w:rsidRDefault="003E6E97" w:rsidP="003E6E97"/>
          <w:p w14:paraId="634EE9BC" w14:textId="77777777" w:rsidR="003E6E97" w:rsidRPr="003E6E97" w:rsidRDefault="003E6E97" w:rsidP="003E6E97">
            <w:r w:rsidRPr="003E6E97">
              <w:rPr>
                <w:color w:val="000000"/>
                <w:sz w:val="20"/>
                <w:szCs w:val="20"/>
              </w:rPr>
              <w:t>he was saying “Layla,” falling down on rocks</w:t>
            </w:r>
          </w:p>
          <w:p w14:paraId="6569AB6F" w14:textId="203F8750" w:rsidR="003E6E97" w:rsidRPr="003E6E97" w:rsidRDefault="003E6E97" w:rsidP="003E6E97">
            <w:r w:rsidRPr="003E6E97">
              <w:rPr>
                <w:color w:val="000000"/>
                <w:sz w:val="20"/>
                <w:szCs w:val="20"/>
              </w:rPr>
              <w:t>and while falling on rocks, he was dancing.</w:t>
            </w:r>
            <w:r>
              <w:rPr>
                <w:rStyle w:val="FootnoteReference"/>
                <w:color w:val="000000"/>
                <w:sz w:val="20"/>
                <w:szCs w:val="20"/>
              </w:rPr>
              <w:footnoteReference w:id="94"/>
            </w:r>
            <w:r w:rsidRPr="003E6E97">
              <w:rPr>
                <w:color w:val="000000"/>
                <w:sz w:val="20"/>
                <w:szCs w:val="20"/>
              </w:rPr>
              <w:t> </w:t>
            </w:r>
          </w:p>
          <w:p w14:paraId="21E2AEDF" w14:textId="77777777" w:rsidR="003E6E97" w:rsidRPr="003E6E97" w:rsidRDefault="003E6E97" w:rsidP="003E6E97"/>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5B69EC" w14:textId="77777777" w:rsidR="003E6E97" w:rsidRPr="003E6E97" w:rsidRDefault="003E6E97" w:rsidP="003E6E97">
            <w:pPr>
              <w:bidi/>
            </w:pPr>
            <w:proofErr w:type="spellStart"/>
            <w:r w:rsidRPr="003E6E97">
              <w:rPr>
                <w:color w:val="000000"/>
                <w:rtl/>
              </w:rPr>
              <w:t>چون</w:t>
            </w:r>
            <w:proofErr w:type="spellEnd"/>
            <w:r w:rsidRPr="003E6E97">
              <w:rPr>
                <w:color w:val="000000"/>
                <w:rtl/>
              </w:rPr>
              <w:t xml:space="preserve"> </w:t>
            </w:r>
            <w:proofErr w:type="spellStart"/>
            <w:r w:rsidRPr="003E6E97">
              <w:rPr>
                <w:color w:val="000000"/>
                <w:rtl/>
              </w:rPr>
              <w:t>دید</w:t>
            </w:r>
            <w:proofErr w:type="spellEnd"/>
            <w:r w:rsidRPr="003E6E97">
              <w:rPr>
                <w:color w:val="000000"/>
                <w:rtl/>
              </w:rPr>
              <w:t xml:space="preserve"> زن </w:t>
            </w:r>
            <w:proofErr w:type="spellStart"/>
            <w:r w:rsidRPr="003E6E97">
              <w:rPr>
                <w:color w:val="000000"/>
                <w:rtl/>
              </w:rPr>
              <w:t>این</w:t>
            </w:r>
            <w:proofErr w:type="spellEnd"/>
            <w:r w:rsidRPr="003E6E97">
              <w:rPr>
                <w:color w:val="000000"/>
                <w:rtl/>
              </w:rPr>
              <w:t xml:space="preserve"> </w:t>
            </w:r>
            <w:proofErr w:type="spellStart"/>
            <w:r w:rsidRPr="003E6E97">
              <w:rPr>
                <w:color w:val="000000"/>
                <w:rtl/>
              </w:rPr>
              <w:t>چنین</w:t>
            </w:r>
            <w:proofErr w:type="spellEnd"/>
            <w:r w:rsidRPr="003E6E97">
              <w:rPr>
                <w:color w:val="000000"/>
                <w:rtl/>
              </w:rPr>
              <w:t xml:space="preserve"> </w:t>
            </w:r>
            <w:proofErr w:type="spellStart"/>
            <w:r w:rsidRPr="003E6E97">
              <w:rPr>
                <w:color w:val="000000"/>
                <w:rtl/>
              </w:rPr>
              <w:t>شکاری</w:t>
            </w:r>
            <w:proofErr w:type="spellEnd"/>
          </w:p>
          <w:p w14:paraId="1DFB2C19" w14:textId="77777777" w:rsidR="003E6E97" w:rsidRPr="003E6E97" w:rsidRDefault="003E6E97" w:rsidP="003E6E97">
            <w:pPr>
              <w:bidi/>
              <w:rPr>
                <w:rtl/>
              </w:rPr>
            </w:pPr>
            <w:r w:rsidRPr="003E6E97">
              <w:rPr>
                <w:color w:val="000000"/>
                <w:rtl/>
              </w:rPr>
              <w:t xml:space="preserve">شد شاد به </w:t>
            </w:r>
            <w:proofErr w:type="spellStart"/>
            <w:r w:rsidRPr="003E6E97">
              <w:rPr>
                <w:color w:val="000000"/>
                <w:rtl/>
              </w:rPr>
              <w:t>این</w:t>
            </w:r>
            <w:proofErr w:type="spellEnd"/>
            <w:r w:rsidRPr="003E6E97">
              <w:rPr>
                <w:color w:val="000000"/>
                <w:rtl/>
              </w:rPr>
              <w:t xml:space="preserve"> </w:t>
            </w:r>
            <w:proofErr w:type="spellStart"/>
            <w:r w:rsidRPr="003E6E97">
              <w:rPr>
                <w:color w:val="000000"/>
                <w:rtl/>
              </w:rPr>
              <w:t>چنین</w:t>
            </w:r>
            <w:proofErr w:type="spellEnd"/>
            <w:r w:rsidRPr="003E6E97">
              <w:rPr>
                <w:color w:val="000000"/>
                <w:rtl/>
              </w:rPr>
              <w:t xml:space="preserve"> </w:t>
            </w:r>
            <w:proofErr w:type="spellStart"/>
            <w:r w:rsidRPr="003E6E97">
              <w:rPr>
                <w:color w:val="000000"/>
                <w:rtl/>
              </w:rPr>
              <w:t>شماری</w:t>
            </w:r>
            <w:proofErr w:type="spellEnd"/>
          </w:p>
          <w:p w14:paraId="47D778BF" w14:textId="77777777" w:rsidR="003E6E97" w:rsidRPr="003E6E97" w:rsidRDefault="003E6E97" w:rsidP="003E6E97">
            <w:pPr>
              <w:rPr>
                <w:rtl/>
              </w:rPr>
            </w:pPr>
          </w:p>
          <w:p w14:paraId="30402409" w14:textId="77777777" w:rsidR="003E6E97" w:rsidRPr="003E6E97" w:rsidRDefault="003E6E97" w:rsidP="003E6E97">
            <w:pPr>
              <w:bidi/>
            </w:pPr>
            <w:proofErr w:type="spellStart"/>
            <w:r w:rsidRPr="003E6E97">
              <w:rPr>
                <w:color w:val="000000"/>
                <w:rtl/>
              </w:rPr>
              <w:t>زآن</w:t>
            </w:r>
            <w:proofErr w:type="spellEnd"/>
            <w:r w:rsidRPr="003E6E97">
              <w:rPr>
                <w:color w:val="000000"/>
                <w:rtl/>
              </w:rPr>
              <w:t xml:space="preserve"> </w:t>
            </w:r>
            <w:proofErr w:type="spellStart"/>
            <w:r w:rsidRPr="003E6E97">
              <w:rPr>
                <w:color w:val="000000"/>
                <w:rtl/>
              </w:rPr>
              <w:t>یار</w:t>
            </w:r>
            <w:proofErr w:type="spellEnd"/>
            <w:r w:rsidRPr="003E6E97">
              <w:rPr>
                <w:color w:val="000000"/>
                <w:rtl/>
              </w:rPr>
              <w:t xml:space="preserve"> </w:t>
            </w:r>
            <w:proofErr w:type="spellStart"/>
            <w:r w:rsidRPr="003E6E97">
              <w:rPr>
                <w:color w:val="000000"/>
                <w:rtl/>
              </w:rPr>
              <w:t>بداشت</w:t>
            </w:r>
            <w:proofErr w:type="spellEnd"/>
            <w:r w:rsidRPr="003E6E97">
              <w:rPr>
                <w:color w:val="000000"/>
                <w:rtl/>
              </w:rPr>
              <w:t xml:space="preserve"> در زمان دست</w:t>
            </w:r>
          </w:p>
          <w:p w14:paraId="27B32F48" w14:textId="77777777" w:rsidR="003E6E97" w:rsidRPr="003E6E97" w:rsidRDefault="003E6E97" w:rsidP="003E6E97">
            <w:pPr>
              <w:bidi/>
              <w:rPr>
                <w:rtl/>
              </w:rPr>
            </w:pPr>
            <w:r w:rsidRPr="003E6E97">
              <w:rPr>
                <w:color w:val="000000"/>
                <w:rtl/>
              </w:rPr>
              <w:t xml:space="preserve">آن بند </w:t>
            </w:r>
            <w:proofErr w:type="gramStart"/>
            <w:r w:rsidRPr="003E6E97">
              <w:rPr>
                <w:color w:val="000000"/>
                <w:rtl/>
              </w:rPr>
              <w:t>و رسن</w:t>
            </w:r>
            <w:proofErr w:type="gramEnd"/>
            <w:r w:rsidRPr="003E6E97">
              <w:rPr>
                <w:color w:val="000000"/>
                <w:rtl/>
              </w:rPr>
              <w:t xml:space="preserve"> همه </w:t>
            </w:r>
            <w:proofErr w:type="spellStart"/>
            <w:r w:rsidRPr="003E6E97">
              <w:rPr>
                <w:color w:val="000000"/>
                <w:rtl/>
              </w:rPr>
              <w:t>درو</w:t>
            </w:r>
            <w:proofErr w:type="spellEnd"/>
            <w:r w:rsidRPr="003E6E97">
              <w:rPr>
                <w:color w:val="000000"/>
                <w:rtl/>
              </w:rPr>
              <w:t xml:space="preserve"> بست</w:t>
            </w:r>
          </w:p>
          <w:p w14:paraId="2029B7F9" w14:textId="77777777" w:rsidR="003E6E97" w:rsidRPr="003E6E97" w:rsidRDefault="003E6E97" w:rsidP="003E6E97">
            <w:pPr>
              <w:rPr>
                <w:rtl/>
              </w:rPr>
            </w:pPr>
          </w:p>
          <w:p w14:paraId="7B8384A0" w14:textId="77777777" w:rsidR="003E6E97" w:rsidRPr="003E6E97" w:rsidRDefault="003E6E97" w:rsidP="003E6E97">
            <w:pPr>
              <w:bidi/>
            </w:pPr>
            <w:proofErr w:type="spellStart"/>
            <w:r w:rsidRPr="003E6E97">
              <w:rPr>
                <w:color w:val="000000"/>
                <w:rtl/>
              </w:rPr>
              <w:t>بنواخت</w:t>
            </w:r>
            <w:proofErr w:type="spellEnd"/>
            <w:r w:rsidRPr="003E6E97">
              <w:rPr>
                <w:color w:val="000000"/>
                <w:rtl/>
              </w:rPr>
              <w:t xml:space="preserve"> به بند </w:t>
            </w:r>
            <w:proofErr w:type="spellStart"/>
            <w:r w:rsidRPr="003E6E97">
              <w:rPr>
                <w:color w:val="000000"/>
                <w:rtl/>
              </w:rPr>
              <w:t>کردن</w:t>
            </w:r>
            <w:proofErr w:type="spellEnd"/>
            <w:r w:rsidRPr="003E6E97">
              <w:rPr>
                <w:color w:val="000000"/>
                <w:rtl/>
              </w:rPr>
              <w:t xml:space="preserve"> </w:t>
            </w:r>
            <w:proofErr w:type="spellStart"/>
            <w:r w:rsidRPr="003E6E97">
              <w:rPr>
                <w:color w:val="000000"/>
                <w:rtl/>
              </w:rPr>
              <w:t>اورا</w:t>
            </w:r>
            <w:proofErr w:type="spellEnd"/>
          </w:p>
          <w:p w14:paraId="7F83DEAA" w14:textId="77777777" w:rsidR="003E6E97" w:rsidRPr="003E6E97" w:rsidRDefault="003E6E97" w:rsidP="003E6E97">
            <w:pPr>
              <w:bidi/>
              <w:rPr>
                <w:rtl/>
              </w:rPr>
            </w:pPr>
            <w:proofErr w:type="spellStart"/>
            <w:r w:rsidRPr="003E6E97">
              <w:rPr>
                <w:color w:val="000000"/>
                <w:rtl/>
              </w:rPr>
              <w:t>می</w:t>
            </w:r>
            <w:proofErr w:type="spellEnd"/>
            <w:r w:rsidRPr="003E6E97">
              <w:rPr>
                <w:color w:val="000000"/>
                <w:rtl/>
              </w:rPr>
              <w:t xml:space="preserve"> برد رسن به </w:t>
            </w:r>
            <w:proofErr w:type="spellStart"/>
            <w:r w:rsidRPr="003E6E97">
              <w:rPr>
                <w:color w:val="000000"/>
                <w:rtl/>
              </w:rPr>
              <w:t>گردن</w:t>
            </w:r>
            <w:proofErr w:type="spellEnd"/>
            <w:r w:rsidRPr="003E6E97">
              <w:rPr>
                <w:color w:val="000000"/>
                <w:rtl/>
              </w:rPr>
              <w:t xml:space="preserve"> </w:t>
            </w:r>
            <w:proofErr w:type="spellStart"/>
            <w:r w:rsidRPr="003E6E97">
              <w:rPr>
                <w:color w:val="000000"/>
                <w:rtl/>
              </w:rPr>
              <w:t>اورا</w:t>
            </w:r>
            <w:proofErr w:type="spellEnd"/>
            <w:r w:rsidRPr="003E6E97">
              <w:rPr>
                <w:color w:val="000000"/>
                <w:rtl/>
              </w:rPr>
              <w:t> </w:t>
            </w:r>
          </w:p>
          <w:p w14:paraId="0102195F" w14:textId="77777777" w:rsidR="003E6E97" w:rsidRPr="003E6E97" w:rsidRDefault="003E6E97" w:rsidP="003E6E97">
            <w:pPr>
              <w:rPr>
                <w:rtl/>
              </w:rPr>
            </w:pPr>
          </w:p>
          <w:p w14:paraId="4893FD7F" w14:textId="77777777" w:rsidR="003E6E97" w:rsidRPr="003E6E97" w:rsidRDefault="003E6E97" w:rsidP="003E6E97">
            <w:pPr>
              <w:bidi/>
            </w:pPr>
            <w:proofErr w:type="spellStart"/>
            <w:r w:rsidRPr="003E6E97">
              <w:rPr>
                <w:color w:val="000000"/>
                <w:rtl/>
              </w:rPr>
              <w:t>می</w:t>
            </w:r>
            <w:proofErr w:type="spellEnd"/>
            <w:r w:rsidRPr="003E6E97">
              <w:rPr>
                <w:color w:val="000000"/>
                <w:rtl/>
              </w:rPr>
              <w:t xml:space="preserve"> بست </w:t>
            </w:r>
            <w:proofErr w:type="gramStart"/>
            <w:r w:rsidRPr="003E6E97">
              <w:rPr>
                <w:color w:val="000000"/>
                <w:rtl/>
              </w:rPr>
              <w:t>و ز</w:t>
            </w:r>
            <w:proofErr w:type="gramEnd"/>
            <w:r w:rsidRPr="003E6E97">
              <w:rPr>
                <w:color w:val="000000"/>
                <w:rtl/>
              </w:rPr>
              <w:t xml:space="preserve"> بند </w:t>
            </w:r>
            <w:proofErr w:type="spellStart"/>
            <w:r w:rsidRPr="003E6E97">
              <w:rPr>
                <w:color w:val="000000"/>
                <w:rtl/>
              </w:rPr>
              <w:t>می</w:t>
            </w:r>
            <w:proofErr w:type="spellEnd"/>
            <w:r w:rsidRPr="003E6E97">
              <w:rPr>
                <w:color w:val="000000"/>
                <w:rtl/>
              </w:rPr>
              <w:t xml:space="preserve"> </w:t>
            </w:r>
            <w:proofErr w:type="spellStart"/>
            <w:r w:rsidRPr="003E6E97">
              <w:rPr>
                <w:color w:val="000000"/>
                <w:rtl/>
              </w:rPr>
              <w:t>رهاندش</w:t>
            </w:r>
            <w:proofErr w:type="spellEnd"/>
          </w:p>
          <w:p w14:paraId="7070BC83" w14:textId="77777777" w:rsidR="003E6E97" w:rsidRPr="003E6E97" w:rsidRDefault="003E6E97" w:rsidP="003E6E97">
            <w:pPr>
              <w:bidi/>
              <w:rPr>
                <w:rtl/>
              </w:rPr>
            </w:pPr>
            <w:r w:rsidRPr="003E6E97">
              <w:rPr>
                <w:color w:val="000000"/>
                <w:rtl/>
              </w:rPr>
              <w:t xml:space="preserve">وز حله به حله </w:t>
            </w:r>
            <w:proofErr w:type="spellStart"/>
            <w:r w:rsidRPr="003E6E97">
              <w:rPr>
                <w:color w:val="000000"/>
                <w:rtl/>
              </w:rPr>
              <w:t>می</w:t>
            </w:r>
            <w:proofErr w:type="spellEnd"/>
            <w:r w:rsidRPr="003E6E97">
              <w:rPr>
                <w:color w:val="000000"/>
                <w:rtl/>
              </w:rPr>
              <w:t xml:space="preserve"> </w:t>
            </w:r>
            <w:proofErr w:type="spellStart"/>
            <w:r w:rsidRPr="003E6E97">
              <w:rPr>
                <w:color w:val="000000"/>
                <w:rtl/>
              </w:rPr>
              <w:t>دواندش</w:t>
            </w:r>
            <w:proofErr w:type="spellEnd"/>
          </w:p>
          <w:p w14:paraId="2FFCEEEB" w14:textId="77777777" w:rsidR="003E6E97" w:rsidRPr="003E6E97" w:rsidRDefault="003E6E97" w:rsidP="003E6E97">
            <w:pPr>
              <w:rPr>
                <w:rtl/>
              </w:rPr>
            </w:pPr>
          </w:p>
          <w:p w14:paraId="156674A1" w14:textId="77777777" w:rsidR="003E6E97" w:rsidRPr="003E6E97" w:rsidRDefault="003E6E97" w:rsidP="003E6E97">
            <w:pPr>
              <w:bidi/>
            </w:pPr>
            <w:r w:rsidRPr="003E6E97">
              <w:rPr>
                <w:color w:val="000000"/>
                <w:rtl/>
              </w:rPr>
              <w:t xml:space="preserve">هر </w:t>
            </w:r>
            <w:proofErr w:type="spellStart"/>
            <w:r w:rsidRPr="003E6E97">
              <w:rPr>
                <w:color w:val="000000"/>
                <w:rtl/>
              </w:rPr>
              <w:t>جا</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رسید</w:t>
            </w:r>
            <w:proofErr w:type="spellEnd"/>
            <w:r w:rsidRPr="003E6E97">
              <w:rPr>
                <w:color w:val="000000"/>
                <w:rtl/>
              </w:rPr>
              <w:t xml:space="preserve"> </w:t>
            </w:r>
            <w:proofErr w:type="spellStart"/>
            <w:r w:rsidRPr="003E6E97">
              <w:rPr>
                <w:color w:val="000000"/>
                <w:rtl/>
              </w:rPr>
              <w:t>مردمان</w:t>
            </w:r>
            <w:proofErr w:type="spellEnd"/>
            <w:r w:rsidRPr="003E6E97">
              <w:rPr>
                <w:color w:val="000000"/>
                <w:rtl/>
              </w:rPr>
              <w:t xml:space="preserve"> </w:t>
            </w:r>
            <w:proofErr w:type="spellStart"/>
            <w:r w:rsidRPr="003E6E97">
              <w:rPr>
                <w:color w:val="000000"/>
                <w:rtl/>
              </w:rPr>
              <w:t>دید</w:t>
            </w:r>
            <w:proofErr w:type="spellEnd"/>
          </w:p>
          <w:p w14:paraId="1695145D" w14:textId="77777777" w:rsidR="003E6E97" w:rsidRPr="003E6E97" w:rsidRDefault="003E6E97" w:rsidP="003E6E97">
            <w:pPr>
              <w:bidi/>
              <w:rPr>
                <w:rtl/>
              </w:rPr>
            </w:pPr>
            <w:proofErr w:type="spellStart"/>
            <w:r w:rsidRPr="003E6E97">
              <w:rPr>
                <w:color w:val="000000"/>
                <w:rtl/>
              </w:rPr>
              <w:t>بگریست</w:t>
            </w:r>
            <w:proofErr w:type="spellEnd"/>
            <w:r w:rsidRPr="003E6E97">
              <w:rPr>
                <w:color w:val="000000"/>
                <w:rtl/>
              </w:rPr>
              <w:t xml:space="preserve"> </w:t>
            </w:r>
            <w:proofErr w:type="spellStart"/>
            <w:r w:rsidRPr="003E6E97">
              <w:rPr>
                <w:color w:val="000000"/>
                <w:rtl/>
              </w:rPr>
              <w:t>یکی</w:t>
            </w:r>
            <w:proofErr w:type="spellEnd"/>
            <w:r w:rsidRPr="003E6E97">
              <w:rPr>
                <w:color w:val="000000"/>
                <w:rtl/>
              </w:rPr>
              <w:t xml:space="preserve"> </w:t>
            </w:r>
            <w:proofErr w:type="spellStart"/>
            <w:r w:rsidRPr="003E6E97">
              <w:rPr>
                <w:color w:val="000000"/>
                <w:rtl/>
              </w:rPr>
              <w:t>یکی</w:t>
            </w:r>
            <w:proofErr w:type="spellEnd"/>
            <w:r w:rsidRPr="003E6E97">
              <w:rPr>
                <w:color w:val="000000"/>
                <w:rtl/>
              </w:rPr>
              <w:t xml:space="preserve"> </w:t>
            </w:r>
            <w:proofErr w:type="spellStart"/>
            <w:r w:rsidRPr="003E6E97">
              <w:rPr>
                <w:color w:val="000000"/>
                <w:rtl/>
              </w:rPr>
              <w:t>بخندید</w:t>
            </w:r>
            <w:proofErr w:type="spellEnd"/>
          </w:p>
          <w:p w14:paraId="703AFF63" w14:textId="77777777" w:rsidR="003E6E97" w:rsidRPr="003E6E97" w:rsidRDefault="003E6E97" w:rsidP="003E6E97">
            <w:pPr>
              <w:rPr>
                <w:rtl/>
              </w:rPr>
            </w:pPr>
          </w:p>
          <w:p w14:paraId="22645D5F" w14:textId="77777777" w:rsidR="003E6E97" w:rsidRPr="003E6E97" w:rsidRDefault="003E6E97" w:rsidP="003E6E97">
            <w:pPr>
              <w:bidi/>
            </w:pPr>
            <w:proofErr w:type="spellStart"/>
            <w:r w:rsidRPr="003E6E97">
              <w:rPr>
                <w:color w:val="000000"/>
                <w:rtl/>
              </w:rPr>
              <w:t>خندید</w:t>
            </w:r>
            <w:proofErr w:type="spellEnd"/>
            <w:r w:rsidRPr="003E6E97">
              <w:rPr>
                <w:color w:val="000000"/>
                <w:rtl/>
              </w:rPr>
              <w:t xml:space="preserve"> </w:t>
            </w:r>
            <w:proofErr w:type="spellStart"/>
            <w:r w:rsidRPr="003E6E97">
              <w:rPr>
                <w:color w:val="000000"/>
                <w:rtl/>
              </w:rPr>
              <w:t>کسی</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بود غافل</w:t>
            </w:r>
          </w:p>
          <w:p w14:paraId="7F5EC845" w14:textId="77777777" w:rsidR="003E6E97" w:rsidRPr="003E6E97" w:rsidRDefault="003E6E97" w:rsidP="003E6E97">
            <w:pPr>
              <w:bidi/>
              <w:rPr>
                <w:rtl/>
              </w:rPr>
            </w:pPr>
            <w:proofErr w:type="spellStart"/>
            <w:r w:rsidRPr="003E6E97">
              <w:rPr>
                <w:color w:val="000000"/>
                <w:rtl/>
              </w:rPr>
              <w:t>بگریست</w:t>
            </w:r>
            <w:proofErr w:type="spellEnd"/>
            <w:r w:rsidRPr="003E6E97">
              <w:rPr>
                <w:color w:val="000000"/>
                <w:rtl/>
              </w:rPr>
              <w:t xml:space="preserve"> </w:t>
            </w:r>
            <w:proofErr w:type="spellStart"/>
            <w:r w:rsidRPr="003E6E97">
              <w:rPr>
                <w:color w:val="000000"/>
                <w:rtl/>
              </w:rPr>
              <w:t>کسی</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بود عاقل</w:t>
            </w:r>
          </w:p>
          <w:p w14:paraId="7235F932" w14:textId="77777777" w:rsidR="003E6E97" w:rsidRPr="003E6E97" w:rsidRDefault="003E6E97" w:rsidP="003E6E97">
            <w:pPr>
              <w:rPr>
                <w:rtl/>
              </w:rPr>
            </w:pPr>
          </w:p>
          <w:p w14:paraId="1BA5F65E" w14:textId="77777777" w:rsidR="003E6E97" w:rsidRPr="003E6E97" w:rsidRDefault="003E6E97" w:rsidP="003E6E97">
            <w:pPr>
              <w:bidi/>
            </w:pPr>
            <w:r w:rsidRPr="003E6E97">
              <w:rPr>
                <w:color w:val="000000"/>
                <w:rtl/>
              </w:rPr>
              <w:t xml:space="preserve">او داده رضا به زخم </w:t>
            </w:r>
            <w:proofErr w:type="spellStart"/>
            <w:r w:rsidRPr="003E6E97">
              <w:rPr>
                <w:color w:val="000000"/>
                <w:rtl/>
              </w:rPr>
              <w:t>خوردن</w:t>
            </w:r>
            <w:proofErr w:type="spellEnd"/>
          </w:p>
          <w:p w14:paraId="48E929B9" w14:textId="77777777" w:rsidR="003E6E97" w:rsidRPr="003E6E97" w:rsidRDefault="003E6E97" w:rsidP="003E6E97">
            <w:pPr>
              <w:bidi/>
              <w:rPr>
                <w:rtl/>
              </w:rPr>
            </w:pPr>
            <w:proofErr w:type="spellStart"/>
            <w:r w:rsidRPr="003E6E97">
              <w:rPr>
                <w:color w:val="000000"/>
                <w:rtl/>
              </w:rPr>
              <w:t>زنجیر</w:t>
            </w:r>
            <w:proofErr w:type="spellEnd"/>
            <w:r w:rsidRPr="003E6E97">
              <w:rPr>
                <w:color w:val="000000"/>
                <w:rtl/>
              </w:rPr>
              <w:t xml:space="preserve"> به </w:t>
            </w:r>
            <w:proofErr w:type="spellStart"/>
            <w:r w:rsidRPr="003E6E97">
              <w:rPr>
                <w:color w:val="000000"/>
                <w:rtl/>
              </w:rPr>
              <w:t>پای</w:t>
            </w:r>
            <w:proofErr w:type="spellEnd"/>
            <w:r w:rsidRPr="003E6E97">
              <w:rPr>
                <w:color w:val="000000"/>
                <w:rtl/>
              </w:rPr>
              <w:t xml:space="preserve"> </w:t>
            </w:r>
            <w:proofErr w:type="gramStart"/>
            <w:r w:rsidRPr="003E6E97">
              <w:rPr>
                <w:color w:val="000000"/>
                <w:rtl/>
              </w:rPr>
              <w:t>و غل</w:t>
            </w:r>
            <w:proofErr w:type="gramEnd"/>
            <w:r w:rsidRPr="003E6E97">
              <w:rPr>
                <w:color w:val="000000"/>
                <w:rtl/>
              </w:rPr>
              <w:t xml:space="preserve"> به </w:t>
            </w:r>
            <w:proofErr w:type="spellStart"/>
            <w:r w:rsidRPr="003E6E97">
              <w:rPr>
                <w:color w:val="000000"/>
                <w:rtl/>
              </w:rPr>
              <w:t>گردن</w:t>
            </w:r>
            <w:proofErr w:type="spellEnd"/>
          </w:p>
          <w:p w14:paraId="33F2732D" w14:textId="77777777" w:rsidR="003E6E97" w:rsidRPr="003E6E97" w:rsidRDefault="003E6E97" w:rsidP="003E6E97">
            <w:pPr>
              <w:rPr>
                <w:rtl/>
              </w:rPr>
            </w:pPr>
          </w:p>
          <w:p w14:paraId="77395E6F" w14:textId="77777777" w:rsidR="003E6E97" w:rsidRPr="003E6E97" w:rsidRDefault="003E6E97" w:rsidP="003E6E97">
            <w:pPr>
              <w:bidi/>
            </w:pPr>
            <w:proofErr w:type="spellStart"/>
            <w:r w:rsidRPr="003E6E97">
              <w:rPr>
                <w:color w:val="000000"/>
                <w:rtl/>
              </w:rPr>
              <w:t>چون</w:t>
            </w:r>
            <w:proofErr w:type="spellEnd"/>
            <w:r w:rsidRPr="003E6E97">
              <w:rPr>
                <w:color w:val="000000"/>
                <w:rtl/>
              </w:rPr>
              <w:t xml:space="preserve"> بر در </w:t>
            </w:r>
            <w:proofErr w:type="spellStart"/>
            <w:r w:rsidRPr="003E6E97">
              <w:rPr>
                <w:color w:val="000000"/>
                <w:rtl/>
              </w:rPr>
              <w:t>خیمه</w:t>
            </w:r>
            <w:proofErr w:type="spellEnd"/>
            <w:r w:rsidRPr="003E6E97">
              <w:rPr>
                <w:color w:val="000000"/>
                <w:rtl/>
              </w:rPr>
              <w:t xml:space="preserve"> </w:t>
            </w:r>
            <w:proofErr w:type="spellStart"/>
            <w:r w:rsidRPr="003E6E97">
              <w:rPr>
                <w:color w:val="000000"/>
                <w:rtl/>
              </w:rPr>
              <w:t>ای</w:t>
            </w:r>
            <w:proofErr w:type="spellEnd"/>
            <w:r w:rsidRPr="003E6E97">
              <w:rPr>
                <w:color w:val="000000"/>
                <w:rtl/>
              </w:rPr>
              <w:t xml:space="preserve"> </w:t>
            </w:r>
            <w:proofErr w:type="spellStart"/>
            <w:r w:rsidRPr="003E6E97">
              <w:rPr>
                <w:color w:val="000000"/>
                <w:rtl/>
              </w:rPr>
              <w:t>رسیدی</w:t>
            </w:r>
            <w:proofErr w:type="spellEnd"/>
          </w:p>
          <w:p w14:paraId="6EE8C766" w14:textId="77777777" w:rsidR="003E6E97" w:rsidRPr="003E6E97" w:rsidRDefault="003E6E97" w:rsidP="003E6E97">
            <w:pPr>
              <w:bidi/>
              <w:rPr>
                <w:rtl/>
              </w:rPr>
            </w:pPr>
            <w:proofErr w:type="spellStart"/>
            <w:r w:rsidRPr="003E6E97">
              <w:rPr>
                <w:color w:val="000000"/>
                <w:rtl/>
              </w:rPr>
              <w:t>مستانه</w:t>
            </w:r>
            <w:proofErr w:type="spellEnd"/>
            <w:r w:rsidRPr="003E6E97">
              <w:rPr>
                <w:color w:val="000000"/>
                <w:rtl/>
              </w:rPr>
              <w:t xml:space="preserve"> سرود بر </w:t>
            </w:r>
            <w:proofErr w:type="spellStart"/>
            <w:r w:rsidRPr="003E6E97">
              <w:rPr>
                <w:color w:val="000000"/>
                <w:rtl/>
              </w:rPr>
              <w:t>کشیدی</w:t>
            </w:r>
            <w:proofErr w:type="spellEnd"/>
          </w:p>
          <w:p w14:paraId="733696A7" w14:textId="77777777" w:rsidR="003E6E97" w:rsidRPr="003E6E97" w:rsidRDefault="003E6E97" w:rsidP="003E6E97">
            <w:pPr>
              <w:rPr>
                <w:rtl/>
              </w:rPr>
            </w:pPr>
          </w:p>
          <w:p w14:paraId="103E7597" w14:textId="77777777" w:rsidR="003E6E97" w:rsidRPr="003E6E97" w:rsidRDefault="003E6E97" w:rsidP="003E6E97">
            <w:pPr>
              <w:bidi/>
            </w:pPr>
            <w:proofErr w:type="spellStart"/>
            <w:r w:rsidRPr="003E6E97">
              <w:rPr>
                <w:color w:val="000000"/>
                <w:rtl/>
              </w:rPr>
              <w:t>لیلی</w:t>
            </w:r>
            <w:proofErr w:type="spellEnd"/>
            <w:r w:rsidRPr="003E6E97">
              <w:rPr>
                <w:color w:val="000000"/>
                <w:rtl/>
              </w:rPr>
              <w:t xml:space="preserve"> </w:t>
            </w:r>
            <w:proofErr w:type="spellStart"/>
            <w:r w:rsidRPr="003E6E97">
              <w:rPr>
                <w:color w:val="000000"/>
                <w:rtl/>
              </w:rPr>
              <w:t>گفتی</w:t>
            </w:r>
            <w:proofErr w:type="spellEnd"/>
            <w:r w:rsidRPr="003E6E97">
              <w:rPr>
                <w:color w:val="000000"/>
                <w:rtl/>
              </w:rPr>
              <w:t xml:space="preserve"> </w:t>
            </w:r>
            <w:proofErr w:type="gramStart"/>
            <w:r w:rsidRPr="003E6E97">
              <w:rPr>
                <w:color w:val="000000"/>
                <w:rtl/>
              </w:rPr>
              <w:t xml:space="preserve">و </w:t>
            </w:r>
            <w:proofErr w:type="spellStart"/>
            <w:r w:rsidRPr="003E6E97">
              <w:rPr>
                <w:color w:val="000000"/>
                <w:rtl/>
              </w:rPr>
              <w:t>سنگ</w:t>
            </w:r>
            <w:proofErr w:type="spellEnd"/>
            <w:proofErr w:type="gramEnd"/>
            <w:r w:rsidRPr="003E6E97">
              <w:rPr>
                <w:color w:val="000000"/>
                <w:rtl/>
              </w:rPr>
              <w:t xml:space="preserve"> </w:t>
            </w:r>
            <w:proofErr w:type="spellStart"/>
            <w:r w:rsidRPr="003E6E97">
              <w:rPr>
                <w:color w:val="000000"/>
                <w:rtl/>
              </w:rPr>
              <w:t>خوردی</w:t>
            </w:r>
            <w:proofErr w:type="spellEnd"/>
          </w:p>
          <w:p w14:paraId="4731CB24" w14:textId="77777777" w:rsidR="003E6E97" w:rsidRPr="003E6E97" w:rsidRDefault="003E6E97" w:rsidP="003E6E97">
            <w:pPr>
              <w:bidi/>
              <w:rPr>
                <w:rtl/>
              </w:rPr>
            </w:pPr>
            <w:r w:rsidRPr="003E6E97">
              <w:rPr>
                <w:color w:val="000000"/>
                <w:rtl/>
              </w:rPr>
              <w:t xml:space="preserve">در </w:t>
            </w:r>
            <w:proofErr w:type="spellStart"/>
            <w:r w:rsidRPr="003E6E97">
              <w:rPr>
                <w:color w:val="000000"/>
                <w:rtl/>
              </w:rPr>
              <w:t>خوردن</w:t>
            </w:r>
            <w:proofErr w:type="spellEnd"/>
            <w:r w:rsidRPr="003E6E97">
              <w:rPr>
                <w:color w:val="000000"/>
                <w:rtl/>
              </w:rPr>
              <w:t xml:space="preserve"> </w:t>
            </w:r>
            <w:proofErr w:type="spellStart"/>
            <w:r w:rsidRPr="003E6E97">
              <w:rPr>
                <w:color w:val="000000"/>
                <w:rtl/>
              </w:rPr>
              <w:t>سنگ</w:t>
            </w:r>
            <w:proofErr w:type="spellEnd"/>
            <w:r w:rsidRPr="003E6E97">
              <w:rPr>
                <w:color w:val="000000"/>
                <w:rtl/>
              </w:rPr>
              <w:t xml:space="preserve"> رقص </w:t>
            </w:r>
            <w:proofErr w:type="spellStart"/>
            <w:r w:rsidRPr="003E6E97">
              <w:rPr>
                <w:color w:val="000000"/>
                <w:rtl/>
              </w:rPr>
              <w:t>کردی</w:t>
            </w:r>
            <w:proofErr w:type="spellEnd"/>
          </w:p>
        </w:tc>
      </w:tr>
    </w:tbl>
    <w:p w14:paraId="44778C7B" w14:textId="77777777" w:rsidR="003E6E97" w:rsidRPr="003E6E97" w:rsidRDefault="003E6E97" w:rsidP="003E6E97">
      <w:pPr>
        <w:rPr>
          <w:rtl/>
        </w:rPr>
      </w:pPr>
    </w:p>
    <w:p w14:paraId="3454862E" w14:textId="39AE4C4D"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sidRPr="003E6E97">
        <w:rPr>
          <w:color w:val="000000"/>
        </w:rPr>
        <w:t xml:space="preserve">Mirroring the preceding episodes’ hunters, the old woman sees </w:t>
      </w:r>
      <w:proofErr w:type="spellStart"/>
      <w:r w:rsidRPr="003E6E97">
        <w:rPr>
          <w:color w:val="000000"/>
        </w:rPr>
        <w:t>Majnun</w:t>
      </w:r>
      <w:proofErr w:type="spellEnd"/>
      <w:r w:rsidRPr="003E6E97">
        <w:rPr>
          <w:color w:val="000000"/>
        </w:rPr>
        <w:t xml:space="preserve"> as prey, yet the narrator indicates </w:t>
      </w:r>
      <w:proofErr w:type="spellStart"/>
      <w:r w:rsidRPr="003E6E97">
        <w:rPr>
          <w:color w:val="000000"/>
        </w:rPr>
        <w:t>Majnun’s</w:t>
      </w:r>
      <w:proofErr w:type="spellEnd"/>
      <w:r w:rsidRPr="003E6E97">
        <w:rPr>
          <w:color w:val="000000"/>
        </w:rPr>
        <w:t xml:space="preserve"> own satisfaction in being shackled—the old woman “gratified” (</w:t>
      </w:r>
      <w:proofErr w:type="spellStart"/>
      <w:r w:rsidRPr="003E6E97">
        <w:rPr>
          <w:i/>
          <w:color w:val="000000"/>
        </w:rPr>
        <w:t>navākht</w:t>
      </w:r>
      <w:proofErr w:type="spellEnd"/>
      <w:r w:rsidRPr="003E6E97">
        <w:rPr>
          <w:color w:val="000000"/>
        </w:rPr>
        <w:t xml:space="preserve">) him by tying him up, and the shackles set him free. Despite the pain of the chains and of falling on rocks, </w:t>
      </w:r>
      <w:proofErr w:type="spellStart"/>
      <w:r w:rsidRPr="003E6E97">
        <w:rPr>
          <w:color w:val="000000"/>
        </w:rPr>
        <w:t>Majnun’s</w:t>
      </w:r>
      <w:proofErr w:type="spellEnd"/>
      <w:r w:rsidRPr="003E6E97">
        <w:rPr>
          <w:color w:val="000000"/>
        </w:rPr>
        <w:t xml:space="preserve"> dancing signals the attendant pleasure of his state. As with his laughter at his father, this dancing occurs precisely at the moment when there is a temporary shift in normative roles. Rather than winning the beloved in battle with </w:t>
      </w:r>
      <w:proofErr w:type="spellStart"/>
      <w:r w:rsidRPr="003E6E97">
        <w:rPr>
          <w:color w:val="000000"/>
        </w:rPr>
        <w:t>Nawfal</w:t>
      </w:r>
      <w:proofErr w:type="spellEnd"/>
      <w:r w:rsidRPr="003E6E97">
        <w:rPr>
          <w:color w:val="000000"/>
        </w:rPr>
        <w:t xml:space="preserve">, </w:t>
      </w:r>
      <w:proofErr w:type="spellStart"/>
      <w:r w:rsidRPr="003E6E97">
        <w:rPr>
          <w:color w:val="000000"/>
        </w:rPr>
        <w:t>Majnun</w:t>
      </w:r>
      <w:proofErr w:type="spellEnd"/>
      <w:r w:rsidRPr="003E6E97">
        <w:rPr>
          <w:color w:val="000000"/>
        </w:rPr>
        <w:t xml:space="preserve"> here actively consents to a passive position, a position which replays over and over the moment of separation. This positionality leads to pleasure, here in the form of dancing, as </w:t>
      </w:r>
      <w:proofErr w:type="spellStart"/>
      <w:r w:rsidRPr="003E6E97">
        <w:rPr>
          <w:color w:val="000000"/>
        </w:rPr>
        <w:t>Majnun</w:t>
      </w:r>
      <w:proofErr w:type="spellEnd"/>
      <w:r w:rsidRPr="003E6E97">
        <w:rPr>
          <w:color w:val="000000"/>
        </w:rPr>
        <w:t xml:space="preserve"> is briefly removed from the </w:t>
      </w:r>
      <w:r w:rsidRPr="003E6E97">
        <w:rPr>
          <w:color w:val="000000"/>
        </w:rPr>
        <w:lastRenderedPageBreak/>
        <w:t>pressures of linear time.</w:t>
      </w:r>
      <w:r w:rsidRPr="003E6E97">
        <w:rPr>
          <w:vertAlign w:val="superscript"/>
        </w:rPr>
        <w:footnoteReference w:id="95"/>
      </w:r>
      <w:r w:rsidRPr="003E6E97">
        <w:rPr>
          <w:color w:val="000000"/>
        </w:rPr>
        <w:t xml:space="preserve"> By embodying his ideal, </w:t>
      </w:r>
      <w:proofErr w:type="spellStart"/>
      <w:r w:rsidRPr="003E6E97">
        <w:rPr>
          <w:color w:val="000000"/>
        </w:rPr>
        <w:t>Majnun</w:t>
      </w:r>
      <w:proofErr w:type="spellEnd"/>
      <w:r w:rsidRPr="003E6E97">
        <w:rPr>
          <w:color w:val="000000"/>
        </w:rPr>
        <w:t xml:space="preserve"> temporarily alters societal pressures to “grow up” and be otherwise, and experiences pleasure in returning to the pain of the moment of separation. Given the societal constraints that led to separation, </w:t>
      </w:r>
      <w:proofErr w:type="spellStart"/>
      <w:r w:rsidRPr="003E6E97">
        <w:rPr>
          <w:color w:val="000000"/>
        </w:rPr>
        <w:t>Majnun’s</w:t>
      </w:r>
      <w:proofErr w:type="spellEnd"/>
      <w:r w:rsidRPr="003E6E97">
        <w:rPr>
          <w:color w:val="000000"/>
        </w:rPr>
        <w:t xml:space="preserve"> temporary pleasure moreover alludes to the promise of a society structured otherwise. </w:t>
      </w:r>
    </w:p>
    <w:p w14:paraId="29AC5E51" w14:textId="22A1F12F"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sidRPr="003E6E97">
        <w:rPr>
          <w:color w:val="000000"/>
        </w:rPr>
        <w:t xml:space="preserve">The reference to two different groups of onlookers moreover shows how the text pauses and attempts to guide the reader into one response over another. While underscoring a kind of absurdity to </w:t>
      </w:r>
      <w:proofErr w:type="spellStart"/>
      <w:r w:rsidRPr="003E6E97">
        <w:rPr>
          <w:color w:val="000000"/>
        </w:rPr>
        <w:t>Majnun’s</w:t>
      </w:r>
      <w:proofErr w:type="spellEnd"/>
      <w:r w:rsidRPr="003E6E97">
        <w:rPr>
          <w:color w:val="000000"/>
        </w:rPr>
        <w:t xml:space="preserve"> appearance, the text urges a sympathetic response through highlighting those who cried in response to this sight as intelligent (</w:t>
      </w:r>
      <w:proofErr w:type="spellStart"/>
      <w:r w:rsidRPr="003E6E97">
        <w:rPr>
          <w:i/>
          <w:color w:val="000000"/>
        </w:rPr>
        <w:t>ʿāqil</w:t>
      </w:r>
      <w:proofErr w:type="spellEnd"/>
      <w:r w:rsidRPr="003E6E97">
        <w:rPr>
          <w:color w:val="000000"/>
        </w:rPr>
        <w:t xml:space="preserve">). Though this response indicates some kind of deeper consideration of </w:t>
      </w:r>
      <w:proofErr w:type="spellStart"/>
      <w:r w:rsidRPr="003E6E97">
        <w:rPr>
          <w:color w:val="000000"/>
        </w:rPr>
        <w:t>Majnun’s</w:t>
      </w:r>
      <w:proofErr w:type="spellEnd"/>
      <w:r w:rsidRPr="003E6E97">
        <w:rPr>
          <w:color w:val="000000"/>
        </w:rPr>
        <w:t xml:space="preserve"> state, it likewise makes him into a kind of object of pity. I examine in more detail how the employment of multiple perspectives draws </w:t>
      </w:r>
      <w:proofErr w:type="spellStart"/>
      <w:r w:rsidRPr="003E6E97">
        <w:rPr>
          <w:color w:val="000000"/>
        </w:rPr>
        <w:t>Majnun’s</w:t>
      </w:r>
      <w:proofErr w:type="spellEnd"/>
      <w:r w:rsidRPr="003E6E97">
        <w:rPr>
          <w:color w:val="000000"/>
        </w:rPr>
        <w:t xml:space="preserve"> exemplarity into question in the next chapter, bringing it to attention here to show how the text works dialogically and does not merely affirm </w:t>
      </w:r>
      <w:proofErr w:type="spellStart"/>
      <w:r w:rsidRPr="003E6E97">
        <w:rPr>
          <w:color w:val="000000"/>
        </w:rPr>
        <w:t>Majnun’s</w:t>
      </w:r>
      <w:proofErr w:type="spellEnd"/>
      <w:r w:rsidRPr="003E6E97">
        <w:rPr>
          <w:color w:val="000000"/>
        </w:rPr>
        <w:t xml:space="preserve"> approach to </w:t>
      </w:r>
      <w:proofErr w:type="spellStart"/>
      <w:r w:rsidRPr="003E6E97">
        <w:rPr>
          <w:i/>
          <w:color w:val="000000"/>
        </w:rPr>
        <w:t>ʿishq</w:t>
      </w:r>
      <w:proofErr w:type="spellEnd"/>
      <w:r w:rsidRPr="003E6E97">
        <w:rPr>
          <w:color w:val="000000"/>
        </w:rPr>
        <w:t xml:space="preserve"> as the only or best approach. </w:t>
      </w:r>
    </w:p>
    <w:p w14:paraId="54AB0777" w14:textId="07CB705A" w:rsidR="00316236" w:rsidRPr="003E6E97"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sidRPr="003E6E97">
        <w:rPr>
          <w:color w:val="000000"/>
        </w:rPr>
        <w:t xml:space="preserve">Still bound, </w:t>
      </w:r>
      <w:proofErr w:type="spellStart"/>
      <w:r w:rsidRPr="003E6E97">
        <w:rPr>
          <w:color w:val="000000"/>
        </w:rPr>
        <w:t>Majnun</w:t>
      </w:r>
      <w:proofErr w:type="spellEnd"/>
      <w:r w:rsidRPr="003E6E97">
        <w:rPr>
          <w:color w:val="000000"/>
        </w:rPr>
        <w:t xml:space="preserve"> and the old woman approach Layla’s homeland, a place which inspires a long soliloquy from </w:t>
      </w:r>
      <w:proofErr w:type="spellStart"/>
      <w:r w:rsidRPr="003E6E97">
        <w:rPr>
          <w:color w:val="000000"/>
        </w:rPr>
        <w:t>Majnun</w:t>
      </w:r>
      <w:proofErr w:type="spellEnd"/>
      <w:r w:rsidRPr="003E6E97">
        <w:rPr>
          <w:color w:val="000000"/>
        </w:rPr>
        <w:t xml:space="preserve"> about his suffering. Now that he is able to show his beloved his embodied bondage in a way that manifests dedication to his ideals, </w:t>
      </w:r>
      <w:proofErr w:type="spellStart"/>
      <w:r w:rsidRPr="003E6E97">
        <w:rPr>
          <w:color w:val="000000"/>
        </w:rPr>
        <w:t>Majnun</w:t>
      </w:r>
      <w:proofErr w:type="spellEnd"/>
      <w:r w:rsidRPr="003E6E97">
        <w:rPr>
          <w:color w:val="000000"/>
        </w:rPr>
        <w:t xml:space="preserve"> expounds on sacrifice and martyrdom as their ultimate and proper manifestation. Addressing Layla, he states: </w:t>
      </w:r>
    </w:p>
    <w:tbl>
      <w:tblPr>
        <w:tblW w:w="0" w:type="auto"/>
        <w:tblCellMar>
          <w:top w:w="15" w:type="dxa"/>
          <w:left w:w="15" w:type="dxa"/>
          <w:bottom w:w="15" w:type="dxa"/>
          <w:right w:w="15" w:type="dxa"/>
        </w:tblCellMar>
        <w:tblLook w:val="04A0" w:firstRow="1" w:lastRow="0" w:firstColumn="1" w:lastColumn="0" w:noHBand="0" w:noVBand="1"/>
      </w:tblPr>
      <w:tblGrid>
        <w:gridCol w:w="4402"/>
        <w:gridCol w:w="4500"/>
      </w:tblGrid>
      <w:tr w:rsidR="003E6E97" w:rsidRPr="003E6E97" w14:paraId="19D0AA6D" w14:textId="77777777" w:rsidTr="003E6E97">
        <w:trPr>
          <w:trHeight w:val="6015"/>
        </w:trPr>
        <w:tc>
          <w:tcPr>
            <w:tcW w:w="4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A7F6ED" w14:textId="77777777" w:rsidR="003E6E97" w:rsidRPr="003E6E97" w:rsidRDefault="003E6E97" w:rsidP="003E6E97">
            <w:r w:rsidRPr="003E6E97">
              <w:rPr>
                <w:color w:val="000000"/>
                <w:sz w:val="20"/>
                <w:szCs w:val="20"/>
              </w:rPr>
              <w:lastRenderedPageBreak/>
              <w:t>I bear the orders, you the commander</w:t>
            </w:r>
          </w:p>
          <w:p w14:paraId="7EB89113" w14:textId="77777777" w:rsidR="003E6E97" w:rsidRPr="003E6E97" w:rsidRDefault="003E6E97" w:rsidP="003E6E97">
            <w:r w:rsidRPr="003E6E97">
              <w:rPr>
                <w:color w:val="000000"/>
                <w:sz w:val="20"/>
                <w:szCs w:val="20"/>
              </w:rPr>
              <w:t>I am disciplined by what you confer.</w:t>
            </w:r>
          </w:p>
          <w:p w14:paraId="09A281D6" w14:textId="77777777" w:rsidR="003E6E97" w:rsidRPr="003E6E97" w:rsidRDefault="003E6E97" w:rsidP="003E6E97"/>
          <w:p w14:paraId="3A5BB301" w14:textId="77777777" w:rsidR="003E6E97" w:rsidRPr="003E6E97" w:rsidRDefault="003E6E97" w:rsidP="003E6E97">
            <w:r w:rsidRPr="003E6E97">
              <w:rPr>
                <w:color w:val="000000"/>
                <w:sz w:val="20"/>
                <w:szCs w:val="20"/>
              </w:rPr>
              <w:t>Do not look at me in combat with swords</w:t>
            </w:r>
          </w:p>
          <w:p w14:paraId="6AEEF30B" w14:textId="77777777" w:rsidR="003E6E97" w:rsidRPr="003E6E97" w:rsidRDefault="003E6E97" w:rsidP="003E6E97">
            <w:r w:rsidRPr="003E6E97">
              <w:rPr>
                <w:color w:val="000000"/>
                <w:sz w:val="20"/>
                <w:szCs w:val="20"/>
              </w:rPr>
              <w:t>before you I am like a prisoner…</w:t>
            </w:r>
          </w:p>
          <w:p w14:paraId="6BEEEA59" w14:textId="77777777" w:rsidR="003E6E97" w:rsidRPr="003E6E97" w:rsidRDefault="003E6E97" w:rsidP="003E6E97"/>
          <w:p w14:paraId="47A15430" w14:textId="77777777" w:rsidR="003E6E97" w:rsidRPr="003E6E97" w:rsidRDefault="003E6E97" w:rsidP="003E6E97">
            <w:r w:rsidRPr="003E6E97">
              <w:rPr>
                <w:color w:val="000000"/>
                <w:sz w:val="20"/>
                <w:szCs w:val="20"/>
              </w:rPr>
              <w:t>Do not send me mercy for a long life</w:t>
            </w:r>
          </w:p>
          <w:p w14:paraId="13279905" w14:textId="77777777" w:rsidR="003E6E97" w:rsidRPr="003E6E97" w:rsidRDefault="003E6E97" w:rsidP="003E6E97">
            <w:r w:rsidRPr="003E6E97">
              <w:rPr>
                <w:color w:val="000000"/>
                <w:sz w:val="20"/>
                <w:szCs w:val="20"/>
              </w:rPr>
              <w:t>a hand upon my head do not alight </w:t>
            </w:r>
          </w:p>
          <w:p w14:paraId="712617A6" w14:textId="77777777" w:rsidR="003E6E97" w:rsidRPr="003E6E97" w:rsidRDefault="003E6E97" w:rsidP="003E6E97"/>
          <w:p w14:paraId="5D663C68" w14:textId="77777777" w:rsidR="003E6E97" w:rsidRPr="003E6E97" w:rsidRDefault="003E6E97" w:rsidP="003E6E97">
            <w:r w:rsidRPr="003E6E97">
              <w:rPr>
                <w:color w:val="000000"/>
                <w:sz w:val="20"/>
                <w:szCs w:val="20"/>
              </w:rPr>
              <w:t>in this martyrdom my hope is for this –</w:t>
            </w:r>
          </w:p>
          <w:p w14:paraId="36283A6C" w14:textId="77777777" w:rsidR="003E6E97" w:rsidRPr="003E6E97" w:rsidRDefault="003E6E97" w:rsidP="003E6E97">
            <w:r w:rsidRPr="003E6E97">
              <w:rPr>
                <w:color w:val="000000"/>
                <w:sz w:val="20"/>
                <w:szCs w:val="20"/>
              </w:rPr>
              <w:t>you bring a hand on my head in pretense.</w:t>
            </w:r>
          </w:p>
          <w:p w14:paraId="40561681" w14:textId="77777777" w:rsidR="003E6E97" w:rsidRPr="003E6E97" w:rsidRDefault="003E6E97" w:rsidP="003E6E97"/>
          <w:p w14:paraId="41AA2177" w14:textId="77777777" w:rsidR="003E6E97" w:rsidRPr="003E6E97" w:rsidRDefault="003E6E97" w:rsidP="003E6E97">
            <w:r w:rsidRPr="003E6E97">
              <w:rPr>
                <w:color w:val="000000"/>
                <w:sz w:val="20"/>
                <w:szCs w:val="20"/>
              </w:rPr>
              <w:t>If you bring down the sword upon this head</w:t>
            </w:r>
          </w:p>
          <w:p w14:paraId="36D29A76" w14:textId="77777777" w:rsidR="003E6E97" w:rsidRPr="003E6E97" w:rsidRDefault="003E6E97" w:rsidP="003E6E97">
            <w:r w:rsidRPr="003E6E97">
              <w:rPr>
                <w:color w:val="000000"/>
                <w:sz w:val="20"/>
                <w:szCs w:val="20"/>
              </w:rPr>
              <w:t>you make a sacrifice by this fortune.</w:t>
            </w:r>
          </w:p>
          <w:p w14:paraId="487C7E9A" w14:textId="77777777" w:rsidR="003E6E97" w:rsidRPr="003E6E97" w:rsidRDefault="003E6E97" w:rsidP="003E6E97"/>
          <w:p w14:paraId="6B11BCB3" w14:textId="77777777" w:rsidR="003E6E97" w:rsidRPr="003E6E97" w:rsidRDefault="003E6E97" w:rsidP="003E6E97">
            <w:r w:rsidRPr="003E6E97">
              <w:rPr>
                <w:color w:val="000000"/>
                <w:sz w:val="20"/>
                <w:szCs w:val="20"/>
              </w:rPr>
              <w:t>I consider myself like Ishmael</w:t>
            </w:r>
          </w:p>
          <w:p w14:paraId="2281084E" w14:textId="77777777" w:rsidR="003E6E97" w:rsidRPr="003E6E97" w:rsidRDefault="003E6E97" w:rsidP="003E6E97">
            <w:r w:rsidRPr="003E6E97">
              <w:rPr>
                <w:color w:val="000000"/>
                <w:sz w:val="20"/>
                <w:szCs w:val="20"/>
              </w:rPr>
              <w:t>Ishmael’s follower for its my star.</w:t>
            </w:r>
          </w:p>
          <w:p w14:paraId="4B2853C1" w14:textId="77777777" w:rsidR="003E6E97" w:rsidRPr="003E6E97" w:rsidRDefault="003E6E97" w:rsidP="003E6E97"/>
          <w:p w14:paraId="6521EE86" w14:textId="77777777" w:rsidR="003E6E97" w:rsidRPr="003E6E97" w:rsidRDefault="003E6E97" w:rsidP="003E6E97">
            <w:r w:rsidRPr="003E6E97">
              <w:rPr>
                <w:color w:val="000000"/>
                <w:sz w:val="20"/>
                <w:szCs w:val="20"/>
              </w:rPr>
              <w:t>Since the candle of my heart is aglow</w:t>
            </w:r>
          </w:p>
          <w:p w14:paraId="61C87B98" w14:textId="77777777" w:rsidR="003E6E97" w:rsidRPr="003E6E97" w:rsidRDefault="003E6E97" w:rsidP="003E6E97">
            <w:r w:rsidRPr="003E6E97">
              <w:rPr>
                <w:color w:val="000000"/>
                <w:sz w:val="20"/>
                <w:szCs w:val="20"/>
              </w:rPr>
              <w:t>if you behead me there is no sorrow</w:t>
            </w:r>
          </w:p>
          <w:p w14:paraId="633A6C27" w14:textId="77777777" w:rsidR="003E6E97" w:rsidRPr="003E6E97" w:rsidRDefault="003E6E97" w:rsidP="003E6E97"/>
          <w:p w14:paraId="5354109F" w14:textId="77777777" w:rsidR="003E6E97" w:rsidRPr="003E6E97" w:rsidRDefault="003E6E97" w:rsidP="003E6E97">
            <w:r w:rsidRPr="003E6E97">
              <w:rPr>
                <w:color w:val="000000"/>
                <w:sz w:val="20"/>
                <w:szCs w:val="20"/>
              </w:rPr>
              <w:t>a candle burns its head in utmost pain</w:t>
            </w:r>
          </w:p>
          <w:p w14:paraId="5B0E98A6" w14:textId="77777777" w:rsidR="003E6E97" w:rsidRPr="003E6E97" w:rsidRDefault="003E6E97" w:rsidP="003E6E97">
            <w:r w:rsidRPr="003E6E97">
              <w:rPr>
                <w:color w:val="000000"/>
                <w:sz w:val="20"/>
                <w:szCs w:val="20"/>
              </w:rPr>
              <w:t>it’s calmed when its head is cut off again.</w:t>
            </w:r>
          </w:p>
          <w:p w14:paraId="5A02FFEE" w14:textId="77777777" w:rsidR="003E6E97" w:rsidRPr="003E6E97" w:rsidRDefault="003E6E97" w:rsidP="003E6E97">
            <w:pPr>
              <w:spacing w:after="240"/>
            </w:pPr>
            <w:r w:rsidRPr="003E6E97">
              <w:br/>
            </w: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212F51" w14:textId="77777777" w:rsidR="003E6E97" w:rsidRPr="003E6E97" w:rsidRDefault="003E6E97" w:rsidP="003E6E97">
            <w:pPr>
              <w:bidi/>
            </w:pPr>
            <w:r w:rsidRPr="003E6E97">
              <w:rPr>
                <w:color w:val="000000"/>
                <w:rtl/>
              </w:rPr>
              <w:t xml:space="preserve">من </w:t>
            </w:r>
            <w:proofErr w:type="spellStart"/>
            <w:r w:rsidRPr="003E6E97">
              <w:rPr>
                <w:color w:val="000000"/>
                <w:rtl/>
              </w:rPr>
              <w:t>حکم</w:t>
            </w:r>
            <w:proofErr w:type="spellEnd"/>
            <w:r w:rsidRPr="003E6E97">
              <w:rPr>
                <w:color w:val="000000"/>
                <w:rtl/>
              </w:rPr>
              <w:t xml:space="preserve"> </w:t>
            </w:r>
            <w:proofErr w:type="spellStart"/>
            <w:r w:rsidRPr="003E6E97">
              <w:rPr>
                <w:color w:val="000000"/>
                <w:rtl/>
              </w:rPr>
              <w:t>کش</w:t>
            </w:r>
            <w:proofErr w:type="spellEnd"/>
            <w:r w:rsidRPr="003E6E97">
              <w:rPr>
                <w:color w:val="000000"/>
                <w:rtl/>
              </w:rPr>
              <w:t xml:space="preserve"> </w:t>
            </w:r>
            <w:proofErr w:type="gramStart"/>
            <w:r w:rsidRPr="003E6E97">
              <w:rPr>
                <w:color w:val="000000"/>
                <w:rtl/>
              </w:rPr>
              <w:t>و تو</w:t>
            </w:r>
            <w:proofErr w:type="gramEnd"/>
            <w:r w:rsidRPr="003E6E97">
              <w:rPr>
                <w:color w:val="000000"/>
                <w:rtl/>
              </w:rPr>
              <w:t xml:space="preserve"> </w:t>
            </w:r>
            <w:proofErr w:type="spellStart"/>
            <w:r w:rsidRPr="003E6E97">
              <w:rPr>
                <w:color w:val="000000"/>
                <w:rtl/>
              </w:rPr>
              <w:t>حکم</w:t>
            </w:r>
            <w:proofErr w:type="spellEnd"/>
            <w:r w:rsidRPr="003E6E97">
              <w:rPr>
                <w:color w:val="000000"/>
                <w:rtl/>
              </w:rPr>
              <w:t xml:space="preserve"> </w:t>
            </w:r>
            <w:proofErr w:type="spellStart"/>
            <w:r w:rsidRPr="003E6E97">
              <w:rPr>
                <w:color w:val="000000"/>
                <w:rtl/>
              </w:rPr>
              <w:t>رانی</w:t>
            </w:r>
            <w:proofErr w:type="spellEnd"/>
          </w:p>
          <w:p w14:paraId="542118CE" w14:textId="77777777" w:rsidR="003E6E97" w:rsidRPr="003E6E97" w:rsidRDefault="003E6E97" w:rsidP="003E6E97">
            <w:pPr>
              <w:bidi/>
              <w:rPr>
                <w:rtl/>
              </w:rPr>
            </w:pPr>
            <w:proofErr w:type="spellStart"/>
            <w:r w:rsidRPr="003E6E97">
              <w:rPr>
                <w:color w:val="000000"/>
                <w:rtl/>
              </w:rPr>
              <w:t>تأدیب</w:t>
            </w:r>
            <w:proofErr w:type="spellEnd"/>
            <w:r w:rsidRPr="003E6E97">
              <w:rPr>
                <w:color w:val="000000"/>
                <w:rtl/>
              </w:rPr>
              <w:t xml:space="preserve"> </w:t>
            </w:r>
            <w:proofErr w:type="spellStart"/>
            <w:r w:rsidRPr="003E6E97">
              <w:rPr>
                <w:color w:val="000000"/>
                <w:rtl/>
              </w:rPr>
              <w:t>کنم</w:t>
            </w:r>
            <w:proofErr w:type="spellEnd"/>
            <w:r w:rsidRPr="003E6E97">
              <w:rPr>
                <w:color w:val="000000"/>
                <w:rtl/>
              </w:rPr>
              <w:t xml:space="preserve"> </w:t>
            </w:r>
            <w:proofErr w:type="spellStart"/>
            <w:r w:rsidRPr="003E6E97">
              <w:rPr>
                <w:color w:val="000000"/>
                <w:rtl/>
              </w:rPr>
              <w:t>چنانک</w:t>
            </w:r>
            <w:proofErr w:type="spellEnd"/>
            <w:r w:rsidRPr="003E6E97">
              <w:rPr>
                <w:color w:val="000000"/>
                <w:rtl/>
              </w:rPr>
              <w:t xml:space="preserve"> </w:t>
            </w:r>
            <w:proofErr w:type="spellStart"/>
            <w:r w:rsidRPr="003E6E97">
              <w:rPr>
                <w:color w:val="000000"/>
                <w:rtl/>
              </w:rPr>
              <w:t>دانی</w:t>
            </w:r>
            <w:proofErr w:type="spellEnd"/>
          </w:p>
          <w:p w14:paraId="14C183A3" w14:textId="77777777" w:rsidR="003E6E97" w:rsidRPr="003E6E97" w:rsidRDefault="003E6E97" w:rsidP="003E6E97">
            <w:pPr>
              <w:rPr>
                <w:rtl/>
              </w:rPr>
            </w:pPr>
          </w:p>
          <w:p w14:paraId="5EE3ADCC" w14:textId="77777777" w:rsidR="003E6E97" w:rsidRPr="003E6E97" w:rsidRDefault="003E6E97" w:rsidP="003E6E97">
            <w:pPr>
              <w:bidi/>
            </w:pPr>
            <w:proofErr w:type="spellStart"/>
            <w:r w:rsidRPr="003E6E97">
              <w:rPr>
                <w:color w:val="000000"/>
                <w:rtl/>
              </w:rPr>
              <w:t>منگر</w:t>
            </w:r>
            <w:proofErr w:type="spellEnd"/>
            <w:r w:rsidRPr="003E6E97">
              <w:rPr>
                <w:color w:val="000000"/>
                <w:rtl/>
              </w:rPr>
              <w:t xml:space="preserve"> به مصاف </w:t>
            </w:r>
            <w:proofErr w:type="gramStart"/>
            <w:r w:rsidRPr="003E6E97">
              <w:rPr>
                <w:color w:val="000000"/>
                <w:rtl/>
              </w:rPr>
              <w:t xml:space="preserve">و </w:t>
            </w:r>
            <w:proofErr w:type="spellStart"/>
            <w:r w:rsidRPr="003E6E97">
              <w:rPr>
                <w:color w:val="000000"/>
                <w:rtl/>
              </w:rPr>
              <w:t>تیغ</w:t>
            </w:r>
            <w:proofErr w:type="spellEnd"/>
            <w:proofErr w:type="gramEnd"/>
            <w:r w:rsidRPr="003E6E97">
              <w:rPr>
                <w:color w:val="000000"/>
                <w:rtl/>
              </w:rPr>
              <w:t xml:space="preserve"> و </w:t>
            </w:r>
            <w:proofErr w:type="spellStart"/>
            <w:r w:rsidRPr="003E6E97">
              <w:rPr>
                <w:color w:val="000000"/>
                <w:rtl/>
              </w:rPr>
              <w:t>تیرم</w:t>
            </w:r>
            <w:proofErr w:type="spellEnd"/>
          </w:p>
          <w:p w14:paraId="5F8F640B" w14:textId="77777777" w:rsidR="003E6E97" w:rsidRPr="003E6E97" w:rsidRDefault="003E6E97" w:rsidP="003E6E97">
            <w:pPr>
              <w:bidi/>
              <w:rPr>
                <w:rtl/>
              </w:rPr>
            </w:pPr>
            <w:r w:rsidRPr="003E6E97">
              <w:rPr>
                <w:color w:val="000000"/>
                <w:rtl/>
              </w:rPr>
              <w:t xml:space="preserve">در </w:t>
            </w:r>
            <w:proofErr w:type="spellStart"/>
            <w:r w:rsidRPr="003E6E97">
              <w:rPr>
                <w:color w:val="000000"/>
                <w:rtl/>
              </w:rPr>
              <w:t>پیش</w:t>
            </w:r>
            <w:proofErr w:type="spellEnd"/>
            <w:r w:rsidRPr="003E6E97">
              <w:rPr>
                <w:color w:val="000000"/>
                <w:rtl/>
              </w:rPr>
              <w:t xml:space="preserve"> تو </w:t>
            </w:r>
            <w:proofErr w:type="spellStart"/>
            <w:r w:rsidRPr="003E6E97">
              <w:rPr>
                <w:color w:val="000000"/>
                <w:rtl/>
              </w:rPr>
              <w:t>بین</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w:t>
            </w:r>
            <w:proofErr w:type="spellStart"/>
            <w:r w:rsidRPr="003E6E97">
              <w:rPr>
                <w:color w:val="000000"/>
                <w:rtl/>
              </w:rPr>
              <w:t>چون</w:t>
            </w:r>
            <w:proofErr w:type="spellEnd"/>
            <w:r w:rsidRPr="003E6E97">
              <w:rPr>
                <w:color w:val="000000"/>
                <w:rtl/>
              </w:rPr>
              <w:t xml:space="preserve"> </w:t>
            </w:r>
            <w:proofErr w:type="spellStart"/>
            <w:r w:rsidRPr="003E6E97">
              <w:rPr>
                <w:color w:val="000000"/>
                <w:rtl/>
              </w:rPr>
              <w:t>اسیرم</w:t>
            </w:r>
            <w:proofErr w:type="spellEnd"/>
            <w:r w:rsidRPr="003E6E97">
              <w:rPr>
                <w:color w:val="000000"/>
                <w:rtl/>
              </w:rPr>
              <w:t> </w:t>
            </w:r>
          </w:p>
          <w:p w14:paraId="1AFDDA48" w14:textId="77777777" w:rsidR="003E6E97" w:rsidRPr="003E6E97" w:rsidRDefault="003E6E97" w:rsidP="003E6E97">
            <w:pPr>
              <w:rPr>
                <w:rtl/>
              </w:rPr>
            </w:pPr>
          </w:p>
          <w:p w14:paraId="17ABBF4B" w14:textId="77777777" w:rsidR="003E6E97" w:rsidRPr="003E6E97" w:rsidRDefault="003E6E97" w:rsidP="003E6E97">
            <w:pPr>
              <w:bidi/>
            </w:pPr>
            <w:r w:rsidRPr="003E6E97">
              <w:rPr>
                <w:color w:val="000000"/>
                <w:rtl/>
              </w:rPr>
              <w:t xml:space="preserve">در </w:t>
            </w:r>
            <w:proofErr w:type="spellStart"/>
            <w:r w:rsidRPr="003E6E97">
              <w:rPr>
                <w:color w:val="000000"/>
                <w:rtl/>
              </w:rPr>
              <w:t>زندگیم</w:t>
            </w:r>
            <w:proofErr w:type="spellEnd"/>
            <w:r w:rsidRPr="003E6E97">
              <w:rPr>
                <w:color w:val="000000"/>
                <w:rtl/>
              </w:rPr>
              <w:t xml:space="preserve"> </w:t>
            </w:r>
            <w:proofErr w:type="spellStart"/>
            <w:r w:rsidRPr="003E6E97">
              <w:rPr>
                <w:color w:val="000000"/>
                <w:rtl/>
              </w:rPr>
              <w:t>درود</w:t>
            </w:r>
            <w:proofErr w:type="spellEnd"/>
            <w:r w:rsidRPr="003E6E97">
              <w:rPr>
                <w:color w:val="000000"/>
                <w:rtl/>
              </w:rPr>
              <w:t xml:space="preserve"> </w:t>
            </w:r>
            <w:proofErr w:type="spellStart"/>
            <w:r w:rsidRPr="003E6E97">
              <w:rPr>
                <w:color w:val="000000"/>
                <w:rtl/>
              </w:rPr>
              <w:t>نآری</w:t>
            </w:r>
            <w:proofErr w:type="spellEnd"/>
          </w:p>
          <w:p w14:paraId="32D6707F" w14:textId="77777777" w:rsidR="003E6E97" w:rsidRPr="003E6E97" w:rsidRDefault="003E6E97" w:rsidP="003E6E97">
            <w:pPr>
              <w:bidi/>
              <w:rPr>
                <w:rtl/>
              </w:rPr>
            </w:pPr>
            <w:proofErr w:type="spellStart"/>
            <w:r w:rsidRPr="003E6E97">
              <w:rPr>
                <w:color w:val="000000"/>
                <w:rtl/>
              </w:rPr>
              <w:t>دستی</w:t>
            </w:r>
            <w:proofErr w:type="spellEnd"/>
            <w:r w:rsidRPr="003E6E97">
              <w:rPr>
                <w:color w:val="000000"/>
                <w:rtl/>
              </w:rPr>
              <w:t xml:space="preserve"> به سرم فرود </w:t>
            </w:r>
            <w:proofErr w:type="spellStart"/>
            <w:r w:rsidRPr="003E6E97">
              <w:rPr>
                <w:color w:val="000000"/>
                <w:rtl/>
              </w:rPr>
              <w:t>نآری</w:t>
            </w:r>
            <w:proofErr w:type="spellEnd"/>
          </w:p>
          <w:p w14:paraId="67A68037" w14:textId="77777777" w:rsidR="003E6E97" w:rsidRPr="003E6E97" w:rsidRDefault="003E6E97" w:rsidP="003E6E97">
            <w:pPr>
              <w:rPr>
                <w:rtl/>
              </w:rPr>
            </w:pPr>
          </w:p>
          <w:p w14:paraId="7991B424" w14:textId="77777777" w:rsidR="003E6E97" w:rsidRPr="003E6E97" w:rsidRDefault="003E6E97" w:rsidP="003E6E97">
            <w:pPr>
              <w:bidi/>
            </w:pPr>
            <w:r w:rsidRPr="003E6E97">
              <w:rPr>
                <w:color w:val="000000"/>
                <w:rtl/>
              </w:rPr>
              <w:t xml:space="preserve">در </w:t>
            </w:r>
            <w:proofErr w:type="spellStart"/>
            <w:r w:rsidRPr="003E6E97">
              <w:rPr>
                <w:color w:val="000000"/>
                <w:rtl/>
              </w:rPr>
              <w:t>کشنگیم</w:t>
            </w:r>
            <w:proofErr w:type="spellEnd"/>
            <w:r w:rsidRPr="003E6E97">
              <w:rPr>
                <w:color w:val="000000"/>
                <w:rtl/>
              </w:rPr>
              <w:t xml:space="preserve"> </w:t>
            </w:r>
            <w:proofErr w:type="spellStart"/>
            <w:r w:rsidRPr="003E6E97">
              <w:rPr>
                <w:color w:val="000000"/>
                <w:rtl/>
              </w:rPr>
              <w:t>امید</w:t>
            </w:r>
            <w:proofErr w:type="spellEnd"/>
            <w:r w:rsidRPr="003E6E97">
              <w:rPr>
                <w:color w:val="000000"/>
                <w:rtl/>
              </w:rPr>
              <w:t xml:space="preserve"> آن هست</w:t>
            </w:r>
          </w:p>
          <w:p w14:paraId="65B8B413" w14:textId="77777777" w:rsidR="003E6E97" w:rsidRPr="003E6E97" w:rsidRDefault="003E6E97" w:rsidP="003E6E97">
            <w:pPr>
              <w:bidi/>
              <w:rPr>
                <w:rtl/>
              </w:rPr>
            </w:pPr>
            <w:proofErr w:type="spellStart"/>
            <w:r w:rsidRPr="003E6E97">
              <w:rPr>
                <w:color w:val="000000"/>
                <w:rtl/>
              </w:rPr>
              <w:t>کآری</w:t>
            </w:r>
            <w:proofErr w:type="spellEnd"/>
            <w:r w:rsidRPr="003E6E97">
              <w:rPr>
                <w:color w:val="000000"/>
                <w:rtl/>
              </w:rPr>
              <w:t xml:space="preserve"> به </w:t>
            </w:r>
            <w:proofErr w:type="spellStart"/>
            <w:r w:rsidRPr="003E6E97">
              <w:rPr>
                <w:color w:val="000000"/>
                <w:rtl/>
              </w:rPr>
              <w:t>بهانه</w:t>
            </w:r>
            <w:proofErr w:type="spellEnd"/>
            <w:r w:rsidRPr="003E6E97">
              <w:rPr>
                <w:color w:val="000000"/>
                <w:rtl/>
              </w:rPr>
              <w:t xml:space="preserve"> بر سرم دست</w:t>
            </w:r>
          </w:p>
          <w:p w14:paraId="79E1256D" w14:textId="77777777" w:rsidR="003E6E97" w:rsidRPr="003E6E97" w:rsidRDefault="003E6E97" w:rsidP="003E6E97">
            <w:pPr>
              <w:rPr>
                <w:rtl/>
              </w:rPr>
            </w:pPr>
          </w:p>
          <w:p w14:paraId="4D65AF59" w14:textId="77777777" w:rsidR="003E6E97" w:rsidRPr="003E6E97" w:rsidRDefault="003E6E97" w:rsidP="003E6E97">
            <w:pPr>
              <w:bidi/>
            </w:pPr>
            <w:proofErr w:type="spellStart"/>
            <w:r w:rsidRPr="003E6E97">
              <w:rPr>
                <w:color w:val="000000"/>
                <w:rtl/>
              </w:rPr>
              <w:t>گر</w:t>
            </w:r>
            <w:proofErr w:type="spellEnd"/>
            <w:r w:rsidRPr="003E6E97">
              <w:rPr>
                <w:color w:val="000000"/>
                <w:rtl/>
              </w:rPr>
              <w:t xml:space="preserve"> </w:t>
            </w:r>
            <w:proofErr w:type="spellStart"/>
            <w:r w:rsidRPr="003E6E97">
              <w:rPr>
                <w:color w:val="000000"/>
                <w:rtl/>
              </w:rPr>
              <w:t>تیغ</w:t>
            </w:r>
            <w:proofErr w:type="spellEnd"/>
            <w:r w:rsidRPr="003E6E97">
              <w:rPr>
                <w:color w:val="000000"/>
                <w:rtl/>
              </w:rPr>
              <w:t xml:space="preserve"> روان </w:t>
            </w:r>
            <w:proofErr w:type="spellStart"/>
            <w:r w:rsidRPr="003E6E97">
              <w:rPr>
                <w:color w:val="000000"/>
                <w:rtl/>
              </w:rPr>
              <w:t>کنی</w:t>
            </w:r>
            <w:proofErr w:type="spellEnd"/>
            <w:r w:rsidRPr="003E6E97">
              <w:rPr>
                <w:color w:val="000000"/>
                <w:rtl/>
              </w:rPr>
              <w:t xml:space="preserve"> </w:t>
            </w:r>
            <w:proofErr w:type="spellStart"/>
            <w:r w:rsidRPr="003E6E97">
              <w:rPr>
                <w:color w:val="000000"/>
                <w:rtl/>
              </w:rPr>
              <w:t>برین</w:t>
            </w:r>
            <w:proofErr w:type="spellEnd"/>
            <w:r w:rsidRPr="003E6E97">
              <w:rPr>
                <w:color w:val="000000"/>
                <w:rtl/>
              </w:rPr>
              <w:t xml:space="preserve"> سر</w:t>
            </w:r>
          </w:p>
          <w:p w14:paraId="5104C0C6" w14:textId="77777777" w:rsidR="003E6E97" w:rsidRPr="003E6E97" w:rsidRDefault="003E6E97" w:rsidP="003E6E97">
            <w:pPr>
              <w:bidi/>
              <w:rPr>
                <w:rtl/>
              </w:rPr>
            </w:pPr>
            <w:r w:rsidRPr="003E6E97">
              <w:rPr>
                <w:color w:val="000000"/>
                <w:rtl/>
              </w:rPr>
              <w:t xml:space="preserve">قربان خودم </w:t>
            </w:r>
            <w:proofErr w:type="spellStart"/>
            <w:r w:rsidRPr="003E6E97">
              <w:rPr>
                <w:color w:val="000000"/>
                <w:rtl/>
              </w:rPr>
              <w:t>کنی</w:t>
            </w:r>
            <w:proofErr w:type="spellEnd"/>
            <w:r w:rsidRPr="003E6E97">
              <w:rPr>
                <w:color w:val="000000"/>
                <w:rtl/>
              </w:rPr>
              <w:t xml:space="preserve"> </w:t>
            </w:r>
            <w:proofErr w:type="spellStart"/>
            <w:r w:rsidRPr="003E6E97">
              <w:rPr>
                <w:color w:val="000000"/>
                <w:rtl/>
              </w:rPr>
              <w:t>بدین</w:t>
            </w:r>
            <w:proofErr w:type="spellEnd"/>
            <w:r w:rsidRPr="003E6E97">
              <w:rPr>
                <w:color w:val="000000"/>
                <w:rtl/>
              </w:rPr>
              <w:t xml:space="preserve"> در</w:t>
            </w:r>
          </w:p>
          <w:p w14:paraId="3E6444CC" w14:textId="77777777" w:rsidR="003E6E97" w:rsidRPr="003E6E97" w:rsidRDefault="003E6E97" w:rsidP="003E6E97">
            <w:pPr>
              <w:rPr>
                <w:rtl/>
              </w:rPr>
            </w:pPr>
          </w:p>
          <w:p w14:paraId="27B009EC" w14:textId="77777777" w:rsidR="003E6E97" w:rsidRPr="003E6E97" w:rsidRDefault="003E6E97" w:rsidP="003E6E97">
            <w:pPr>
              <w:bidi/>
            </w:pPr>
            <w:proofErr w:type="spellStart"/>
            <w:r w:rsidRPr="003E6E97">
              <w:rPr>
                <w:color w:val="000000"/>
                <w:rtl/>
              </w:rPr>
              <w:t>اسماعیلی</w:t>
            </w:r>
            <w:proofErr w:type="spellEnd"/>
            <w:r w:rsidRPr="003E6E97">
              <w:rPr>
                <w:color w:val="000000"/>
                <w:rtl/>
              </w:rPr>
              <w:t xml:space="preserve"> ز خود </w:t>
            </w:r>
            <w:proofErr w:type="spellStart"/>
            <w:r w:rsidRPr="003E6E97">
              <w:rPr>
                <w:color w:val="000000"/>
                <w:rtl/>
              </w:rPr>
              <w:t>بسنجم</w:t>
            </w:r>
            <w:proofErr w:type="spellEnd"/>
          </w:p>
          <w:p w14:paraId="277964F9" w14:textId="77777777" w:rsidR="003E6E97" w:rsidRPr="003E6E97" w:rsidRDefault="003E6E97" w:rsidP="003E6E97">
            <w:pPr>
              <w:bidi/>
              <w:rPr>
                <w:rtl/>
              </w:rPr>
            </w:pPr>
            <w:proofErr w:type="spellStart"/>
            <w:r w:rsidRPr="003E6E97">
              <w:rPr>
                <w:color w:val="000000"/>
                <w:rtl/>
              </w:rPr>
              <w:t>اسماعیلیم</w:t>
            </w:r>
            <w:proofErr w:type="spellEnd"/>
            <w:r w:rsidRPr="003E6E97">
              <w:rPr>
                <w:color w:val="000000"/>
                <w:rtl/>
              </w:rPr>
              <w:t xml:space="preserve"> </w:t>
            </w:r>
            <w:proofErr w:type="spellStart"/>
            <w:r w:rsidRPr="003E6E97">
              <w:rPr>
                <w:color w:val="000000"/>
                <w:rtl/>
              </w:rPr>
              <w:t>اگر</w:t>
            </w:r>
            <w:proofErr w:type="spellEnd"/>
            <w:r w:rsidRPr="003E6E97">
              <w:rPr>
                <w:color w:val="000000"/>
                <w:rtl/>
              </w:rPr>
              <w:t xml:space="preserve"> </w:t>
            </w:r>
            <w:proofErr w:type="spellStart"/>
            <w:r w:rsidRPr="003E6E97">
              <w:rPr>
                <w:color w:val="000000"/>
                <w:rtl/>
              </w:rPr>
              <w:t>برنجم</w:t>
            </w:r>
            <w:proofErr w:type="spellEnd"/>
          </w:p>
          <w:p w14:paraId="77236DCF" w14:textId="77777777" w:rsidR="003E6E97" w:rsidRPr="003E6E97" w:rsidRDefault="003E6E97" w:rsidP="003E6E97">
            <w:pPr>
              <w:rPr>
                <w:rtl/>
              </w:rPr>
            </w:pPr>
          </w:p>
          <w:p w14:paraId="253897BC" w14:textId="77777777" w:rsidR="003E6E97" w:rsidRPr="003E6E97" w:rsidRDefault="003E6E97" w:rsidP="003E6E97">
            <w:pPr>
              <w:bidi/>
            </w:pPr>
            <w:proofErr w:type="spellStart"/>
            <w:r w:rsidRPr="003E6E97">
              <w:rPr>
                <w:color w:val="000000"/>
                <w:rtl/>
              </w:rPr>
              <w:t>چون</w:t>
            </w:r>
            <w:proofErr w:type="spellEnd"/>
            <w:r w:rsidRPr="003E6E97">
              <w:rPr>
                <w:color w:val="000000"/>
                <w:rtl/>
              </w:rPr>
              <w:t xml:space="preserve"> شمع دلم </w:t>
            </w:r>
            <w:proofErr w:type="spellStart"/>
            <w:r w:rsidRPr="003E6E97">
              <w:rPr>
                <w:color w:val="000000"/>
                <w:rtl/>
              </w:rPr>
              <w:t>فروغناکست</w:t>
            </w:r>
            <w:proofErr w:type="spellEnd"/>
          </w:p>
          <w:p w14:paraId="0721D2C1" w14:textId="77777777" w:rsidR="003E6E97" w:rsidRPr="003E6E97" w:rsidRDefault="003E6E97" w:rsidP="003E6E97">
            <w:pPr>
              <w:bidi/>
              <w:rPr>
                <w:rtl/>
              </w:rPr>
            </w:pPr>
            <w:proofErr w:type="spellStart"/>
            <w:r w:rsidRPr="003E6E97">
              <w:rPr>
                <w:color w:val="000000"/>
                <w:rtl/>
              </w:rPr>
              <w:t>گر</w:t>
            </w:r>
            <w:proofErr w:type="spellEnd"/>
            <w:r w:rsidRPr="003E6E97">
              <w:rPr>
                <w:color w:val="000000"/>
                <w:rtl/>
              </w:rPr>
              <w:t xml:space="preserve"> باز </w:t>
            </w:r>
            <w:proofErr w:type="spellStart"/>
            <w:r w:rsidRPr="003E6E97">
              <w:rPr>
                <w:color w:val="000000"/>
                <w:rtl/>
              </w:rPr>
              <w:t>بری</w:t>
            </w:r>
            <w:proofErr w:type="spellEnd"/>
            <w:r w:rsidRPr="003E6E97">
              <w:rPr>
                <w:color w:val="000000"/>
                <w:rtl/>
              </w:rPr>
              <w:t xml:space="preserve"> سرم </w:t>
            </w:r>
            <w:proofErr w:type="spellStart"/>
            <w:r w:rsidRPr="003E6E97">
              <w:rPr>
                <w:color w:val="000000"/>
                <w:rtl/>
              </w:rPr>
              <w:t>چه</w:t>
            </w:r>
            <w:proofErr w:type="spellEnd"/>
            <w:r w:rsidRPr="003E6E97">
              <w:rPr>
                <w:color w:val="000000"/>
                <w:rtl/>
              </w:rPr>
              <w:t xml:space="preserve"> </w:t>
            </w:r>
            <w:proofErr w:type="spellStart"/>
            <w:r w:rsidRPr="003E6E97">
              <w:rPr>
                <w:color w:val="000000"/>
                <w:rtl/>
              </w:rPr>
              <w:t>باکست</w:t>
            </w:r>
            <w:proofErr w:type="spellEnd"/>
          </w:p>
          <w:p w14:paraId="379EE638" w14:textId="77777777" w:rsidR="003E6E97" w:rsidRPr="003E6E97" w:rsidRDefault="003E6E97" w:rsidP="003E6E97">
            <w:pPr>
              <w:rPr>
                <w:rtl/>
              </w:rPr>
            </w:pPr>
          </w:p>
          <w:p w14:paraId="65F2BD58" w14:textId="77777777" w:rsidR="003E6E97" w:rsidRPr="003E6E97" w:rsidRDefault="003E6E97" w:rsidP="003E6E97">
            <w:pPr>
              <w:bidi/>
            </w:pPr>
            <w:r w:rsidRPr="003E6E97">
              <w:rPr>
                <w:color w:val="000000"/>
                <w:rtl/>
              </w:rPr>
              <w:t xml:space="preserve">شمع از سر درد سر </w:t>
            </w:r>
            <w:proofErr w:type="spellStart"/>
            <w:r w:rsidRPr="003E6E97">
              <w:rPr>
                <w:color w:val="000000"/>
                <w:rtl/>
              </w:rPr>
              <w:t>کشیدن</w:t>
            </w:r>
            <w:proofErr w:type="spellEnd"/>
            <w:r w:rsidRPr="003E6E97">
              <w:rPr>
                <w:color w:val="000000"/>
                <w:rtl/>
              </w:rPr>
              <w:t> </w:t>
            </w:r>
          </w:p>
          <w:p w14:paraId="2C56D25B" w14:textId="77777777" w:rsidR="003E6E97" w:rsidRPr="003E6E97" w:rsidRDefault="003E6E97" w:rsidP="003E6E97">
            <w:pPr>
              <w:bidi/>
              <w:rPr>
                <w:rtl/>
              </w:rPr>
            </w:pPr>
            <w:proofErr w:type="spellStart"/>
            <w:r w:rsidRPr="003E6E97">
              <w:rPr>
                <w:color w:val="000000"/>
                <w:rtl/>
              </w:rPr>
              <w:t>آساید</w:t>
            </w:r>
            <w:proofErr w:type="spellEnd"/>
            <w:r w:rsidRPr="003E6E97">
              <w:rPr>
                <w:color w:val="000000"/>
                <w:rtl/>
              </w:rPr>
              <w:t xml:space="preserve"> وقت سر </w:t>
            </w:r>
            <w:proofErr w:type="spellStart"/>
            <w:r w:rsidRPr="003E6E97">
              <w:rPr>
                <w:color w:val="000000"/>
                <w:rtl/>
              </w:rPr>
              <w:t>بریدن</w:t>
            </w:r>
            <w:proofErr w:type="spellEnd"/>
          </w:p>
        </w:tc>
      </w:tr>
    </w:tbl>
    <w:p w14:paraId="3369D6C0" w14:textId="6EB1F099" w:rsidR="00316236" w:rsidRDefault="00316236" w:rsidP="003E6E97">
      <w:pPr>
        <w:bidi/>
        <w:jc w:val="right"/>
      </w:pPr>
    </w:p>
    <w:p w14:paraId="7E6060BC"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Consent undergirds this performance of bondage, which </w:t>
      </w:r>
      <w:proofErr w:type="spellStart"/>
      <w:r>
        <w:rPr>
          <w:color w:val="000000"/>
        </w:rPr>
        <w:t>Majnun</w:t>
      </w:r>
      <w:proofErr w:type="spellEnd"/>
      <w:r>
        <w:rPr>
          <w:color w:val="000000"/>
        </w:rPr>
        <w:t xml:space="preserve"> affirms by referencing an Islamic understanding of Ishmael’s consent to being sacrificed in the Abraham parable. Like Ishmael, </w:t>
      </w:r>
      <w:proofErr w:type="spellStart"/>
      <w:r>
        <w:rPr>
          <w:color w:val="000000"/>
        </w:rPr>
        <w:t>Majnun</w:t>
      </w:r>
      <w:proofErr w:type="spellEnd"/>
      <w:r>
        <w:rPr>
          <w:color w:val="000000"/>
        </w:rPr>
        <w:t xml:space="preserve"> indicates his willingness to use his body by whatever means necessary. Sacrifice gives way to martyrdom, which affirms </w:t>
      </w:r>
      <w:proofErr w:type="spellStart"/>
      <w:r>
        <w:rPr>
          <w:color w:val="000000"/>
        </w:rPr>
        <w:t>Majnun’s</w:t>
      </w:r>
      <w:proofErr w:type="spellEnd"/>
      <w:r>
        <w:rPr>
          <w:color w:val="000000"/>
        </w:rPr>
        <w:t xml:space="preserve"> desire to embody his ideals even in death. Notably, despite the fact that </w:t>
      </w:r>
      <w:proofErr w:type="spellStart"/>
      <w:r>
        <w:rPr>
          <w:color w:val="000000"/>
        </w:rPr>
        <w:t>Majnun</w:t>
      </w:r>
      <w:proofErr w:type="spellEnd"/>
      <w:r>
        <w:rPr>
          <w:color w:val="000000"/>
        </w:rPr>
        <w:t xml:space="preserve"> claims to be commanded by Layla, in this passage he commands her on how to act, once again showing how his ideals require a certain behavior from her as well as how he maintains power rhetorically. His use of his body moreover empowers him even as he is the sacrificial victim by showing the extent to which he embraces the ideals of a suffering lover. </w:t>
      </w:r>
    </w:p>
    <w:p w14:paraId="526BF618" w14:textId="4F5114B3"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rPr>
          <w:color w:val="000000"/>
        </w:rPr>
      </w:pPr>
      <w:r>
        <w:rPr>
          <w:color w:val="000000"/>
        </w:rPr>
        <w:t xml:space="preserve">This episode concludes with an external attestation to </w:t>
      </w:r>
      <w:proofErr w:type="spellStart"/>
      <w:r>
        <w:rPr>
          <w:color w:val="000000"/>
        </w:rPr>
        <w:t>Majnun’s</w:t>
      </w:r>
      <w:proofErr w:type="spellEnd"/>
      <w:r>
        <w:rPr>
          <w:color w:val="000000"/>
        </w:rPr>
        <w:t xml:space="preserve"> position of power as he tears off the chains and flees back to the Najd wilderness, a shocking conclusion that the text processes through a few different perspectives: </w:t>
      </w:r>
    </w:p>
    <w:tbl>
      <w:tblPr>
        <w:tblW w:w="0" w:type="auto"/>
        <w:tblCellMar>
          <w:top w:w="15" w:type="dxa"/>
          <w:left w:w="15" w:type="dxa"/>
          <w:bottom w:w="15" w:type="dxa"/>
          <w:right w:w="15" w:type="dxa"/>
        </w:tblCellMar>
        <w:tblLook w:val="04A0" w:firstRow="1" w:lastRow="0" w:firstColumn="1" w:lastColumn="0" w:noHBand="0" w:noVBand="1"/>
      </w:tblPr>
      <w:tblGrid>
        <w:gridCol w:w="4312"/>
        <w:gridCol w:w="4680"/>
      </w:tblGrid>
      <w:tr w:rsidR="003E6E97" w:rsidRPr="003E6E97" w14:paraId="2BE58B72" w14:textId="77777777" w:rsidTr="003E6E97">
        <w:trPr>
          <w:trHeight w:val="6255"/>
        </w:trPr>
        <w:tc>
          <w:tcPr>
            <w:tcW w:w="43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453BA7" w14:textId="77777777" w:rsidR="003E6E97" w:rsidRPr="003E6E97" w:rsidRDefault="003E6E97" w:rsidP="003E6E97">
            <w:r w:rsidRPr="003E6E97">
              <w:rPr>
                <w:color w:val="000000"/>
                <w:sz w:val="20"/>
                <w:szCs w:val="20"/>
              </w:rPr>
              <w:lastRenderedPageBreak/>
              <w:t>He spoke, then darted forth like an arrow</w:t>
            </w:r>
          </w:p>
          <w:p w14:paraId="020E3822" w14:textId="77777777" w:rsidR="003E6E97" w:rsidRPr="003E6E97" w:rsidRDefault="003E6E97" w:rsidP="003E6E97">
            <w:r w:rsidRPr="003E6E97">
              <w:rPr>
                <w:color w:val="000000"/>
                <w:sz w:val="20"/>
                <w:szCs w:val="20"/>
              </w:rPr>
              <w:t>becoming insane, he ripped off the chains⁠</w:t>
            </w:r>
          </w:p>
          <w:p w14:paraId="768C283F" w14:textId="77777777" w:rsidR="003E6E97" w:rsidRPr="003E6E97" w:rsidRDefault="003E6E97" w:rsidP="003E6E97"/>
          <w:p w14:paraId="79F0E60E" w14:textId="77777777" w:rsidR="003E6E97" w:rsidRPr="003E6E97" w:rsidRDefault="003E6E97" w:rsidP="003E6E97">
            <w:r w:rsidRPr="003E6E97">
              <w:rPr>
                <w:color w:val="000000"/>
                <w:sz w:val="20"/>
                <w:szCs w:val="20"/>
              </w:rPr>
              <w:t xml:space="preserve">he took dignity from grief’s </w:t>
            </w:r>
            <w:proofErr w:type="spellStart"/>
            <w:r w:rsidRPr="003E6E97">
              <w:rPr>
                <w:color w:val="000000"/>
                <w:sz w:val="20"/>
                <w:szCs w:val="20"/>
              </w:rPr>
              <w:t>onsalught</w:t>
            </w:r>
            <w:proofErr w:type="spellEnd"/>
          </w:p>
          <w:p w14:paraId="29B6B0E1" w14:textId="77777777" w:rsidR="003E6E97" w:rsidRPr="003E6E97" w:rsidRDefault="003E6E97" w:rsidP="003E6E97">
            <w:r w:rsidRPr="003E6E97">
              <w:rPr>
                <w:color w:val="000000"/>
                <w:sz w:val="20"/>
                <w:szCs w:val="20"/>
              </w:rPr>
              <w:t>an abounding wave he went to the wild.</w:t>
            </w:r>
          </w:p>
          <w:p w14:paraId="60AC8313" w14:textId="77777777" w:rsidR="003E6E97" w:rsidRPr="003E6E97" w:rsidRDefault="003E6E97" w:rsidP="003E6E97"/>
          <w:p w14:paraId="552D59DA" w14:textId="77777777" w:rsidR="003E6E97" w:rsidRPr="003E6E97" w:rsidRDefault="003E6E97" w:rsidP="003E6E97">
            <w:r w:rsidRPr="003E6E97">
              <w:rPr>
                <w:color w:val="000000"/>
                <w:sz w:val="20"/>
                <w:szCs w:val="20"/>
              </w:rPr>
              <w:t>He came to the Najd and he was wailing</w:t>
            </w:r>
          </w:p>
          <w:p w14:paraId="47DCD3E4" w14:textId="77777777" w:rsidR="003E6E97" w:rsidRPr="003E6E97" w:rsidRDefault="003E6E97" w:rsidP="003E6E97">
            <w:r w:rsidRPr="003E6E97">
              <w:rPr>
                <w:color w:val="000000"/>
                <w:sz w:val="20"/>
                <w:szCs w:val="20"/>
              </w:rPr>
              <w:t>casting forth an arrow upon himself. </w:t>
            </w:r>
          </w:p>
          <w:p w14:paraId="7DB9A78B" w14:textId="77777777" w:rsidR="003E6E97" w:rsidRPr="003E6E97" w:rsidRDefault="003E6E97" w:rsidP="003E6E97"/>
          <w:p w14:paraId="565D77E8" w14:textId="77777777" w:rsidR="003E6E97" w:rsidRPr="003E6E97" w:rsidRDefault="003E6E97" w:rsidP="003E6E97">
            <w:r w:rsidRPr="003E6E97">
              <w:rPr>
                <w:color w:val="000000"/>
                <w:sz w:val="20"/>
                <w:szCs w:val="20"/>
              </w:rPr>
              <w:t>His people when they heard the news of him</w:t>
            </w:r>
          </w:p>
          <w:p w14:paraId="5ACDD539" w14:textId="77777777" w:rsidR="003E6E97" w:rsidRPr="003E6E97" w:rsidRDefault="003E6E97" w:rsidP="003E6E97">
            <w:r w:rsidRPr="003E6E97">
              <w:rPr>
                <w:color w:val="000000"/>
                <w:sz w:val="20"/>
                <w:szCs w:val="20"/>
              </w:rPr>
              <w:t>went out and then saw the unseeable.</w:t>
            </w:r>
          </w:p>
          <w:p w14:paraId="2579D2A9" w14:textId="77777777" w:rsidR="003E6E97" w:rsidRPr="003E6E97" w:rsidRDefault="003E6E97" w:rsidP="003E6E97"/>
          <w:p w14:paraId="4D9366E6" w14:textId="77777777" w:rsidR="003E6E97" w:rsidRPr="003E6E97" w:rsidRDefault="003E6E97" w:rsidP="003E6E97">
            <w:r w:rsidRPr="003E6E97">
              <w:rPr>
                <w:color w:val="000000"/>
                <w:sz w:val="20"/>
                <w:szCs w:val="20"/>
              </w:rPr>
              <w:t>Both mother and father in seeing thus </w:t>
            </w:r>
          </w:p>
          <w:p w14:paraId="2ADF66AA" w14:textId="77777777" w:rsidR="003E6E97" w:rsidRPr="003E6E97" w:rsidRDefault="003E6E97" w:rsidP="003E6E97">
            <w:r w:rsidRPr="003E6E97">
              <w:rPr>
                <w:color w:val="000000"/>
                <w:sz w:val="20"/>
                <w:szCs w:val="20"/>
              </w:rPr>
              <w:t>became truly hopeless for him at once</w:t>
            </w:r>
          </w:p>
          <w:p w14:paraId="57724AD1" w14:textId="77777777" w:rsidR="003E6E97" w:rsidRPr="003E6E97" w:rsidRDefault="003E6E97" w:rsidP="003E6E97"/>
          <w:p w14:paraId="56AD2391" w14:textId="77777777" w:rsidR="003E6E97" w:rsidRPr="003E6E97" w:rsidRDefault="003E6E97" w:rsidP="003E6E97">
            <w:r w:rsidRPr="003E6E97">
              <w:rPr>
                <w:color w:val="000000"/>
                <w:sz w:val="20"/>
                <w:szCs w:val="20"/>
              </w:rPr>
              <w:t>he did not become calm with anyone</w:t>
            </w:r>
          </w:p>
          <w:p w14:paraId="4B3A643E" w14:textId="77777777" w:rsidR="003E6E97" w:rsidRPr="003E6E97" w:rsidRDefault="003E6E97" w:rsidP="003E6E97">
            <w:r w:rsidRPr="003E6E97">
              <w:rPr>
                <w:color w:val="000000"/>
                <w:sz w:val="20"/>
                <w:szCs w:val="20"/>
              </w:rPr>
              <w:t>deciding on this they left him alone. </w:t>
            </w:r>
          </w:p>
          <w:p w14:paraId="1A246DF3" w14:textId="77777777" w:rsidR="003E6E97" w:rsidRPr="003E6E97" w:rsidRDefault="003E6E97" w:rsidP="003E6E97"/>
          <w:p w14:paraId="029ACB70" w14:textId="77777777" w:rsidR="003E6E97" w:rsidRPr="003E6E97" w:rsidRDefault="003E6E97" w:rsidP="003E6E97">
            <w:r w:rsidRPr="003E6E97">
              <w:rPr>
                <w:color w:val="000000"/>
                <w:sz w:val="20"/>
                <w:szCs w:val="20"/>
              </w:rPr>
              <w:t>He, in both broken and blooming places,</w:t>
            </w:r>
          </w:p>
          <w:p w14:paraId="077B3818" w14:textId="77777777" w:rsidR="003E6E97" w:rsidRPr="003E6E97" w:rsidRDefault="003E6E97" w:rsidP="003E6E97">
            <w:r w:rsidRPr="003E6E97">
              <w:rPr>
                <w:color w:val="000000"/>
                <w:sz w:val="20"/>
                <w:szCs w:val="20"/>
              </w:rPr>
              <w:t>only remembered Layla’s sign and name. </w:t>
            </w:r>
          </w:p>
          <w:p w14:paraId="1D23B13D" w14:textId="77777777" w:rsidR="003E6E97" w:rsidRPr="003E6E97" w:rsidRDefault="003E6E97" w:rsidP="003E6E97"/>
          <w:p w14:paraId="7D532453" w14:textId="77777777" w:rsidR="003E6E97" w:rsidRPr="003E6E97" w:rsidRDefault="003E6E97" w:rsidP="003E6E97">
            <w:r w:rsidRPr="003E6E97">
              <w:rPr>
                <w:color w:val="000000"/>
                <w:sz w:val="20"/>
                <w:szCs w:val="20"/>
              </w:rPr>
              <w:t>When anyone spoke to him other things</w:t>
            </w:r>
          </w:p>
          <w:p w14:paraId="79A5776D" w14:textId="77777777" w:rsidR="003E6E97" w:rsidRPr="003E6E97" w:rsidRDefault="003E6E97" w:rsidP="003E6E97">
            <w:r w:rsidRPr="003E6E97">
              <w:rPr>
                <w:color w:val="000000"/>
                <w:sz w:val="20"/>
                <w:szCs w:val="20"/>
              </w:rPr>
              <w:t>he hit himself, fled, or he was fainting. </w:t>
            </w:r>
          </w:p>
          <w:p w14:paraId="5BE38F26" w14:textId="77777777" w:rsidR="003E6E97" w:rsidRPr="003E6E97" w:rsidRDefault="003E6E97" w:rsidP="003E6E97"/>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F79D11" w14:textId="77777777" w:rsidR="003E6E97" w:rsidRPr="003E6E97" w:rsidRDefault="003E6E97" w:rsidP="003E6E97">
            <w:pPr>
              <w:bidi/>
            </w:pPr>
            <w:proofErr w:type="spellStart"/>
            <w:r w:rsidRPr="003E6E97">
              <w:rPr>
                <w:color w:val="000000"/>
                <w:rtl/>
              </w:rPr>
              <w:t>این</w:t>
            </w:r>
            <w:proofErr w:type="spellEnd"/>
            <w:r w:rsidRPr="003E6E97">
              <w:rPr>
                <w:color w:val="000000"/>
                <w:rtl/>
              </w:rPr>
              <w:t xml:space="preserve"> </w:t>
            </w:r>
            <w:proofErr w:type="spellStart"/>
            <w:r w:rsidRPr="003E6E97">
              <w:rPr>
                <w:color w:val="000000"/>
                <w:rtl/>
              </w:rPr>
              <w:t>کفت</w:t>
            </w:r>
            <w:proofErr w:type="spellEnd"/>
            <w:r w:rsidRPr="003E6E97">
              <w:rPr>
                <w:color w:val="000000"/>
                <w:rtl/>
              </w:rPr>
              <w:t xml:space="preserve"> </w:t>
            </w:r>
            <w:proofErr w:type="gramStart"/>
            <w:r w:rsidRPr="003E6E97">
              <w:rPr>
                <w:color w:val="000000"/>
                <w:rtl/>
              </w:rPr>
              <w:t xml:space="preserve">و </w:t>
            </w:r>
            <w:proofErr w:type="spellStart"/>
            <w:r w:rsidRPr="003E6E97">
              <w:rPr>
                <w:color w:val="000000"/>
                <w:rtl/>
              </w:rPr>
              <w:t>زجای</w:t>
            </w:r>
            <w:proofErr w:type="spellEnd"/>
            <w:proofErr w:type="gramEnd"/>
            <w:r w:rsidRPr="003E6E97">
              <w:rPr>
                <w:color w:val="000000"/>
                <w:rtl/>
              </w:rPr>
              <w:t xml:space="preserve"> جست </w:t>
            </w:r>
            <w:proofErr w:type="spellStart"/>
            <w:r w:rsidRPr="003E6E97">
              <w:rPr>
                <w:color w:val="000000"/>
                <w:rtl/>
              </w:rPr>
              <w:t>چون</w:t>
            </w:r>
            <w:proofErr w:type="spellEnd"/>
            <w:r w:rsidRPr="003E6E97">
              <w:rPr>
                <w:color w:val="000000"/>
                <w:rtl/>
              </w:rPr>
              <w:t xml:space="preserve"> </w:t>
            </w:r>
            <w:proofErr w:type="spellStart"/>
            <w:r w:rsidRPr="003E6E97">
              <w:rPr>
                <w:color w:val="000000"/>
                <w:rtl/>
              </w:rPr>
              <w:t>تیر</w:t>
            </w:r>
            <w:proofErr w:type="spellEnd"/>
          </w:p>
          <w:p w14:paraId="0D515D1C" w14:textId="77777777" w:rsidR="003E6E97" w:rsidRPr="003E6E97" w:rsidRDefault="003E6E97" w:rsidP="003E6E97">
            <w:pPr>
              <w:bidi/>
              <w:rPr>
                <w:rtl/>
              </w:rPr>
            </w:pPr>
            <w:proofErr w:type="spellStart"/>
            <w:r w:rsidRPr="003E6E97">
              <w:rPr>
                <w:color w:val="000000"/>
                <w:rtl/>
              </w:rPr>
              <w:t>دیوانه</w:t>
            </w:r>
            <w:proofErr w:type="spellEnd"/>
            <w:r w:rsidRPr="003E6E97">
              <w:rPr>
                <w:color w:val="000000"/>
                <w:rtl/>
              </w:rPr>
              <w:t xml:space="preserve"> شد </w:t>
            </w:r>
            <w:proofErr w:type="gramStart"/>
            <w:r w:rsidRPr="003E6E97">
              <w:rPr>
                <w:color w:val="000000"/>
                <w:rtl/>
              </w:rPr>
              <w:t xml:space="preserve">و </w:t>
            </w:r>
            <w:proofErr w:type="spellStart"/>
            <w:r w:rsidRPr="003E6E97">
              <w:rPr>
                <w:color w:val="000000"/>
                <w:rtl/>
              </w:rPr>
              <w:t>برید</w:t>
            </w:r>
            <w:proofErr w:type="spellEnd"/>
            <w:proofErr w:type="gramEnd"/>
            <w:r w:rsidRPr="003E6E97">
              <w:rPr>
                <w:color w:val="000000"/>
                <w:rtl/>
              </w:rPr>
              <w:t xml:space="preserve"> </w:t>
            </w:r>
            <w:proofErr w:type="spellStart"/>
            <w:r w:rsidRPr="003E6E97">
              <w:rPr>
                <w:color w:val="000000"/>
                <w:rtl/>
              </w:rPr>
              <w:t>زنجیر</w:t>
            </w:r>
            <w:proofErr w:type="spellEnd"/>
          </w:p>
          <w:p w14:paraId="056DBD0A" w14:textId="77777777" w:rsidR="003E6E97" w:rsidRPr="003E6E97" w:rsidRDefault="003E6E97" w:rsidP="003E6E97">
            <w:pPr>
              <w:rPr>
                <w:rtl/>
              </w:rPr>
            </w:pPr>
          </w:p>
          <w:p w14:paraId="5DF9CF25" w14:textId="77777777" w:rsidR="003E6E97" w:rsidRPr="003E6E97" w:rsidRDefault="003E6E97" w:rsidP="003E6E97">
            <w:pPr>
              <w:bidi/>
            </w:pPr>
            <w:r w:rsidRPr="003E6E97">
              <w:rPr>
                <w:color w:val="000000"/>
                <w:rtl/>
              </w:rPr>
              <w:t xml:space="preserve">از </w:t>
            </w:r>
            <w:proofErr w:type="spellStart"/>
            <w:r w:rsidRPr="003E6E97">
              <w:rPr>
                <w:color w:val="000000"/>
                <w:rtl/>
              </w:rPr>
              <w:t>کوهه</w:t>
            </w:r>
            <w:proofErr w:type="spellEnd"/>
            <w:r w:rsidRPr="003E6E97">
              <w:rPr>
                <w:color w:val="000000"/>
                <w:rtl/>
              </w:rPr>
              <w:t xml:space="preserve"> غم </w:t>
            </w:r>
            <w:proofErr w:type="spellStart"/>
            <w:r w:rsidRPr="003E6E97">
              <w:rPr>
                <w:color w:val="000000"/>
                <w:rtl/>
              </w:rPr>
              <w:t>شکوه</w:t>
            </w:r>
            <w:proofErr w:type="spellEnd"/>
            <w:r w:rsidRPr="003E6E97">
              <w:rPr>
                <w:color w:val="000000"/>
                <w:rtl/>
              </w:rPr>
              <w:t xml:space="preserve"> </w:t>
            </w:r>
            <w:proofErr w:type="spellStart"/>
            <w:r w:rsidRPr="003E6E97">
              <w:rPr>
                <w:color w:val="000000"/>
                <w:rtl/>
              </w:rPr>
              <w:t>بگرفت</w:t>
            </w:r>
            <w:proofErr w:type="spellEnd"/>
            <w:r w:rsidRPr="003E6E97">
              <w:rPr>
                <w:color w:val="000000"/>
                <w:rtl/>
              </w:rPr>
              <w:t> </w:t>
            </w:r>
          </w:p>
          <w:p w14:paraId="538CA637" w14:textId="77777777" w:rsidR="003E6E97" w:rsidRPr="003E6E97" w:rsidRDefault="003E6E97" w:rsidP="003E6E97">
            <w:pPr>
              <w:bidi/>
              <w:rPr>
                <w:rtl/>
              </w:rPr>
            </w:pPr>
            <w:proofErr w:type="spellStart"/>
            <w:r w:rsidRPr="003E6E97">
              <w:rPr>
                <w:color w:val="000000"/>
                <w:rtl/>
              </w:rPr>
              <w:t>چون</w:t>
            </w:r>
            <w:proofErr w:type="spellEnd"/>
            <w:r w:rsidRPr="003E6E97">
              <w:rPr>
                <w:color w:val="000000"/>
                <w:rtl/>
              </w:rPr>
              <w:t xml:space="preserve"> </w:t>
            </w:r>
            <w:proofErr w:type="spellStart"/>
            <w:r w:rsidRPr="003E6E97">
              <w:rPr>
                <w:color w:val="000000"/>
                <w:rtl/>
              </w:rPr>
              <w:t>کوهه</w:t>
            </w:r>
            <w:proofErr w:type="spellEnd"/>
            <w:r w:rsidRPr="003E6E97">
              <w:rPr>
                <w:color w:val="000000"/>
                <w:rtl/>
              </w:rPr>
              <w:t xml:space="preserve"> </w:t>
            </w:r>
            <w:proofErr w:type="spellStart"/>
            <w:r w:rsidRPr="003E6E97">
              <w:rPr>
                <w:color w:val="000000"/>
                <w:rtl/>
              </w:rPr>
              <w:t>گرفت</w:t>
            </w:r>
            <w:proofErr w:type="spellEnd"/>
            <w:r w:rsidRPr="003E6E97">
              <w:rPr>
                <w:color w:val="000000"/>
                <w:rtl/>
              </w:rPr>
              <w:t xml:space="preserve"> </w:t>
            </w:r>
            <w:proofErr w:type="spellStart"/>
            <w:r w:rsidRPr="003E6E97">
              <w:rPr>
                <w:color w:val="000000"/>
                <w:rtl/>
              </w:rPr>
              <w:t>کوه</w:t>
            </w:r>
            <w:proofErr w:type="spellEnd"/>
            <w:r w:rsidRPr="003E6E97">
              <w:rPr>
                <w:color w:val="000000"/>
                <w:rtl/>
              </w:rPr>
              <w:t xml:space="preserve"> </w:t>
            </w:r>
            <w:proofErr w:type="spellStart"/>
            <w:r w:rsidRPr="003E6E97">
              <w:rPr>
                <w:color w:val="000000"/>
                <w:rtl/>
              </w:rPr>
              <w:t>بگرفت</w:t>
            </w:r>
            <w:proofErr w:type="spellEnd"/>
          </w:p>
          <w:p w14:paraId="55D17BC6" w14:textId="77777777" w:rsidR="003E6E97" w:rsidRPr="003E6E97" w:rsidRDefault="003E6E97" w:rsidP="003E6E97">
            <w:pPr>
              <w:rPr>
                <w:rtl/>
              </w:rPr>
            </w:pPr>
          </w:p>
          <w:p w14:paraId="60863511" w14:textId="77777777" w:rsidR="003E6E97" w:rsidRPr="003E6E97" w:rsidRDefault="003E6E97" w:rsidP="003E6E97">
            <w:pPr>
              <w:bidi/>
            </w:pPr>
            <w:r w:rsidRPr="003E6E97">
              <w:rPr>
                <w:color w:val="000000"/>
                <w:rtl/>
              </w:rPr>
              <w:t xml:space="preserve">بر نجد شد </w:t>
            </w:r>
            <w:proofErr w:type="gramStart"/>
            <w:r w:rsidRPr="003E6E97">
              <w:rPr>
                <w:color w:val="000000"/>
                <w:rtl/>
              </w:rPr>
              <w:t xml:space="preserve">و </w:t>
            </w:r>
            <w:proofErr w:type="spellStart"/>
            <w:r w:rsidRPr="003E6E97">
              <w:rPr>
                <w:color w:val="000000"/>
                <w:rtl/>
              </w:rPr>
              <w:t>نفیر</w:t>
            </w:r>
            <w:proofErr w:type="spellEnd"/>
            <w:proofErr w:type="gramEnd"/>
            <w:r w:rsidRPr="003E6E97">
              <w:rPr>
                <w:color w:val="000000"/>
                <w:rtl/>
              </w:rPr>
              <w:t xml:space="preserve"> </w:t>
            </w:r>
            <w:proofErr w:type="spellStart"/>
            <w:r w:rsidRPr="003E6E97">
              <w:rPr>
                <w:color w:val="000000"/>
                <w:rtl/>
              </w:rPr>
              <w:t>می</w:t>
            </w:r>
            <w:proofErr w:type="spellEnd"/>
            <w:r w:rsidRPr="003E6E97">
              <w:rPr>
                <w:color w:val="000000"/>
                <w:rtl/>
              </w:rPr>
              <w:t xml:space="preserve"> زد</w:t>
            </w:r>
          </w:p>
          <w:p w14:paraId="17AEBAB9" w14:textId="77777777" w:rsidR="003E6E97" w:rsidRPr="003E6E97" w:rsidRDefault="003E6E97" w:rsidP="003E6E97">
            <w:pPr>
              <w:bidi/>
              <w:rPr>
                <w:rtl/>
              </w:rPr>
            </w:pPr>
            <w:r w:rsidRPr="003E6E97">
              <w:rPr>
                <w:color w:val="000000"/>
                <w:rtl/>
              </w:rPr>
              <w:t xml:space="preserve">بر خود ز </w:t>
            </w:r>
            <w:proofErr w:type="spellStart"/>
            <w:r w:rsidRPr="003E6E97">
              <w:rPr>
                <w:color w:val="000000"/>
                <w:rtl/>
              </w:rPr>
              <w:t>طپانچه</w:t>
            </w:r>
            <w:proofErr w:type="spellEnd"/>
            <w:r w:rsidRPr="003E6E97">
              <w:rPr>
                <w:color w:val="000000"/>
                <w:rtl/>
              </w:rPr>
              <w:t xml:space="preserve"> </w:t>
            </w:r>
            <w:proofErr w:type="spellStart"/>
            <w:r w:rsidRPr="003E6E97">
              <w:rPr>
                <w:color w:val="000000"/>
                <w:rtl/>
              </w:rPr>
              <w:t>تیر</w:t>
            </w:r>
            <w:proofErr w:type="spellEnd"/>
            <w:r w:rsidRPr="003E6E97">
              <w:rPr>
                <w:color w:val="000000"/>
                <w:rtl/>
              </w:rPr>
              <w:t xml:space="preserve"> </w:t>
            </w:r>
            <w:proofErr w:type="spellStart"/>
            <w:r w:rsidRPr="003E6E97">
              <w:rPr>
                <w:color w:val="000000"/>
                <w:rtl/>
              </w:rPr>
              <w:t>می</w:t>
            </w:r>
            <w:proofErr w:type="spellEnd"/>
            <w:r w:rsidRPr="003E6E97">
              <w:rPr>
                <w:color w:val="000000"/>
                <w:rtl/>
              </w:rPr>
              <w:t xml:space="preserve"> زد</w:t>
            </w:r>
          </w:p>
          <w:p w14:paraId="253E141D" w14:textId="77777777" w:rsidR="003E6E97" w:rsidRPr="003E6E97" w:rsidRDefault="003E6E97" w:rsidP="003E6E97">
            <w:pPr>
              <w:rPr>
                <w:rtl/>
              </w:rPr>
            </w:pPr>
          </w:p>
          <w:p w14:paraId="59966C42" w14:textId="77777777" w:rsidR="003E6E97" w:rsidRPr="003E6E97" w:rsidRDefault="003E6E97" w:rsidP="003E6E97">
            <w:pPr>
              <w:bidi/>
            </w:pPr>
            <w:proofErr w:type="spellStart"/>
            <w:r w:rsidRPr="003E6E97">
              <w:rPr>
                <w:color w:val="000000"/>
                <w:rtl/>
              </w:rPr>
              <w:t>خویشان</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ازو خبر </w:t>
            </w:r>
            <w:proofErr w:type="spellStart"/>
            <w:r w:rsidRPr="003E6E97">
              <w:rPr>
                <w:color w:val="000000"/>
                <w:rtl/>
              </w:rPr>
              <w:t>شنیدند</w:t>
            </w:r>
            <w:proofErr w:type="spellEnd"/>
          </w:p>
          <w:p w14:paraId="7AC40401" w14:textId="77777777" w:rsidR="003E6E97" w:rsidRPr="003E6E97" w:rsidRDefault="003E6E97" w:rsidP="003E6E97">
            <w:pPr>
              <w:bidi/>
              <w:rPr>
                <w:rtl/>
              </w:rPr>
            </w:pPr>
            <w:proofErr w:type="spellStart"/>
            <w:r w:rsidRPr="003E6E97">
              <w:rPr>
                <w:color w:val="000000"/>
                <w:rtl/>
              </w:rPr>
              <w:t>رفتند</w:t>
            </w:r>
            <w:proofErr w:type="spellEnd"/>
            <w:r w:rsidRPr="003E6E97">
              <w:rPr>
                <w:color w:val="000000"/>
                <w:rtl/>
              </w:rPr>
              <w:t xml:space="preserve"> </w:t>
            </w:r>
            <w:proofErr w:type="gramStart"/>
            <w:r w:rsidRPr="003E6E97">
              <w:rPr>
                <w:color w:val="000000"/>
                <w:rtl/>
              </w:rPr>
              <w:t xml:space="preserve">و </w:t>
            </w:r>
            <w:proofErr w:type="spellStart"/>
            <w:r w:rsidRPr="003E6E97">
              <w:rPr>
                <w:color w:val="000000"/>
                <w:rtl/>
              </w:rPr>
              <w:t>ندیدنی</w:t>
            </w:r>
            <w:proofErr w:type="spellEnd"/>
            <w:proofErr w:type="gramEnd"/>
            <w:r w:rsidRPr="003E6E97">
              <w:rPr>
                <w:color w:val="000000"/>
                <w:rtl/>
              </w:rPr>
              <w:t xml:space="preserve"> </w:t>
            </w:r>
            <w:proofErr w:type="spellStart"/>
            <w:r w:rsidRPr="003E6E97">
              <w:rPr>
                <w:color w:val="000000"/>
                <w:rtl/>
              </w:rPr>
              <w:t>بدیدند</w:t>
            </w:r>
            <w:proofErr w:type="spellEnd"/>
          </w:p>
          <w:p w14:paraId="4CDA8702" w14:textId="77777777" w:rsidR="003E6E97" w:rsidRPr="003E6E97" w:rsidRDefault="003E6E97" w:rsidP="003E6E97">
            <w:pPr>
              <w:rPr>
                <w:rtl/>
              </w:rPr>
            </w:pPr>
          </w:p>
          <w:p w14:paraId="767A4040" w14:textId="77777777" w:rsidR="003E6E97" w:rsidRPr="003E6E97" w:rsidRDefault="003E6E97" w:rsidP="003E6E97">
            <w:pPr>
              <w:bidi/>
            </w:pPr>
            <w:r w:rsidRPr="003E6E97">
              <w:rPr>
                <w:color w:val="000000"/>
                <w:rtl/>
              </w:rPr>
              <w:t xml:space="preserve">هم مادر </w:t>
            </w:r>
            <w:proofErr w:type="gramStart"/>
            <w:r w:rsidRPr="003E6E97">
              <w:rPr>
                <w:color w:val="000000"/>
                <w:rtl/>
              </w:rPr>
              <w:t>و هم</w:t>
            </w:r>
            <w:proofErr w:type="gramEnd"/>
            <w:r w:rsidRPr="003E6E97">
              <w:rPr>
                <w:color w:val="000000"/>
                <w:rtl/>
              </w:rPr>
              <w:t xml:space="preserve"> </w:t>
            </w:r>
            <w:proofErr w:type="spellStart"/>
            <w:r w:rsidRPr="003E6E97">
              <w:rPr>
                <w:color w:val="000000"/>
                <w:rtl/>
              </w:rPr>
              <w:t>پدر</w:t>
            </w:r>
            <w:proofErr w:type="spellEnd"/>
            <w:r w:rsidRPr="003E6E97">
              <w:rPr>
                <w:color w:val="000000"/>
                <w:rtl/>
              </w:rPr>
              <w:t xml:space="preserve"> در آن </w:t>
            </w:r>
            <w:proofErr w:type="spellStart"/>
            <w:r w:rsidRPr="003E6E97">
              <w:rPr>
                <w:color w:val="000000"/>
                <w:rtl/>
              </w:rPr>
              <w:t>کار</w:t>
            </w:r>
            <w:proofErr w:type="spellEnd"/>
          </w:p>
          <w:p w14:paraId="4AFFC000" w14:textId="77777777" w:rsidR="003E6E97" w:rsidRPr="003E6E97" w:rsidRDefault="003E6E97" w:rsidP="003E6E97">
            <w:pPr>
              <w:bidi/>
              <w:rPr>
                <w:rtl/>
              </w:rPr>
            </w:pPr>
            <w:proofErr w:type="spellStart"/>
            <w:r w:rsidRPr="003E6E97">
              <w:rPr>
                <w:color w:val="000000"/>
                <w:rtl/>
              </w:rPr>
              <w:t>نومید</w:t>
            </w:r>
            <w:proofErr w:type="spellEnd"/>
            <w:r w:rsidRPr="003E6E97">
              <w:rPr>
                <w:color w:val="000000"/>
                <w:rtl/>
              </w:rPr>
              <w:t xml:space="preserve"> </w:t>
            </w:r>
            <w:proofErr w:type="spellStart"/>
            <w:r w:rsidRPr="003E6E97">
              <w:rPr>
                <w:color w:val="000000"/>
                <w:rtl/>
              </w:rPr>
              <w:t>شدند</w:t>
            </w:r>
            <w:proofErr w:type="spellEnd"/>
            <w:r w:rsidRPr="003E6E97">
              <w:rPr>
                <w:color w:val="000000"/>
                <w:rtl/>
              </w:rPr>
              <w:t xml:space="preserve"> ازو به </w:t>
            </w:r>
            <w:proofErr w:type="spellStart"/>
            <w:r w:rsidRPr="003E6E97">
              <w:rPr>
                <w:color w:val="000000"/>
                <w:rtl/>
              </w:rPr>
              <w:t>یکبار</w:t>
            </w:r>
            <w:proofErr w:type="spellEnd"/>
          </w:p>
          <w:p w14:paraId="50759771" w14:textId="77777777" w:rsidR="003E6E97" w:rsidRPr="003E6E97" w:rsidRDefault="003E6E97" w:rsidP="003E6E97">
            <w:pPr>
              <w:rPr>
                <w:rtl/>
              </w:rPr>
            </w:pPr>
          </w:p>
          <w:p w14:paraId="4A3FA2EA" w14:textId="77777777" w:rsidR="003E6E97" w:rsidRPr="003E6E97" w:rsidRDefault="003E6E97" w:rsidP="003E6E97">
            <w:pPr>
              <w:bidi/>
            </w:pPr>
            <w:proofErr w:type="spellStart"/>
            <w:r w:rsidRPr="003E6E97">
              <w:rPr>
                <w:color w:val="000000"/>
                <w:rtl/>
              </w:rPr>
              <w:t>با</w:t>
            </w:r>
            <w:proofErr w:type="spellEnd"/>
            <w:r w:rsidRPr="003E6E97">
              <w:rPr>
                <w:color w:val="000000"/>
                <w:rtl/>
              </w:rPr>
              <w:t xml:space="preserve"> </w:t>
            </w:r>
            <w:proofErr w:type="spellStart"/>
            <w:r w:rsidRPr="003E6E97">
              <w:rPr>
                <w:color w:val="000000"/>
                <w:rtl/>
              </w:rPr>
              <w:t>کس</w:t>
            </w:r>
            <w:proofErr w:type="spellEnd"/>
            <w:r w:rsidRPr="003E6E97">
              <w:rPr>
                <w:color w:val="000000"/>
                <w:rtl/>
              </w:rPr>
              <w:t xml:space="preserve"> </w:t>
            </w:r>
            <w:proofErr w:type="spellStart"/>
            <w:r w:rsidRPr="003E6E97">
              <w:rPr>
                <w:color w:val="000000"/>
                <w:rtl/>
              </w:rPr>
              <w:t>چو</w:t>
            </w:r>
            <w:proofErr w:type="spellEnd"/>
            <w:r w:rsidRPr="003E6E97">
              <w:rPr>
                <w:color w:val="000000"/>
                <w:rtl/>
              </w:rPr>
              <w:t xml:space="preserve"> </w:t>
            </w:r>
            <w:proofErr w:type="spellStart"/>
            <w:r w:rsidRPr="003E6E97">
              <w:rPr>
                <w:color w:val="000000"/>
                <w:rtl/>
              </w:rPr>
              <w:t>نمی</w:t>
            </w:r>
            <w:proofErr w:type="spellEnd"/>
            <w:r w:rsidRPr="003E6E97">
              <w:rPr>
                <w:color w:val="000000"/>
                <w:rtl/>
              </w:rPr>
              <w:t xml:space="preserve"> شد </w:t>
            </w:r>
            <w:proofErr w:type="spellStart"/>
            <w:r w:rsidRPr="003E6E97">
              <w:rPr>
                <w:color w:val="000000"/>
                <w:rtl/>
              </w:rPr>
              <w:t>آرمیده</w:t>
            </w:r>
            <w:proofErr w:type="spellEnd"/>
          </w:p>
          <w:p w14:paraId="0659D52F" w14:textId="77777777" w:rsidR="003E6E97" w:rsidRPr="003E6E97" w:rsidRDefault="003E6E97" w:rsidP="003E6E97">
            <w:pPr>
              <w:bidi/>
              <w:rPr>
                <w:rtl/>
              </w:rPr>
            </w:pPr>
            <w:proofErr w:type="spellStart"/>
            <w:r w:rsidRPr="003E6E97">
              <w:rPr>
                <w:color w:val="000000"/>
                <w:rtl/>
              </w:rPr>
              <w:t>گفتند</w:t>
            </w:r>
            <w:proofErr w:type="spellEnd"/>
            <w:r w:rsidRPr="003E6E97">
              <w:rPr>
                <w:color w:val="000000"/>
                <w:rtl/>
              </w:rPr>
              <w:t xml:space="preserve"> به </w:t>
            </w:r>
            <w:proofErr w:type="spellStart"/>
            <w:r w:rsidRPr="003E6E97">
              <w:rPr>
                <w:color w:val="000000"/>
                <w:rtl/>
              </w:rPr>
              <w:t>ترک</w:t>
            </w:r>
            <w:proofErr w:type="spellEnd"/>
            <w:r w:rsidRPr="003E6E97">
              <w:rPr>
                <w:color w:val="000000"/>
                <w:rtl/>
              </w:rPr>
              <w:t xml:space="preserve"> آن </w:t>
            </w:r>
            <w:proofErr w:type="spellStart"/>
            <w:r w:rsidRPr="003E6E97">
              <w:rPr>
                <w:color w:val="000000"/>
                <w:rtl/>
              </w:rPr>
              <w:t>رمیده</w:t>
            </w:r>
            <w:proofErr w:type="spellEnd"/>
          </w:p>
          <w:p w14:paraId="3F542E50" w14:textId="77777777" w:rsidR="003E6E97" w:rsidRPr="003E6E97" w:rsidRDefault="003E6E97" w:rsidP="003E6E97">
            <w:pPr>
              <w:rPr>
                <w:rtl/>
              </w:rPr>
            </w:pPr>
          </w:p>
          <w:p w14:paraId="1B817C6B" w14:textId="77777777" w:rsidR="003E6E97" w:rsidRPr="003E6E97" w:rsidRDefault="003E6E97" w:rsidP="003E6E97">
            <w:pPr>
              <w:bidi/>
            </w:pPr>
            <w:r w:rsidRPr="003E6E97">
              <w:rPr>
                <w:color w:val="000000"/>
                <w:rtl/>
              </w:rPr>
              <w:t xml:space="preserve">او را شده در خراب </w:t>
            </w:r>
            <w:proofErr w:type="gramStart"/>
            <w:r w:rsidRPr="003E6E97">
              <w:rPr>
                <w:color w:val="000000"/>
                <w:rtl/>
              </w:rPr>
              <w:t>و آباد</w:t>
            </w:r>
            <w:proofErr w:type="gramEnd"/>
          </w:p>
          <w:p w14:paraId="518EE80A" w14:textId="77777777" w:rsidR="003E6E97" w:rsidRPr="003E6E97" w:rsidRDefault="003E6E97" w:rsidP="003E6E97">
            <w:pPr>
              <w:bidi/>
              <w:rPr>
                <w:rtl/>
              </w:rPr>
            </w:pPr>
            <w:r w:rsidRPr="003E6E97">
              <w:rPr>
                <w:color w:val="000000"/>
                <w:rtl/>
              </w:rPr>
              <w:t xml:space="preserve">جز نام ونشان </w:t>
            </w:r>
            <w:proofErr w:type="spellStart"/>
            <w:r w:rsidRPr="003E6E97">
              <w:rPr>
                <w:color w:val="000000"/>
                <w:rtl/>
              </w:rPr>
              <w:t>لیلی</w:t>
            </w:r>
            <w:proofErr w:type="spellEnd"/>
            <w:r w:rsidRPr="003E6E97">
              <w:rPr>
                <w:color w:val="000000"/>
                <w:rtl/>
              </w:rPr>
              <w:t xml:space="preserve"> از </w:t>
            </w:r>
            <w:proofErr w:type="spellStart"/>
            <w:r w:rsidRPr="003E6E97">
              <w:rPr>
                <w:color w:val="000000"/>
                <w:rtl/>
              </w:rPr>
              <w:t>یاد</w:t>
            </w:r>
            <w:proofErr w:type="spellEnd"/>
          </w:p>
          <w:p w14:paraId="7268B94C" w14:textId="77777777" w:rsidR="003E6E97" w:rsidRPr="003E6E97" w:rsidRDefault="003E6E97" w:rsidP="003E6E97">
            <w:pPr>
              <w:rPr>
                <w:rtl/>
              </w:rPr>
            </w:pPr>
          </w:p>
          <w:p w14:paraId="36998781" w14:textId="77777777" w:rsidR="003E6E97" w:rsidRPr="003E6E97" w:rsidRDefault="003E6E97" w:rsidP="003E6E97">
            <w:pPr>
              <w:bidi/>
            </w:pPr>
            <w:r w:rsidRPr="003E6E97">
              <w:rPr>
                <w:color w:val="000000"/>
                <w:rtl/>
              </w:rPr>
              <w:t xml:space="preserve">هر </w:t>
            </w:r>
            <w:proofErr w:type="spellStart"/>
            <w:r w:rsidRPr="003E6E97">
              <w:rPr>
                <w:color w:val="000000"/>
                <w:rtl/>
              </w:rPr>
              <w:t>کس</w:t>
            </w:r>
            <w:proofErr w:type="spellEnd"/>
            <w:r w:rsidRPr="003E6E97">
              <w:rPr>
                <w:color w:val="000000"/>
                <w:rtl/>
              </w:rPr>
              <w:t xml:space="preserve"> </w:t>
            </w:r>
            <w:proofErr w:type="spellStart"/>
            <w:r w:rsidRPr="003E6E97">
              <w:rPr>
                <w:color w:val="000000"/>
                <w:rtl/>
              </w:rPr>
              <w:t>که</w:t>
            </w:r>
            <w:proofErr w:type="spellEnd"/>
            <w:r w:rsidRPr="003E6E97">
              <w:rPr>
                <w:color w:val="000000"/>
                <w:rtl/>
              </w:rPr>
              <w:t xml:space="preserve"> جز </w:t>
            </w:r>
            <w:proofErr w:type="spellStart"/>
            <w:r w:rsidRPr="003E6E97">
              <w:rPr>
                <w:color w:val="000000"/>
                <w:rtl/>
              </w:rPr>
              <w:t>این</w:t>
            </w:r>
            <w:proofErr w:type="spellEnd"/>
            <w:r w:rsidRPr="003E6E97">
              <w:rPr>
                <w:color w:val="000000"/>
                <w:rtl/>
              </w:rPr>
              <w:t xml:space="preserve"> سخن بدو </w:t>
            </w:r>
            <w:proofErr w:type="spellStart"/>
            <w:r w:rsidRPr="003E6E97">
              <w:rPr>
                <w:color w:val="000000"/>
                <w:rtl/>
              </w:rPr>
              <w:t>گفت</w:t>
            </w:r>
            <w:proofErr w:type="spellEnd"/>
          </w:p>
          <w:p w14:paraId="3AF0331C" w14:textId="77777777" w:rsidR="003E6E97" w:rsidRPr="003E6E97" w:rsidRDefault="003E6E97" w:rsidP="003E6E97">
            <w:pPr>
              <w:bidi/>
              <w:rPr>
                <w:rtl/>
              </w:rPr>
            </w:pPr>
            <w:proofErr w:type="spellStart"/>
            <w:r w:rsidRPr="003E6E97">
              <w:rPr>
                <w:color w:val="000000"/>
                <w:rtl/>
              </w:rPr>
              <w:t>یا</w:t>
            </w:r>
            <w:proofErr w:type="spellEnd"/>
            <w:r w:rsidRPr="003E6E97">
              <w:rPr>
                <w:color w:val="000000"/>
                <w:rtl/>
              </w:rPr>
              <w:t xml:space="preserve"> تن زد </w:t>
            </w:r>
            <w:proofErr w:type="spellStart"/>
            <w:r w:rsidRPr="003E6E97">
              <w:rPr>
                <w:color w:val="000000"/>
                <w:rtl/>
              </w:rPr>
              <w:t>یا</w:t>
            </w:r>
            <w:proofErr w:type="spellEnd"/>
            <w:r w:rsidRPr="003E6E97">
              <w:rPr>
                <w:color w:val="000000"/>
                <w:rtl/>
              </w:rPr>
              <w:t xml:space="preserve"> </w:t>
            </w:r>
            <w:proofErr w:type="spellStart"/>
            <w:r w:rsidRPr="003E6E97">
              <w:rPr>
                <w:color w:val="000000"/>
                <w:rtl/>
              </w:rPr>
              <w:t>گریخت</w:t>
            </w:r>
            <w:proofErr w:type="spellEnd"/>
            <w:r w:rsidRPr="003E6E97">
              <w:rPr>
                <w:color w:val="000000"/>
                <w:rtl/>
              </w:rPr>
              <w:t xml:space="preserve"> </w:t>
            </w:r>
            <w:proofErr w:type="spellStart"/>
            <w:r w:rsidRPr="003E6E97">
              <w:rPr>
                <w:color w:val="000000"/>
                <w:rtl/>
              </w:rPr>
              <w:t>یا</w:t>
            </w:r>
            <w:proofErr w:type="spellEnd"/>
            <w:r w:rsidRPr="003E6E97">
              <w:rPr>
                <w:color w:val="000000"/>
                <w:rtl/>
              </w:rPr>
              <w:t xml:space="preserve"> خفت</w:t>
            </w:r>
          </w:p>
        </w:tc>
      </w:tr>
    </w:tbl>
    <w:p w14:paraId="7493E4E0" w14:textId="77777777" w:rsidR="003E6E97" w:rsidRDefault="003E6E97"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p>
    <w:p w14:paraId="4B1F6BE5" w14:textId="77777777"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r>
        <w:rPr>
          <w:color w:val="000000"/>
        </w:rPr>
        <w:t xml:space="preserve">Supplied with a kind of mad super-strength, </w:t>
      </w:r>
      <w:proofErr w:type="spellStart"/>
      <w:r>
        <w:rPr>
          <w:color w:val="000000"/>
        </w:rPr>
        <w:t>Majnun’s</w:t>
      </w:r>
      <w:proofErr w:type="spellEnd"/>
      <w:r>
        <w:rPr>
          <w:color w:val="000000"/>
        </w:rPr>
        <w:t xml:space="preserve"> ripping of the chains not only highlights the performative quality of his self-debasing but also signals the metamorphosis of his character. Instead of living within societal constraints, </w:t>
      </w:r>
      <w:proofErr w:type="spellStart"/>
      <w:r>
        <w:rPr>
          <w:color w:val="000000"/>
        </w:rPr>
        <w:t>Majnun</w:t>
      </w:r>
      <w:proofErr w:type="spellEnd"/>
      <w:r>
        <w:rPr>
          <w:color w:val="000000"/>
        </w:rPr>
        <w:t xml:space="preserve"> flees to the wilderness wherein his desire for a different kind of world will be recast amongst the animals. With this metamorphosis, the narrative takes time to comment on a variety of reactions—his people stand in awe as they marvel at the wondrous and unseen (</w:t>
      </w:r>
      <w:proofErr w:type="spellStart"/>
      <w:r>
        <w:rPr>
          <w:i/>
          <w:color w:val="000000"/>
        </w:rPr>
        <w:t>nadīdanī</w:t>
      </w:r>
      <w:proofErr w:type="spellEnd"/>
      <w:r>
        <w:rPr>
          <w:color w:val="000000"/>
        </w:rPr>
        <w:t xml:space="preserve">) whereas his mother and father succumb to a state of more permanent hopelessness. This holds out the potential for the reader that there is something yet to learn from </w:t>
      </w:r>
      <w:proofErr w:type="spellStart"/>
      <w:r>
        <w:rPr>
          <w:color w:val="000000"/>
        </w:rPr>
        <w:t>Majnun</w:t>
      </w:r>
      <w:proofErr w:type="spellEnd"/>
      <w:r>
        <w:rPr>
          <w:color w:val="000000"/>
        </w:rPr>
        <w:t xml:space="preserve"> even as his behavior eschews parental concerns, which, as we have seen, are informed by a very different understanding of </w:t>
      </w:r>
      <w:proofErr w:type="spellStart"/>
      <w:r>
        <w:rPr>
          <w:i/>
          <w:color w:val="000000"/>
        </w:rPr>
        <w:t>ʿishq</w:t>
      </w:r>
      <w:proofErr w:type="spellEnd"/>
      <w:r>
        <w:rPr>
          <w:color w:val="000000"/>
        </w:rPr>
        <w:t xml:space="preserve"> than his own. </w:t>
      </w:r>
    </w:p>
    <w:p w14:paraId="0F7B010B" w14:textId="230EF885"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In this chapter, I have shown how </w:t>
      </w:r>
      <w:proofErr w:type="spellStart"/>
      <w:r>
        <w:rPr>
          <w:color w:val="000000"/>
        </w:rPr>
        <w:t>Majnun</w:t>
      </w:r>
      <w:proofErr w:type="spellEnd"/>
      <w:r>
        <w:rPr>
          <w:color w:val="000000"/>
        </w:rPr>
        <w:t xml:space="preserve"> enacts bondage as a way of performing a heightened level of commitment to his ideals. As an inherited figure, </w:t>
      </w:r>
      <w:proofErr w:type="spellStart"/>
      <w:r>
        <w:rPr>
          <w:color w:val="000000"/>
        </w:rPr>
        <w:t>Majnun’s</w:t>
      </w:r>
      <w:proofErr w:type="spellEnd"/>
      <w:r>
        <w:rPr>
          <w:color w:val="000000"/>
        </w:rPr>
        <w:t xml:space="preserve"> initial perspective </w:t>
      </w:r>
      <w:r>
        <w:rPr>
          <w:color w:val="000000"/>
        </w:rPr>
        <w:lastRenderedPageBreak/>
        <w:t xml:space="preserve">in </w:t>
      </w:r>
      <w:proofErr w:type="spellStart"/>
      <w:r w:rsidRPr="009A24CC">
        <w:rPr>
          <w:i/>
          <w:iCs/>
          <w:color w:val="000000"/>
        </w:rPr>
        <w:t>Laylī</w:t>
      </w:r>
      <w:proofErr w:type="spellEnd"/>
      <w:r w:rsidRPr="009A24CC">
        <w:rPr>
          <w:i/>
          <w:iCs/>
          <w:color w:val="000000"/>
        </w:rPr>
        <w:t xml:space="preserve"> o </w:t>
      </w:r>
      <w:proofErr w:type="spellStart"/>
      <w:r w:rsidRPr="009A24CC">
        <w:rPr>
          <w:i/>
          <w:iCs/>
          <w:color w:val="000000"/>
        </w:rPr>
        <w:t>Majnūn</w:t>
      </w:r>
      <w:proofErr w:type="spellEnd"/>
      <w:r>
        <w:rPr>
          <w:color w:val="000000"/>
        </w:rPr>
        <w:t xml:space="preserve"> redeploys the gendered dimensions of courtly approaches to love that ascribe highly differentiated roles to a suffering poet-lover and his beloved.</w:t>
      </w:r>
      <w:r>
        <w:rPr>
          <w:vertAlign w:val="superscript"/>
        </w:rPr>
        <w:footnoteReference w:id="96"/>
      </w:r>
      <w:r>
        <w:rPr>
          <w:color w:val="000000"/>
        </w:rPr>
        <w:t xml:space="preserve"> </w:t>
      </w:r>
      <w:bookmarkStart w:id="4" w:name="The_Power_and_Pleasures_of_Sac"/>
      <w:r>
        <w:rPr>
          <w:color w:val="000000"/>
        </w:rPr>
        <w:t>Yet</w:t>
      </w:r>
      <w:bookmarkEnd w:id="4"/>
      <w:r>
        <w:rPr>
          <w:color w:val="000000"/>
        </w:rPr>
        <w:t xml:space="preserve"> despite its negative effects on Layla, </w:t>
      </w:r>
      <w:proofErr w:type="spellStart"/>
      <w:r>
        <w:rPr>
          <w:color w:val="000000"/>
        </w:rPr>
        <w:t>Majnun’s</w:t>
      </w:r>
      <w:proofErr w:type="spellEnd"/>
      <w:r>
        <w:rPr>
          <w:color w:val="000000"/>
        </w:rPr>
        <w:t xml:space="preserve"> enactment of this role critiques expectations of ideal masculine behavior and points towards a reimagining of kinship relations through the logic of sacrifice. </w:t>
      </w:r>
      <w:proofErr w:type="spellStart"/>
      <w:r w:rsidRPr="009A24CC">
        <w:rPr>
          <w:i/>
          <w:iCs/>
          <w:color w:val="000000"/>
        </w:rPr>
        <w:t>Laylī</w:t>
      </w:r>
      <w:proofErr w:type="spellEnd"/>
      <w:r w:rsidRPr="009A24CC">
        <w:rPr>
          <w:i/>
          <w:iCs/>
          <w:color w:val="000000"/>
        </w:rPr>
        <w:t xml:space="preserve"> o </w:t>
      </w:r>
      <w:proofErr w:type="spellStart"/>
      <w:r w:rsidRPr="009A24CC">
        <w:rPr>
          <w:i/>
          <w:iCs/>
          <w:color w:val="000000"/>
        </w:rPr>
        <w:t>Majnūn</w:t>
      </w:r>
      <w:proofErr w:type="spellEnd"/>
      <w:r>
        <w:rPr>
          <w:color w:val="000000"/>
        </w:rPr>
        <w:t xml:space="preserve"> further amplifies the pleasures of this reimagining by highlighting </w:t>
      </w:r>
      <w:proofErr w:type="spellStart"/>
      <w:r>
        <w:rPr>
          <w:color w:val="000000"/>
        </w:rPr>
        <w:t>Majnun’s</w:t>
      </w:r>
      <w:proofErr w:type="spellEnd"/>
      <w:r>
        <w:rPr>
          <w:color w:val="000000"/>
        </w:rPr>
        <w:t xml:space="preserve"> consent to sacrifice, both through an Islamic understanding of the Abraham parable as well as in his choice to become literally bound by an old woman. Laughing and dancing, </w:t>
      </w:r>
      <w:proofErr w:type="spellStart"/>
      <w:r>
        <w:rPr>
          <w:color w:val="000000"/>
        </w:rPr>
        <w:t>Majnun</w:t>
      </w:r>
      <w:proofErr w:type="spellEnd"/>
      <w:r>
        <w:rPr>
          <w:color w:val="000000"/>
        </w:rPr>
        <w:t xml:space="preserve"> evades his father’s and his society’s expectations </w:t>
      </w:r>
      <w:r w:rsidR="009A24CC">
        <w:rPr>
          <w:color w:val="000000"/>
        </w:rPr>
        <w:t xml:space="preserve">to </w:t>
      </w:r>
      <w:r>
        <w:rPr>
          <w:color w:val="000000"/>
        </w:rPr>
        <w:t xml:space="preserve">assimilate to the marriage economy, and instead enacts embodied forms of bondage that allow for a return to the moment of separation and for a pause in the expectation for him to “grow up” and be otherwise. For </w:t>
      </w:r>
      <w:proofErr w:type="spellStart"/>
      <w:r>
        <w:rPr>
          <w:color w:val="000000"/>
        </w:rPr>
        <w:t>Majnun</w:t>
      </w:r>
      <w:proofErr w:type="spellEnd"/>
      <w:r>
        <w:rPr>
          <w:color w:val="000000"/>
        </w:rPr>
        <w:t>, sacrifice articulates a different way of being bound to others than familial expectations of him as a young man.</w:t>
      </w:r>
    </w:p>
    <w:p w14:paraId="7CE3B618" w14:textId="2FAB9D9F" w:rsidR="00316236" w:rsidRDefault="00D1022B" w:rsidP="003E6E9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both"/>
      </w:pPr>
      <w:r>
        <w:rPr>
          <w:color w:val="000000"/>
        </w:rPr>
        <w:t xml:space="preserve">As a force that transforms bodies, </w:t>
      </w:r>
      <w:proofErr w:type="spellStart"/>
      <w:r>
        <w:rPr>
          <w:i/>
          <w:color w:val="000000"/>
        </w:rPr>
        <w:t>ʿishq</w:t>
      </w:r>
      <w:proofErr w:type="spellEnd"/>
      <w:r>
        <w:rPr>
          <w:i/>
          <w:color w:val="000000"/>
        </w:rPr>
        <w:t xml:space="preserve"> </w:t>
      </w:r>
      <w:r>
        <w:rPr>
          <w:color w:val="000000"/>
        </w:rPr>
        <w:t xml:space="preserve">moreover transforms </w:t>
      </w:r>
      <w:proofErr w:type="spellStart"/>
      <w:r>
        <w:rPr>
          <w:color w:val="000000"/>
        </w:rPr>
        <w:t>Majnun</w:t>
      </w:r>
      <w:proofErr w:type="spellEnd"/>
      <w:r>
        <w:rPr>
          <w:color w:val="000000"/>
        </w:rPr>
        <w:t xml:space="preserve"> himself. Ripping the chains, </w:t>
      </w:r>
      <w:proofErr w:type="spellStart"/>
      <w:r>
        <w:rPr>
          <w:color w:val="000000"/>
        </w:rPr>
        <w:t>Majnun’s</w:t>
      </w:r>
      <w:proofErr w:type="spellEnd"/>
      <w:r>
        <w:rPr>
          <w:color w:val="000000"/>
        </w:rPr>
        <w:t xml:space="preserve"> escape from the old woman’s bondage is mirrored, textually, by his more permanently relocation to the Najd desert to pursue a life amongst the animals—a move the text explores by describing </w:t>
      </w:r>
      <w:proofErr w:type="spellStart"/>
      <w:r>
        <w:rPr>
          <w:color w:val="000000"/>
        </w:rPr>
        <w:t>Majnun</w:t>
      </w:r>
      <w:proofErr w:type="spellEnd"/>
      <w:r>
        <w:rPr>
          <w:color w:val="000000"/>
        </w:rPr>
        <w:t xml:space="preserve"> as wild (</w:t>
      </w:r>
      <w:proofErr w:type="spellStart"/>
      <w:r>
        <w:rPr>
          <w:i/>
          <w:color w:val="000000"/>
        </w:rPr>
        <w:t>waḥsh</w:t>
      </w:r>
      <w:proofErr w:type="spellEnd"/>
      <w:r>
        <w:rPr>
          <w:color w:val="000000"/>
        </w:rPr>
        <w:t>) and as a loosened rope (</w:t>
      </w:r>
      <w:proofErr w:type="spellStart"/>
      <w:r>
        <w:rPr>
          <w:i/>
          <w:color w:val="000000"/>
        </w:rPr>
        <w:t>rasan</w:t>
      </w:r>
      <w:proofErr w:type="spellEnd"/>
      <w:r>
        <w:rPr>
          <w:i/>
          <w:color w:val="000000"/>
        </w:rPr>
        <w:t xml:space="preserve"> </w:t>
      </w:r>
      <w:proofErr w:type="spellStart"/>
      <w:r>
        <w:rPr>
          <w:i/>
          <w:color w:val="000000"/>
        </w:rPr>
        <w:t>gusasti</w:t>
      </w:r>
      <w:proofErr w:type="spellEnd"/>
      <w:r>
        <w:rPr>
          <w:color w:val="000000"/>
        </w:rPr>
        <w:t xml:space="preserve">). Outside society, </w:t>
      </w:r>
      <w:proofErr w:type="spellStart"/>
      <w:r>
        <w:rPr>
          <w:color w:val="000000"/>
        </w:rPr>
        <w:t>Majnun</w:t>
      </w:r>
      <w:proofErr w:type="spellEnd"/>
      <w:r>
        <w:rPr>
          <w:color w:val="000000"/>
        </w:rPr>
        <w:t xml:space="preserve"> breaks with bondage vocabulary as the primary way of describing </w:t>
      </w:r>
      <w:proofErr w:type="spellStart"/>
      <w:r>
        <w:rPr>
          <w:i/>
          <w:color w:val="000000"/>
        </w:rPr>
        <w:t>ʿishq</w:t>
      </w:r>
      <w:proofErr w:type="spellEnd"/>
      <w:r>
        <w:rPr>
          <w:color w:val="000000"/>
        </w:rPr>
        <w:t xml:space="preserve">, and instead begins to redefine </w:t>
      </w:r>
      <w:proofErr w:type="spellStart"/>
      <w:r>
        <w:rPr>
          <w:i/>
          <w:color w:val="000000"/>
        </w:rPr>
        <w:t>ʿishq</w:t>
      </w:r>
      <w:proofErr w:type="spellEnd"/>
      <w:r>
        <w:rPr>
          <w:color w:val="000000"/>
        </w:rPr>
        <w:t xml:space="preserve"> as a substance that lies beyond dualities. This new perspective resonates with contemporary Persianate mystical discourse, and in the next chapter I analyze how </w:t>
      </w:r>
      <w:proofErr w:type="spellStart"/>
      <w:r>
        <w:rPr>
          <w:i/>
          <w:color w:val="000000"/>
        </w:rPr>
        <w:t>Laylī</w:t>
      </w:r>
      <w:proofErr w:type="spellEnd"/>
      <w:r>
        <w:rPr>
          <w:i/>
          <w:color w:val="000000"/>
        </w:rPr>
        <w:t xml:space="preserve"> o </w:t>
      </w:r>
      <w:proofErr w:type="spellStart"/>
      <w:r>
        <w:rPr>
          <w:i/>
          <w:color w:val="000000"/>
        </w:rPr>
        <w:t>Majnūn</w:t>
      </w:r>
      <w:proofErr w:type="spellEnd"/>
      <w:r>
        <w:rPr>
          <w:color w:val="000000"/>
        </w:rPr>
        <w:t xml:space="preserve"> plays with transcendental meanings of </w:t>
      </w:r>
      <w:proofErr w:type="spellStart"/>
      <w:r>
        <w:rPr>
          <w:i/>
          <w:color w:val="000000"/>
        </w:rPr>
        <w:t>ʿishq</w:t>
      </w:r>
      <w:proofErr w:type="spellEnd"/>
      <w:r>
        <w:rPr>
          <w:color w:val="000000"/>
        </w:rPr>
        <w:t xml:space="preserve"> only to come back to an emphasis on the significance of an approach to </w:t>
      </w:r>
      <w:proofErr w:type="spellStart"/>
      <w:r>
        <w:rPr>
          <w:i/>
          <w:color w:val="000000"/>
        </w:rPr>
        <w:t>ʿishq</w:t>
      </w:r>
      <w:proofErr w:type="spellEnd"/>
      <w:r>
        <w:rPr>
          <w:color w:val="000000"/>
        </w:rPr>
        <w:t xml:space="preserve"> that is not so dyadic for the material world. Alongside his </w:t>
      </w:r>
      <w:r>
        <w:rPr>
          <w:color w:val="000000"/>
        </w:rPr>
        <w:lastRenderedPageBreak/>
        <w:t xml:space="preserve">animal companions, </w:t>
      </w:r>
      <w:proofErr w:type="spellStart"/>
      <w:r>
        <w:rPr>
          <w:color w:val="000000"/>
        </w:rPr>
        <w:t>Majnun</w:t>
      </w:r>
      <w:proofErr w:type="spellEnd"/>
      <w:r>
        <w:rPr>
          <w:color w:val="000000"/>
        </w:rPr>
        <w:t xml:space="preserve"> creates a society that reimagines kinship </w:t>
      </w:r>
      <w:r w:rsidR="009A24CC">
        <w:rPr>
          <w:color w:val="000000"/>
        </w:rPr>
        <w:t>relations,</w:t>
      </w:r>
      <w:r>
        <w:rPr>
          <w:color w:val="000000"/>
        </w:rPr>
        <w:t xml:space="preserve"> yet which marks him as definitively cut-off from human interaction. His self-enacted suffering continues to the point of death, a moment which looms behind the appeals to martyrdom seen in this chapter and which I explore in the next by analyzing what happens when </w:t>
      </w:r>
      <w:proofErr w:type="spellStart"/>
      <w:r>
        <w:rPr>
          <w:color w:val="000000"/>
        </w:rPr>
        <w:t>Majnun</w:t>
      </w:r>
      <w:proofErr w:type="spellEnd"/>
      <w:r>
        <w:rPr>
          <w:color w:val="000000"/>
        </w:rPr>
        <w:t xml:space="preserve"> as his bonds to society loosen and, eventually, snap. </w:t>
      </w:r>
    </w:p>
    <w:sectPr w:rsidR="00316236">
      <w:headerReference w:type="default" r:id="rId7"/>
      <w:footerReference w:type="default" r:id="rId8"/>
      <w:endnotePr>
        <w:numFmt w:val="decimal"/>
      </w:endnotePr>
      <w:pgSz w:w="12240" w:h="15840"/>
      <w:pgMar w:top="1440" w:right="1440" w:bottom="1440" w:left="1440" w:header="570" w:footer="60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C073" w14:textId="77777777" w:rsidR="00366A21" w:rsidRDefault="00366A21">
      <w:r>
        <w:separator/>
      </w:r>
    </w:p>
  </w:endnote>
  <w:endnote w:type="continuationSeparator" w:id="0">
    <w:p w14:paraId="0AED81DE" w14:textId="77777777" w:rsidR="00366A21" w:rsidRDefault="0036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93BB" w14:textId="77777777" w:rsidR="003C20B8" w:rsidRDefault="00D1022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0D65D" w14:textId="77777777" w:rsidR="00366A21" w:rsidRDefault="00366A21">
      <w:r>
        <w:separator/>
      </w:r>
    </w:p>
  </w:footnote>
  <w:footnote w:type="continuationSeparator" w:id="0">
    <w:p w14:paraId="22B1563A" w14:textId="77777777" w:rsidR="00366A21" w:rsidRDefault="00366A21">
      <w:r>
        <w:continuationSeparator/>
      </w:r>
    </w:p>
  </w:footnote>
  <w:footnote w:id="1">
    <w:p w14:paraId="5CF914F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Ibn </w:t>
      </w:r>
      <w:proofErr w:type="spellStart"/>
      <w:r w:rsidRPr="003E6E97">
        <w:rPr>
          <w:sz w:val="20"/>
          <w:szCs w:val="20"/>
        </w:rPr>
        <w:t>Dāwūd</w:t>
      </w:r>
      <w:proofErr w:type="spellEnd"/>
      <w:r w:rsidRPr="003E6E97">
        <w:rPr>
          <w:sz w:val="20"/>
          <w:szCs w:val="20"/>
        </w:rPr>
        <w:t>, </w:t>
      </w:r>
      <w:proofErr w:type="spellStart"/>
      <w:r w:rsidRPr="003E6E97">
        <w:rPr>
          <w:i/>
          <w:sz w:val="20"/>
          <w:szCs w:val="20"/>
        </w:rPr>
        <w:t>Kitāb</w:t>
      </w:r>
      <w:proofErr w:type="spellEnd"/>
      <w:r w:rsidRPr="003E6E97">
        <w:rPr>
          <w:i/>
          <w:sz w:val="20"/>
          <w:szCs w:val="20"/>
        </w:rPr>
        <w:t xml:space="preserve"> al-Zahra, edited by </w:t>
      </w:r>
      <w:r w:rsidRPr="003E6E97">
        <w:rPr>
          <w:sz w:val="20"/>
          <w:szCs w:val="20"/>
        </w:rPr>
        <w:t xml:space="preserve">A. R. </w:t>
      </w:r>
      <w:proofErr w:type="spellStart"/>
      <w:r w:rsidRPr="003E6E97">
        <w:rPr>
          <w:sz w:val="20"/>
          <w:szCs w:val="20"/>
        </w:rPr>
        <w:t>Nykl</w:t>
      </w:r>
      <w:proofErr w:type="spellEnd"/>
      <w:r w:rsidRPr="003E6E97">
        <w:rPr>
          <w:sz w:val="20"/>
          <w:szCs w:val="20"/>
        </w:rPr>
        <w:t xml:space="preserve"> and Ibrahim </w:t>
      </w:r>
      <w:proofErr w:type="spellStart"/>
      <w:r w:rsidRPr="003E6E97">
        <w:rPr>
          <w:sz w:val="20"/>
          <w:szCs w:val="20"/>
        </w:rPr>
        <w:t>Tuqan</w:t>
      </w:r>
      <w:proofErr w:type="spellEnd"/>
      <w:r w:rsidRPr="003E6E97">
        <w:rPr>
          <w:sz w:val="20"/>
          <w:szCs w:val="20"/>
        </w:rPr>
        <w:t xml:space="preserve"> (Chicago: The University of Chicago Press, 1932) 66.</w:t>
      </w:r>
    </w:p>
  </w:footnote>
  <w:footnote w:id="2">
    <w:p w14:paraId="5AA6EF52"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There I discuss how ideas from Galenic medicine made their way into medieval Islamic treatises on love. It is worth reiterating Joseph Bell’s comment that “since most writers on love were not professional philosophers, Greek influence reached them rather indirectly, often after considerable distortion of the original ideas.” See Bell, </w:t>
      </w:r>
      <w:r w:rsidRPr="003E6E97">
        <w:rPr>
          <w:i/>
          <w:sz w:val="20"/>
          <w:szCs w:val="20"/>
        </w:rPr>
        <w:t xml:space="preserve">Love Theory in Later </w:t>
      </w:r>
      <w:proofErr w:type="spellStart"/>
      <w:r w:rsidRPr="003E6E97">
        <w:rPr>
          <w:i/>
          <w:sz w:val="20"/>
          <w:szCs w:val="20"/>
        </w:rPr>
        <w:t>Hanbalite</w:t>
      </w:r>
      <w:proofErr w:type="spellEnd"/>
      <w:r w:rsidRPr="003E6E97">
        <w:rPr>
          <w:i/>
          <w:sz w:val="20"/>
          <w:szCs w:val="20"/>
        </w:rPr>
        <w:t xml:space="preserve"> Islam </w:t>
      </w:r>
      <w:r w:rsidRPr="003E6E97">
        <w:rPr>
          <w:sz w:val="20"/>
          <w:szCs w:val="20"/>
        </w:rPr>
        <w:t>(Albany: State University of New York Press, 1979), 4.</w:t>
      </w:r>
    </w:p>
  </w:footnote>
  <w:footnote w:id="3">
    <w:p w14:paraId="51380C9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Possible etymologies of the term </w:t>
      </w:r>
      <w:proofErr w:type="spellStart"/>
      <w:r w:rsidRPr="003E6E97">
        <w:rPr>
          <w:i/>
          <w:sz w:val="20"/>
          <w:szCs w:val="20"/>
        </w:rPr>
        <w:t>ʿudhrī</w:t>
      </w:r>
      <w:proofErr w:type="spellEnd"/>
      <w:r w:rsidRPr="003E6E97">
        <w:rPr>
          <w:sz w:val="20"/>
          <w:szCs w:val="20"/>
        </w:rPr>
        <w:t xml:space="preserve"> include a relation to the </w:t>
      </w:r>
      <w:r w:rsidRPr="003E6E97">
        <w:rPr>
          <w:i/>
          <w:sz w:val="20"/>
          <w:szCs w:val="20"/>
        </w:rPr>
        <w:t>‘</w:t>
      </w:r>
      <w:proofErr w:type="spellStart"/>
      <w:r w:rsidRPr="003E6E97">
        <w:rPr>
          <w:i/>
          <w:sz w:val="20"/>
          <w:szCs w:val="20"/>
        </w:rPr>
        <w:t>Udhra</w:t>
      </w:r>
      <w:proofErr w:type="spellEnd"/>
      <w:r w:rsidRPr="003E6E97">
        <w:rPr>
          <w:i/>
          <w:sz w:val="20"/>
          <w:szCs w:val="20"/>
        </w:rPr>
        <w:t xml:space="preserve"> </w:t>
      </w:r>
      <w:r w:rsidRPr="003E6E97">
        <w:rPr>
          <w:sz w:val="20"/>
          <w:szCs w:val="20"/>
        </w:rPr>
        <w:t>family and/or a thematic association with virginity (</w:t>
      </w:r>
      <w:r w:rsidRPr="003E6E97">
        <w:rPr>
          <w:i/>
          <w:sz w:val="20"/>
          <w:szCs w:val="20"/>
        </w:rPr>
        <w:t>‘</w:t>
      </w:r>
      <w:proofErr w:type="spellStart"/>
      <w:r w:rsidRPr="003E6E97">
        <w:rPr>
          <w:i/>
          <w:sz w:val="20"/>
          <w:szCs w:val="20"/>
        </w:rPr>
        <w:t>udhra</w:t>
      </w:r>
      <w:proofErr w:type="spellEnd"/>
      <w:r w:rsidRPr="003E6E97">
        <w:rPr>
          <w:i/>
          <w:sz w:val="20"/>
          <w:szCs w:val="20"/>
        </w:rPr>
        <w:t>)</w:t>
      </w:r>
      <w:r w:rsidRPr="003E6E97">
        <w:rPr>
          <w:sz w:val="20"/>
          <w:szCs w:val="20"/>
        </w:rPr>
        <w:t>.</w:t>
      </w:r>
      <w:r w:rsidRPr="003E6E97">
        <w:rPr>
          <w:i/>
          <w:sz w:val="20"/>
          <w:szCs w:val="20"/>
        </w:rPr>
        <w:t xml:space="preserve"> </w:t>
      </w:r>
      <w:r w:rsidRPr="003E6E97">
        <w:rPr>
          <w:sz w:val="20"/>
          <w:szCs w:val="20"/>
        </w:rPr>
        <w:t xml:space="preserve">Common names associated with this style are </w:t>
      </w:r>
      <w:proofErr w:type="spellStart"/>
      <w:r w:rsidRPr="003E6E97">
        <w:rPr>
          <w:sz w:val="20"/>
          <w:szCs w:val="20"/>
        </w:rPr>
        <w:t>Jamīl</w:t>
      </w:r>
      <w:proofErr w:type="spellEnd"/>
      <w:r w:rsidRPr="003E6E97">
        <w:rPr>
          <w:sz w:val="20"/>
          <w:szCs w:val="20"/>
        </w:rPr>
        <w:t xml:space="preserve"> </w:t>
      </w:r>
      <w:proofErr w:type="spellStart"/>
      <w:r w:rsidRPr="003E6E97">
        <w:rPr>
          <w:sz w:val="20"/>
          <w:szCs w:val="20"/>
        </w:rPr>
        <w:t>Buthayna</w:t>
      </w:r>
      <w:proofErr w:type="spellEnd"/>
      <w:r w:rsidRPr="003E6E97">
        <w:rPr>
          <w:sz w:val="20"/>
          <w:szCs w:val="20"/>
        </w:rPr>
        <w:t xml:space="preserve">, </w:t>
      </w:r>
      <w:proofErr w:type="spellStart"/>
      <w:r w:rsidRPr="003E6E97">
        <w:rPr>
          <w:sz w:val="20"/>
          <w:szCs w:val="20"/>
        </w:rPr>
        <w:t>Kuthayyir</w:t>
      </w:r>
      <w:proofErr w:type="spellEnd"/>
      <w:r w:rsidRPr="003E6E97">
        <w:rPr>
          <w:sz w:val="20"/>
          <w:szCs w:val="20"/>
        </w:rPr>
        <w:t xml:space="preserve"> ‘</w:t>
      </w:r>
      <w:proofErr w:type="spellStart"/>
      <w:r w:rsidRPr="003E6E97">
        <w:rPr>
          <w:sz w:val="20"/>
          <w:szCs w:val="20"/>
        </w:rPr>
        <w:t>Azza</w:t>
      </w:r>
      <w:proofErr w:type="spellEnd"/>
      <w:r w:rsidRPr="003E6E97">
        <w:rPr>
          <w:sz w:val="20"/>
          <w:szCs w:val="20"/>
        </w:rPr>
        <w:t xml:space="preserve">, and </w:t>
      </w:r>
      <w:proofErr w:type="spellStart"/>
      <w:r w:rsidRPr="003E6E97">
        <w:rPr>
          <w:sz w:val="20"/>
          <w:szCs w:val="20"/>
        </w:rPr>
        <w:t>Majnun</w:t>
      </w:r>
      <w:proofErr w:type="spellEnd"/>
      <w:r w:rsidRPr="003E6E97">
        <w:rPr>
          <w:sz w:val="20"/>
          <w:szCs w:val="20"/>
        </w:rPr>
        <w:t xml:space="preserve"> </w:t>
      </w:r>
      <w:proofErr w:type="spellStart"/>
      <w:r w:rsidRPr="003E6E97">
        <w:rPr>
          <w:sz w:val="20"/>
          <w:szCs w:val="20"/>
        </w:rPr>
        <w:t>Laylā</w:t>
      </w:r>
      <w:proofErr w:type="spellEnd"/>
      <w:r w:rsidRPr="003E6E97">
        <w:rPr>
          <w:sz w:val="20"/>
          <w:szCs w:val="20"/>
        </w:rPr>
        <w:t xml:space="preserve">. Given that there is no historical evidence of these poets’ lives, </w:t>
      </w:r>
      <w:proofErr w:type="spellStart"/>
      <w:r w:rsidRPr="003E6E97">
        <w:rPr>
          <w:sz w:val="20"/>
          <w:szCs w:val="20"/>
        </w:rPr>
        <w:t>Ruqayya</w:t>
      </w:r>
      <w:proofErr w:type="spellEnd"/>
      <w:r w:rsidRPr="003E6E97">
        <w:rPr>
          <w:sz w:val="20"/>
          <w:szCs w:val="20"/>
        </w:rPr>
        <w:t xml:space="preserve"> Khan and Renate Jacobi have detailed the ways in which </w:t>
      </w:r>
      <w:r w:rsidRPr="003E6E97">
        <w:rPr>
          <w:i/>
          <w:sz w:val="20"/>
          <w:szCs w:val="20"/>
        </w:rPr>
        <w:t>al-</w:t>
      </w:r>
      <w:proofErr w:type="spellStart"/>
      <w:r w:rsidRPr="003E6E97">
        <w:rPr>
          <w:i/>
          <w:sz w:val="20"/>
          <w:szCs w:val="20"/>
        </w:rPr>
        <w:t>ḥubb</w:t>
      </w:r>
      <w:proofErr w:type="spellEnd"/>
      <w:r w:rsidRPr="003E6E97">
        <w:rPr>
          <w:i/>
          <w:sz w:val="20"/>
          <w:szCs w:val="20"/>
        </w:rPr>
        <w:t xml:space="preserve"> al</w:t>
      </w:r>
      <w:proofErr w:type="gramStart"/>
      <w:r w:rsidRPr="003E6E97">
        <w:rPr>
          <w:i/>
          <w:sz w:val="20"/>
          <w:szCs w:val="20"/>
        </w:rPr>
        <w:t>-‘</w:t>
      </w:r>
      <w:proofErr w:type="spellStart"/>
      <w:proofErr w:type="gramEnd"/>
      <w:r w:rsidRPr="003E6E97">
        <w:rPr>
          <w:i/>
          <w:sz w:val="20"/>
          <w:szCs w:val="20"/>
        </w:rPr>
        <w:t>uḍhrī</w:t>
      </w:r>
      <w:proofErr w:type="spellEnd"/>
      <w:r w:rsidRPr="003E6E97">
        <w:rPr>
          <w:sz w:val="20"/>
          <w:szCs w:val="20"/>
        </w:rPr>
        <w:t xml:space="preserve"> (</w:t>
      </w:r>
      <w:proofErr w:type="spellStart"/>
      <w:r w:rsidRPr="003E6E97">
        <w:rPr>
          <w:i/>
          <w:sz w:val="20"/>
          <w:szCs w:val="20"/>
        </w:rPr>
        <w:t>ʿudhrī</w:t>
      </w:r>
      <w:proofErr w:type="spellEnd"/>
      <w:r w:rsidRPr="003E6E97">
        <w:rPr>
          <w:i/>
          <w:sz w:val="20"/>
          <w:szCs w:val="20"/>
        </w:rPr>
        <w:t xml:space="preserve"> </w:t>
      </w:r>
      <w:r w:rsidRPr="003E6E97">
        <w:rPr>
          <w:sz w:val="20"/>
          <w:szCs w:val="20"/>
        </w:rPr>
        <w:t xml:space="preserve">love) represents a later Abbasid imagining of Bedouin society. See Khan, </w:t>
      </w:r>
      <w:r w:rsidRPr="003E6E97">
        <w:rPr>
          <w:i/>
          <w:sz w:val="20"/>
          <w:szCs w:val="20"/>
        </w:rPr>
        <w:t>Bedouin and ‘</w:t>
      </w:r>
      <w:proofErr w:type="spellStart"/>
      <w:r w:rsidRPr="003E6E97">
        <w:rPr>
          <w:i/>
          <w:sz w:val="20"/>
          <w:szCs w:val="20"/>
        </w:rPr>
        <w:t>Abbāsid</w:t>
      </w:r>
      <w:proofErr w:type="spellEnd"/>
      <w:r w:rsidRPr="003E6E97">
        <w:rPr>
          <w:i/>
          <w:sz w:val="20"/>
          <w:szCs w:val="20"/>
        </w:rPr>
        <w:t xml:space="preserve"> Cultural Identities: The Arabic </w:t>
      </w:r>
      <w:proofErr w:type="spellStart"/>
      <w:r w:rsidRPr="003E6E97">
        <w:rPr>
          <w:i/>
          <w:sz w:val="20"/>
          <w:szCs w:val="20"/>
        </w:rPr>
        <w:t>Majnun</w:t>
      </w:r>
      <w:proofErr w:type="spellEnd"/>
      <w:r w:rsidRPr="003E6E97">
        <w:rPr>
          <w:i/>
          <w:sz w:val="20"/>
          <w:szCs w:val="20"/>
        </w:rPr>
        <w:t xml:space="preserve"> </w:t>
      </w:r>
      <w:proofErr w:type="spellStart"/>
      <w:r w:rsidRPr="003E6E97">
        <w:rPr>
          <w:i/>
          <w:sz w:val="20"/>
          <w:szCs w:val="20"/>
        </w:rPr>
        <w:t>Laylā</w:t>
      </w:r>
      <w:proofErr w:type="spellEnd"/>
      <w:r w:rsidRPr="003E6E97">
        <w:rPr>
          <w:i/>
          <w:sz w:val="20"/>
          <w:szCs w:val="20"/>
        </w:rPr>
        <w:t xml:space="preserve"> Story </w:t>
      </w:r>
      <w:r w:rsidRPr="003E6E97">
        <w:rPr>
          <w:sz w:val="20"/>
          <w:szCs w:val="20"/>
        </w:rPr>
        <w:t>(New York: Routledge, 2020) 49-53.</w:t>
      </w:r>
    </w:p>
  </w:footnote>
  <w:footnote w:id="4">
    <w:p w14:paraId="6E478A4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Drawing on the work of Beatrice </w:t>
      </w:r>
      <w:proofErr w:type="spellStart"/>
      <w:r w:rsidRPr="003E6E97">
        <w:rPr>
          <w:sz w:val="20"/>
          <w:szCs w:val="20"/>
        </w:rPr>
        <w:t>Greundler</w:t>
      </w:r>
      <w:proofErr w:type="spellEnd"/>
      <w:r w:rsidRPr="003E6E97">
        <w:rPr>
          <w:sz w:val="20"/>
          <w:szCs w:val="20"/>
        </w:rPr>
        <w:t xml:space="preserve"> and others, Khan argues that the early Abbasids fashioned “the Bedouin” as a literary type that carried “three predominant traits: Arabic or Arab; nomadic or of the desert; and ‘rustically pure’ and/or ‘playfully wily or wise’ with the latter also at times polemically shading into the ‘pagan’ and ‘irreligious.’” Though I agree with this prevalence of characterizing a “Bedouin” type, I am not as convinced that Abbasid literati always or primarily related to this type in a ludic fashion, as it seems their appeals to </w:t>
      </w:r>
      <w:proofErr w:type="spellStart"/>
      <w:r w:rsidRPr="003E6E97">
        <w:rPr>
          <w:sz w:val="20"/>
          <w:szCs w:val="20"/>
        </w:rPr>
        <w:t>ʿudhrī</w:t>
      </w:r>
      <w:proofErr w:type="spellEnd"/>
      <w:r w:rsidRPr="003E6E97">
        <w:rPr>
          <w:sz w:val="20"/>
          <w:szCs w:val="20"/>
        </w:rPr>
        <w:t xml:space="preserve"> lovers additionally offer an authoritative source-base that helped counter a growing corpus of medical literature based on Galenic medicine. See Khan, 12-17.</w:t>
      </w:r>
    </w:p>
  </w:footnote>
  <w:footnote w:id="5">
    <w:p w14:paraId="4990403F" w14:textId="25DBFB61"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415FA2">
        <w:rPr>
          <w:color w:val="000000" w:themeColor="text1"/>
          <w:sz w:val="20"/>
          <w:szCs w:val="20"/>
        </w:rPr>
        <w:footnoteRef/>
      </w:r>
      <w:r w:rsidRPr="00415FA2">
        <w:rPr>
          <w:color w:val="000000" w:themeColor="text1"/>
          <w:sz w:val="20"/>
          <w:szCs w:val="20"/>
        </w:rPr>
        <w:t xml:space="preserve">. The </w:t>
      </w:r>
      <w:proofErr w:type="spellStart"/>
      <w:r w:rsidRPr="00415FA2">
        <w:rPr>
          <w:i/>
          <w:color w:val="000000" w:themeColor="text1"/>
          <w:sz w:val="20"/>
          <w:szCs w:val="20"/>
        </w:rPr>
        <w:t>Dīwan</w:t>
      </w:r>
      <w:proofErr w:type="spellEnd"/>
      <w:r w:rsidRPr="00415FA2">
        <w:rPr>
          <w:i/>
          <w:color w:val="000000" w:themeColor="text1"/>
          <w:sz w:val="20"/>
          <w:szCs w:val="20"/>
        </w:rPr>
        <w:t xml:space="preserve"> </w:t>
      </w:r>
      <w:proofErr w:type="spellStart"/>
      <w:r w:rsidRPr="00415FA2">
        <w:rPr>
          <w:i/>
          <w:color w:val="000000" w:themeColor="text1"/>
          <w:sz w:val="20"/>
          <w:szCs w:val="20"/>
        </w:rPr>
        <w:t>Ash</w:t>
      </w:r>
      <w:r w:rsidRPr="00415FA2">
        <w:rPr>
          <w:color w:val="000000" w:themeColor="text1"/>
          <w:sz w:val="20"/>
          <w:szCs w:val="20"/>
        </w:rPr>
        <w:t>ʿ</w:t>
      </w:r>
      <w:r w:rsidRPr="00415FA2">
        <w:rPr>
          <w:i/>
          <w:color w:val="000000" w:themeColor="text1"/>
          <w:sz w:val="20"/>
          <w:szCs w:val="20"/>
        </w:rPr>
        <w:t>ār</w:t>
      </w:r>
      <w:proofErr w:type="spellEnd"/>
      <w:r w:rsidRPr="00415FA2">
        <w:rPr>
          <w:i/>
          <w:color w:val="000000" w:themeColor="text1"/>
          <w:sz w:val="20"/>
          <w:szCs w:val="20"/>
        </w:rPr>
        <w:t xml:space="preserve"> </w:t>
      </w:r>
      <w:proofErr w:type="spellStart"/>
      <w:r w:rsidRPr="00415FA2">
        <w:rPr>
          <w:i/>
          <w:color w:val="000000" w:themeColor="text1"/>
          <w:sz w:val="20"/>
          <w:szCs w:val="20"/>
        </w:rPr>
        <w:t>Majnun</w:t>
      </w:r>
      <w:proofErr w:type="spellEnd"/>
      <w:r w:rsidRPr="00415FA2">
        <w:rPr>
          <w:i/>
          <w:color w:val="000000" w:themeColor="text1"/>
          <w:sz w:val="20"/>
          <w:szCs w:val="20"/>
        </w:rPr>
        <w:t xml:space="preserve"> </w:t>
      </w:r>
      <w:proofErr w:type="spellStart"/>
      <w:r w:rsidRPr="00415FA2">
        <w:rPr>
          <w:i/>
          <w:color w:val="000000" w:themeColor="text1"/>
          <w:sz w:val="20"/>
          <w:szCs w:val="20"/>
        </w:rPr>
        <w:t>Banī</w:t>
      </w:r>
      <w:proofErr w:type="spellEnd"/>
      <w:r w:rsidRPr="00415FA2">
        <w:rPr>
          <w:i/>
          <w:color w:val="000000" w:themeColor="text1"/>
          <w:sz w:val="20"/>
          <w:szCs w:val="20"/>
        </w:rPr>
        <w:t xml:space="preserve"> </w:t>
      </w:r>
      <w:proofErr w:type="spellStart"/>
      <w:r w:rsidRPr="00415FA2">
        <w:rPr>
          <w:color w:val="000000" w:themeColor="text1"/>
          <w:sz w:val="20"/>
          <w:szCs w:val="20"/>
        </w:rPr>
        <w:t>ʿ</w:t>
      </w:r>
      <w:r w:rsidRPr="00415FA2">
        <w:rPr>
          <w:i/>
          <w:color w:val="000000" w:themeColor="text1"/>
          <w:sz w:val="20"/>
          <w:szCs w:val="20"/>
        </w:rPr>
        <w:t>Amr</w:t>
      </w:r>
      <w:proofErr w:type="spellEnd"/>
      <w:r w:rsidRPr="00415FA2">
        <w:rPr>
          <w:i/>
          <w:color w:val="000000" w:themeColor="text1"/>
          <w:sz w:val="20"/>
          <w:szCs w:val="20"/>
        </w:rPr>
        <w:t xml:space="preserve"> </w:t>
      </w:r>
      <w:proofErr w:type="spellStart"/>
      <w:r w:rsidRPr="00415FA2">
        <w:rPr>
          <w:i/>
          <w:color w:val="000000" w:themeColor="text1"/>
          <w:sz w:val="20"/>
          <w:szCs w:val="20"/>
        </w:rPr>
        <w:t>Ma</w:t>
      </w:r>
      <w:r w:rsidRPr="00415FA2">
        <w:rPr>
          <w:color w:val="000000" w:themeColor="text1"/>
          <w:sz w:val="20"/>
          <w:szCs w:val="20"/>
        </w:rPr>
        <w:t>ʿ</w:t>
      </w:r>
      <w:r w:rsidRPr="00415FA2">
        <w:rPr>
          <w:i/>
          <w:color w:val="000000" w:themeColor="text1"/>
          <w:sz w:val="20"/>
          <w:szCs w:val="20"/>
        </w:rPr>
        <w:t>a</w:t>
      </w:r>
      <w:proofErr w:type="spellEnd"/>
      <w:r w:rsidRPr="00415FA2">
        <w:rPr>
          <w:i/>
          <w:color w:val="000000" w:themeColor="text1"/>
          <w:sz w:val="20"/>
          <w:szCs w:val="20"/>
        </w:rPr>
        <w:t xml:space="preserve"> </w:t>
      </w:r>
      <w:proofErr w:type="spellStart"/>
      <w:r w:rsidRPr="00415FA2">
        <w:rPr>
          <w:i/>
          <w:color w:val="000000" w:themeColor="text1"/>
          <w:sz w:val="20"/>
          <w:szCs w:val="20"/>
        </w:rPr>
        <w:t>Ba</w:t>
      </w:r>
      <w:r w:rsidRPr="00415FA2">
        <w:rPr>
          <w:color w:val="000000" w:themeColor="text1"/>
          <w:sz w:val="20"/>
          <w:szCs w:val="20"/>
        </w:rPr>
        <w:t>ʿ</w:t>
      </w:r>
      <w:r w:rsidRPr="00415FA2">
        <w:rPr>
          <w:i/>
          <w:color w:val="000000" w:themeColor="text1"/>
          <w:sz w:val="20"/>
          <w:szCs w:val="20"/>
        </w:rPr>
        <w:t>ḍ-i</w:t>
      </w:r>
      <w:proofErr w:type="spellEnd"/>
      <w:r w:rsidRPr="00415FA2">
        <w:rPr>
          <w:i/>
          <w:color w:val="000000" w:themeColor="text1"/>
          <w:sz w:val="20"/>
          <w:szCs w:val="20"/>
        </w:rPr>
        <w:t xml:space="preserve"> </w:t>
      </w:r>
      <w:proofErr w:type="spellStart"/>
      <w:r w:rsidRPr="00415FA2">
        <w:rPr>
          <w:i/>
          <w:color w:val="000000" w:themeColor="text1"/>
          <w:sz w:val="20"/>
          <w:szCs w:val="20"/>
        </w:rPr>
        <w:t>Aḥwāl-ihi</w:t>
      </w:r>
      <w:proofErr w:type="spellEnd"/>
      <w:r w:rsidRPr="00415FA2">
        <w:rPr>
          <w:i/>
          <w:color w:val="000000" w:themeColor="text1"/>
          <w:sz w:val="20"/>
          <w:szCs w:val="20"/>
        </w:rPr>
        <w:t xml:space="preserve"> </w:t>
      </w:r>
      <w:r w:rsidRPr="00415FA2">
        <w:rPr>
          <w:color w:val="000000" w:themeColor="text1"/>
          <w:sz w:val="20"/>
          <w:szCs w:val="20"/>
        </w:rPr>
        <w:t>(</w:t>
      </w:r>
      <w:r w:rsidRPr="00415FA2">
        <w:rPr>
          <w:i/>
          <w:color w:val="000000" w:themeColor="text1"/>
          <w:sz w:val="20"/>
          <w:szCs w:val="20"/>
        </w:rPr>
        <w:t xml:space="preserve">The collection of poems of </w:t>
      </w:r>
      <w:proofErr w:type="spellStart"/>
      <w:r w:rsidRPr="00415FA2">
        <w:rPr>
          <w:i/>
          <w:color w:val="000000" w:themeColor="text1"/>
          <w:sz w:val="20"/>
          <w:szCs w:val="20"/>
        </w:rPr>
        <w:t>Majnun</w:t>
      </w:r>
      <w:proofErr w:type="spellEnd"/>
      <w:r w:rsidRPr="00415FA2">
        <w:rPr>
          <w:i/>
          <w:color w:val="000000" w:themeColor="text1"/>
          <w:sz w:val="20"/>
          <w:szCs w:val="20"/>
        </w:rPr>
        <w:t xml:space="preserve"> of the family of ‘Amr and some of his states</w:t>
      </w:r>
      <w:r w:rsidRPr="00415FA2">
        <w:rPr>
          <w:color w:val="000000" w:themeColor="text1"/>
          <w:sz w:val="20"/>
          <w:szCs w:val="20"/>
        </w:rPr>
        <w:t xml:space="preserve">, referred to as </w:t>
      </w:r>
      <w:proofErr w:type="spellStart"/>
      <w:r w:rsidRPr="00415FA2">
        <w:rPr>
          <w:color w:val="000000" w:themeColor="text1"/>
          <w:sz w:val="20"/>
          <w:szCs w:val="20"/>
        </w:rPr>
        <w:t>Dīwan</w:t>
      </w:r>
      <w:proofErr w:type="spellEnd"/>
      <w:r w:rsidRPr="00415FA2">
        <w:rPr>
          <w:color w:val="000000" w:themeColor="text1"/>
          <w:sz w:val="20"/>
          <w:szCs w:val="20"/>
        </w:rPr>
        <w:t xml:space="preserve"> for short) is roughly twice the size of the section on </w:t>
      </w:r>
      <w:proofErr w:type="spellStart"/>
      <w:r w:rsidRPr="00415FA2">
        <w:rPr>
          <w:color w:val="000000" w:themeColor="text1"/>
          <w:sz w:val="20"/>
          <w:szCs w:val="20"/>
        </w:rPr>
        <w:t>Majnun</w:t>
      </w:r>
      <w:proofErr w:type="spellEnd"/>
      <w:r w:rsidRPr="00415FA2">
        <w:rPr>
          <w:color w:val="000000" w:themeColor="text1"/>
          <w:sz w:val="20"/>
          <w:szCs w:val="20"/>
        </w:rPr>
        <w:t xml:space="preserve"> in the </w:t>
      </w:r>
      <w:proofErr w:type="spellStart"/>
      <w:r w:rsidRPr="00415FA2">
        <w:rPr>
          <w:i/>
          <w:color w:val="000000" w:themeColor="text1"/>
          <w:sz w:val="20"/>
          <w:szCs w:val="20"/>
        </w:rPr>
        <w:t>Kitāb</w:t>
      </w:r>
      <w:proofErr w:type="spellEnd"/>
      <w:r w:rsidRPr="00415FA2">
        <w:rPr>
          <w:i/>
          <w:color w:val="000000" w:themeColor="text1"/>
          <w:sz w:val="20"/>
          <w:szCs w:val="20"/>
        </w:rPr>
        <w:t xml:space="preserve"> al-</w:t>
      </w:r>
      <w:proofErr w:type="spellStart"/>
      <w:r w:rsidRPr="00415FA2">
        <w:rPr>
          <w:i/>
          <w:color w:val="000000" w:themeColor="text1"/>
          <w:sz w:val="20"/>
          <w:szCs w:val="20"/>
        </w:rPr>
        <w:t>Aghānī</w:t>
      </w:r>
      <w:proofErr w:type="spellEnd"/>
      <w:r w:rsidRPr="00415FA2">
        <w:rPr>
          <w:i/>
          <w:color w:val="000000" w:themeColor="text1"/>
          <w:sz w:val="20"/>
          <w:szCs w:val="20"/>
        </w:rPr>
        <w:t xml:space="preserve"> </w:t>
      </w:r>
      <w:r w:rsidRPr="00415FA2">
        <w:rPr>
          <w:color w:val="000000" w:themeColor="text1"/>
          <w:sz w:val="20"/>
          <w:szCs w:val="20"/>
        </w:rPr>
        <w:t xml:space="preserve">(Book of Songs) of </w:t>
      </w:r>
      <w:proofErr w:type="spellStart"/>
      <w:r w:rsidRPr="00415FA2">
        <w:rPr>
          <w:color w:val="000000" w:themeColor="text1"/>
          <w:sz w:val="20"/>
          <w:szCs w:val="20"/>
        </w:rPr>
        <w:t>Abū</w:t>
      </w:r>
      <w:proofErr w:type="spellEnd"/>
      <w:r w:rsidRPr="00415FA2">
        <w:rPr>
          <w:color w:val="000000" w:themeColor="text1"/>
          <w:sz w:val="20"/>
          <w:szCs w:val="20"/>
        </w:rPr>
        <w:t xml:space="preserve"> al-Faraj al-</w:t>
      </w:r>
      <w:proofErr w:type="spellStart"/>
      <w:r w:rsidRPr="00415FA2">
        <w:rPr>
          <w:color w:val="000000" w:themeColor="text1"/>
          <w:sz w:val="20"/>
          <w:szCs w:val="20"/>
        </w:rPr>
        <w:t>Iṣfahānī</w:t>
      </w:r>
      <w:proofErr w:type="spellEnd"/>
      <w:r w:rsidRPr="00415FA2">
        <w:rPr>
          <w:color w:val="000000" w:themeColor="text1"/>
          <w:sz w:val="20"/>
          <w:szCs w:val="20"/>
        </w:rPr>
        <w:t xml:space="preserve"> (d. 967), and is a bit</w:t>
      </w:r>
      <w:r w:rsidR="00415FA2" w:rsidRPr="00415FA2">
        <w:rPr>
          <w:color w:val="000000" w:themeColor="text1"/>
          <w:sz w:val="20"/>
          <w:szCs w:val="20"/>
        </w:rPr>
        <w:t xml:space="preserve"> of a misnomer </w:t>
      </w:r>
      <w:r w:rsidRPr="00415FA2">
        <w:rPr>
          <w:color w:val="000000" w:themeColor="text1"/>
          <w:sz w:val="20"/>
          <w:szCs w:val="20"/>
        </w:rPr>
        <w:t xml:space="preserve">as it contains much prose that contextualizes poetic citations. Although the earliest manuscript of the </w:t>
      </w:r>
      <w:proofErr w:type="spellStart"/>
      <w:r w:rsidRPr="00415FA2">
        <w:rPr>
          <w:color w:val="000000" w:themeColor="text1"/>
          <w:sz w:val="20"/>
          <w:szCs w:val="20"/>
        </w:rPr>
        <w:t>Dīwan</w:t>
      </w:r>
      <w:proofErr w:type="spellEnd"/>
      <w:r w:rsidRPr="00415FA2">
        <w:rPr>
          <w:color w:val="000000" w:themeColor="text1"/>
          <w:sz w:val="20"/>
          <w:szCs w:val="20"/>
        </w:rPr>
        <w:t xml:space="preserve"> is relatively late (1263), </w:t>
      </w:r>
      <w:proofErr w:type="spellStart"/>
      <w:r w:rsidRPr="00415FA2">
        <w:rPr>
          <w:color w:val="000000" w:themeColor="text1"/>
          <w:sz w:val="20"/>
          <w:szCs w:val="20"/>
        </w:rPr>
        <w:t>As’ad</w:t>
      </w:r>
      <w:proofErr w:type="spellEnd"/>
      <w:r w:rsidRPr="00415FA2">
        <w:rPr>
          <w:color w:val="000000" w:themeColor="text1"/>
          <w:sz w:val="20"/>
          <w:szCs w:val="20"/>
        </w:rPr>
        <w:t xml:space="preserve"> </w:t>
      </w:r>
      <w:proofErr w:type="spellStart"/>
      <w:r w:rsidRPr="00415FA2">
        <w:rPr>
          <w:color w:val="000000" w:themeColor="text1"/>
          <w:sz w:val="20"/>
          <w:szCs w:val="20"/>
        </w:rPr>
        <w:t>Khairallah</w:t>
      </w:r>
      <w:proofErr w:type="spellEnd"/>
      <w:r w:rsidRPr="00415FA2">
        <w:rPr>
          <w:color w:val="000000" w:themeColor="text1"/>
          <w:sz w:val="20"/>
          <w:szCs w:val="20"/>
        </w:rPr>
        <w:t xml:space="preserve"> has argued that its transmitter al-</w:t>
      </w:r>
      <w:proofErr w:type="spellStart"/>
      <w:r w:rsidRPr="00415FA2">
        <w:rPr>
          <w:color w:val="000000" w:themeColor="text1"/>
          <w:sz w:val="20"/>
          <w:szCs w:val="20"/>
        </w:rPr>
        <w:t>Walībī</w:t>
      </w:r>
      <w:proofErr w:type="spellEnd"/>
      <w:r w:rsidRPr="00415FA2">
        <w:rPr>
          <w:color w:val="000000" w:themeColor="text1"/>
          <w:sz w:val="20"/>
          <w:szCs w:val="20"/>
        </w:rPr>
        <w:t xml:space="preserve"> may likewise be fictitious given internal textual anachronisms. I follow </w:t>
      </w:r>
      <w:proofErr w:type="spellStart"/>
      <w:r w:rsidRPr="00415FA2">
        <w:rPr>
          <w:sz w:val="20"/>
          <w:szCs w:val="20"/>
        </w:rPr>
        <w:t>Khairallah’s</w:t>
      </w:r>
      <w:proofErr w:type="spellEnd"/>
      <w:r w:rsidRPr="00415FA2">
        <w:rPr>
          <w:sz w:val="20"/>
          <w:szCs w:val="20"/>
        </w:rPr>
        <w:t xml:space="preserve"> approach of thinking of the </w:t>
      </w:r>
      <w:proofErr w:type="spellStart"/>
      <w:r w:rsidRPr="00415FA2">
        <w:rPr>
          <w:sz w:val="20"/>
          <w:szCs w:val="20"/>
        </w:rPr>
        <w:t>Dīwan’s</w:t>
      </w:r>
      <w:proofErr w:type="spellEnd"/>
      <w:r w:rsidRPr="00415FA2">
        <w:rPr>
          <w:sz w:val="20"/>
          <w:szCs w:val="20"/>
        </w:rPr>
        <w:t xml:space="preserve"> “universality and popular appeal,” maintaining that the edition based on the earliest manuscripts represents</w:t>
      </w:r>
      <w:r w:rsidRPr="003E6E97">
        <w:rPr>
          <w:sz w:val="20"/>
          <w:szCs w:val="20"/>
        </w:rPr>
        <w:t xml:space="preserve"> a collection that was likely continuously added to over time and that reflects the breadth of popularly circulating material. See </w:t>
      </w:r>
      <w:proofErr w:type="spellStart"/>
      <w:r w:rsidRPr="003E6E97">
        <w:rPr>
          <w:sz w:val="20"/>
          <w:szCs w:val="20"/>
        </w:rPr>
        <w:t>Khairallah</w:t>
      </w:r>
      <w:proofErr w:type="spellEnd"/>
      <w:r w:rsidRPr="003E6E97">
        <w:rPr>
          <w:sz w:val="20"/>
          <w:szCs w:val="20"/>
        </w:rPr>
        <w:t xml:space="preserve">, </w:t>
      </w:r>
      <w:r w:rsidRPr="003E6E97">
        <w:rPr>
          <w:i/>
          <w:sz w:val="20"/>
          <w:szCs w:val="20"/>
        </w:rPr>
        <w:t xml:space="preserve">Love, Madness, and Poetry: An Interpretation of the </w:t>
      </w:r>
      <w:proofErr w:type="spellStart"/>
      <w:r w:rsidRPr="003E6E97">
        <w:rPr>
          <w:i/>
          <w:sz w:val="20"/>
          <w:szCs w:val="20"/>
        </w:rPr>
        <w:t>Maǧnūn</w:t>
      </w:r>
      <w:proofErr w:type="spellEnd"/>
      <w:r w:rsidRPr="003E6E97">
        <w:rPr>
          <w:i/>
          <w:sz w:val="20"/>
          <w:szCs w:val="20"/>
        </w:rPr>
        <w:t xml:space="preserve"> Legend</w:t>
      </w:r>
      <w:r w:rsidRPr="003E6E97">
        <w:rPr>
          <w:sz w:val="20"/>
          <w:szCs w:val="20"/>
        </w:rPr>
        <w:t xml:space="preserve"> (Beirut, Wiesbaden: Orient-</w:t>
      </w:r>
      <w:proofErr w:type="spellStart"/>
      <w:r w:rsidRPr="003E6E97">
        <w:rPr>
          <w:sz w:val="20"/>
          <w:szCs w:val="20"/>
        </w:rPr>
        <w:t>Institut</w:t>
      </w:r>
      <w:proofErr w:type="spellEnd"/>
      <w:r w:rsidRPr="003E6E97">
        <w:rPr>
          <w:sz w:val="20"/>
          <w:szCs w:val="20"/>
        </w:rPr>
        <w:t xml:space="preserve"> der </w:t>
      </w:r>
      <w:proofErr w:type="spellStart"/>
      <w:r w:rsidRPr="003E6E97">
        <w:rPr>
          <w:sz w:val="20"/>
          <w:szCs w:val="20"/>
        </w:rPr>
        <w:t>Deutschen</w:t>
      </w:r>
      <w:proofErr w:type="spellEnd"/>
      <w:r w:rsidRPr="003E6E97">
        <w:rPr>
          <w:sz w:val="20"/>
          <w:szCs w:val="20"/>
        </w:rPr>
        <w:t xml:space="preserve"> </w:t>
      </w:r>
      <w:proofErr w:type="spellStart"/>
      <w:r w:rsidRPr="003E6E97">
        <w:rPr>
          <w:sz w:val="20"/>
          <w:szCs w:val="20"/>
        </w:rPr>
        <w:t>Morgenländischen</w:t>
      </w:r>
      <w:proofErr w:type="spellEnd"/>
      <w:r w:rsidRPr="003E6E97">
        <w:rPr>
          <w:sz w:val="20"/>
          <w:szCs w:val="20"/>
        </w:rPr>
        <w:t xml:space="preserve"> Gesellschaft, 1980) 57-63.</w:t>
      </w:r>
    </w:p>
  </w:footnote>
  <w:footnote w:id="6">
    <w:p w14:paraId="3DFDA04E"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000000"/>
          <w:sz w:val="20"/>
          <w:szCs w:val="20"/>
        </w:rPr>
        <w:footnoteRef/>
      </w:r>
      <w:r w:rsidRPr="003E6E97">
        <w:rPr>
          <w:color w:val="000000"/>
          <w:sz w:val="20"/>
          <w:szCs w:val="20"/>
        </w:rPr>
        <w:t xml:space="preserve">. With the rise of Persian local dynasties such as the </w:t>
      </w:r>
      <w:proofErr w:type="spellStart"/>
      <w:r w:rsidRPr="003E6E97">
        <w:rPr>
          <w:color w:val="000000"/>
          <w:sz w:val="20"/>
          <w:szCs w:val="20"/>
        </w:rPr>
        <w:t>Buyyids</w:t>
      </w:r>
      <w:proofErr w:type="spellEnd"/>
      <w:r w:rsidRPr="003E6E97">
        <w:rPr>
          <w:color w:val="000000"/>
          <w:sz w:val="20"/>
          <w:szCs w:val="20"/>
        </w:rPr>
        <w:t xml:space="preserve">, </w:t>
      </w:r>
      <w:proofErr w:type="spellStart"/>
      <w:r w:rsidRPr="003E6E97">
        <w:rPr>
          <w:color w:val="000000"/>
          <w:sz w:val="20"/>
          <w:szCs w:val="20"/>
        </w:rPr>
        <w:t>Taherids</w:t>
      </w:r>
      <w:proofErr w:type="spellEnd"/>
      <w:r w:rsidRPr="003E6E97">
        <w:rPr>
          <w:color w:val="000000"/>
          <w:sz w:val="20"/>
          <w:szCs w:val="20"/>
        </w:rPr>
        <w:t xml:space="preserve">, and </w:t>
      </w:r>
      <w:proofErr w:type="spellStart"/>
      <w:r w:rsidRPr="003E6E97">
        <w:rPr>
          <w:color w:val="000000"/>
          <w:sz w:val="20"/>
          <w:szCs w:val="20"/>
        </w:rPr>
        <w:t>Samanids</w:t>
      </w:r>
      <w:proofErr w:type="spellEnd"/>
      <w:r w:rsidRPr="003E6E97">
        <w:rPr>
          <w:color w:val="000000"/>
          <w:sz w:val="20"/>
          <w:szCs w:val="20"/>
        </w:rPr>
        <w:t xml:space="preserve"> and the decline of actual power held by the Abbasid caliphal seat in Baghdad, Persian was slowly adopted as the language of the courts. The major impetus came with Ismail </w:t>
      </w:r>
      <w:proofErr w:type="spellStart"/>
      <w:r w:rsidRPr="003E6E97">
        <w:rPr>
          <w:color w:val="000000"/>
          <w:sz w:val="20"/>
          <w:szCs w:val="20"/>
        </w:rPr>
        <w:t>Samani</w:t>
      </w:r>
      <w:proofErr w:type="spellEnd"/>
      <w:r w:rsidRPr="003E6E97">
        <w:rPr>
          <w:color w:val="000000"/>
          <w:sz w:val="20"/>
          <w:szCs w:val="20"/>
        </w:rPr>
        <w:t xml:space="preserve"> whose widespread empire used Persian as a form of self-</w:t>
      </w:r>
      <w:proofErr w:type="gramStart"/>
      <w:r w:rsidRPr="003E6E97">
        <w:rPr>
          <w:color w:val="000000"/>
          <w:sz w:val="20"/>
          <w:szCs w:val="20"/>
        </w:rPr>
        <w:t>legitimization, and</w:t>
      </w:r>
      <w:proofErr w:type="gramEnd"/>
      <w:r w:rsidRPr="003E6E97">
        <w:rPr>
          <w:color w:val="000000"/>
          <w:sz w:val="20"/>
          <w:szCs w:val="20"/>
        </w:rPr>
        <w:t xml:space="preserve"> patronized the earliest Persian court poets. When the Turkic Ghaznavid empire took over and extended much of its territory, they continued the practice of patronizing Persian letters, which became standard for many Turkic dynasties that followed and was employed at Seljuk, </w:t>
      </w:r>
      <w:proofErr w:type="spellStart"/>
      <w:r w:rsidRPr="003E6E97">
        <w:rPr>
          <w:color w:val="000000"/>
          <w:sz w:val="20"/>
          <w:szCs w:val="20"/>
        </w:rPr>
        <w:t>Shirvanshah</w:t>
      </w:r>
      <w:proofErr w:type="spellEnd"/>
      <w:r w:rsidRPr="003E6E97">
        <w:rPr>
          <w:color w:val="000000"/>
          <w:sz w:val="20"/>
          <w:szCs w:val="20"/>
        </w:rPr>
        <w:t xml:space="preserve">, </w:t>
      </w:r>
      <w:proofErr w:type="spellStart"/>
      <w:r w:rsidRPr="003E6E97">
        <w:rPr>
          <w:color w:val="000000"/>
          <w:sz w:val="20"/>
          <w:szCs w:val="20"/>
        </w:rPr>
        <w:t>Khwarazmshah</w:t>
      </w:r>
      <w:proofErr w:type="spellEnd"/>
      <w:r w:rsidRPr="003E6E97">
        <w:rPr>
          <w:color w:val="000000"/>
          <w:sz w:val="20"/>
          <w:szCs w:val="20"/>
        </w:rPr>
        <w:t xml:space="preserve">, and </w:t>
      </w:r>
      <w:proofErr w:type="spellStart"/>
      <w:r w:rsidRPr="003E6E97">
        <w:rPr>
          <w:color w:val="000000"/>
          <w:sz w:val="20"/>
          <w:szCs w:val="20"/>
        </w:rPr>
        <w:t>Ghurid</w:t>
      </w:r>
      <w:proofErr w:type="spellEnd"/>
      <w:r w:rsidRPr="003E6E97">
        <w:rPr>
          <w:color w:val="000000"/>
          <w:sz w:val="20"/>
          <w:szCs w:val="20"/>
        </w:rPr>
        <w:t xml:space="preserve"> courts.</w:t>
      </w:r>
    </w:p>
  </w:footnote>
  <w:footnote w:id="7">
    <w:p w14:paraId="45FBADFF"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Dick Davis, Bo Utas, and Thomas </w:t>
      </w:r>
      <w:proofErr w:type="spellStart"/>
      <w:r w:rsidRPr="003E6E97">
        <w:rPr>
          <w:sz w:val="20"/>
          <w:szCs w:val="20"/>
        </w:rPr>
        <w:t>Hägg</w:t>
      </w:r>
      <w:proofErr w:type="spellEnd"/>
      <w:r w:rsidRPr="003E6E97">
        <w:rPr>
          <w:sz w:val="20"/>
          <w:szCs w:val="20"/>
        </w:rPr>
        <w:t xml:space="preserve"> have argued that long-standing contact between Greek and Persian literary spheres created a domain of shared motifs that can been seen in Greek novels and many new Persian romances.  </w:t>
      </w:r>
      <w:proofErr w:type="spellStart"/>
      <w:r w:rsidRPr="003E6E97">
        <w:rPr>
          <w:sz w:val="20"/>
          <w:szCs w:val="20"/>
        </w:rPr>
        <w:t>ʿOnṣūrī’s</w:t>
      </w:r>
      <w:proofErr w:type="spellEnd"/>
      <w:r w:rsidRPr="003E6E97">
        <w:rPr>
          <w:sz w:val="20"/>
          <w:szCs w:val="20"/>
        </w:rPr>
        <w:t xml:space="preserve"> (d. 1039) </w:t>
      </w:r>
      <w:proofErr w:type="spellStart"/>
      <w:r w:rsidRPr="003E6E97">
        <w:rPr>
          <w:sz w:val="20"/>
          <w:szCs w:val="20"/>
        </w:rPr>
        <w:t>Vāmiq</w:t>
      </w:r>
      <w:proofErr w:type="spellEnd"/>
      <w:r w:rsidRPr="003E6E97">
        <w:rPr>
          <w:sz w:val="20"/>
          <w:szCs w:val="20"/>
        </w:rPr>
        <w:t xml:space="preserve"> o </w:t>
      </w:r>
      <w:proofErr w:type="spellStart"/>
      <w:r w:rsidRPr="003E6E97">
        <w:rPr>
          <w:sz w:val="20"/>
          <w:szCs w:val="20"/>
        </w:rPr>
        <w:t>ʿAdhrā</w:t>
      </w:r>
      <w:proofErr w:type="spellEnd"/>
      <w:r w:rsidRPr="003E6E97">
        <w:rPr>
          <w:sz w:val="20"/>
          <w:szCs w:val="20"/>
        </w:rPr>
        <w:t xml:space="preserve"> is exemplary of this exchange, though only partially preserved. While recognition of this broader network is important for reorganizing literary history, I likewise think it is valuable to recognize </w:t>
      </w:r>
      <w:proofErr w:type="spellStart"/>
      <w:r w:rsidRPr="003E6E97">
        <w:rPr>
          <w:sz w:val="20"/>
          <w:szCs w:val="20"/>
        </w:rPr>
        <w:t>religio</w:t>
      </w:r>
      <w:proofErr w:type="spellEnd"/>
      <w:r w:rsidRPr="003E6E97">
        <w:rPr>
          <w:sz w:val="20"/>
          <w:szCs w:val="20"/>
        </w:rPr>
        <w:t xml:space="preserve">-cultural discourses on love that inform each work’s linguistic universe. For more on Greek-Persian exchanges, see Utas and </w:t>
      </w:r>
      <w:proofErr w:type="spellStart"/>
      <w:r w:rsidRPr="003E6E97">
        <w:rPr>
          <w:sz w:val="20"/>
          <w:szCs w:val="20"/>
        </w:rPr>
        <w:t>Hägg</w:t>
      </w:r>
      <w:proofErr w:type="spellEnd"/>
      <w:r w:rsidRPr="003E6E97">
        <w:rPr>
          <w:sz w:val="20"/>
          <w:szCs w:val="20"/>
        </w:rPr>
        <w:t xml:space="preserve">, </w:t>
      </w:r>
      <w:r w:rsidRPr="003E6E97">
        <w:rPr>
          <w:i/>
          <w:sz w:val="20"/>
          <w:szCs w:val="20"/>
        </w:rPr>
        <w:t xml:space="preserve">The Virgin and Her Lover: Fragments of an Ancient Greek Novel and a Persian Epic Poem </w:t>
      </w:r>
      <w:r w:rsidRPr="003E6E97">
        <w:rPr>
          <w:sz w:val="20"/>
          <w:szCs w:val="20"/>
        </w:rPr>
        <w:t xml:space="preserve">(Leiden: Brill, 2003) 1-22 and Davis, </w:t>
      </w:r>
      <w:proofErr w:type="spellStart"/>
      <w:r w:rsidRPr="003E6E97">
        <w:rPr>
          <w:i/>
          <w:sz w:val="20"/>
          <w:szCs w:val="20"/>
        </w:rPr>
        <w:t>Panthea’s</w:t>
      </w:r>
      <w:proofErr w:type="spellEnd"/>
      <w:r w:rsidRPr="003E6E97">
        <w:rPr>
          <w:i/>
          <w:sz w:val="20"/>
          <w:szCs w:val="20"/>
        </w:rPr>
        <w:t xml:space="preserve"> Children: Hellenistic Novels and medieval Persian romances </w:t>
      </w:r>
      <w:r w:rsidRPr="003E6E97">
        <w:rPr>
          <w:sz w:val="20"/>
          <w:szCs w:val="20"/>
        </w:rPr>
        <w:t>(New York: Bibliotheca Persica Press, 2002) 7-15.</w:t>
      </w:r>
    </w:p>
  </w:footnote>
  <w:footnote w:id="8">
    <w:p w14:paraId="634EEB6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Cross points to a shared “grammar” or “intellectual superstructure” of “</w:t>
      </w:r>
      <w:r w:rsidRPr="003E6E97">
        <w:rPr>
          <w:color w:val="000000"/>
          <w:sz w:val="20"/>
          <w:szCs w:val="20"/>
        </w:rPr>
        <w:t xml:space="preserve">the transregional networks of northern Europe, the Mediterranean basin, the Levant and Mesopotamia, the </w:t>
      </w:r>
      <w:proofErr w:type="gramStart"/>
      <w:r w:rsidRPr="003E6E97">
        <w:rPr>
          <w:color w:val="000000"/>
          <w:sz w:val="20"/>
          <w:szCs w:val="20"/>
        </w:rPr>
        <w:t>Arabian peninsula</w:t>
      </w:r>
      <w:proofErr w:type="gramEnd"/>
      <w:r w:rsidRPr="003E6E97">
        <w:rPr>
          <w:color w:val="000000"/>
          <w:sz w:val="20"/>
          <w:szCs w:val="20"/>
        </w:rPr>
        <w:t xml:space="preserve"> and the Horn of Africa, Anatolia and the Caucuses, Iran and Afghanistan, the northern Indian subcontinent, and </w:t>
      </w:r>
      <w:proofErr w:type="spellStart"/>
      <w:r w:rsidRPr="003E6E97">
        <w:rPr>
          <w:color w:val="000000"/>
          <w:sz w:val="20"/>
          <w:szCs w:val="20"/>
        </w:rPr>
        <w:t>Transoxania</w:t>
      </w:r>
      <w:proofErr w:type="spellEnd"/>
      <w:r w:rsidRPr="003E6E97">
        <w:rPr>
          <w:color w:val="000000"/>
          <w:sz w:val="20"/>
          <w:szCs w:val="20"/>
        </w:rPr>
        <w:t xml:space="preserve">” that contributes to romance’s rise as a genre that makes use of </w:t>
      </w:r>
      <w:proofErr w:type="spellStart"/>
      <w:r w:rsidRPr="003E6E97">
        <w:rPr>
          <w:color w:val="000000"/>
          <w:sz w:val="20"/>
          <w:szCs w:val="20"/>
        </w:rPr>
        <w:t>Helleno</w:t>
      </w:r>
      <w:proofErr w:type="spellEnd"/>
      <w:r w:rsidRPr="003E6E97">
        <w:rPr>
          <w:color w:val="000000"/>
          <w:sz w:val="20"/>
          <w:szCs w:val="20"/>
        </w:rPr>
        <w:t xml:space="preserve">-Abrahamic thought to probe the boundaries of the self and the Other. See Cross, </w:t>
      </w:r>
      <w:r w:rsidRPr="003E6E97">
        <w:rPr>
          <w:i/>
          <w:color w:val="000000"/>
          <w:sz w:val="20"/>
          <w:szCs w:val="20"/>
        </w:rPr>
        <w:t xml:space="preserve">Love at a Crux: The New Persian Romance in a Global Middle </w:t>
      </w:r>
      <w:proofErr w:type="gramStart"/>
      <w:r w:rsidRPr="003E6E97">
        <w:rPr>
          <w:i/>
          <w:color w:val="000000"/>
          <w:sz w:val="20"/>
          <w:szCs w:val="20"/>
        </w:rPr>
        <w:t xml:space="preserve">Ages, </w:t>
      </w:r>
      <w:r w:rsidRPr="003E6E97">
        <w:rPr>
          <w:color w:val="000000"/>
          <w:sz w:val="20"/>
          <w:szCs w:val="20"/>
        </w:rPr>
        <w:t xml:space="preserve"> </w:t>
      </w:r>
      <w:r w:rsidRPr="003E6E97">
        <w:rPr>
          <w:sz w:val="20"/>
          <w:szCs w:val="20"/>
        </w:rPr>
        <w:t>forthcoming</w:t>
      </w:r>
      <w:proofErr w:type="gramEnd"/>
      <w:r w:rsidRPr="003E6E97">
        <w:rPr>
          <w:sz w:val="20"/>
          <w:szCs w:val="20"/>
        </w:rPr>
        <w:t>, 16-20.</w:t>
      </w:r>
    </w:p>
  </w:footnote>
  <w:footnote w:id="9">
    <w:p w14:paraId="65AA7BA1" w14:textId="77777777" w:rsidR="00316236" w:rsidRPr="00415FA2"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color w:val="000000" w:themeColor="text1"/>
          <w:sz w:val="20"/>
          <w:szCs w:val="20"/>
        </w:rPr>
      </w:pPr>
      <w:r w:rsidRPr="00415FA2">
        <w:rPr>
          <w:color w:val="000000" w:themeColor="text1"/>
          <w:sz w:val="20"/>
          <w:szCs w:val="20"/>
        </w:rPr>
        <w:footnoteRef/>
      </w:r>
      <w:r w:rsidRPr="00415FA2">
        <w:rPr>
          <w:color w:val="000000" w:themeColor="text1"/>
          <w:sz w:val="20"/>
          <w:szCs w:val="20"/>
        </w:rPr>
        <w:t xml:space="preserve">. Evidence of material for stories set in pre-Islamic Iran, such as </w:t>
      </w:r>
      <w:proofErr w:type="spellStart"/>
      <w:r w:rsidRPr="00415FA2">
        <w:rPr>
          <w:color w:val="000000" w:themeColor="text1"/>
          <w:sz w:val="20"/>
          <w:szCs w:val="20"/>
        </w:rPr>
        <w:t>Vīs</w:t>
      </w:r>
      <w:proofErr w:type="spellEnd"/>
      <w:r w:rsidRPr="00415FA2">
        <w:rPr>
          <w:color w:val="000000" w:themeColor="text1"/>
          <w:sz w:val="20"/>
          <w:szCs w:val="20"/>
        </w:rPr>
        <w:t xml:space="preserve"> o </w:t>
      </w:r>
      <w:proofErr w:type="spellStart"/>
      <w:r w:rsidRPr="00415FA2">
        <w:rPr>
          <w:color w:val="000000" w:themeColor="text1"/>
          <w:sz w:val="20"/>
          <w:szCs w:val="20"/>
        </w:rPr>
        <w:t>Ramīn</w:t>
      </w:r>
      <w:proofErr w:type="spellEnd"/>
      <w:r w:rsidRPr="00415FA2">
        <w:rPr>
          <w:color w:val="000000" w:themeColor="text1"/>
          <w:sz w:val="20"/>
          <w:szCs w:val="20"/>
        </w:rPr>
        <w:t xml:space="preserve"> or </w:t>
      </w:r>
      <w:proofErr w:type="spellStart"/>
      <w:r w:rsidRPr="00415FA2">
        <w:rPr>
          <w:color w:val="000000" w:themeColor="text1"/>
          <w:sz w:val="20"/>
          <w:szCs w:val="20"/>
        </w:rPr>
        <w:t>Niẓāmī’s</w:t>
      </w:r>
      <w:proofErr w:type="spellEnd"/>
      <w:r w:rsidRPr="00415FA2">
        <w:rPr>
          <w:color w:val="000000" w:themeColor="text1"/>
          <w:sz w:val="20"/>
          <w:szCs w:val="20"/>
        </w:rPr>
        <w:t xml:space="preserve"> </w:t>
      </w:r>
      <w:proofErr w:type="spellStart"/>
      <w:r w:rsidRPr="00415FA2">
        <w:rPr>
          <w:color w:val="000000" w:themeColor="text1"/>
          <w:sz w:val="20"/>
          <w:szCs w:val="20"/>
        </w:rPr>
        <w:t>Khusraw</w:t>
      </w:r>
      <w:proofErr w:type="spellEnd"/>
      <w:r w:rsidRPr="00415FA2">
        <w:rPr>
          <w:color w:val="000000" w:themeColor="text1"/>
          <w:sz w:val="20"/>
          <w:szCs w:val="20"/>
        </w:rPr>
        <w:t xml:space="preserve"> o </w:t>
      </w:r>
      <w:proofErr w:type="spellStart"/>
      <w:r w:rsidRPr="00415FA2">
        <w:rPr>
          <w:color w:val="000000" w:themeColor="text1"/>
          <w:sz w:val="20"/>
          <w:szCs w:val="20"/>
        </w:rPr>
        <w:t>Shīrīn</w:t>
      </w:r>
      <w:proofErr w:type="spellEnd"/>
      <w:r w:rsidRPr="00415FA2">
        <w:rPr>
          <w:color w:val="000000" w:themeColor="text1"/>
          <w:sz w:val="20"/>
          <w:szCs w:val="20"/>
        </w:rPr>
        <w:t xml:space="preserve"> prior to </w:t>
      </w:r>
      <w:proofErr w:type="spellStart"/>
      <w:r w:rsidRPr="00415FA2">
        <w:rPr>
          <w:color w:val="000000" w:themeColor="text1"/>
          <w:sz w:val="20"/>
          <w:szCs w:val="20"/>
        </w:rPr>
        <w:t>Firdawsī’s</w:t>
      </w:r>
      <w:proofErr w:type="spellEnd"/>
      <w:r w:rsidRPr="00415FA2">
        <w:rPr>
          <w:color w:val="000000" w:themeColor="text1"/>
          <w:sz w:val="20"/>
          <w:szCs w:val="20"/>
        </w:rPr>
        <w:t xml:space="preserve"> </w:t>
      </w:r>
      <w:proofErr w:type="spellStart"/>
      <w:r w:rsidRPr="00415FA2">
        <w:rPr>
          <w:color w:val="000000" w:themeColor="text1"/>
          <w:sz w:val="20"/>
          <w:szCs w:val="20"/>
        </w:rPr>
        <w:t>Shahnama</w:t>
      </w:r>
      <w:proofErr w:type="spellEnd"/>
      <w:r w:rsidRPr="00415FA2">
        <w:rPr>
          <w:color w:val="000000" w:themeColor="text1"/>
          <w:sz w:val="20"/>
          <w:szCs w:val="20"/>
        </w:rPr>
        <w:t xml:space="preserve"> remains scant. Moreover, I maintain that </w:t>
      </w:r>
      <w:proofErr w:type="spellStart"/>
      <w:r w:rsidRPr="00415FA2">
        <w:rPr>
          <w:i/>
          <w:color w:val="000000" w:themeColor="text1"/>
          <w:sz w:val="20"/>
          <w:szCs w:val="20"/>
        </w:rPr>
        <w:t>Laylī</w:t>
      </w:r>
      <w:proofErr w:type="spellEnd"/>
      <w:r w:rsidRPr="00415FA2">
        <w:rPr>
          <w:i/>
          <w:color w:val="000000" w:themeColor="text1"/>
          <w:sz w:val="20"/>
          <w:szCs w:val="20"/>
        </w:rPr>
        <w:t xml:space="preserve"> o </w:t>
      </w:r>
      <w:proofErr w:type="spellStart"/>
      <w:r w:rsidRPr="00415FA2">
        <w:rPr>
          <w:i/>
          <w:color w:val="000000" w:themeColor="text1"/>
          <w:sz w:val="20"/>
          <w:szCs w:val="20"/>
        </w:rPr>
        <w:t>Majnūn</w:t>
      </w:r>
      <w:proofErr w:type="spellEnd"/>
      <w:r w:rsidRPr="00415FA2">
        <w:rPr>
          <w:color w:val="000000" w:themeColor="text1"/>
          <w:sz w:val="20"/>
          <w:szCs w:val="20"/>
        </w:rPr>
        <w:t xml:space="preserve"> serves as a central cultural narrative for many Islamic societies due to its harkening back to the formative period of Islam. For more information on pre-Islamic Iranian source material see Davis, “The Problem of </w:t>
      </w:r>
      <w:proofErr w:type="spellStart"/>
      <w:r w:rsidRPr="00415FA2">
        <w:rPr>
          <w:color w:val="000000" w:themeColor="text1"/>
          <w:sz w:val="20"/>
          <w:szCs w:val="20"/>
        </w:rPr>
        <w:t>Ferdowsī’s</w:t>
      </w:r>
      <w:proofErr w:type="spellEnd"/>
      <w:r w:rsidRPr="00415FA2">
        <w:rPr>
          <w:color w:val="000000" w:themeColor="text1"/>
          <w:sz w:val="20"/>
          <w:szCs w:val="20"/>
        </w:rPr>
        <w:t xml:space="preserve"> Sources,” in </w:t>
      </w:r>
      <w:r w:rsidRPr="00415FA2">
        <w:rPr>
          <w:i/>
          <w:color w:val="000000" w:themeColor="text1"/>
          <w:sz w:val="20"/>
          <w:szCs w:val="20"/>
        </w:rPr>
        <w:t>Journal of the American Oriental Society</w:t>
      </w:r>
      <w:r w:rsidRPr="00415FA2">
        <w:rPr>
          <w:color w:val="000000" w:themeColor="text1"/>
          <w:sz w:val="20"/>
          <w:szCs w:val="20"/>
        </w:rPr>
        <w:t xml:space="preserve">, vol. 116, no. 1, 48-58. For more on the reception history of </w:t>
      </w:r>
      <w:proofErr w:type="spellStart"/>
      <w:r w:rsidRPr="00415FA2">
        <w:rPr>
          <w:color w:val="000000" w:themeColor="text1"/>
          <w:sz w:val="20"/>
          <w:szCs w:val="20"/>
        </w:rPr>
        <w:t>Laylī</w:t>
      </w:r>
      <w:proofErr w:type="spellEnd"/>
      <w:r w:rsidRPr="00415FA2">
        <w:rPr>
          <w:color w:val="000000" w:themeColor="text1"/>
          <w:sz w:val="20"/>
          <w:szCs w:val="20"/>
        </w:rPr>
        <w:t xml:space="preserve"> o </w:t>
      </w:r>
      <w:proofErr w:type="spellStart"/>
      <w:r w:rsidRPr="00415FA2">
        <w:rPr>
          <w:color w:val="000000" w:themeColor="text1"/>
          <w:sz w:val="20"/>
          <w:szCs w:val="20"/>
        </w:rPr>
        <w:t>Majnūn</w:t>
      </w:r>
      <w:proofErr w:type="spellEnd"/>
      <w:r w:rsidRPr="00415FA2">
        <w:rPr>
          <w:color w:val="000000" w:themeColor="text1"/>
          <w:sz w:val="20"/>
          <w:szCs w:val="20"/>
        </w:rPr>
        <w:t xml:space="preserve"> see A. A. </w:t>
      </w:r>
      <w:proofErr w:type="spellStart"/>
      <w:r w:rsidRPr="00415FA2">
        <w:rPr>
          <w:color w:val="000000" w:themeColor="text1"/>
          <w:sz w:val="20"/>
          <w:szCs w:val="20"/>
        </w:rPr>
        <w:t>Seyed-Gohrab</w:t>
      </w:r>
      <w:proofErr w:type="spellEnd"/>
      <w:r w:rsidRPr="00415FA2">
        <w:rPr>
          <w:color w:val="000000" w:themeColor="text1"/>
          <w:sz w:val="20"/>
          <w:szCs w:val="20"/>
        </w:rPr>
        <w:t>, “</w:t>
      </w:r>
      <w:proofErr w:type="spellStart"/>
      <w:r w:rsidRPr="00415FA2">
        <w:rPr>
          <w:color w:val="000000" w:themeColor="text1"/>
          <w:sz w:val="20"/>
          <w:szCs w:val="20"/>
        </w:rPr>
        <w:t>Leyli</w:t>
      </w:r>
      <w:proofErr w:type="spellEnd"/>
      <w:r w:rsidRPr="00415FA2">
        <w:rPr>
          <w:color w:val="000000" w:themeColor="text1"/>
          <w:sz w:val="20"/>
          <w:szCs w:val="20"/>
        </w:rPr>
        <w:t xml:space="preserve"> o </w:t>
      </w:r>
      <w:proofErr w:type="spellStart"/>
      <w:r w:rsidRPr="00415FA2">
        <w:rPr>
          <w:color w:val="000000" w:themeColor="text1"/>
          <w:sz w:val="20"/>
          <w:szCs w:val="20"/>
        </w:rPr>
        <w:t>Majnun</w:t>
      </w:r>
      <w:proofErr w:type="spellEnd"/>
      <w:r w:rsidRPr="00415FA2">
        <w:rPr>
          <w:color w:val="000000" w:themeColor="text1"/>
          <w:sz w:val="20"/>
          <w:szCs w:val="20"/>
        </w:rPr>
        <w:t xml:space="preserve">,” </w:t>
      </w:r>
      <w:r w:rsidRPr="00415FA2">
        <w:rPr>
          <w:i/>
          <w:color w:val="000000" w:themeColor="text1"/>
          <w:sz w:val="20"/>
          <w:szCs w:val="20"/>
        </w:rPr>
        <w:t xml:space="preserve">Encyclopedia </w:t>
      </w:r>
      <w:proofErr w:type="spellStart"/>
      <w:r w:rsidRPr="00415FA2">
        <w:rPr>
          <w:i/>
          <w:color w:val="000000" w:themeColor="text1"/>
          <w:sz w:val="20"/>
          <w:szCs w:val="20"/>
        </w:rPr>
        <w:t>Iranica</w:t>
      </w:r>
      <w:proofErr w:type="spellEnd"/>
      <w:r w:rsidRPr="00415FA2">
        <w:rPr>
          <w:i/>
          <w:color w:val="000000" w:themeColor="text1"/>
          <w:sz w:val="20"/>
          <w:szCs w:val="20"/>
        </w:rPr>
        <w:t xml:space="preserve">, </w:t>
      </w:r>
      <w:r w:rsidRPr="00415FA2">
        <w:rPr>
          <w:color w:val="000000" w:themeColor="text1"/>
          <w:sz w:val="20"/>
          <w:szCs w:val="20"/>
        </w:rPr>
        <w:t>online edition, 2009, available at https://iranicaonline.org/articles/leyli-o-Majnun-narrative-poem (accessed on 16 October 2018).</w:t>
      </w:r>
    </w:p>
  </w:footnote>
  <w:footnote w:id="10">
    <w:p w14:paraId="5855B0D2" w14:textId="77777777" w:rsidR="00316236" w:rsidRPr="00415FA2"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color w:val="000000" w:themeColor="text1"/>
        </w:rPr>
      </w:pPr>
      <w:r w:rsidRPr="00415FA2">
        <w:rPr>
          <w:color w:val="000000" w:themeColor="text1"/>
          <w:sz w:val="20"/>
          <w:szCs w:val="20"/>
        </w:rPr>
        <w:footnoteRef/>
      </w:r>
      <w:r w:rsidRPr="00415FA2">
        <w:rPr>
          <w:color w:val="000000" w:themeColor="text1"/>
          <w:sz w:val="20"/>
          <w:szCs w:val="20"/>
        </w:rPr>
        <w:t xml:space="preserve">. M. </w:t>
      </w:r>
      <w:proofErr w:type="spellStart"/>
      <w:r w:rsidRPr="00415FA2">
        <w:rPr>
          <w:color w:val="000000" w:themeColor="text1"/>
          <w:sz w:val="20"/>
          <w:szCs w:val="20"/>
        </w:rPr>
        <w:t>Arkoun</w:t>
      </w:r>
      <w:proofErr w:type="spellEnd"/>
      <w:r w:rsidRPr="00415FA2">
        <w:rPr>
          <w:color w:val="000000" w:themeColor="text1"/>
          <w:sz w:val="20"/>
          <w:szCs w:val="20"/>
        </w:rPr>
        <w:t>, “</w:t>
      </w:r>
      <w:proofErr w:type="spellStart"/>
      <w:r w:rsidRPr="00415FA2">
        <w:rPr>
          <w:color w:val="000000" w:themeColor="text1"/>
          <w:sz w:val="20"/>
          <w:szCs w:val="20"/>
        </w:rPr>
        <w:t>ʿIs̲h̲ḳ</w:t>
      </w:r>
      <w:proofErr w:type="spellEnd"/>
      <w:r w:rsidRPr="00415FA2">
        <w:rPr>
          <w:color w:val="000000" w:themeColor="text1"/>
          <w:sz w:val="20"/>
          <w:szCs w:val="20"/>
        </w:rPr>
        <w:t>”, in </w:t>
      </w:r>
      <w:proofErr w:type="spellStart"/>
      <w:r w:rsidRPr="00415FA2">
        <w:rPr>
          <w:i/>
          <w:color w:val="000000" w:themeColor="text1"/>
          <w:sz w:val="20"/>
          <w:szCs w:val="20"/>
        </w:rPr>
        <w:t>Encyclopaedia</w:t>
      </w:r>
      <w:proofErr w:type="spellEnd"/>
      <w:r w:rsidRPr="00415FA2">
        <w:rPr>
          <w:i/>
          <w:color w:val="000000" w:themeColor="text1"/>
          <w:sz w:val="20"/>
          <w:szCs w:val="20"/>
        </w:rPr>
        <w:t xml:space="preserve"> of Islam, Second Edition</w:t>
      </w:r>
      <w:r w:rsidRPr="00415FA2">
        <w:rPr>
          <w:color w:val="000000" w:themeColor="text1"/>
          <w:sz w:val="20"/>
          <w:szCs w:val="20"/>
        </w:rPr>
        <w:t xml:space="preserve">, </w:t>
      </w:r>
      <w:proofErr w:type="spellStart"/>
      <w:r w:rsidRPr="00415FA2">
        <w:rPr>
          <w:color w:val="000000" w:themeColor="text1"/>
          <w:sz w:val="20"/>
          <w:szCs w:val="20"/>
        </w:rPr>
        <w:t>ddited</w:t>
      </w:r>
      <w:proofErr w:type="spellEnd"/>
      <w:r w:rsidRPr="00415FA2">
        <w:rPr>
          <w:color w:val="000000" w:themeColor="text1"/>
          <w:sz w:val="20"/>
          <w:szCs w:val="20"/>
        </w:rPr>
        <w:t xml:space="preserve"> by: P. Bearman et al. Consulted online on 17 August 2021 &lt;http://dx.doi.org.proxy.uchicago.edu/10.1163/1573-3912_islam_SIM_3623&gt;</w:t>
      </w:r>
    </w:p>
  </w:footnote>
  <w:footnote w:id="11">
    <w:p w14:paraId="6A6D4041"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Khan describes the ways in which </w:t>
      </w:r>
      <w:proofErr w:type="spellStart"/>
      <w:r w:rsidRPr="003E6E97">
        <w:rPr>
          <w:sz w:val="20"/>
          <w:szCs w:val="20"/>
        </w:rPr>
        <w:t>Majnun’s</w:t>
      </w:r>
      <w:proofErr w:type="spellEnd"/>
      <w:r w:rsidRPr="003E6E97">
        <w:rPr>
          <w:sz w:val="20"/>
          <w:szCs w:val="20"/>
        </w:rPr>
        <w:t xml:space="preserve"> character flaunts social norms associated with honor by combining love poetry (</w:t>
      </w:r>
      <w:proofErr w:type="spellStart"/>
      <w:r w:rsidRPr="003E6E97">
        <w:rPr>
          <w:i/>
          <w:sz w:val="20"/>
          <w:szCs w:val="20"/>
        </w:rPr>
        <w:t>tashbīb</w:t>
      </w:r>
      <w:proofErr w:type="spellEnd"/>
      <w:r w:rsidRPr="003E6E97">
        <w:rPr>
          <w:sz w:val="20"/>
          <w:szCs w:val="20"/>
        </w:rPr>
        <w:t>) with satire (</w:t>
      </w:r>
      <w:proofErr w:type="spellStart"/>
      <w:r w:rsidRPr="003E6E97">
        <w:rPr>
          <w:i/>
          <w:sz w:val="20"/>
          <w:szCs w:val="20"/>
        </w:rPr>
        <w:t>hijā</w:t>
      </w:r>
      <w:proofErr w:type="spellEnd"/>
      <w:r w:rsidRPr="003E6E97">
        <w:rPr>
          <w:i/>
          <w:sz w:val="20"/>
          <w:szCs w:val="20"/>
        </w:rPr>
        <w:t>’</w:t>
      </w:r>
      <w:r w:rsidRPr="003E6E97">
        <w:rPr>
          <w:sz w:val="20"/>
          <w:szCs w:val="20"/>
        </w:rPr>
        <w:t>), arguing that the poetry comments upon rather than overturns the marital system. See Khan, 86.</w:t>
      </w:r>
    </w:p>
  </w:footnote>
  <w:footnote w:id="12">
    <w:p w14:paraId="7C46E0E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Eve Sedgewick highlights how </w:t>
      </w:r>
      <w:proofErr w:type="spellStart"/>
      <w:r w:rsidRPr="003E6E97">
        <w:rPr>
          <w:sz w:val="20"/>
          <w:szCs w:val="20"/>
        </w:rPr>
        <w:t>homosociality</w:t>
      </w:r>
      <w:proofErr w:type="spellEnd"/>
      <w:r w:rsidRPr="003E6E97">
        <w:rPr>
          <w:sz w:val="20"/>
          <w:szCs w:val="20"/>
        </w:rPr>
        <w:t xml:space="preserve"> exists on a historically variable continuum with homoeroticism, and that male homosexual desire does not have “a primary or necessary relationship to misogyny,” an argument which she flags as homophobic. In discussing </w:t>
      </w:r>
      <w:proofErr w:type="spellStart"/>
      <w:r w:rsidRPr="003E6E97">
        <w:rPr>
          <w:i/>
          <w:sz w:val="20"/>
          <w:szCs w:val="20"/>
        </w:rPr>
        <w:t>ʿudhrī</w:t>
      </w:r>
      <w:proofErr w:type="spellEnd"/>
      <w:r w:rsidRPr="003E6E97">
        <w:rPr>
          <w:i/>
          <w:sz w:val="20"/>
          <w:szCs w:val="20"/>
        </w:rPr>
        <w:t xml:space="preserve"> </w:t>
      </w:r>
      <w:r w:rsidRPr="003E6E97">
        <w:rPr>
          <w:sz w:val="20"/>
          <w:szCs w:val="20"/>
        </w:rPr>
        <w:t xml:space="preserve">poetry’s homosocial dimensions, I do not mean to imply that one form of desire replaces another but rather that </w:t>
      </w:r>
      <w:proofErr w:type="spellStart"/>
      <w:r w:rsidRPr="003E6E97">
        <w:rPr>
          <w:i/>
          <w:sz w:val="20"/>
          <w:szCs w:val="20"/>
        </w:rPr>
        <w:t>ʿudhrī</w:t>
      </w:r>
      <w:proofErr w:type="spellEnd"/>
      <w:r w:rsidRPr="003E6E97">
        <w:rPr>
          <w:i/>
          <w:sz w:val="20"/>
          <w:szCs w:val="20"/>
        </w:rPr>
        <w:t xml:space="preserve"> </w:t>
      </w:r>
      <w:r w:rsidRPr="003E6E97">
        <w:rPr>
          <w:sz w:val="20"/>
          <w:szCs w:val="20"/>
        </w:rPr>
        <w:t xml:space="preserve">poetry gives evidence of a concomitant form of male bonding through poetic rivalry. See Sedgewick, </w:t>
      </w:r>
      <w:r w:rsidRPr="003E6E97">
        <w:rPr>
          <w:i/>
          <w:sz w:val="20"/>
          <w:szCs w:val="20"/>
        </w:rPr>
        <w:t xml:space="preserve">Between Men: English Literature and Male Homosocial Desire </w:t>
      </w:r>
      <w:r w:rsidRPr="003E6E97">
        <w:rPr>
          <w:sz w:val="20"/>
          <w:szCs w:val="20"/>
        </w:rPr>
        <w:t>(New York: Columbia University Press, 1985) 19-21.</w:t>
      </w:r>
    </w:p>
  </w:footnote>
  <w:footnote w:id="13">
    <w:p w14:paraId="462E7E84"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color w:val="000000"/>
          <w:sz w:val="20"/>
          <w:szCs w:val="20"/>
        </w:rPr>
        <w:footnoteRef/>
      </w:r>
      <w:r w:rsidRPr="003E6E97">
        <w:rPr>
          <w:color w:val="000000"/>
          <w:sz w:val="20"/>
          <w:szCs w:val="20"/>
        </w:rPr>
        <w:t xml:space="preserve">. As detailed in the introduction, I draw from Julie </w:t>
      </w:r>
      <w:proofErr w:type="spellStart"/>
      <w:r w:rsidRPr="003E6E97">
        <w:rPr>
          <w:color w:val="000000"/>
          <w:sz w:val="20"/>
          <w:szCs w:val="20"/>
        </w:rPr>
        <w:t>Orlemanski’s</w:t>
      </w:r>
      <w:proofErr w:type="spellEnd"/>
      <w:r w:rsidRPr="003E6E97">
        <w:rPr>
          <w:color w:val="000000"/>
          <w:sz w:val="20"/>
          <w:szCs w:val="20"/>
        </w:rPr>
        <w:t xml:space="preserve"> “hermeneutic conception of fictionality” that “assumes its determination in encountering the record of past thought and action.” In </w:t>
      </w:r>
      <w:proofErr w:type="spellStart"/>
      <w:r w:rsidRPr="003E6E97">
        <w:rPr>
          <w:color w:val="000000"/>
          <w:sz w:val="20"/>
          <w:szCs w:val="20"/>
        </w:rPr>
        <w:t>Niẓāmī’s</w:t>
      </w:r>
      <w:proofErr w:type="spellEnd"/>
      <w:r w:rsidRPr="003E6E97">
        <w:rPr>
          <w:color w:val="000000"/>
          <w:sz w:val="20"/>
          <w:szCs w:val="20"/>
        </w:rPr>
        <w:t xml:space="preserve"> case, I maintain that his introductory comments to </w:t>
      </w:r>
      <w:proofErr w:type="spellStart"/>
      <w:r w:rsidRPr="003E6E97">
        <w:rPr>
          <w:color w:val="000000"/>
          <w:sz w:val="20"/>
          <w:szCs w:val="20"/>
        </w:rPr>
        <w:t>Laylī</w:t>
      </w:r>
      <w:proofErr w:type="spellEnd"/>
      <w:r w:rsidRPr="003E6E97">
        <w:rPr>
          <w:color w:val="000000"/>
          <w:sz w:val="20"/>
          <w:szCs w:val="20"/>
        </w:rPr>
        <w:t xml:space="preserve"> o </w:t>
      </w:r>
      <w:proofErr w:type="spellStart"/>
      <w:r w:rsidRPr="003E6E97">
        <w:rPr>
          <w:color w:val="000000"/>
          <w:sz w:val="20"/>
          <w:szCs w:val="20"/>
        </w:rPr>
        <w:t>Majnūn</w:t>
      </w:r>
      <w:proofErr w:type="spellEnd"/>
      <w:r w:rsidRPr="003E6E97">
        <w:rPr>
          <w:color w:val="000000"/>
          <w:sz w:val="20"/>
          <w:szCs w:val="20"/>
        </w:rPr>
        <w:t xml:space="preserve"> serve as a deliberate undermining of his sources in a way akin to Arabic authors’ deliberate undermining of the </w:t>
      </w:r>
      <w:proofErr w:type="spellStart"/>
      <w:r w:rsidRPr="003E6E97">
        <w:rPr>
          <w:color w:val="000000"/>
          <w:sz w:val="20"/>
          <w:szCs w:val="20"/>
        </w:rPr>
        <w:t>isnād</w:t>
      </w:r>
      <w:proofErr w:type="spellEnd"/>
      <w:r w:rsidRPr="003E6E97">
        <w:rPr>
          <w:color w:val="000000"/>
          <w:sz w:val="20"/>
          <w:szCs w:val="20"/>
        </w:rPr>
        <w:t xml:space="preserve"> (chain of transmission). Though this is not the only marker of </w:t>
      </w:r>
      <w:proofErr w:type="spellStart"/>
      <w:r w:rsidRPr="003E6E97">
        <w:rPr>
          <w:color w:val="000000"/>
          <w:sz w:val="20"/>
          <w:szCs w:val="20"/>
        </w:rPr>
        <w:t>Laylī</w:t>
      </w:r>
      <w:proofErr w:type="spellEnd"/>
      <w:r w:rsidRPr="003E6E97">
        <w:rPr>
          <w:color w:val="000000"/>
          <w:sz w:val="20"/>
          <w:szCs w:val="20"/>
        </w:rPr>
        <w:t xml:space="preserve"> o </w:t>
      </w:r>
      <w:proofErr w:type="spellStart"/>
      <w:r w:rsidRPr="003E6E97">
        <w:rPr>
          <w:color w:val="000000"/>
          <w:sz w:val="20"/>
          <w:szCs w:val="20"/>
        </w:rPr>
        <w:t>Majnūn’s</w:t>
      </w:r>
      <w:proofErr w:type="spellEnd"/>
      <w:r w:rsidRPr="003E6E97">
        <w:rPr>
          <w:color w:val="000000"/>
          <w:sz w:val="20"/>
          <w:szCs w:val="20"/>
        </w:rPr>
        <w:t xml:space="preserve"> fictionality (others might include the perspectives of narratorial onlookers, dream accounts, and character interiority), it highlights inventiveness and indifference to accurate recollection. See </w:t>
      </w:r>
      <w:proofErr w:type="spellStart"/>
      <w:r w:rsidRPr="003E6E97">
        <w:rPr>
          <w:color w:val="000000"/>
          <w:sz w:val="20"/>
          <w:szCs w:val="20"/>
        </w:rPr>
        <w:t>Orlemanski</w:t>
      </w:r>
      <w:proofErr w:type="spellEnd"/>
      <w:r w:rsidRPr="003E6E97">
        <w:rPr>
          <w:color w:val="000000"/>
          <w:sz w:val="20"/>
          <w:szCs w:val="20"/>
        </w:rPr>
        <w:t xml:space="preserve">, </w:t>
      </w:r>
      <w:r w:rsidRPr="003E6E97">
        <w:rPr>
          <w:sz w:val="20"/>
          <w:szCs w:val="20"/>
        </w:rPr>
        <w:t xml:space="preserve">“Who Has Fiction? Modernity, Fictionality, and the Middle Ages,” in </w:t>
      </w:r>
      <w:r w:rsidRPr="003E6E97">
        <w:rPr>
          <w:i/>
          <w:sz w:val="20"/>
          <w:szCs w:val="20"/>
        </w:rPr>
        <w:t xml:space="preserve">New Literary History </w:t>
      </w:r>
      <w:r w:rsidRPr="003E6E97">
        <w:rPr>
          <w:sz w:val="20"/>
          <w:szCs w:val="20"/>
        </w:rPr>
        <w:t>Volume 50, Number 2 (Spring 2019): 143-148.</w:t>
      </w:r>
    </w:p>
  </w:footnote>
  <w:footnote w:id="14">
    <w:p w14:paraId="00B8792E"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Historically, there have been different interpretations of the </w:t>
      </w:r>
      <w:proofErr w:type="spellStart"/>
      <w:r w:rsidRPr="003E6E97">
        <w:rPr>
          <w:sz w:val="20"/>
          <w:szCs w:val="20"/>
        </w:rPr>
        <w:t>Qurʾānic</w:t>
      </w:r>
      <w:proofErr w:type="spellEnd"/>
      <w:r w:rsidRPr="003E6E97">
        <w:rPr>
          <w:sz w:val="20"/>
          <w:szCs w:val="20"/>
        </w:rPr>
        <w:t xml:space="preserve"> version of the Abraham parable. Q 37:100-112 leaves it ambiguous as to which son (Ishmael or Isaac) was to be sacrificed by Abraham. My emphasis on consent is based on </w:t>
      </w:r>
      <w:proofErr w:type="spellStart"/>
      <w:r w:rsidRPr="003E6E97">
        <w:rPr>
          <w:sz w:val="20"/>
          <w:szCs w:val="20"/>
        </w:rPr>
        <w:t>Majnun’s</w:t>
      </w:r>
      <w:proofErr w:type="spellEnd"/>
      <w:r w:rsidRPr="003E6E97">
        <w:rPr>
          <w:sz w:val="20"/>
          <w:szCs w:val="20"/>
        </w:rPr>
        <w:t xml:space="preserve"> appeals to Ishmael (Ismail) as well as the fact that in the </w:t>
      </w:r>
      <w:proofErr w:type="spellStart"/>
      <w:r w:rsidRPr="003E6E97">
        <w:rPr>
          <w:sz w:val="20"/>
          <w:szCs w:val="20"/>
        </w:rPr>
        <w:t>Qurʾān</w:t>
      </w:r>
      <w:proofErr w:type="spellEnd"/>
      <w:r w:rsidRPr="003E6E97">
        <w:rPr>
          <w:sz w:val="20"/>
          <w:szCs w:val="20"/>
        </w:rPr>
        <w:t xml:space="preserve">, unlike in Genesis 22, Abraham has a conversation with his son about the impending sacrifice. For a comparative discussion, see M. Shahid </w:t>
      </w:r>
      <w:proofErr w:type="spellStart"/>
      <w:r w:rsidRPr="003E6E97">
        <w:rPr>
          <w:sz w:val="20"/>
          <w:szCs w:val="20"/>
        </w:rPr>
        <w:t>Alam</w:t>
      </w:r>
      <w:proofErr w:type="spellEnd"/>
      <w:r w:rsidRPr="003E6E97">
        <w:rPr>
          <w:sz w:val="20"/>
          <w:szCs w:val="20"/>
        </w:rPr>
        <w:t xml:space="preserve">, “Ishmael and Isaac: An Essay on the Divergent Moral Economies of the </w:t>
      </w:r>
      <w:proofErr w:type="spellStart"/>
      <w:r w:rsidRPr="003E6E97">
        <w:rPr>
          <w:sz w:val="20"/>
          <w:szCs w:val="20"/>
        </w:rPr>
        <w:t>Qurʾān</w:t>
      </w:r>
      <w:proofErr w:type="spellEnd"/>
      <w:r w:rsidRPr="003E6E97">
        <w:rPr>
          <w:sz w:val="20"/>
          <w:szCs w:val="20"/>
        </w:rPr>
        <w:t xml:space="preserve"> and Torah,” in </w:t>
      </w:r>
      <w:r w:rsidRPr="003E6E97">
        <w:rPr>
          <w:i/>
          <w:sz w:val="20"/>
          <w:szCs w:val="20"/>
        </w:rPr>
        <w:t xml:space="preserve">Islamic Studies </w:t>
      </w:r>
      <w:r w:rsidRPr="003E6E97">
        <w:rPr>
          <w:sz w:val="20"/>
          <w:szCs w:val="20"/>
        </w:rPr>
        <w:t>Vol. 51, no. 2 (summer 2012): 139-154.</w:t>
      </w:r>
    </w:p>
  </w:footnote>
  <w:footnote w:id="15">
    <w:p w14:paraId="400D8A6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w:t>
      </w:r>
      <w:proofErr w:type="spellStart"/>
      <w:r w:rsidRPr="003E6E97">
        <w:rPr>
          <w:sz w:val="20"/>
          <w:szCs w:val="20"/>
        </w:rPr>
        <w:t>Giffen</w:t>
      </w:r>
      <w:proofErr w:type="spellEnd"/>
      <w:r w:rsidRPr="003E6E97">
        <w:rPr>
          <w:sz w:val="20"/>
          <w:szCs w:val="20"/>
        </w:rPr>
        <w:t xml:space="preserve">, </w:t>
      </w:r>
      <w:r w:rsidRPr="003E6E97">
        <w:rPr>
          <w:i/>
          <w:sz w:val="20"/>
          <w:szCs w:val="20"/>
        </w:rPr>
        <w:t xml:space="preserve">Theory of Profane Love Among the Arabs: The Development of the Genre </w:t>
      </w:r>
      <w:r w:rsidRPr="003E6E97">
        <w:rPr>
          <w:sz w:val="20"/>
          <w:szCs w:val="20"/>
        </w:rPr>
        <w:t>(New York: New York University Press, 1971) xiii.</w:t>
      </w:r>
    </w:p>
  </w:footnote>
  <w:footnote w:id="16">
    <w:p w14:paraId="6283E0E5"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w:t>
      </w:r>
      <w:proofErr w:type="spellStart"/>
      <w:r w:rsidRPr="003E6E97">
        <w:rPr>
          <w:sz w:val="20"/>
          <w:szCs w:val="20"/>
        </w:rPr>
        <w:t>Giffen</w:t>
      </w:r>
      <w:proofErr w:type="spellEnd"/>
      <w:r w:rsidRPr="003E6E97">
        <w:rPr>
          <w:sz w:val="20"/>
          <w:szCs w:val="20"/>
        </w:rPr>
        <w:t xml:space="preserve"> discusses how theory is not a term the authors use </w:t>
      </w:r>
      <w:proofErr w:type="gramStart"/>
      <w:r w:rsidRPr="003E6E97">
        <w:rPr>
          <w:sz w:val="20"/>
          <w:szCs w:val="20"/>
        </w:rPr>
        <w:t>themselves, but</w:t>
      </w:r>
      <w:proofErr w:type="gramEnd"/>
      <w:r w:rsidRPr="003E6E97">
        <w:rPr>
          <w:sz w:val="20"/>
          <w:szCs w:val="20"/>
        </w:rPr>
        <w:t xml:space="preserve"> argues that a loose application of it (modeled on Nelson’s </w:t>
      </w:r>
      <w:r w:rsidRPr="003E6E97">
        <w:rPr>
          <w:i/>
          <w:color w:val="000000"/>
          <w:sz w:val="20"/>
          <w:szCs w:val="20"/>
        </w:rPr>
        <w:t>Renaissance Theory of Love</w:t>
      </w:r>
      <w:r w:rsidRPr="003E6E97">
        <w:rPr>
          <w:color w:val="000000"/>
          <w:sz w:val="20"/>
          <w:szCs w:val="20"/>
        </w:rPr>
        <w:t>) is more accurate to describe these works in totality than “philosophy” or “art” of love</w:t>
      </w:r>
      <w:r w:rsidRPr="003E6E97">
        <w:rPr>
          <w:sz w:val="20"/>
          <w:szCs w:val="20"/>
        </w:rPr>
        <w:t xml:space="preserve">, terms which she claims too readily describe the content as either conceptual or practical in nature. See </w:t>
      </w:r>
      <w:proofErr w:type="spellStart"/>
      <w:r w:rsidRPr="003E6E97">
        <w:rPr>
          <w:sz w:val="20"/>
          <w:szCs w:val="20"/>
        </w:rPr>
        <w:t>Giffen</w:t>
      </w:r>
      <w:proofErr w:type="spellEnd"/>
      <w:r w:rsidRPr="003E6E97">
        <w:rPr>
          <w:sz w:val="20"/>
          <w:szCs w:val="20"/>
        </w:rPr>
        <w:t>, xv-xvi.</w:t>
      </w:r>
    </w:p>
  </w:footnote>
  <w:footnote w:id="17">
    <w:p w14:paraId="78579511"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See footnote 3.</w:t>
      </w:r>
    </w:p>
  </w:footnote>
  <w:footnote w:id="18">
    <w:p w14:paraId="52FEB23F"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Renate Jacobi, “Time and Reality in </w:t>
      </w:r>
      <w:proofErr w:type="spellStart"/>
      <w:r w:rsidRPr="003E6E97">
        <w:rPr>
          <w:sz w:val="20"/>
          <w:szCs w:val="20"/>
        </w:rPr>
        <w:t>Nasīb</w:t>
      </w:r>
      <w:proofErr w:type="spellEnd"/>
      <w:r w:rsidRPr="003E6E97">
        <w:rPr>
          <w:sz w:val="20"/>
          <w:szCs w:val="20"/>
        </w:rPr>
        <w:t xml:space="preserve"> and Ghazal,” </w:t>
      </w:r>
      <w:r w:rsidRPr="003E6E97">
        <w:rPr>
          <w:i/>
          <w:sz w:val="20"/>
          <w:szCs w:val="20"/>
        </w:rPr>
        <w:t xml:space="preserve">Journal of Arabic Literature </w:t>
      </w:r>
      <w:r w:rsidRPr="003E6E97">
        <w:rPr>
          <w:sz w:val="20"/>
          <w:szCs w:val="20"/>
        </w:rPr>
        <w:t xml:space="preserve">16 (1985): 16-17. </w:t>
      </w:r>
      <w:proofErr w:type="gramStart"/>
      <w:r w:rsidRPr="003E6E97">
        <w:rPr>
          <w:sz w:val="20"/>
          <w:szCs w:val="20"/>
        </w:rPr>
        <w:t>Certainly</w:t>
      </w:r>
      <w:proofErr w:type="gramEnd"/>
      <w:r w:rsidRPr="003E6E97">
        <w:rPr>
          <w:sz w:val="20"/>
          <w:szCs w:val="20"/>
        </w:rPr>
        <w:t xml:space="preserve"> there are exceptions to such generalizations, and poets such as </w:t>
      </w:r>
      <w:proofErr w:type="spellStart"/>
      <w:r w:rsidRPr="003E6E97">
        <w:rPr>
          <w:sz w:val="20"/>
          <w:szCs w:val="20"/>
        </w:rPr>
        <w:t>Dhu</w:t>
      </w:r>
      <w:proofErr w:type="spellEnd"/>
      <w:r w:rsidRPr="003E6E97">
        <w:rPr>
          <w:sz w:val="20"/>
          <w:szCs w:val="20"/>
        </w:rPr>
        <w:t xml:space="preserve"> al-</w:t>
      </w:r>
      <w:proofErr w:type="spellStart"/>
      <w:r w:rsidRPr="003E6E97">
        <w:rPr>
          <w:sz w:val="20"/>
          <w:szCs w:val="20"/>
        </w:rPr>
        <w:t>Rūmma</w:t>
      </w:r>
      <w:proofErr w:type="spellEnd"/>
      <w:r w:rsidRPr="003E6E97">
        <w:rPr>
          <w:sz w:val="20"/>
          <w:szCs w:val="20"/>
        </w:rPr>
        <w:t xml:space="preserve"> (c. 735), dwell in remembering the beloved in ways that Michael Sells has likened to </w:t>
      </w:r>
      <w:proofErr w:type="spellStart"/>
      <w:r w:rsidRPr="003E6E97">
        <w:rPr>
          <w:sz w:val="20"/>
          <w:szCs w:val="20"/>
        </w:rPr>
        <w:t>ʿ</w:t>
      </w:r>
      <w:r w:rsidRPr="003E6E97">
        <w:rPr>
          <w:i/>
          <w:sz w:val="20"/>
          <w:szCs w:val="20"/>
        </w:rPr>
        <w:t>udhrī</w:t>
      </w:r>
      <w:proofErr w:type="spellEnd"/>
      <w:r w:rsidRPr="003E6E97">
        <w:rPr>
          <w:sz w:val="20"/>
          <w:szCs w:val="20"/>
        </w:rPr>
        <w:t xml:space="preserve"> poetry, and whose work is in fact cited by Ibn </w:t>
      </w:r>
      <w:proofErr w:type="spellStart"/>
      <w:r w:rsidRPr="003E6E97">
        <w:rPr>
          <w:sz w:val="20"/>
          <w:szCs w:val="20"/>
        </w:rPr>
        <w:t>Qutayba</w:t>
      </w:r>
      <w:proofErr w:type="spellEnd"/>
      <w:r w:rsidRPr="003E6E97">
        <w:rPr>
          <w:sz w:val="20"/>
          <w:szCs w:val="20"/>
        </w:rPr>
        <w:t xml:space="preserve"> as similar to </w:t>
      </w:r>
      <w:proofErr w:type="spellStart"/>
      <w:r w:rsidRPr="003E6E97">
        <w:rPr>
          <w:sz w:val="20"/>
          <w:szCs w:val="20"/>
        </w:rPr>
        <w:t>Majnun’s</w:t>
      </w:r>
      <w:proofErr w:type="spellEnd"/>
      <w:r w:rsidRPr="003E6E97">
        <w:rPr>
          <w:sz w:val="20"/>
          <w:szCs w:val="20"/>
        </w:rPr>
        <w:t>.</w:t>
      </w:r>
      <w:r w:rsidRPr="003E6E97">
        <w:rPr>
          <w:sz w:val="20"/>
          <w:szCs w:val="20"/>
          <w:vertAlign w:val="superscript"/>
        </w:rPr>
        <w:t xml:space="preserve"> </w:t>
      </w:r>
      <w:r w:rsidRPr="003E6E97">
        <w:rPr>
          <w:sz w:val="20"/>
          <w:szCs w:val="20"/>
        </w:rPr>
        <w:t xml:space="preserve">See Sells, </w:t>
      </w:r>
      <w:r w:rsidRPr="003E6E97">
        <w:rPr>
          <w:i/>
          <w:sz w:val="20"/>
          <w:szCs w:val="20"/>
        </w:rPr>
        <w:t xml:space="preserve">Desert Tracings: Six Classical Arabian Odes by </w:t>
      </w:r>
      <w:proofErr w:type="spellStart"/>
      <w:r w:rsidRPr="003E6E97">
        <w:rPr>
          <w:sz w:val="20"/>
          <w:szCs w:val="20"/>
        </w:rPr>
        <w:t>ʿ</w:t>
      </w:r>
      <w:r w:rsidRPr="003E6E97">
        <w:rPr>
          <w:i/>
          <w:sz w:val="20"/>
          <w:szCs w:val="20"/>
        </w:rPr>
        <w:t>Alqama</w:t>
      </w:r>
      <w:proofErr w:type="spellEnd"/>
      <w:r w:rsidRPr="003E6E97">
        <w:rPr>
          <w:i/>
          <w:sz w:val="20"/>
          <w:szCs w:val="20"/>
        </w:rPr>
        <w:t xml:space="preserve">, </w:t>
      </w:r>
      <w:proofErr w:type="spellStart"/>
      <w:r w:rsidRPr="003E6E97">
        <w:rPr>
          <w:i/>
          <w:sz w:val="20"/>
          <w:szCs w:val="20"/>
        </w:rPr>
        <w:t>Shanfarā</w:t>
      </w:r>
      <w:proofErr w:type="spellEnd"/>
      <w:r w:rsidRPr="003E6E97">
        <w:rPr>
          <w:i/>
          <w:sz w:val="20"/>
          <w:szCs w:val="20"/>
        </w:rPr>
        <w:t xml:space="preserve">, </w:t>
      </w:r>
      <w:proofErr w:type="spellStart"/>
      <w:r w:rsidRPr="003E6E97">
        <w:rPr>
          <w:i/>
          <w:sz w:val="20"/>
          <w:szCs w:val="20"/>
        </w:rPr>
        <w:t>Labīd</w:t>
      </w:r>
      <w:proofErr w:type="spellEnd"/>
      <w:r w:rsidRPr="003E6E97">
        <w:rPr>
          <w:i/>
          <w:sz w:val="20"/>
          <w:szCs w:val="20"/>
        </w:rPr>
        <w:t xml:space="preserve">, </w:t>
      </w:r>
      <w:proofErr w:type="spellStart"/>
      <w:r w:rsidRPr="003E6E97">
        <w:rPr>
          <w:sz w:val="20"/>
          <w:szCs w:val="20"/>
        </w:rPr>
        <w:t>ʿ</w:t>
      </w:r>
      <w:r w:rsidRPr="003E6E97">
        <w:rPr>
          <w:i/>
          <w:sz w:val="20"/>
          <w:szCs w:val="20"/>
        </w:rPr>
        <w:t>Antara</w:t>
      </w:r>
      <w:proofErr w:type="spellEnd"/>
      <w:r w:rsidRPr="003E6E97">
        <w:rPr>
          <w:i/>
          <w:sz w:val="20"/>
          <w:szCs w:val="20"/>
        </w:rPr>
        <w:t>, al-</w:t>
      </w:r>
      <w:proofErr w:type="spellStart"/>
      <w:r w:rsidRPr="003E6E97">
        <w:rPr>
          <w:i/>
          <w:sz w:val="20"/>
          <w:szCs w:val="20"/>
        </w:rPr>
        <w:t>A</w:t>
      </w:r>
      <w:r w:rsidRPr="003E6E97">
        <w:rPr>
          <w:sz w:val="20"/>
          <w:szCs w:val="20"/>
        </w:rPr>
        <w:t>ʿ</w:t>
      </w:r>
      <w:r w:rsidRPr="003E6E97">
        <w:rPr>
          <w:i/>
          <w:sz w:val="20"/>
          <w:szCs w:val="20"/>
        </w:rPr>
        <w:t>sha</w:t>
      </w:r>
      <w:proofErr w:type="spellEnd"/>
      <w:r w:rsidRPr="003E6E97">
        <w:rPr>
          <w:i/>
          <w:sz w:val="20"/>
          <w:szCs w:val="20"/>
        </w:rPr>
        <w:t xml:space="preserve">, and </w:t>
      </w:r>
      <w:proofErr w:type="spellStart"/>
      <w:r w:rsidRPr="003E6E97">
        <w:rPr>
          <w:i/>
          <w:sz w:val="20"/>
          <w:szCs w:val="20"/>
        </w:rPr>
        <w:t>Dhu</w:t>
      </w:r>
      <w:proofErr w:type="spellEnd"/>
      <w:r w:rsidRPr="003E6E97">
        <w:rPr>
          <w:i/>
          <w:sz w:val="20"/>
          <w:szCs w:val="20"/>
        </w:rPr>
        <w:t xml:space="preserve"> al-</w:t>
      </w:r>
      <w:proofErr w:type="spellStart"/>
      <w:r w:rsidRPr="003E6E97">
        <w:rPr>
          <w:i/>
          <w:sz w:val="20"/>
          <w:szCs w:val="20"/>
        </w:rPr>
        <w:t>Rūmma</w:t>
      </w:r>
      <w:proofErr w:type="spellEnd"/>
      <w:r w:rsidRPr="003E6E97">
        <w:rPr>
          <w:sz w:val="20"/>
          <w:szCs w:val="20"/>
        </w:rPr>
        <w:t xml:space="preserve"> (Middletown: Wesleyan University Press, 1989) 68 and Ibn </w:t>
      </w:r>
      <w:proofErr w:type="spellStart"/>
      <w:r w:rsidRPr="003E6E97">
        <w:rPr>
          <w:sz w:val="20"/>
          <w:szCs w:val="20"/>
        </w:rPr>
        <w:t>Qutayba</w:t>
      </w:r>
      <w:proofErr w:type="spellEnd"/>
      <w:r w:rsidRPr="003E6E97">
        <w:rPr>
          <w:sz w:val="20"/>
          <w:szCs w:val="20"/>
        </w:rPr>
        <w:t xml:space="preserve">, </w:t>
      </w:r>
      <w:proofErr w:type="spellStart"/>
      <w:r w:rsidRPr="003E6E97">
        <w:rPr>
          <w:i/>
          <w:sz w:val="20"/>
          <w:szCs w:val="20"/>
        </w:rPr>
        <w:t>Kitāb</w:t>
      </w:r>
      <w:proofErr w:type="spellEnd"/>
      <w:r w:rsidRPr="003E6E97">
        <w:rPr>
          <w:i/>
          <w:sz w:val="20"/>
          <w:szCs w:val="20"/>
        </w:rPr>
        <w:t xml:space="preserve"> al-</w:t>
      </w:r>
      <w:proofErr w:type="spellStart"/>
      <w:r w:rsidRPr="003E6E97">
        <w:rPr>
          <w:i/>
          <w:sz w:val="20"/>
          <w:szCs w:val="20"/>
        </w:rPr>
        <w:t>Shiʻr</w:t>
      </w:r>
      <w:proofErr w:type="spellEnd"/>
      <w:r w:rsidRPr="003E6E97">
        <w:rPr>
          <w:i/>
          <w:sz w:val="20"/>
          <w:szCs w:val="20"/>
        </w:rPr>
        <w:t xml:space="preserve"> </w:t>
      </w:r>
      <w:proofErr w:type="spellStart"/>
      <w:r w:rsidRPr="003E6E97">
        <w:rPr>
          <w:i/>
          <w:sz w:val="20"/>
          <w:szCs w:val="20"/>
        </w:rPr>
        <w:t>wa</w:t>
      </w:r>
      <w:proofErr w:type="spellEnd"/>
      <w:r w:rsidRPr="003E6E97">
        <w:rPr>
          <w:i/>
          <w:sz w:val="20"/>
          <w:szCs w:val="20"/>
        </w:rPr>
        <w:t xml:space="preserve"> al-</w:t>
      </w:r>
      <w:proofErr w:type="spellStart"/>
      <w:r w:rsidRPr="003E6E97">
        <w:rPr>
          <w:i/>
          <w:sz w:val="20"/>
          <w:szCs w:val="20"/>
        </w:rPr>
        <w:t>Shu’arāʼ</w:t>
      </w:r>
      <w:proofErr w:type="spellEnd"/>
      <w:r w:rsidRPr="003E6E97">
        <w:rPr>
          <w:i/>
          <w:sz w:val="20"/>
          <w:szCs w:val="20"/>
        </w:rPr>
        <w:t xml:space="preserve"> aw </w:t>
      </w:r>
      <w:proofErr w:type="spellStart"/>
      <w:r w:rsidRPr="003E6E97">
        <w:rPr>
          <w:i/>
          <w:sz w:val="20"/>
          <w:szCs w:val="20"/>
        </w:rPr>
        <w:t>Tạbaqāt</w:t>
      </w:r>
      <w:proofErr w:type="spellEnd"/>
      <w:r w:rsidRPr="003E6E97">
        <w:rPr>
          <w:i/>
          <w:sz w:val="20"/>
          <w:szCs w:val="20"/>
        </w:rPr>
        <w:t xml:space="preserve"> Al-</w:t>
      </w:r>
      <w:proofErr w:type="spellStart"/>
      <w:r w:rsidRPr="003E6E97">
        <w:rPr>
          <w:i/>
          <w:sz w:val="20"/>
          <w:szCs w:val="20"/>
        </w:rPr>
        <w:t>Shuʻarāʼ</w:t>
      </w:r>
      <w:proofErr w:type="spellEnd"/>
      <w:r w:rsidRPr="003E6E97">
        <w:rPr>
          <w:sz w:val="20"/>
          <w:szCs w:val="20"/>
        </w:rPr>
        <w:t xml:space="preserve"> (Beirut: </w:t>
      </w:r>
      <w:proofErr w:type="spellStart"/>
      <w:r w:rsidRPr="003E6E97">
        <w:rPr>
          <w:sz w:val="20"/>
          <w:szCs w:val="20"/>
        </w:rPr>
        <w:t>Dār</w:t>
      </w:r>
      <w:proofErr w:type="spellEnd"/>
      <w:r w:rsidRPr="003E6E97">
        <w:rPr>
          <w:sz w:val="20"/>
          <w:szCs w:val="20"/>
        </w:rPr>
        <w:t xml:space="preserve"> al-</w:t>
      </w:r>
      <w:proofErr w:type="spellStart"/>
      <w:r w:rsidRPr="003E6E97">
        <w:rPr>
          <w:sz w:val="20"/>
          <w:szCs w:val="20"/>
        </w:rPr>
        <w:t>Kutub</w:t>
      </w:r>
      <w:proofErr w:type="spellEnd"/>
      <w:r w:rsidRPr="003E6E97">
        <w:rPr>
          <w:sz w:val="20"/>
          <w:szCs w:val="20"/>
        </w:rPr>
        <w:t xml:space="preserve"> al-</w:t>
      </w:r>
      <w:proofErr w:type="spellStart"/>
      <w:r w:rsidRPr="003E6E97">
        <w:rPr>
          <w:sz w:val="20"/>
          <w:szCs w:val="20"/>
        </w:rPr>
        <w:t>ʻIlmīyah</w:t>
      </w:r>
      <w:proofErr w:type="spellEnd"/>
      <w:r w:rsidRPr="003E6E97">
        <w:rPr>
          <w:sz w:val="20"/>
          <w:szCs w:val="20"/>
        </w:rPr>
        <w:t>, 1985) 380.</w:t>
      </w:r>
    </w:p>
  </w:footnote>
  <w:footnote w:id="19">
    <w:p w14:paraId="10090B82" w14:textId="77777777" w:rsidR="00316236" w:rsidRPr="00415FA2"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color w:val="000000" w:themeColor="text1"/>
          <w:sz w:val="20"/>
          <w:szCs w:val="20"/>
        </w:rPr>
      </w:pPr>
      <w:r w:rsidRPr="00415FA2">
        <w:rPr>
          <w:color w:val="000000" w:themeColor="text1"/>
          <w:sz w:val="20"/>
          <w:szCs w:val="20"/>
        </w:rPr>
        <w:footnoteRef/>
      </w:r>
      <w:r w:rsidRPr="00415FA2">
        <w:rPr>
          <w:color w:val="000000" w:themeColor="text1"/>
          <w:sz w:val="20"/>
          <w:szCs w:val="20"/>
        </w:rPr>
        <w:t xml:space="preserve">. The </w:t>
      </w:r>
      <w:proofErr w:type="spellStart"/>
      <w:r w:rsidRPr="00415FA2">
        <w:rPr>
          <w:i/>
          <w:color w:val="000000" w:themeColor="text1"/>
          <w:sz w:val="20"/>
          <w:szCs w:val="20"/>
        </w:rPr>
        <w:t>muʿallaqāt</w:t>
      </w:r>
      <w:proofErr w:type="spellEnd"/>
      <w:r w:rsidRPr="00415FA2">
        <w:rPr>
          <w:color w:val="000000" w:themeColor="text1"/>
          <w:sz w:val="20"/>
          <w:szCs w:val="20"/>
        </w:rPr>
        <w:t xml:space="preserve"> (suspended odes) are traditionally regarded to have been winning poems of an annual poetic contest held near Mecca, subsequently embroidered on cloth and suspended from the </w:t>
      </w:r>
      <w:proofErr w:type="spellStart"/>
      <w:r w:rsidRPr="00415FA2">
        <w:rPr>
          <w:color w:val="000000" w:themeColor="text1"/>
          <w:sz w:val="20"/>
          <w:szCs w:val="20"/>
        </w:rPr>
        <w:t>Kaʿba</w:t>
      </w:r>
      <w:proofErr w:type="spellEnd"/>
      <w:r w:rsidRPr="00415FA2">
        <w:rPr>
          <w:i/>
          <w:color w:val="000000" w:themeColor="text1"/>
          <w:sz w:val="20"/>
          <w:szCs w:val="20"/>
        </w:rPr>
        <w:t xml:space="preserve">, </w:t>
      </w:r>
      <w:r w:rsidRPr="00415FA2">
        <w:rPr>
          <w:color w:val="000000" w:themeColor="text1"/>
          <w:sz w:val="20"/>
          <w:szCs w:val="20"/>
        </w:rPr>
        <w:t xml:space="preserve">and scholars such as J. Monroe have implemented the Parry-Lord theory of oral-formulaic composition as an alternative approach. Historiographical issues continue for poetry retroactively dated to the Umayyad period (661-750) due to a scarcity of texts. On issues of attribution of the </w:t>
      </w:r>
      <w:proofErr w:type="spellStart"/>
      <w:r w:rsidRPr="00415FA2">
        <w:rPr>
          <w:i/>
          <w:color w:val="000000" w:themeColor="text1"/>
          <w:sz w:val="20"/>
          <w:szCs w:val="20"/>
        </w:rPr>
        <w:t>muʿallaqāt</w:t>
      </w:r>
      <w:proofErr w:type="spellEnd"/>
      <w:r w:rsidRPr="00415FA2">
        <w:rPr>
          <w:i/>
          <w:color w:val="000000" w:themeColor="text1"/>
          <w:sz w:val="20"/>
          <w:szCs w:val="20"/>
        </w:rPr>
        <w:t xml:space="preserve">, </w:t>
      </w:r>
      <w:r w:rsidRPr="00415FA2">
        <w:rPr>
          <w:color w:val="000000" w:themeColor="text1"/>
          <w:sz w:val="20"/>
          <w:szCs w:val="20"/>
        </w:rPr>
        <w:t>see Abdulla el-</w:t>
      </w:r>
      <w:proofErr w:type="spellStart"/>
      <w:r w:rsidRPr="00415FA2">
        <w:rPr>
          <w:color w:val="000000" w:themeColor="text1"/>
          <w:sz w:val="20"/>
          <w:szCs w:val="20"/>
        </w:rPr>
        <w:t>Tayib</w:t>
      </w:r>
      <w:proofErr w:type="spellEnd"/>
      <w:r w:rsidRPr="00415FA2">
        <w:rPr>
          <w:color w:val="000000" w:themeColor="text1"/>
          <w:sz w:val="20"/>
          <w:szCs w:val="20"/>
        </w:rPr>
        <w:t xml:space="preserve">, “Pre-Islamic Poetry,” in </w:t>
      </w:r>
      <w:r w:rsidRPr="00415FA2">
        <w:rPr>
          <w:i/>
          <w:color w:val="000000" w:themeColor="text1"/>
          <w:sz w:val="20"/>
          <w:szCs w:val="20"/>
        </w:rPr>
        <w:t>The Cambridge History of Arabic Literature</w:t>
      </w:r>
      <w:r w:rsidRPr="00415FA2">
        <w:rPr>
          <w:color w:val="000000" w:themeColor="text1"/>
          <w:sz w:val="20"/>
          <w:szCs w:val="20"/>
        </w:rPr>
        <w:t xml:space="preserve">, vol. 1 (Cambridge: Cambridge University Press, 1983) 111-113 and J. Monroe, “Oral Composition in Pre-Islamic Poetry,” </w:t>
      </w:r>
      <w:r w:rsidRPr="00415FA2">
        <w:rPr>
          <w:i/>
          <w:color w:val="000000" w:themeColor="text1"/>
          <w:sz w:val="20"/>
          <w:szCs w:val="20"/>
        </w:rPr>
        <w:t xml:space="preserve">Journal of Arabic Literature </w:t>
      </w:r>
      <w:r w:rsidRPr="00415FA2">
        <w:rPr>
          <w:color w:val="000000" w:themeColor="text1"/>
          <w:sz w:val="20"/>
          <w:szCs w:val="20"/>
        </w:rPr>
        <w:t>3 (1972): 1-53. On the fragmented reception of Umayyad texts, see Khan,34.</w:t>
      </w:r>
    </w:p>
  </w:footnote>
  <w:footnote w:id="20">
    <w:p w14:paraId="460B2DED" w14:textId="77777777" w:rsidR="00316236" w:rsidRPr="00415FA2"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color w:val="000000" w:themeColor="text1"/>
          <w:sz w:val="20"/>
          <w:szCs w:val="20"/>
        </w:rPr>
      </w:pPr>
      <w:r w:rsidRPr="00415FA2">
        <w:rPr>
          <w:color w:val="000000" w:themeColor="text1"/>
          <w:sz w:val="20"/>
          <w:szCs w:val="20"/>
        </w:rPr>
        <w:footnoteRef/>
      </w:r>
      <w:r w:rsidRPr="00415FA2">
        <w:rPr>
          <w:color w:val="000000" w:themeColor="text1"/>
          <w:sz w:val="20"/>
          <w:szCs w:val="20"/>
        </w:rPr>
        <w:t xml:space="preserve">. </w:t>
      </w:r>
      <w:proofErr w:type="spellStart"/>
      <w:r w:rsidRPr="00415FA2">
        <w:rPr>
          <w:color w:val="000000" w:themeColor="text1"/>
          <w:sz w:val="20"/>
          <w:szCs w:val="20"/>
        </w:rPr>
        <w:t>Stetkeyvch</w:t>
      </w:r>
      <w:proofErr w:type="spellEnd"/>
      <w:r w:rsidRPr="00415FA2">
        <w:rPr>
          <w:color w:val="000000" w:themeColor="text1"/>
          <w:sz w:val="20"/>
          <w:szCs w:val="20"/>
        </w:rPr>
        <w:t xml:space="preserve"> highlights how the genre of Arabic literary biography combined anecdotes (</w:t>
      </w:r>
      <w:proofErr w:type="spellStart"/>
      <w:r w:rsidRPr="00415FA2">
        <w:rPr>
          <w:i/>
          <w:color w:val="000000" w:themeColor="text1"/>
          <w:sz w:val="20"/>
          <w:szCs w:val="20"/>
        </w:rPr>
        <w:t>akhbār</w:t>
      </w:r>
      <w:proofErr w:type="spellEnd"/>
      <w:r w:rsidRPr="00415FA2">
        <w:rPr>
          <w:color w:val="000000" w:themeColor="text1"/>
          <w:sz w:val="20"/>
          <w:szCs w:val="20"/>
        </w:rPr>
        <w:t>) and genealogies (</w:t>
      </w:r>
      <w:proofErr w:type="spellStart"/>
      <w:r w:rsidRPr="00415FA2">
        <w:rPr>
          <w:i/>
          <w:color w:val="000000" w:themeColor="text1"/>
          <w:sz w:val="20"/>
          <w:szCs w:val="20"/>
        </w:rPr>
        <w:t>ansāb</w:t>
      </w:r>
      <w:proofErr w:type="spellEnd"/>
      <w:r w:rsidRPr="00415FA2">
        <w:rPr>
          <w:color w:val="000000" w:themeColor="text1"/>
          <w:sz w:val="20"/>
          <w:szCs w:val="20"/>
        </w:rPr>
        <w:t xml:space="preserve">) along with excerpts of poetry to construct these personae. Though debates about authenticity continue to varying degrees, </w:t>
      </w:r>
      <w:proofErr w:type="spellStart"/>
      <w:r w:rsidRPr="00415FA2">
        <w:rPr>
          <w:color w:val="000000" w:themeColor="text1"/>
          <w:sz w:val="20"/>
          <w:szCs w:val="20"/>
        </w:rPr>
        <w:t>Stetkevych</w:t>
      </w:r>
      <w:proofErr w:type="spellEnd"/>
      <w:r w:rsidRPr="00415FA2">
        <w:rPr>
          <w:color w:val="000000" w:themeColor="text1"/>
          <w:sz w:val="20"/>
          <w:szCs w:val="20"/>
        </w:rPr>
        <w:t xml:space="preserve"> notes how attributions often rely more on the popular and literary imagination as evidenced by the genre of literary biographies. See </w:t>
      </w:r>
      <w:proofErr w:type="spellStart"/>
      <w:r w:rsidRPr="00415FA2">
        <w:rPr>
          <w:color w:val="000000" w:themeColor="text1"/>
          <w:sz w:val="20"/>
          <w:szCs w:val="20"/>
        </w:rPr>
        <w:t>Stetkeyvch</w:t>
      </w:r>
      <w:proofErr w:type="spellEnd"/>
      <w:r w:rsidRPr="00415FA2">
        <w:rPr>
          <w:color w:val="000000" w:themeColor="text1"/>
          <w:sz w:val="20"/>
          <w:szCs w:val="20"/>
        </w:rPr>
        <w:t xml:space="preserve">, </w:t>
      </w:r>
      <w:r w:rsidRPr="00415FA2">
        <w:rPr>
          <w:i/>
          <w:color w:val="000000" w:themeColor="text1"/>
          <w:sz w:val="20"/>
          <w:szCs w:val="20"/>
        </w:rPr>
        <w:t xml:space="preserve">The Mute Immortals Speak: Pre-Islamic Poetry and the Poetics of Ritual </w:t>
      </w:r>
      <w:r w:rsidRPr="00415FA2">
        <w:rPr>
          <w:color w:val="000000" w:themeColor="text1"/>
          <w:sz w:val="20"/>
          <w:szCs w:val="20"/>
        </w:rPr>
        <w:t>(</w:t>
      </w:r>
      <w:proofErr w:type="spellStart"/>
      <w:r w:rsidRPr="00415FA2">
        <w:rPr>
          <w:color w:val="000000" w:themeColor="text1"/>
          <w:sz w:val="20"/>
          <w:szCs w:val="20"/>
        </w:rPr>
        <w:t>Ithica</w:t>
      </w:r>
      <w:proofErr w:type="spellEnd"/>
      <w:r w:rsidRPr="00415FA2">
        <w:rPr>
          <w:color w:val="000000" w:themeColor="text1"/>
          <w:sz w:val="20"/>
          <w:szCs w:val="20"/>
        </w:rPr>
        <w:t xml:space="preserve"> and London: Cornell University Press, 1993) 124-131.</w:t>
      </w:r>
    </w:p>
  </w:footnote>
  <w:footnote w:id="21">
    <w:p w14:paraId="35EDC3AD"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415FA2">
        <w:rPr>
          <w:color w:val="000000" w:themeColor="text1"/>
          <w:sz w:val="20"/>
          <w:szCs w:val="20"/>
        </w:rPr>
        <w:footnoteRef/>
      </w:r>
      <w:r w:rsidRPr="00415FA2">
        <w:rPr>
          <w:color w:val="000000" w:themeColor="text1"/>
          <w:sz w:val="20"/>
          <w:szCs w:val="20"/>
        </w:rPr>
        <w:t xml:space="preserve">. </w:t>
      </w:r>
      <w:proofErr w:type="spellStart"/>
      <w:r w:rsidRPr="00415FA2">
        <w:rPr>
          <w:color w:val="000000" w:themeColor="text1"/>
          <w:sz w:val="20"/>
          <w:szCs w:val="20"/>
        </w:rPr>
        <w:t>Jāḥiẓ</w:t>
      </w:r>
      <w:proofErr w:type="spellEnd"/>
      <w:r w:rsidRPr="00415FA2">
        <w:rPr>
          <w:color w:val="000000" w:themeColor="text1"/>
          <w:sz w:val="20"/>
          <w:szCs w:val="20"/>
        </w:rPr>
        <w:t xml:space="preserve"> refers to a group of legal scholars called the “</w:t>
      </w:r>
      <w:proofErr w:type="spellStart"/>
      <w:r w:rsidRPr="00415FA2">
        <w:rPr>
          <w:color w:val="000000" w:themeColor="text1"/>
          <w:sz w:val="20"/>
          <w:szCs w:val="20"/>
        </w:rPr>
        <w:t>Ḥashwīya</w:t>
      </w:r>
      <w:proofErr w:type="spellEnd"/>
      <w:r w:rsidRPr="00415FA2">
        <w:rPr>
          <w:color w:val="000000" w:themeColor="text1"/>
          <w:sz w:val="20"/>
          <w:szCs w:val="20"/>
        </w:rPr>
        <w:t xml:space="preserve">,” (from </w:t>
      </w:r>
      <w:proofErr w:type="spellStart"/>
      <w:r w:rsidRPr="00415FA2">
        <w:rPr>
          <w:i/>
          <w:color w:val="000000" w:themeColor="text1"/>
          <w:sz w:val="20"/>
          <w:szCs w:val="20"/>
        </w:rPr>
        <w:t>ḥashw</w:t>
      </w:r>
      <w:proofErr w:type="spellEnd"/>
      <w:r w:rsidRPr="00415FA2">
        <w:rPr>
          <w:color w:val="000000" w:themeColor="text1"/>
          <w:sz w:val="20"/>
          <w:szCs w:val="20"/>
        </w:rPr>
        <w:t>, common people) who have historically been associated with traditionalists (</w:t>
      </w:r>
      <w:r w:rsidRPr="00415FA2">
        <w:rPr>
          <w:i/>
          <w:color w:val="000000" w:themeColor="text1"/>
          <w:sz w:val="20"/>
          <w:szCs w:val="20"/>
        </w:rPr>
        <w:t>ahl al-</w:t>
      </w:r>
      <w:proofErr w:type="spellStart"/>
      <w:r w:rsidRPr="00415FA2">
        <w:rPr>
          <w:i/>
          <w:color w:val="000000" w:themeColor="text1"/>
          <w:sz w:val="20"/>
          <w:szCs w:val="20"/>
        </w:rPr>
        <w:t>ḥadīth</w:t>
      </w:r>
      <w:proofErr w:type="spellEnd"/>
      <w:r w:rsidRPr="00415FA2">
        <w:rPr>
          <w:color w:val="000000" w:themeColor="text1"/>
          <w:sz w:val="20"/>
          <w:szCs w:val="20"/>
        </w:rPr>
        <w:t xml:space="preserve">) that opposed </w:t>
      </w:r>
      <w:proofErr w:type="spellStart"/>
      <w:r w:rsidRPr="00415FA2">
        <w:rPr>
          <w:color w:val="000000" w:themeColor="text1"/>
          <w:sz w:val="20"/>
          <w:szCs w:val="20"/>
        </w:rPr>
        <w:t>Muʿtazili</w:t>
      </w:r>
      <w:proofErr w:type="spellEnd"/>
      <w:r w:rsidRPr="00415FA2">
        <w:rPr>
          <w:color w:val="000000" w:themeColor="text1"/>
          <w:sz w:val="20"/>
          <w:szCs w:val="20"/>
        </w:rPr>
        <w:t xml:space="preserve"> doctrine and who share with the </w:t>
      </w:r>
      <w:proofErr w:type="spellStart"/>
      <w:r w:rsidRPr="00415FA2">
        <w:rPr>
          <w:color w:val="000000" w:themeColor="text1"/>
          <w:sz w:val="20"/>
          <w:szCs w:val="20"/>
        </w:rPr>
        <w:t>Hanbalis</w:t>
      </w:r>
      <w:proofErr w:type="spellEnd"/>
      <w:r w:rsidRPr="00415FA2">
        <w:rPr>
          <w:color w:val="000000" w:themeColor="text1"/>
          <w:sz w:val="20"/>
          <w:szCs w:val="20"/>
        </w:rPr>
        <w:t xml:space="preserve"> an insistence on a literal interpretation of the sacred text. For more on the </w:t>
      </w:r>
      <w:proofErr w:type="spellStart"/>
      <w:r w:rsidRPr="00415FA2">
        <w:rPr>
          <w:color w:val="000000" w:themeColor="text1"/>
          <w:sz w:val="20"/>
          <w:szCs w:val="20"/>
        </w:rPr>
        <w:t>Ḥashwīya</w:t>
      </w:r>
      <w:proofErr w:type="spellEnd"/>
      <w:r w:rsidRPr="00415FA2">
        <w:rPr>
          <w:color w:val="000000" w:themeColor="text1"/>
          <w:sz w:val="20"/>
          <w:szCs w:val="20"/>
        </w:rPr>
        <w:t xml:space="preserve">, see A. S. </w:t>
      </w:r>
      <w:proofErr w:type="spellStart"/>
      <w:r w:rsidRPr="00415FA2">
        <w:rPr>
          <w:color w:val="000000" w:themeColor="text1"/>
          <w:sz w:val="20"/>
          <w:szCs w:val="20"/>
        </w:rPr>
        <w:t>Halkin</w:t>
      </w:r>
      <w:proofErr w:type="spellEnd"/>
      <w:r w:rsidRPr="00415FA2">
        <w:rPr>
          <w:color w:val="000000" w:themeColor="text1"/>
          <w:sz w:val="20"/>
          <w:szCs w:val="20"/>
        </w:rPr>
        <w:t>, “</w:t>
      </w:r>
      <w:proofErr w:type="spellStart"/>
      <w:r w:rsidRPr="00415FA2">
        <w:rPr>
          <w:color w:val="000000" w:themeColor="text1"/>
          <w:sz w:val="20"/>
          <w:szCs w:val="20"/>
        </w:rPr>
        <w:t>Hashwiya</w:t>
      </w:r>
      <w:proofErr w:type="spellEnd"/>
      <w:r w:rsidRPr="00415FA2">
        <w:rPr>
          <w:color w:val="000000" w:themeColor="text1"/>
          <w:sz w:val="20"/>
          <w:szCs w:val="20"/>
        </w:rPr>
        <w:t xml:space="preserve">,” in </w:t>
      </w:r>
      <w:r w:rsidRPr="00415FA2">
        <w:rPr>
          <w:i/>
          <w:color w:val="000000" w:themeColor="text1"/>
          <w:sz w:val="20"/>
          <w:szCs w:val="20"/>
        </w:rPr>
        <w:t>Journal of the American Oriental Society</w:t>
      </w:r>
      <w:r w:rsidRPr="00415FA2">
        <w:rPr>
          <w:color w:val="000000" w:themeColor="text1"/>
          <w:sz w:val="20"/>
          <w:szCs w:val="20"/>
        </w:rPr>
        <w:t xml:space="preserve">, vol. 54, No 1 (Mar 1934), 1–29. </w:t>
      </w:r>
      <w:proofErr w:type="spellStart"/>
      <w:r w:rsidRPr="00415FA2">
        <w:rPr>
          <w:color w:val="000000" w:themeColor="text1"/>
          <w:sz w:val="20"/>
          <w:szCs w:val="20"/>
        </w:rPr>
        <w:t>Giffen</w:t>
      </w:r>
      <w:proofErr w:type="spellEnd"/>
      <w:r w:rsidRPr="00415FA2">
        <w:rPr>
          <w:color w:val="000000" w:themeColor="text1"/>
          <w:sz w:val="20"/>
          <w:szCs w:val="20"/>
        </w:rPr>
        <w:t xml:space="preserve"> also notes that the </w:t>
      </w:r>
      <w:proofErr w:type="spellStart"/>
      <w:r w:rsidRPr="00415FA2">
        <w:rPr>
          <w:i/>
          <w:iCs/>
          <w:color w:val="000000" w:themeColor="text1"/>
          <w:sz w:val="20"/>
          <w:szCs w:val="20"/>
        </w:rPr>
        <w:t>qiyān</w:t>
      </w:r>
      <w:proofErr w:type="spellEnd"/>
      <w:r w:rsidRPr="00415FA2">
        <w:rPr>
          <w:color w:val="000000" w:themeColor="text1"/>
          <w:sz w:val="20"/>
          <w:szCs w:val="20"/>
        </w:rPr>
        <w:t xml:space="preserve"> were also a popular subject for other ninth-century authors such as al-</w:t>
      </w:r>
      <w:proofErr w:type="spellStart"/>
      <w:r w:rsidRPr="00415FA2">
        <w:rPr>
          <w:color w:val="000000" w:themeColor="text1"/>
          <w:sz w:val="20"/>
          <w:szCs w:val="20"/>
        </w:rPr>
        <w:t>Washshā</w:t>
      </w:r>
      <w:r w:rsidRPr="00415FA2">
        <w:rPr>
          <w:i/>
          <w:color w:val="000000" w:themeColor="text1"/>
          <w:sz w:val="20"/>
          <w:szCs w:val="20"/>
        </w:rPr>
        <w:t>ʾ</w:t>
      </w:r>
      <w:proofErr w:type="spellEnd"/>
      <w:r w:rsidRPr="00415FA2">
        <w:rPr>
          <w:i/>
          <w:color w:val="000000" w:themeColor="text1"/>
          <w:sz w:val="20"/>
          <w:szCs w:val="20"/>
        </w:rPr>
        <w:t xml:space="preserve"> </w:t>
      </w:r>
      <w:r w:rsidRPr="00415FA2">
        <w:rPr>
          <w:color w:val="000000" w:themeColor="text1"/>
          <w:sz w:val="20"/>
          <w:szCs w:val="20"/>
        </w:rPr>
        <w:t>and al-</w:t>
      </w:r>
      <w:proofErr w:type="spellStart"/>
      <w:r w:rsidRPr="00415FA2">
        <w:rPr>
          <w:color w:val="000000" w:themeColor="text1"/>
          <w:sz w:val="20"/>
          <w:szCs w:val="20"/>
        </w:rPr>
        <w:t>Sarakhsī</w:t>
      </w:r>
      <w:proofErr w:type="spellEnd"/>
      <w:r w:rsidRPr="00415FA2">
        <w:rPr>
          <w:color w:val="000000" w:themeColor="text1"/>
          <w:sz w:val="20"/>
          <w:szCs w:val="20"/>
        </w:rPr>
        <w:t xml:space="preserve">. See </w:t>
      </w:r>
      <w:proofErr w:type="spellStart"/>
      <w:r w:rsidRPr="00415FA2">
        <w:rPr>
          <w:color w:val="000000" w:themeColor="text1"/>
          <w:sz w:val="20"/>
          <w:szCs w:val="20"/>
        </w:rPr>
        <w:t>Giffen</w:t>
      </w:r>
      <w:proofErr w:type="spellEnd"/>
      <w:r w:rsidRPr="00415FA2">
        <w:rPr>
          <w:color w:val="000000" w:themeColor="text1"/>
          <w:sz w:val="20"/>
          <w:szCs w:val="20"/>
        </w:rPr>
        <w:t>, 4.</w:t>
      </w:r>
    </w:p>
  </w:footnote>
  <w:footnote w:id="22">
    <w:p w14:paraId="7D7890DF" w14:textId="77777777" w:rsidR="00316236" w:rsidRPr="00415FA2" w:rsidRDefault="00D1022B" w:rsidP="00415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color w:val="000000" w:themeColor="text1"/>
          <w:sz w:val="20"/>
          <w:szCs w:val="20"/>
        </w:rPr>
      </w:pPr>
      <w:r w:rsidRPr="00415FA2">
        <w:rPr>
          <w:color w:val="000000" w:themeColor="text1"/>
          <w:sz w:val="20"/>
          <w:szCs w:val="20"/>
        </w:rPr>
        <w:footnoteRef/>
      </w:r>
      <w:r w:rsidRPr="00415FA2">
        <w:rPr>
          <w:color w:val="000000" w:themeColor="text1"/>
          <w:sz w:val="20"/>
          <w:szCs w:val="20"/>
        </w:rPr>
        <w:t xml:space="preserve">. </w:t>
      </w:r>
      <w:proofErr w:type="spellStart"/>
      <w:r w:rsidRPr="00415FA2">
        <w:rPr>
          <w:color w:val="000000" w:themeColor="text1"/>
          <w:sz w:val="20"/>
          <w:szCs w:val="20"/>
        </w:rPr>
        <w:t>ويسمَّى</w:t>
      </w:r>
      <w:proofErr w:type="spellEnd"/>
      <w:r w:rsidRPr="00415FA2">
        <w:rPr>
          <w:color w:val="000000" w:themeColor="text1"/>
          <w:sz w:val="20"/>
          <w:szCs w:val="20"/>
        </w:rPr>
        <w:t xml:space="preserve"> </w:t>
      </w:r>
      <w:proofErr w:type="spellStart"/>
      <w:r w:rsidRPr="00415FA2">
        <w:rPr>
          <w:color w:val="000000" w:themeColor="text1"/>
          <w:sz w:val="20"/>
          <w:szCs w:val="20"/>
        </w:rPr>
        <w:t>المولع</w:t>
      </w:r>
      <w:proofErr w:type="spellEnd"/>
      <w:r w:rsidRPr="00415FA2">
        <w:rPr>
          <w:color w:val="000000" w:themeColor="text1"/>
          <w:sz w:val="20"/>
          <w:szCs w:val="20"/>
        </w:rPr>
        <w:t xml:space="preserve"> </w:t>
      </w:r>
      <w:proofErr w:type="spellStart"/>
      <w:r w:rsidRPr="00415FA2">
        <w:rPr>
          <w:color w:val="000000" w:themeColor="text1"/>
          <w:sz w:val="20"/>
          <w:szCs w:val="20"/>
        </w:rPr>
        <w:t>بذلك</w:t>
      </w:r>
      <w:proofErr w:type="spellEnd"/>
      <w:r w:rsidRPr="00415FA2">
        <w:rPr>
          <w:color w:val="000000" w:themeColor="text1"/>
          <w:sz w:val="20"/>
          <w:szCs w:val="20"/>
        </w:rPr>
        <w:t xml:space="preserve"> </w:t>
      </w:r>
      <w:proofErr w:type="spellStart"/>
      <w:r w:rsidRPr="00415FA2">
        <w:rPr>
          <w:color w:val="000000" w:themeColor="text1"/>
          <w:sz w:val="20"/>
          <w:szCs w:val="20"/>
        </w:rPr>
        <w:t>من</w:t>
      </w:r>
      <w:proofErr w:type="spellEnd"/>
      <w:r w:rsidRPr="00415FA2">
        <w:rPr>
          <w:color w:val="000000" w:themeColor="text1"/>
          <w:sz w:val="20"/>
          <w:szCs w:val="20"/>
        </w:rPr>
        <w:t xml:space="preserve"> </w:t>
      </w:r>
      <w:proofErr w:type="spellStart"/>
      <w:r w:rsidRPr="00415FA2">
        <w:rPr>
          <w:color w:val="000000" w:themeColor="text1"/>
          <w:sz w:val="20"/>
          <w:szCs w:val="20"/>
        </w:rPr>
        <w:t>الرجال</w:t>
      </w:r>
      <w:proofErr w:type="spellEnd"/>
      <w:r w:rsidRPr="00415FA2">
        <w:rPr>
          <w:color w:val="000000" w:themeColor="text1"/>
          <w:sz w:val="20"/>
          <w:szCs w:val="20"/>
        </w:rPr>
        <w:t xml:space="preserve"> </w:t>
      </w:r>
      <w:proofErr w:type="spellStart"/>
      <w:r w:rsidRPr="00415FA2">
        <w:rPr>
          <w:color w:val="000000" w:themeColor="text1"/>
          <w:sz w:val="20"/>
          <w:szCs w:val="20"/>
        </w:rPr>
        <w:t>الزِّير</w:t>
      </w:r>
      <w:proofErr w:type="spellEnd"/>
      <w:r w:rsidRPr="00415FA2">
        <w:rPr>
          <w:color w:val="000000" w:themeColor="text1"/>
          <w:sz w:val="20"/>
          <w:szCs w:val="20"/>
        </w:rPr>
        <w:t xml:space="preserve"> </w:t>
      </w:r>
      <w:proofErr w:type="spellStart"/>
      <w:r w:rsidRPr="00415FA2">
        <w:rPr>
          <w:color w:val="000000" w:themeColor="text1"/>
          <w:sz w:val="20"/>
          <w:szCs w:val="20"/>
        </w:rPr>
        <w:t>المشتَّق</w:t>
      </w:r>
      <w:proofErr w:type="spellEnd"/>
      <w:r w:rsidRPr="00415FA2">
        <w:rPr>
          <w:color w:val="000000" w:themeColor="text1"/>
          <w:sz w:val="20"/>
          <w:szCs w:val="20"/>
        </w:rPr>
        <w:t xml:space="preserve"> </w:t>
      </w:r>
      <w:proofErr w:type="spellStart"/>
      <w:r w:rsidRPr="00415FA2">
        <w:rPr>
          <w:color w:val="000000" w:themeColor="text1"/>
          <w:sz w:val="20"/>
          <w:szCs w:val="20"/>
        </w:rPr>
        <w:t>من</w:t>
      </w:r>
      <w:proofErr w:type="spellEnd"/>
      <w:r w:rsidRPr="00415FA2">
        <w:rPr>
          <w:color w:val="000000" w:themeColor="text1"/>
          <w:sz w:val="20"/>
          <w:szCs w:val="20"/>
        </w:rPr>
        <w:t xml:space="preserve"> </w:t>
      </w:r>
      <w:proofErr w:type="spellStart"/>
      <w:r w:rsidRPr="00415FA2">
        <w:rPr>
          <w:color w:val="000000" w:themeColor="text1"/>
          <w:sz w:val="20"/>
          <w:szCs w:val="20"/>
        </w:rPr>
        <w:t>الزيارة</w:t>
      </w:r>
      <w:proofErr w:type="spellEnd"/>
      <w:r w:rsidRPr="00415FA2">
        <w:rPr>
          <w:color w:val="000000" w:themeColor="text1"/>
          <w:sz w:val="20"/>
          <w:szCs w:val="20"/>
        </w:rPr>
        <w:t>‏.‏</w:t>
      </w:r>
    </w:p>
    <w:p w14:paraId="155AB0BA" w14:textId="77777777" w:rsidR="00316236" w:rsidRPr="00415FA2" w:rsidRDefault="00316236" w:rsidP="00415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color w:val="000000" w:themeColor="text1"/>
          <w:sz w:val="20"/>
          <w:szCs w:val="20"/>
        </w:rPr>
      </w:pPr>
    </w:p>
    <w:p w14:paraId="533A90D5" w14:textId="77777777" w:rsidR="00316236" w:rsidRPr="00415FA2" w:rsidRDefault="00D1022B" w:rsidP="00415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color w:val="000000" w:themeColor="text1"/>
          <w:sz w:val="20"/>
          <w:szCs w:val="20"/>
        </w:rPr>
      </w:pPr>
      <w:r w:rsidRPr="00415FA2">
        <w:rPr>
          <w:color w:val="000000" w:themeColor="text1"/>
          <w:sz w:val="20"/>
          <w:szCs w:val="20"/>
        </w:rPr>
        <w:t>—</w:t>
      </w:r>
    </w:p>
    <w:p w14:paraId="08D31D3D" w14:textId="2D702B12" w:rsidR="00316236" w:rsidRPr="00415FA2" w:rsidRDefault="00D1022B" w:rsidP="00415FA2">
      <w:r w:rsidRPr="00415FA2">
        <w:rPr>
          <w:color w:val="000000" w:themeColor="text1"/>
          <w:sz w:val="20"/>
          <w:szCs w:val="20"/>
        </w:rPr>
        <w:t>“Someone mad in love (</w:t>
      </w:r>
      <w:proofErr w:type="spellStart"/>
      <w:r w:rsidRPr="00415FA2">
        <w:rPr>
          <w:i/>
          <w:color w:val="000000" w:themeColor="text1"/>
          <w:sz w:val="20"/>
          <w:szCs w:val="20"/>
        </w:rPr>
        <w:t>mūla</w:t>
      </w:r>
      <w:r w:rsidRPr="00415FA2">
        <w:rPr>
          <w:color w:val="000000" w:themeColor="text1"/>
          <w:sz w:val="20"/>
          <w:szCs w:val="20"/>
        </w:rPr>
        <w:t>ʿ</w:t>
      </w:r>
      <w:proofErr w:type="spellEnd"/>
      <w:r w:rsidRPr="00415FA2">
        <w:rPr>
          <w:color w:val="000000" w:themeColor="text1"/>
          <w:sz w:val="20"/>
          <w:szCs w:val="20"/>
        </w:rPr>
        <w:t>) as such from amongst men was called a visitor (</w:t>
      </w:r>
      <w:proofErr w:type="spellStart"/>
      <w:r w:rsidRPr="00415FA2">
        <w:rPr>
          <w:i/>
          <w:color w:val="000000" w:themeColor="text1"/>
          <w:sz w:val="20"/>
          <w:szCs w:val="20"/>
        </w:rPr>
        <w:t>zīr</w:t>
      </w:r>
      <w:proofErr w:type="spellEnd"/>
      <w:r w:rsidRPr="00415FA2">
        <w:rPr>
          <w:color w:val="000000" w:themeColor="text1"/>
          <w:sz w:val="20"/>
          <w:szCs w:val="20"/>
        </w:rPr>
        <w:t>), which is derived from the visit (</w:t>
      </w:r>
      <w:proofErr w:type="spellStart"/>
      <w:r w:rsidRPr="00415FA2">
        <w:rPr>
          <w:i/>
          <w:color w:val="000000" w:themeColor="text1"/>
          <w:sz w:val="20"/>
          <w:szCs w:val="20"/>
        </w:rPr>
        <w:t>zīyāra</w:t>
      </w:r>
      <w:proofErr w:type="spellEnd"/>
      <w:r w:rsidRPr="00415FA2">
        <w:rPr>
          <w:color w:val="000000" w:themeColor="text1"/>
          <w:sz w:val="20"/>
          <w:szCs w:val="20"/>
        </w:rPr>
        <w:t xml:space="preserve">).”  </w:t>
      </w:r>
      <w:proofErr w:type="spellStart"/>
      <w:r w:rsidR="00415FA2" w:rsidRPr="00415FA2">
        <w:rPr>
          <w:color w:val="000000" w:themeColor="text1"/>
          <w:sz w:val="20"/>
          <w:szCs w:val="20"/>
          <w:shd w:val="clear" w:color="auto" w:fill="FFFFFF"/>
        </w:rPr>
        <w:t>Jāḥiz</w:t>
      </w:r>
      <w:proofErr w:type="spellEnd"/>
      <w:r w:rsidR="00415FA2" w:rsidRPr="00415FA2">
        <w:rPr>
          <w:color w:val="000000" w:themeColor="text1"/>
          <w:sz w:val="20"/>
          <w:szCs w:val="20"/>
          <w:shd w:val="clear" w:color="auto" w:fill="FFFFFF"/>
        </w:rPr>
        <w:t xml:space="preserve">̣, </w:t>
      </w:r>
      <w:r w:rsidR="00415FA2">
        <w:rPr>
          <w:color w:val="000000" w:themeColor="text1"/>
          <w:sz w:val="20"/>
          <w:szCs w:val="20"/>
          <w:shd w:val="clear" w:color="auto" w:fill="FFFFFF"/>
        </w:rPr>
        <w:t>“</w:t>
      </w:r>
      <w:proofErr w:type="spellStart"/>
      <w:r w:rsidR="00415FA2">
        <w:rPr>
          <w:color w:val="000000" w:themeColor="text1"/>
          <w:sz w:val="20"/>
          <w:szCs w:val="20"/>
          <w:shd w:val="clear" w:color="auto" w:fill="FFFFFF"/>
        </w:rPr>
        <w:t>Kitāb</w:t>
      </w:r>
      <w:proofErr w:type="spellEnd"/>
      <w:r w:rsidR="00415FA2">
        <w:rPr>
          <w:color w:val="000000" w:themeColor="text1"/>
          <w:sz w:val="20"/>
          <w:szCs w:val="20"/>
          <w:shd w:val="clear" w:color="auto" w:fill="FFFFFF"/>
        </w:rPr>
        <w:t xml:space="preserve"> al-</w:t>
      </w:r>
      <w:proofErr w:type="spellStart"/>
      <w:r w:rsidR="00415FA2">
        <w:rPr>
          <w:color w:val="000000" w:themeColor="text1"/>
          <w:sz w:val="20"/>
          <w:szCs w:val="20"/>
          <w:shd w:val="clear" w:color="auto" w:fill="FFFFFF"/>
        </w:rPr>
        <w:t>Qīyān</w:t>
      </w:r>
      <w:proofErr w:type="spellEnd"/>
      <w:r w:rsidR="00415FA2">
        <w:rPr>
          <w:color w:val="000000" w:themeColor="text1"/>
          <w:sz w:val="20"/>
          <w:szCs w:val="20"/>
          <w:shd w:val="clear" w:color="auto" w:fill="FFFFFF"/>
        </w:rPr>
        <w:t xml:space="preserve">,” in </w:t>
      </w:r>
      <w:proofErr w:type="spellStart"/>
      <w:r w:rsidR="00415FA2" w:rsidRPr="00415FA2">
        <w:rPr>
          <w:i/>
          <w:iCs/>
          <w:color w:val="000000" w:themeColor="text1"/>
          <w:sz w:val="20"/>
          <w:szCs w:val="20"/>
          <w:shd w:val="clear" w:color="auto" w:fill="FFFFFF"/>
        </w:rPr>
        <w:t>Rasāʼil</w:t>
      </w:r>
      <w:proofErr w:type="spellEnd"/>
      <w:r w:rsidR="00415FA2" w:rsidRPr="00415FA2">
        <w:rPr>
          <w:i/>
          <w:iCs/>
          <w:color w:val="000000" w:themeColor="text1"/>
          <w:sz w:val="20"/>
          <w:szCs w:val="20"/>
          <w:shd w:val="clear" w:color="auto" w:fill="FFFFFF"/>
        </w:rPr>
        <w:t xml:space="preserve"> </w:t>
      </w:r>
      <w:proofErr w:type="spellStart"/>
      <w:r w:rsidR="00415FA2" w:rsidRPr="00415FA2">
        <w:rPr>
          <w:i/>
          <w:iCs/>
          <w:color w:val="000000" w:themeColor="text1"/>
          <w:sz w:val="20"/>
          <w:szCs w:val="20"/>
          <w:shd w:val="clear" w:color="auto" w:fill="FFFFFF"/>
        </w:rPr>
        <w:t>Al-Jāḥiz</w:t>
      </w:r>
      <w:proofErr w:type="spellEnd"/>
      <w:r w:rsidR="00415FA2" w:rsidRPr="00415FA2">
        <w:rPr>
          <w:i/>
          <w:iCs/>
          <w:color w:val="000000" w:themeColor="text1"/>
          <w:sz w:val="20"/>
          <w:szCs w:val="20"/>
          <w:shd w:val="clear" w:color="auto" w:fill="FFFFFF"/>
        </w:rPr>
        <w:t xml:space="preserve">̣ </w:t>
      </w:r>
      <w:r w:rsidR="00415FA2" w:rsidRPr="00415FA2">
        <w:rPr>
          <w:color w:val="000000" w:themeColor="text1"/>
          <w:sz w:val="20"/>
          <w:szCs w:val="20"/>
          <w:shd w:val="clear" w:color="auto" w:fill="FFFFFF"/>
        </w:rPr>
        <w:t>vol. 1</w:t>
      </w:r>
      <w:r w:rsidR="00415FA2" w:rsidRPr="00415FA2">
        <w:rPr>
          <w:i/>
          <w:iCs/>
          <w:color w:val="000000" w:themeColor="text1"/>
          <w:sz w:val="20"/>
          <w:szCs w:val="20"/>
          <w:shd w:val="clear" w:color="auto" w:fill="FFFFFF"/>
        </w:rPr>
        <w:t xml:space="preserve">, </w:t>
      </w:r>
      <w:r w:rsidR="00415FA2" w:rsidRPr="00415FA2">
        <w:rPr>
          <w:color w:val="000000" w:themeColor="text1"/>
          <w:sz w:val="20"/>
          <w:szCs w:val="20"/>
          <w:shd w:val="clear" w:color="auto" w:fill="FFFFFF"/>
        </w:rPr>
        <w:t xml:space="preserve">edited by Muhammad Basil </w:t>
      </w:r>
      <w:proofErr w:type="spellStart"/>
      <w:r w:rsidR="00415FA2" w:rsidRPr="00415FA2">
        <w:rPr>
          <w:color w:val="000000" w:themeColor="text1"/>
          <w:sz w:val="20"/>
          <w:szCs w:val="20"/>
          <w:shd w:val="clear" w:color="auto" w:fill="FFFFFF"/>
        </w:rPr>
        <w:t>ʻUyun</w:t>
      </w:r>
      <w:proofErr w:type="spellEnd"/>
      <w:r w:rsidR="00415FA2" w:rsidRPr="00415FA2">
        <w:rPr>
          <w:color w:val="000000" w:themeColor="text1"/>
          <w:sz w:val="20"/>
          <w:szCs w:val="20"/>
          <w:shd w:val="clear" w:color="auto" w:fill="FFFFFF"/>
        </w:rPr>
        <w:t xml:space="preserve"> al-Sud and </w:t>
      </w:r>
      <w:proofErr w:type="spellStart"/>
      <w:r w:rsidR="00415FA2" w:rsidRPr="00415FA2">
        <w:rPr>
          <w:color w:val="000000" w:themeColor="text1"/>
          <w:sz w:val="20"/>
          <w:szCs w:val="20"/>
          <w:shd w:val="clear" w:color="auto" w:fill="FFFFFF"/>
        </w:rPr>
        <w:t>ʻUbayd</w:t>
      </w:r>
      <w:proofErr w:type="spellEnd"/>
      <w:r w:rsidR="00415FA2" w:rsidRPr="00415FA2">
        <w:rPr>
          <w:color w:val="000000" w:themeColor="text1"/>
          <w:sz w:val="20"/>
          <w:szCs w:val="20"/>
          <w:shd w:val="clear" w:color="auto" w:fill="FFFFFF"/>
        </w:rPr>
        <w:t xml:space="preserve"> Allah ibn Hassan (Beirut: </w:t>
      </w:r>
      <w:proofErr w:type="spellStart"/>
      <w:r w:rsidR="00415FA2" w:rsidRPr="00415FA2">
        <w:rPr>
          <w:color w:val="000000" w:themeColor="text1"/>
          <w:sz w:val="20"/>
          <w:szCs w:val="20"/>
          <w:shd w:val="clear" w:color="auto" w:fill="FFFFFF"/>
        </w:rPr>
        <w:t>Manshūrāt</w:t>
      </w:r>
      <w:proofErr w:type="spellEnd"/>
      <w:r w:rsidR="00415FA2" w:rsidRPr="00415FA2">
        <w:rPr>
          <w:color w:val="000000" w:themeColor="text1"/>
          <w:sz w:val="20"/>
          <w:szCs w:val="20"/>
          <w:shd w:val="clear" w:color="auto" w:fill="FFFFFF"/>
        </w:rPr>
        <w:t xml:space="preserve"> </w:t>
      </w:r>
      <w:proofErr w:type="spellStart"/>
      <w:r w:rsidR="00415FA2" w:rsidRPr="00415FA2">
        <w:rPr>
          <w:color w:val="000000" w:themeColor="text1"/>
          <w:sz w:val="20"/>
          <w:szCs w:val="20"/>
          <w:shd w:val="clear" w:color="auto" w:fill="FFFFFF"/>
        </w:rPr>
        <w:t>Muḥammad</w:t>
      </w:r>
      <w:proofErr w:type="spellEnd"/>
      <w:r w:rsidR="00415FA2" w:rsidRPr="00415FA2">
        <w:rPr>
          <w:color w:val="000000" w:themeColor="text1"/>
          <w:sz w:val="20"/>
          <w:szCs w:val="20"/>
          <w:shd w:val="clear" w:color="auto" w:fill="FFFFFF"/>
        </w:rPr>
        <w:t xml:space="preserve"> </w:t>
      </w:r>
      <w:proofErr w:type="spellStart"/>
      <w:r w:rsidR="00415FA2" w:rsidRPr="00415FA2">
        <w:rPr>
          <w:color w:val="000000" w:themeColor="text1"/>
          <w:sz w:val="20"/>
          <w:szCs w:val="20"/>
          <w:shd w:val="clear" w:color="auto" w:fill="FFFFFF"/>
        </w:rPr>
        <w:t>ʻAli</w:t>
      </w:r>
      <w:proofErr w:type="spellEnd"/>
      <w:r w:rsidR="00415FA2" w:rsidRPr="00415FA2">
        <w:rPr>
          <w:color w:val="000000" w:themeColor="text1"/>
          <w:sz w:val="20"/>
          <w:szCs w:val="20"/>
          <w:shd w:val="clear" w:color="auto" w:fill="FFFFFF"/>
        </w:rPr>
        <w:t xml:space="preserve">̄ </w:t>
      </w:r>
      <w:proofErr w:type="spellStart"/>
      <w:r w:rsidR="00415FA2" w:rsidRPr="00415FA2">
        <w:rPr>
          <w:color w:val="000000" w:themeColor="text1"/>
          <w:sz w:val="20"/>
          <w:szCs w:val="20"/>
          <w:shd w:val="clear" w:color="auto" w:fill="FFFFFF"/>
        </w:rPr>
        <w:t>Bayḍūn</w:t>
      </w:r>
      <w:proofErr w:type="spellEnd"/>
      <w:r w:rsidR="00415FA2" w:rsidRPr="00415FA2">
        <w:rPr>
          <w:color w:val="000000" w:themeColor="text1"/>
          <w:sz w:val="20"/>
          <w:szCs w:val="20"/>
          <w:shd w:val="clear" w:color="auto" w:fill="FFFFFF"/>
        </w:rPr>
        <w:t xml:space="preserve">, </w:t>
      </w:r>
      <w:proofErr w:type="spellStart"/>
      <w:r w:rsidR="00415FA2" w:rsidRPr="00415FA2">
        <w:rPr>
          <w:color w:val="000000" w:themeColor="text1"/>
          <w:sz w:val="20"/>
          <w:szCs w:val="20"/>
          <w:shd w:val="clear" w:color="auto" w:fill="FFFFFF"/>
        </w:rPr>
        <w:t>Dār</w:t>
      </w:r>
      <w:proofErr w:type="spellEnd"/>
      <w:r w:rsidR="00415FA2" w:rsidRPr="00415FA2">
        <w:rPr>
          <w:color w:val="000000" w:themeColor="text1"/>
          <w:sz w:val="20"/>
          <w:szCs w:val="20"/>
          <w:shd w:val="clear" w:color="auto" w:fill="FFFFFF"/>
        </w:rPr>
        <w:t xml:space="preserve"> al-</w:t>
      </w:r>
      <w:proofErr w:type="spellStart"/>
      <w:r w:rsidR="00415FA2" w:rsidRPr="00415FA2">
        <w:rPr>
          <w:color w:val="000000" w:themeColor="text1"/>
          <w:sz w:val="20"/>
          <w:szCs w:val="20"/>
          <w:shd w:val="clear" w:color="auto" w:fill="FFFFFF"/>
        </w:rPr>
        <w:t>Kutub</w:t>
      </w:r>
      <w:proofErr w:type="spellEnd"/>
      <w:r w:rsidR="00415FA2" w:rsidRPr="00415FA2">
        <w:rPr>
          <w:color w:val="000000" w:themeColor="text1"/>
          <w:sz w:val="20"/>
          <w:szCs w:val="20"/>
          <w:shd w:val="clear" w:color="auto" w:fill="FFFFFF"/>
        </w:rPr>
        <w:t xml:space="preserve"> al- </w:t>
      </w:r>
      <w:proofErr w:type="spellStart"/>
      <w:r w:rsidR="00415FA2" w:rsidRPr="00415FA2">
        <w:rPr>
          <w:color w:val="000000" w:themeColor="text1"/>
          <w:sz w:val="20"/>
          <w:szCs w:val="20"/>
          <w:shd w:val="clear" w:color="auto" w:fill="FFFFFF"/>
        </w:rPr>
        <w:t>ʻIlmīyah</w:t>
      </w:r>
      <w:proofErr w:type="spellEnd"/>
      <w:r w:rsidR="00415FA2" w:rsidRPr="00415FA2">
        <w:rPr>
          <w:color w:val="000000" w:themeColor="text1"/>
          <w:sz w:val="20"/>
          <w:szCs w:val="20"/>
          <w:shd w:val="clear" w:color="auto" w:fill="FFFFFF"/>
        </w:rPr>
        <w:t>, 2000) 114.</w:t>
      </w:r>
      <w:r w:rsidR="00415FA2" w:rsidRPr="00415FA2">
        <w:rPr>
          <w:color w:val="000000" w:themeColor="text1"/>
        </w:rPr>
        <w:t xml:space="preserve"> </w:t>
      </w:r>
      <w:r w:rsidRPr="00415FA2">
        <w:rPr>
          <w:color w:val="000000" w:themeColor="text1"/>
          <w:sz w:val="20"/>
          <w:szCs w:val="20"/>
        </w:rPr>
        <w:t xml:space="preserve">I have at times referenced the translation in Colville, </w:t>
      </w:r>
      <w:r w:rsidRPr="00415FA2">
        <w:rPr>
          <w:i/>
          <w:color w:val="000000" w:themeColor="text1"/>
          <w:sz w:val="20"/>
          <w:szCs w:val="20"/>
        </w:rPr>
        <w:t>Sobriety and Mirth: A Selection of the Shorter Writings of al-</w:t>
      </w:r>
      <w:proofErr w:type="spellStart"/>
      <w:r w:rsidRPr="00415FA2">
        <w:rPr>
          <w:i/>
          <w:color w:val="000000" w:themeColor="text1"/>
          <w:sz w:val="20"/>
          <w:szCs w:val="20"/>
        </w:rPr>
        <w:t>Jāḥiẓ</w:t>
      </w:r>
      <w:proofErr w:type="spellEnd"/>
      <w:r w:rsidRPr="00415FA2">
        <w:rPr>
          <w:i/>
          <w:color w:val="000000" w:themeColor="text1"/>
          <w:sz w:val="20"/>
          <w:szCs w:val="20"/>
        </w:rPr>
        <w:t xml:space="preserve"> </w:t>
      </w:r>
      <w:r w:rsidRPr="00415FA2">
        <w:rPr>
          <w:color w:val="000000" w:themeColor="text1"/>
          <w:sz w:val="20"/>
          <w:szCs w:val="20"/>
        </w:rPr>
        <w:t>(London: Kegan Paul Limited, 2002) 184.</w:t>
      </w:r>
    </w:p>
  </w:footnote>
  <w:footnote w:id="23">
    <w:p w14:paraId="2615692E"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Khan points to historical conflations between the terms </w:t>
      </w:r>
      <w:proofErr w:type="spellStart"/>
      <w:r w:rsidRPr="003E6E97">
        <w:rPr>
          <w:i/>
          <w:sz w:val="20"/>
          <w:szCs w:val="20"/>
        </w:rPr>
        <w:t>ʿarab</w:t>
      </w:r>
      <w:proofErr w:type="spellEnd"/>
      <w:r w:rsidRPr="003E6E97">
        <w:rPr>
          <w:sz w:val="20"/>
          <w:szCs w:val="20"/>
        </w:rPr>
        <w:t xml:space="preserve"> and </w:t>
      </w:r>
      <w:proofErr w:type="spellStart"/>
      <w:r w:rsidRPr="003E6E97">
        <w:rPr>
          <w:i/>
          <w:sz w:val="20"/>
          <w:szCs w:val="20"/>
        </w:rPr>
        <w:t>bādiya</w:t>
      </w:r>
      <w:proofErr w:type="spellEnd"/>
      <w:r w:rsidRPr="003E6E97">
        <w:rPr>
          <w:sz w:val="20"/>
          <w:szCs w:val="20"/>
        </w:rPr>
        <w:t xml:space="preserve"> (steppe/desert), such as Ibn </w:t>
      </w:r>
      <w:proofErr w:type="spellStart"/>
      <w:r w:rsidRPr="003E6E97">
        <w:rPr>
          <w:sz w:val="20"/>
          <w:szCs w:val="20"/>
        </w:rPr>
        <w:t>Khaldūn’s</w:t>
      </w:r>
      <w:proofErr w:type="spellEnd"/>
      <w:r w:rsidRPr="003E6E97">
        <w:rPr>
          <w:sz w:val="20"/>
          <w:szCs w:val="20"/>
        </w:rPr>
        <w:t xml:space="preserve"> (d. 1406) definition that “the </w:t>
      </w:r>
      <w:proofErr w:type="spellStart"/>
      <w:r w:rsidRPr="003E6E97">
        <w:rPr>
          <w:sz w:val="20"/>
          <w:szCs w:val="20"/>
        </w:rPr>
        <w:t>ʿarab</w:t>
      </w:r>
      <w:proofErr w:type="spellEnd"/>
      <w:r w:rsidRPr="003E6E97">
        <w:rPr>
          <w:sz w:val="20"/>
          <w:szCs w:val="20"/>
        </w:rPr>
        <w:t xml:space="preserve"> are a section of… the people of the </w:t>
      </w:r>
      <w:proofErr w:type="spellStart"/>
      <w:r w:rsidRPr="003E6E97">
        <w:rPr>
          <w:i/>
          <w:sz w:val="20"/>
          <w:szCs w:val="20"/>
        </w:rPr>
        <w:t>bādiya</w:t>
      </w:r>
      <w:proofErr w:type="spellEnd"/>
      <w:r w:rsidRPr="003E6E97">
        <w:rPr>
          <w:sz w:val="20"/>
          <w:szCs w:val="20"/>
        </w:rPr>
        <w:t>, characterized by the importance of genealogical relations.” See Khan, 4.</w:t>
      </w:r>
    </w:p>
  </w:footnote>
  <w:footnote w:id="24">
    <w:p w14:paraId="1E70D02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191919"/>
          <w:sz w:val="20"/>
          <w:szCs w:val="20"/>
        </w:rPr>
        <w:footnoteRef/>
      </w:r>
      <w:r w:rsidRPr="003E6E97">
        <w:rPr>
          <w:color w:val="191919"/>
          <w:sz w:val="20"/>
          <w:szCs w:val="20"/>
        </w:rPr>
        <w:t xml:space="preserve">. </w:t>
      </w:r>
      <w:proofErr w:type="spellStart"/>
      <w:r w:rsidRPr="003E6E97">
        <w:rPr>
          <w:color w:val="191919"/>
          <w:sz w:val="20"/>
          <w:szCs w:val="20"/>
        </w:rPr>
        <w:t>الاحاديث</w:t>
      </w:r>
      <w:proofErr w:type="spellEnd"/>
      <w:r w:rsidRPr="003E6E97">
        <w:rPr>
          <w:color w:val="191919"/>
          <w:sz w:val="20"/>
          <w:szCs w:val="20"/>
        </w:rPr>
        <w:t xml:space="preserve"> </w:t>
      </w:r>
      <w:proofErr w:type="spellStart"/>
      <w:r w:rsidRPr="003E6E97">
        <w:rPr>
          <w:color w:val="191919"/>
          <w:sz w:val="20"/>
          <w:szCs w:val="20"/>
        </w:rPr>
        <w:t>المولدة</w:t>
      </w:r>
      <w:proofErr w:type="spellEnd"/>
      <w:r w:rsidRPr="003E6E97">
        <w:rPr>
          <w:color w:val="191919"/>
          <w:sz w:val="20"/>
          <w:szCs w:val="20"/>
        </w:rPr>
        <w:t xml:space="preserve"> </w:t>
      </w:r>
      <w:proofErr w:type="spellStart"/>
      <w:r w:rsidRPr="003E6E97">
        <w:rPr>
          <w:color w:val="191919"/>
          <w:sz w:val="20"/>
          <w:szCs w:val="20"/>
        </w:rPr>
        <w:t>في</w:t>
      </w:r>
      <w:proofErr w:type="spellEnd"/>
      <w:r w:rsidRPr="003E6E97">
        <w:rPr>
          <w:color w:val="191919"/>
          <w:sz w:val="20"/>
          <w:szCs w:val="20"/>
        </w:rPr>
        <w:t xml:space="preserve"> </w:t>
      </w:r>
      <w:proofErr w:type="spellStart"/>
      <w:r w:rsidRPr="003E6E97">
        <w:rPr>
          <w:color w:val="191919"/>
          <w:sz w:val="20"/>
          <w:szCs w:val="20"/>
        </w:rPr>
        <w:t>شأن</w:t>
      </w:r>
      <w:proofErr w:type="spellEnd"/>
      <w:r w:rsidRPr="003E6E97">
        <w:rPr>
          <w:color w:val="191919"/>
          <w:sz w:val="20"/>
          <w:szCs w:val="20"/>
        </w:rPr>
        <w:t xml:space="preserve"> </w:t>
      </w:r>
      <w:proofErr w:type="spellStart"/>
      <w:r w:rsidRPr="003E6E97">
        <w:rPr>
          <w:color w:val="191919"/>
          <w:sz w:val="20"/>
          <w:szCs w:val="20"/>
        </w:rPr>
        <w:t>العشاق</w:t>
      </w:r>
      <w:proofErr w:type="spellEnd"/>
      <w:r w:rsidRPr="003E6E97">
        <w:rPr>
          <w:color w:val="191919"/>
          <w:sz w:val="20"/>
          <w:szCs w:val="20"/>
        </w:rPr>
        <w:t xml:space="preserve"> </w:t>
      </w:r>
      <w:proofErr w:type="spellStart"/>
      <w:r w:rsidRPr="003E6E97">
        <w:rPr>
          <w:color w:val="191919"/>
          <w:sz w:val="20"/>
          <w:szCs w:val="20"/>
        </w:rPr>
        <w:t>في</w:t>
      </w:r>
      <w:proofErr w:type="spellEnd"/>
      <w:r w:rsidRPr="003E6E97">
        <w:rPr>
          <w:color w:val="191919"/>
          <w:sz w:val="20"/>
          <w:szCs w:val="20"/>
        </w:rPr>
        <w:t xml:space="preserve"> </w:t>
      </w:r>
      <w:proofErr w:type="spellStart"/>
      <w:r w:rsidRPr="003E6E97">
        <w:rPr>
          <w:color w:val="191919"/>
          <w:sz w:val="20"/>
          <w:szCs w:val="20"/>
        </w:rPr>
        <w:t>القلوب</w:t>
      </w:r>
      <w:proofErr w:type="spellEnd"/>
      <w:r w:rsidRPr="003E6E97">
        <w:rPr>
          <w:color w:val="191919"/>
          <w:sz w:val="20"/>
          <w:szCs w:val="20"/>
        </w:rPr>
        <w:t xml:space="preserve"> </w:t>
      </w:r>
      <w:proofErr w:type="spellStart"/>
      <w:r w:rsidRPr="003E6E97">
        <w:rPr>
          <w:color w:val="191919"/>
          <w:sz w:val="20"/>
          <w:szCs w:val="20"/>
        </w:rPr>
        <w:t>والاكباد</w:t>
      </w:r>
      <w:proofErr w:type="spellEnd"/>
      <w:r w:rsidRPr="003E6E97">
        <w:rPr>
          <w:color w:val="191919"/>
          <w:sz w:val="20"/>
          <w:szCs w:val="20"/>
        </w:rPr>
        <w:t xml:space="preserve"> </w:t>
      </w:r>
      <w:proofErr w:type="spellStart"/>
      <w:r w:rsidRPr="003E6E97">
        <w:rPr>
          <w:color w:val="191919"/>
          <w:sz w:val="20"/>
          <w:szCs w:val="20"/>
        </w:rPr>
        <w:t>والاحشاء</w:t>
      </w:r>
      <w:proofErr w:type="spellEnd"/>
      <w:r w:rsidRPr="003E6E97">
        <w:rPr>
          <w:color w:val="191919"/>
          <w:sz w:val="20"/>
          <w:szCs w:val="20"/>
        </w:rPr>
        <w:t xml:space="preserve"> </w:t>
      </w:r>
      <w:proofErr w:type="spellStart"/>
      <w:r w:rsidRPr="003E6E97">
        <w:rPr>
          <w:color w:val="191919"/>
          <w:sz w:val="20"/>
          <w:szCs w:val="20"/>
        </w:rPr>
        <w:t>والزفرات</w:t>
      </w:r>
      <w:proofErr w:type="spellEnd"/>
      <w:r w:rsidRPr="003E6E97">
        <w:rPr>
          <w:color w:val="191919"/>
          <w:sz w:val="20"/>
          <w:szCs w:val="20"/>
        </w:rPr>
        <w:t xml:space="preserve"> </w:t>
      </w:r>
      <w:proofErr w:type="spellStart"/>
      <w:r w:rsidRPr="003E6E97">
        <w:rPr>
          <w:color w:val="191919"/>
          <w:sz w:val="20"/>
          <w:szCs w:val="20"/>
        </w:rPr>
        <w:t>والحنين</w:t>
      </w:r>
      <w:proofErr w:type="spellEnd"/>
      <w:r w:rsidRPr="003E6E97">
        <w:rPr>
          <w:color w:val="191919"/>
          <w:sz w:val="20"/>
          <w:szCs w:val="20"/>
        </w:rPr>
        <w:t xml:space="preserve"> </w:t>
      </w:r>
      <w:proofErr w:type="spellStart"/>
      <w:r w:rsidRPr="003E6E97">
        <w:rPr>
          <w:color w:val="191919"/>
          <w:sz w:val="20"/>
          <w:szCs w:val="20"/>
        </w:rPr>
        <w:t>وفي</w:t>
      </w:r>
      <w:proofErr w:type="spellEnd"/>
      <w:r w:rsidRPr="003E6E97">
        <w:rPr>
          <w:color w:val="191919"/>
          <w:sz w:val="20"/>
          <w:szCs w:val="20"/>
        </w:rPr>
        <w:t xml:space="preserve"> </w:t>
      </w:r>
      <w:proofErr w:type="spellStart"/>
      <w:r w:rsidRPr="003E6E97">
        <w:rPr>
          <w:color w:val="191919"/>
          <w:sz w:val="20"/>
          <w:szCs w:val="20"/>
        </w:rPr>
        <w:t>التدليه</w:t>
      </w:r>
      <w:proofErr w:type="spellEnd"/>
      <w:r w:rsidRPr="003E6E97">
        <w:rPr>
          <w:color w:val="191919"/>
          <w:sz w:val="20"/>
          <w:szCs w:val="20"/>
        </w:rPr>
        <w:t xml:space="preserve"> </w:t>
      </w:r>
      <w:proofErr w:type="spellStart"/>
      <w:r w:rsidRPr="003E6E97">
        <w:rPr>
          <w:color w:val="191919"/>
          <w:sz w:val="20"/>
          <w:szCs w:val="20"/>
        </w:rPr>
        <w:t>والتوليه</w:t>
      </w:r>
      <w:proofErr w:type="spellEnd"/>
      <w:r w:rsidRPr="003E6E97">
        <w:rPr>
          <w:color w:val="191919"/>
          <w:sz w:val="20"/>
          <w:szCs w:val="20"/>
        </w:rPr>
        <w:t xml:space="preserve"> </w:t>
      </w:r>
      <w:proofErr w:type="spellStart"/>
      <w:r w:rsidRPr="003E6E97">
        <w:rPr>
          <w:color w:val="191919"/>
          <w:sz w:val="20"/>
          <w:szCs w:val="20"/>
        </w:rPr>
        <w:t>ومتى</w:t>
      </w:r>
      <w:proofErr w:type="spellEnd"/>
      <w:r w:rsidRPr="003E6E97">
        <w:rPr>
          <w:color w:val="191919"/>
          <w:sz w:val="20"/>
          <w:szCs w:val="20"/>
        </w:rPr>
        <w:t xml:space="preserve"> </w:t>
      </w:r>
      <w:proofErr w:type="spellStart"/>
      <w:r w:rsidRPr="003E6E97">
        <w:rPr>
          <w:color w:val="191919"/>
          <w:sz w:val="20"/>
          <w:szCs w:val="20"/>
        </w:rPr>
        <w:t>تسعد</w:t>
      </w:r>
      <w:proofErr w:type="spellEnd"/>
      <w:r w:rsidRPr="003E6E97">
        <w:rPr>
          <w:color w:val="191919"/>
          <w:sz w:val="20"/>
          <w:szCs w:val="20"/>
        </w:rPr>
        <w:t xml:space="preserve"> </w:t>
      </w:r>
      <w:proofErr w:type="spellStart"/>
      <w:r w:rsidRPr="003E6E97">
        <w:rPr>
          <w:color w:val="191919"/>
          <w:sz w:val="20"/>
          <w:szCs w:val="20"/>
        </w:rPr>
        <w:t>الدمعة</w:t>
      </w:r>
      <w:proofErr w:type="spellEnd"/>
      <w:r w:rsidRPr="003E6E97">
        <w:rPr>
          <w:color w:val="191919"/>
          <w:sz w:val="20"/>
          <w:szCs w:val="20"/>
        </w:rPr>
        <w:t xml:space="preserve"> </w:t>
      </w:r>
      <w:proofErr w:type="spellStart"/>
      <w:r w:rsidRPr="003E6E97">
        <w:rPr>
          <w:color w:val="191919"/>
          <w:sz w:val="20"/>
          <w:szCs w:val="20"/>
        </w:rPr>
        <w:t>ومتى</w:t>
      </w:r>
      <w:proofErr w:type="spellEnd"/>
      <w:r w:rsidRPr="003E6E97">
        <w:rPr>
          <w:color w:val="191919"/>
          <w:sz w:val="20"/>
          <w:szCs w:val="20"/>
        </w:rPr>
        <w:t xml:space="preserve"> </w:t>
      </w:r>
      <w:proofErr w:type="spellStart"/>
      <w:r w:rsidRPr="003E6E97">
        <w:rPr>
          <w:color w:val="191919"/>
          <w:sz w:val="20"/>
          <w:szCs w:val="20"/>
        </w:rPr>
        <w:t>يورب</w:t>
      </w:r>
      <w:proofErr w:type="spellEnd"/>
      <w:r w:rsidRPr="003E6E97">
        <w:rPr>
          <w:color w:val="191919"/>
          <w:sz w:val="20"/>
          <w:szCs w:val="20"/>
        </w:rPr>
        <w:t xml:space="preserve"> </w:t>
      </w:r>
      <w:proofErr w:type="spellStart"/>
      <w:r w:rsidRPr="003E6E97">
        <w:rPr>
          <w:color w:val="191919"/>
          <w:sz w:val="20"/>
          <w:szCs w:val="20"/>
        </w:rPr>
        <w:t>العين</w:t>
      </w:r>
      <w:proofErr w:type="spellEnd"/>
      <w:r w:rsidRPr="003E6E97">
        <w:rPr>
          <w:color w:val="191919"/>
          <w:sz w:val="20"/>
          <w:szCs w:val="20"/>
        </w:rPr>
        <w:t xml:space="preserve"> </w:t>
      </w:r>
      <w:proofErr w:type="spellStart"/>
      <w:r w:rsidRPr="003E6E97">
        <w:rPr>
          <w:color w:val="191919"/>
          <w:sz w:val="20"/>
          <w:szCs w:val="20"/>
        </w:rPr>
        <w:t>الجمود</w:t>
      </w:r>
      <w:proofErr w:type="spellEnd"/>
    </w:p>
    <w:p w14:paraId="68EDEB63"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w:t>
      </w:r>
    </w:p>
    <w:p w14:paraId="7329B0D6" w14:textId="24711D3C" w:rsidR="00316236" w:rsidRPr="003E6E97" w:rsidRDefault="003A7E68" w:rsidP="003A7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3E6E97">
        <w:rPr>
          <w:sz w:val="20"/>
          <w:szCs w:val="20"/>
        </w:rPr>
        <w:t>Jāḥiz</w:t>
      </w:r>
      <w:proofErr w:type="spellEnd"/>
      <w:r w:rsidRPr="003E6E97">
        <w:rPr>
          <w:sz w:val="20"/>
          <w:szCs w:val="20"/>
        </w:rPr>
        <w:t>̣, “</w:t>
      </w:r>
      <w:proofErr w:type="spellStart"/>
      <w:r w:rsidRPr="003E6E97">
        <w:rPr>
          <w:i/>
          <w:sz w:val="20"/>
          <w:szCs w:val="20"/>
        </w:rPr>
        <w:t>Risāla</w:t>
      </w:r>
      <w:proofErr w:type="spellEnd"/>
      <w:r w:rsidRPr="003E6E97">
        <w:rPr>
          <w:i/>
          <w:sz w:val="20"/>
          <w:szCs w:val="20"/>
        </w:rPr>
        <w:t xml:space="preserve"> fi al-</w:t>
      </w:r>
      <w:proofErr w:type="spellStart"/>
      <w:r w:rsidRPr="003E6E97">
        <w:rPr>
          <w:sz w:val="20"/>
          <w:szCs w:val="20"/>
        </w:rPr>
        <w:t>ʿ</w:t>
      </w:r>
      <w:r w:rsidRPr="003E6E97">
        <w:rPr>
          <w:i/>
          <w:sz w:val="20"/>
          <w:szCs w:val="20"/>
        </w:rPr>
        <w:t>ishq</w:t>
      </w:r>
      <w:proofErr w:type="spellEnd"/>
      <w:r w:rsidRPr="003E6E97">
        <w:rPr>
          <w:i/>
          <w:sz w:val="20"/>
          <w:szCs w:val="20"/>
        </w:rPr>
        <w:t xml:space="preserve"> </w:t>
      </w:r>
      <w:proofErr w:type="spellStart"/>
      <w:r w:rsidRPr="003E6E97">
        <w:rPr>
          <w:i/>
          <w:sz w:val="20"/>
          <w:szCs w:val="20"/>
        </w:rPr>
        <w:t>wa</w:t>
      </w:r>
      <w:proofErr w:type="spellEnd"/>
      <w:r w:rsidRPr="003E6E97">
        <w:rPr>
          <w:i/>
          <w:sz w:val="20"/>
          <w:szCs w:val="20"/>
        </w:rPr>
        <w:t xml:space="preserve"> al-</w:t>
      </w:r>
      <w:proofErr w:type="spellStart"/>
      <w:r w:rsidRPr="003E6E97">
        <w:rPr>
          <w:i/>
          <w:sz w:val="20"/>
          <w:szCs w:val="20"/>
        </w:rPr>
        <w:t>Nisā</w:t>
      </w:r>
      <w:r w:rsidRPr="003E6E97">
        <w:rPr>
          <w:sz w:val="20"/>
          <w:szCs w:val="20"/>
        </w:rPr>
        <w:t>ʾ</w:t>
      </w:r>
      <w:proofErr w:type="spellEnd"/>
      <w:r w:rsidRPr="003E6E97">
        <w:rPr>
          <w:sz w:val="20"/>
          <w:szCs w:val="20"/>
        </w:rPr>
        <w:t>,” in </w:t>
      </w:r>
      <w:proofErr w:type="spellStart"/>
      <w:r w:rsidRPr="003E6E97">
        <w:rPr>
          <w:i/>
          <w:sz w:val="20"/>
          <w:szCs w:val="20"/>
        </w:rPr>
        <w:t>Majmūʻat</w:t>
      </w:r>
      <w:proofErr w:type="spellEnd"/>
      <w:r w:rsidRPr="003E6E97">
        <w:rPr>
          <w:i/>
          <w:sz w:val="20"/>
          <w:szCs w:val="20"/>
        </w:rPr>
        <w:t xml:space="preserve"> </w:t>
      </w:r>
      <w:proofErr w:type="spellStart"/>
      <w:r w:rsidRPr="003E6E97">
        <w:rPr>
          <w:i/>
          <w:sz w:val="20"/>
          <w:szCs w:val="20"/>
        </w:rPr>
        <w:t>Rasāʼil</w:t>
      </w:r>
      <w:proofErr w:type="spellEnd"/>
      <w:r w:rsidRPr="003E6E97">
        <w:rPr>
          <w:sz w:val="20"/>
          <w:szCs w:val="20"/>
        </w:rPr>
        <w:t xml:space="preserve">. </w:t>
      </w:r>
      <w:proofErr w:type="spellStart"/>
      <w:r w:rsidRPr="003E6E97">
        <w:rPr>
          <w:sz w:val="20"/>
          <w:szCs w:val="20"/>
        </w:rPr>
        <w:t>al-Ṭabʻah</w:t>
      </w:r>
      <w:proofErr w:type="spellEnd"/>
      <w:r w:rsidRPr="003E6E97">
        <w:rPr>
          <w:sz w:val="20"/>
          <w:szCs w:val="20"/>
        </w:rPr>
        <w:t xml:space="preserve"> 1. (Cairo: </w:t>
      </w:r>
      <w:proofErr w:type="spellStart"/>
      <w:r w:rsidRPr="003E6E97">
        <w:rPr>
          <w:sz w:val="20"/>
          <w:szCs w:val="20"/>
        </w:rPr>
        <w:t>Maṭbaʻat</w:t>
      </w:r>
      <w:proofErr w:type="spellEnd"/>
      <w:r w:rsidRPr="003E6E97">
        <w:rPr>
          <w:sz w:val="20"/>
          <w:szCs w:val="20"/>
        </w:rPr>
        <w:t xml:space="preserve"> al-</w:t>
      </w:r>
      <w:proofErr w:type="spellStart"/>
      <w:r w:rsidRPr="003E6E97">
        <w:rPr>
          <w:sz w:val="20"/>
          <w:szCs w:val="20"/>
        </w:rPr>
        <w:t>Taqaddum</w:t>
      </w:r>
      <w:proofErr w:type="spellEnd"/>
      <w:r w:rsidRPr="003E6E97">
        <w:rPr>
          <w:sz w:val="20"/>
          <w:szCs w:val="20"/>
        </w:rPr>
        <w:t>, 1906) 16</w:t>
      </w:r>
      <w:r>
        <w:rPr>
          <w:sz w:val="20"/>
          <w:szCs w:val="20"/>
        </w:rPr>
        <w:t>7</w:t>
      </w:r>
      <w:r w:rsidRPr="003E6E97">
        <w:rPr>
          <w:sz w:val="20"/>
          <w:szCs w:val="20"/>
        </w:rPr>
        <w:t xml:space="preserve">. </w:t>
      </w:r>
      <w:r w:rsidR="00D1022B" w:rsidRPr="003E6E97">
        <w:rPr>
          <w:color w:val="212121"/>
          <w:sz w:val="20"/>
          <w:szCs w:val="20"/>
        </w:rPr>
        <w:t xml:space="preserve">Another version of this kind of empirical observation in the </w:t>
      </w:r>
      <w:proofErr w:type="spellStart"/>
      <w:r w:rsidR="00D1022B" w:rsidRPr="003E6E97">
        <w:rPr>
          <w:color w:val="212121"/>
          <w:sz w:val="20"/>
          <w:szCs w:val="20"/>
        </w:rPr>
        <w:t>Kitāb</w:t>
      </w:r>
      <w:proofErr w:type="spellEnd"/>
      <w:r w:rsidR="00D1022B" w:rsidRPr="003E6E97">
        <w:rPr>
          <w:color w:val="212121"/>
          <w:sz w:val="20"/>
          <w:szCs w:val="20"/>
        </w:rPr>
        <w:t xml:space="preserve"> al-</w:t>
      </w:r>
      <w:proofErr w:type="spellStart"/>
      <w:r w:rsidR="00D1022B" w:rsidRPr="003E6E97">
        <w:rPr>
          <w:color w:val="212121"/>
          <w:sz w:val="20"/>
          <w:szCs w:val="20"/>
        </w:rPr>
        <w:t>Qiyān</w:t>
      </w:r>
      <w:proofErr w:type="spellEnd"/>
      <w:r w:rsidR="00D1022B" w:rsidRPr="003E6E97">
        <w:rPr>
          <w:color w:val="212121"/>
          <w:sz w:val="20"/>
          <w:szCs w:val="20"/>
        </w:rPr>
        <w:t xml:space="preserve">: </w:t>
      </w:r>
    </w:p>
    <w:p w14:paraId="6BFE6902" w14:textId="1FFA6238" w:rsidR="00316236" w:rsidRPr="003A7E68" w:rsidRDefault="003A7E68" w:rsidP="003A7E68">
      <w:pPr>
        <w:jc w:val="right"/>
        <w:rPr>
          <w:rtl/>
        </w:rPr>
      </w:pPr>
      <w:r>
        <w:rPr>
          <w:color w:val="2D2D2D"/>
          <w:sz w:val="20"/>
          <w:szCs w:val="20"/>
          <w:shd w:val="clear" w:color="auto" w:fill="FFFFFF"/>
          <w:rtl/>
        </w:rPr>
        <w:t>فلم نر أحداً منهم يسقم بدنه ولا تتلف روحه من حبّ بلده ولا ولده وإن كان قد يصيبه عند الفراق لوعةٌ واحتراق‏.‏ وقد رأينا وبلغنا عن كثير ممن تلف وطال جُهده وضناه بداء العشق‏.‏</w:t>
      </w:r>
    </w:p>
    <w:p w14:paraId="1A0F67E4" w14:textId="77777777" w:rsidR="00316236" w:rsidRDefault="00D1022B" w:rsidP="003A7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color w:val="000000"/>
        </w:rPr>
        <w:t>—</w:t>
      </w:r>
    </w:p>
    <w:p w14:paraId="5C115A89" w14:textId="3248C920"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 xml:space="preserve">“We did not see anyone among them becoming ill in his body nor being destroyed in his spirit from love of his country or son even if lovesickness and burning pierces him at the time of separation. And we have seen and given an account of many of those who are destroyed by the disease of </w:t>
      </w:r>
      <w:proofErr w:type="spellStart"/>
      <w:r w:rsidRPr="003E6E97">
        <w:rPr>
          <w:i/>
          <w:color w:val="000000"/>
          <w:sz w:val="20"/>
          <w:szCs w:val="20"/>
        </w:rPr>
        <w:t>ʿishq</w:t>
      </w:r>
      <w:proofErr w:type="spellEnd"/>
      <w:r w:rsidRPr="003E6E97">
        <w:rPr>
          <w:color w:val="212121"/>
          <w:sz w:val="20"/>
          <w:szCs w:val="20"/>
        </w:rPr>
        <w:t xml:space="preserve"> after long strife and grief.”</w:t>
      </w:r>
      <w:r w:rsidR="003A7E68">
        <w:rPr>
          <w:color w:val="212121"/>
          <w:sz w:val="20"/>
          <w:szCs w:val="20"/>
        </w:rPr>
        <w:t xml:space="preserve"> </w:t>
      </w:r>
      <w:proofErr w:type="spellStart"/>
      <w:r w:rsidR="003A7E68" w:rsidRPr="00415FA2">
        <w:rPr>
          <w:color w:val="000000" w:themeColor="text1"/>
          <w:sz w:val="20"/>
          <w:szCs w:val="20"/>
          <w:shd w:val="clear" w:color="auto" w:fill="FFFFFF"/>
        </w:rPr>
        <w:t>Jāḥiz</w:t>
      </w:r>
      <w:proofErr w:type="spellEnd"/>
      <w:r w:rsidR="003A7E68" w:rsidRPr="00415FA2">
        <w:rPr>
          <w:color w:val="000000" w:themeColor="text1"/>
          <w:sz w:val="20"/>
          <w:szCs w:val="20"/>
          <w:shd w:val="clear" w:color="auto" w:fill="FFFFFF"/>
        </w:rPr>
        <w:t xml:space="preserve">̣, </w:t>
      </w:r>
      <w:r w:rsidR="003A7E68">
        <w:rPr>
          <w:color w:val="000000" w:themeColor="text1"/>
          <w:sz w:val="20"/>
          <w:szCs w:val="20"/>
          <w:shd w:val="clear" w:color="auto" w:fill="FFFFFF"/>
        </w:rPr>
        <w:t>“</w:t>
      </w:r>
      <w:proofErr w:type="spellStart"/>
      <w:r w:rsidR="003A7E68">
        <w:rPr>
          <w:color w:val="000000" w:themeColor="text1"/>
          <w:sz w:val="20"/>
          <w:szCs w:val="20"/>
          <w:shd w:val="clear" w:color="auto" w:fill="FFFFFF"/>
        </w:rPr>
        <w:t>Kitāb</w:t>
      </w:r>
      <w:proofErr w:type="spellEnd"/>
      <w:r w:rsidR="003A7E68">
        <w:rPr>
          <w:color w:val="000000" w:themeColor="text1"/>
          <w:sz w:val="20"/>
          <w:szCs w:val="20"/>
          <w:shd w:val="clear" w:color="auto" w:fill="FFFFFF"/>
        </w:rPr>
        <w:t xml:space="preserve"> al-</w:t>
      </w:r>
      <w:proofErr w:type="spellStart"/>
      <w:r w:rsidR="003A7E68">
        <w:rPr>
          <w:color w:val="000000" w:themeColor="text1"/>
          <w:sz w:val="20"/>
          <w:szCs w:val="20"/>
          <w:shd w:val="clear" w:color="auto" w:fill="FFFFFF"/>
        </w:rPr>
        <w:t>Qīyān</w:t>
      </w:r>
      <w:proofErr w:type="spellEnd"/>
      <w:r w:rsidR="003A7E68">
        <w:rPr>
          <w:color w:val="000000" w:themeColor="text1"/>
          <w:sz w:val="20"/>
          <w:szCs w:val="20"/>
          <w:shd w:val="clear" w:color="auto" w:fill="FFFFFF"/>
        </w:rPr>
        <w:t>,”</w:t>
      </w:r>
      <w:r w:rsidR="003A7E68">
        <w:rPr>
          <w:color w:val="000000" w:themeColor="text1"/>
          <w:sz w:val="20"/>
          <w:szCs w:val="20"/>
          <w:shd w:val="clear" w:color="auto" w:fill="FFFFFF"/>
        </w:rPr>
        <w:t xml:space="preserve"> 128. </w:t>
      </w:r>
    </w:p>
  </w:footnote>
  <w:footnote w:id="25">
    <w:p w14:paraId="20CB2944" w14:textId="364DBED0"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color w:val="191919"/>
          <w:sz w:val="20"/>
          <w:szCs w:val="20"/>
        </w:rPr>
      </w:pPr>
      <w:r w:rsidRPr="003E6E97">
        <w:rPr>
          <w:color w:val="191919"/>
          <w:sz w:val="20"/>
          <w:szCs w:val="20"/>
        </w:rPr>
        <w:footnoteRef/>
      </w:r>
      <w:r w:rsidRPr="003E6E97">
        <w:rPr>
          <w:color w:val="191919"/>
          <w:sz w:val="20"/>
          <w:szCs w:val="20"/>
        </w:rPr>
        <w:t xml:space="preserve">. </w:t>
      </w:r>
      <w:proofErr w:type="spellStart"/>
      <w:r w:rsidRPr="003E6E97">
        <w:rPr>
          <w:color w:val="191919"/>
          <w:sz w:val="20"/>
          <w:szCs w:val="20"/>
        </w:rPr>
        <w:t>والعشق</w:t>
      </w:r>
      <w:proofErr w:type="spellEnd"/>
      <w:r w:rsidRPr="003E6E97">
        <w:rPr>
          <w:color w:val="191919"/>
          <w:sz w:val="20"/>
          <w:szCs w:val="20"/>
        </w:rPr>
        <w:t xml:space="preserve"> </w:t>
      </w:r>
      <w:proofErr w:type="spellStart"/>
      <w:r w:rsidRPr="003E6E97">
        <w:rPr>
          <w:color w:val="191919"/>
          <w:sz w:val="20"/>
          <w:szCs w:val="20"/>
        </w:rPr>
        <w:t>داءٌ</w:t>
      </w:r>
      <w:proofErr w:type="spellEnd"/>
      <w:r w:rsidRPr="003E6E97">
        <w:rPr>
          <w:color w:val="191919"/>
          <w:sz w:val="20"/>
          <w:szCs w:val="20"/>
        </w:rPr>
        <w:t xml:space="preserve"> </w:t>
      </w:r>
      <w:proofErr w:type="spellStart"/>
      <w:r w:rsidRPr="003E6E97">
        <w:rPr>
          <w:color w:val="191919"/>
          <w:sz w:val="20"/>
          <w:szCs w:val="20"/>
        </w:rPr>
        <w:t>لا</w:t>
      </w:r>
      <w:proofErr w:type="spellEnd"/>
      <w:r w:rsidRPr="003E6E97">
        <w:rPr>
          <w:color w:val="191919"/>
          <w:sz w:val="20"/>
          <w:szCs w:val="20"/>
        </w:rPr>
        <w:t xml:space="preserve"> </w:t>
      </w:r>
      <w:proofErr w:type="spellStart"/>
      <w:r w:rsidRPr="003E6E97">
        <w:rPr>
          <w:color w:val="191919"/>
          <w:sz w:val="20"/>
          <w:szCs w:val="20"/>
        </w:rPr>
        <w:t>يملك</w:t>
      </w:r>
      <w:proofErr w:type="spellEnd"/>
      <w:r w:rsidRPr="003E6E97">
        <w:rPr>
          <w:color w:val="191919"/>
          <w:sz w:val="20"/>
          <w:szCs w:val="20"/>
        </w:rPr>
        <w:t xml:space="preserve"> </w:t>
      </w:r>
      <w:proofErr w:type="spellStart"/>
      <w:r w:rsidRPr="003E6E97">
        <w:rPr>
          <w:color w:val="191919"/>
          <w:sz w:val="20"/>
          <w:szCs w:val="20"/>
        </w:rPr>
        <w:t>دفعه</w:t>
      </w:r>
      <w:proofErr w:type="spellEnd"/>
      <w:r w:rsidRPr="003E6E97">
        <w:rPr>
          <w:color w:val="191919"/>
          <w:sz w:val="20"/>
          <w:szCs w:val="20"/>
        </w:rPr>
        <w:t xml:space="preserve"> </w:t>
      </w:r>
      <w:proofErr w:type="spellStart"/>
      <w:r w:rsidRPr="003E6E97">
        <w:rPr>
          <w:color w:val="191919"/>
          <w:sz w:val="20"/>
          <w:szCs w:val="20"/>
        </w:rPr>
        <w:t>كما</w:t>
      </w:r>
      <w:proofErr w:type="spellEnd"/>
      <w:r w:rsidRPr="003E6E97">
        <w:rPr>
          <w:color w:val="191919"/>
          <w:sz w:val="20"/>
          <w:szCs w:val="20"/>
        </w:rPr>
        <w:t xml:space="preserve"> </w:t>
      </w:r>
      <w:proofErr w:type="spellStart"/>
      <w:r w:rsidRPr="003E6E97">
        <w:rPr>
          <w:color w:val="191919"/>
          <w:sz w:val="20"/>
          <w:szCs w:val="20"/>
        </w:rPr>
        <w:t>لا</w:t>
      </w:r>
      <w:proofErr w:type="spellEnd"/>
      <w:r w:rsidRPr="003E6E97">
        <w:rPr>
          <w:color w:val="191919"/>
          <w:sz w:val="20"/>
          <w:szCs w:val="20"/>
        </w:rPr>
        <w:t xml:space="preserve"> </w:t>
      </w:r>
      <w:proofErr w:type="spellStart"/>
      <w:r w:rsidRPr="003E6E97">
        <w:rPr>
          <w:color w:val="191919"/>
          <w:sz w:val="20"/>
          <w:szCs w:val="20"/>
        </w:rPr>
        <w:t>يستطاع</w:t>
      </w:r>
      <w:proofErr w:type="spellEnd"/>
      <w:r w:rsidRPr="003E6E97">
        <w:rPr>
          <w:color w:val="191919"/>
          <w:sz w:val="20"/>
          <w:szCs w:val="20"/>
        </w:rPr>
        <w:t xml:space="preserve"> </w:t>
      </w:r>
      <w:proofErr w:type="spellStart"/>
      <w:r w:rsidRPr="003E6E97">
        <w:rPr>
          <w:color w:val="191919"/>
          <w:sz w:val="20"/>
          <w:szCs w:val="20"/>
        </w:rPr>
        <w:t>دفع</w:t>
      </w:r>
      <w:proofErr w:type="spellEnd"/>
      <w:r w:rsidRPr="003E6E97">
        <w:rPr>
          <w:color w:val="191919"/>
          <w:sz w:val="20"/>
          <w:szCs w:val="20"/>
        </w:rPr>
        <w:t xml:space="preserve"> </w:t>
      </w:r>
      <w:proofErr w:type="spellStart"/>
      <w:r w:rsidRPr="003E6E97">
        <w:rPr>
          <w:color w:val="191919"/>
          <w:sz w:val="20"/>
          <w:szCs w:val="20"/>
        </w:rPr>
        <w:t>عوارض</w:t>
      </w:r>
      <w:proofErr w:type="spellEnd"/>
      <w:r w:rsidRPr="003E6E97">
        <w:rPr>
          <w:color w:val="191919"/>
          <w:sz w:val="20"/>
          <w:szCs w:val="20"/>
        </w:rPr>
        <w:t xml:space="preserve"> </w:t>
      </w:r>
      <w:proofErr w:type="spellStart"/>
      <w:r w:rsidRPr="003E6E97">
        <w:rPr>
          <w:color w:val="191919"/>
          <w:sz w:val="20"/>
          <w:szCs w:val="20"/>
        </w:rPr>
        <w:t>الأدواء</w:t>
      </w:r>
      <w:proofErr w:type="spellEnd"/>
      <w:r w:rsidRPr="003E6E97">
        <w:rPr>
          <w:color w:val="191919"/>
          <w:sz w:val="20"/>
          <w:szCs w:val="20"/>
        </w:rPr>
        <w:t xml:space="preserve"> </w:t>
      </w:r>
      <w:proofErr w:type="spellStart"/>
      <w:r w:rsidRPr="003E6E97">
        <w:rPr>
          <w:color w:val="191919"/>
          <w:sz w:val="20"/>
          <w:szCs w:val="20"/>
        </w:rPr>
        <w:t>إلاّ</w:t>
      </w:r>
      <w:proofErr w:type="spellEnd"/>
      <w:r w:rsidRPr="003E6E97">
        <w:rPr>
          <w:color w:val="191919"/>
          <w:sz w:val="20"/>
          <w:szCs w:val="20"/>
        </w:rPr>
        <w:t xml:space="preserve"> </w:t>
      </w:r>
      <w:proofErr w:type="spellStart"/>
      <w:r w:rsidRPr="003E6E97">
        <w:rPr>
          <w:color w:val="191919"/>
          <w:sz w:val="20"/>
          <w:szCs w:val="20"/>
        </w:rPr>
        <w:t>بالحمية</w:t>
      </w:r>
      <w:proofErr w:type="spellEnd"/>
    </w:p>
    <w:p w14:paraId="5F9DFBAA" w14:textId="5DAC369A" w:rsidR="003A7E68" w:rsidRPr="003E6E97" w:rsidRDefault="003A7E68"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415FA2">
        <w:rPr>
          <w:color w:val="000000" w:themeColor="text1"/>
          <w:sz w:val="20"/>
          <w:szCs w:val="20"/>
          <w:shd w:val="clear" w:color="auto" w:fill="FFFFFF"/>
        </w:rPr>
        <w:t>Jāḥiz</w:t>
      </w:r>
      <w:proofErr w:type="spellEnd"/>
      <w:r w:rsidRPr="00415FA2">
        <w:rPr>
          <w:color w:val="000000" w:themeColor="text1"/>
          <w:sz w:val="20"/>
          <w:szCs w:val="20"/>
          <w:shd w:val="clear" w:color="auto" w:fill="FFFFFF"/>
        </w:rPr>
        <w:t xml:space="preserve">̣, </w:t>
      </w:r>
      <w:r>
        <w:rPr>
          <w:color w:val="000000" w:themeColor="text1"/>
          <w:sz w:val="20"/>
          <w:szCs w:val="20"/>
          <w:shd w:val="clear" w:color="auto" w:fill="FFFFFF"/>
        </w:rPr>
        <w:t>“</w:t>
      </w:r>
      <w:proofErr w:type="spellStart"/>
      <w:r>
        <w:rPr>
          <w:color w:val="000000" w:themeColor="text1"/>
          <w:sz w:val="20"/>
          <w:szCs w:val="20"/>
          <w:shd w:val="clear" w:color="auto" w:fill="FFFFFF"/>
        </w:rPr>
        <w:t>Kitāb</w:t>
      </w:r>
      <w:proofErr w:type="spellEnd"/>
      <w:r>
        <w:rPr>
          <w:color w:val="000000" w:themeColor="text1"/>
          <w:sz w:val="20"/>
          <w:szCs w:val="20"/>
          <w:shd w:val="clear" w:color="auto" w:fill="FFFFFF"/>
        </w:rPr>
        <w:t xml:space="preserve"> al-</w:t>
      </w:r>
      <w:proofErr w:type="spellStart"/>
      <w:r>
        <w:rPr>
          <w:color w:val="000000" w:themeColor="text1"/>
          <w:sz w:val="20"/>
          <w:szCs w:val="20"/>
          <w:shd w:val="clear" w:color="auto" w:fill="FFFFFF"/>
        </w:rPr>
        <w:t>Qīyān</w:t>
      </w:r>
      <w:proofErr w:type="spellEnd"/>
      <w:r>
        <w:rPr>
          <w:color w:val="000000" w:themeColor="text1"/>
          <w:sz w:val="20"/>
          <w:szCs w:val="20"/>
          <w:shd w:val="clear" w:color="auto" w:fill="FFFFFF"/>
        </w:rPr>
        <w:t>,”</w:t>
      </w:r>
      <w:r>
        <w:rPr>
          <w:color w:val="000000" w:themeColor="text1"/>
          <w:sz w:val="20"/>
          <w:szCs w:val="20"/>
          <w:shd w:val="clear" w:color="auto" w:fill="FFFFFF"/>
        </w:rPr>
        <w:t xml:space="preserve"> 127.</w:t>
      </w:r>
    </w:p>
  </w:footnote>
  <w:footnote w:id="26">
    <w:p w14:paraId="2CFAD3F8"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191919"/>
          <w:sz w:val="20"/>
          <w:szCs w:val="20"/>
        </w:rPr>
        <w:footnoteRef/>
      </w:r>
      <w:r w:rsidRPr="003E6E97">
        <w:rPr>
          <w:color w:val="191919"/>
          <w:sz w:val="20"/>
          <w:szCs w:val="20"/>
        </w:rPr>
        <w:t xml:space="preserve">. </w:t>
      </w:r>
      <w:proofErr w:type="spellStart"/>
      <w:r w:rsidRPr="003E6E97">
        <w:rPr>
          <w:color w:val="191919"/>
          <w:sz w:val="20"/>
          <w:szCs w:val="20"/>
        </w:rPr>
        <w:t>ولو</w:t>
      </w:r>
      <w:proofErr w:type="spellEnd"/>
      <w:r w:rsidRPr="003E6E97">
        <w:rPr>
          <w:color w:val="191919"/>
          <w:sz w:val="20"/>
          <w:szCs w:val="20"/>
        </w:rPr>
        <w:t xml:space="preserve"> </w:t>
      </w:r>
      <w:proofErr w:type="spellStart"/>
      <w:r w:rsidRPr="003E6E97">
        <w:rPr>
          <w:color w:val="191919"/>
          <w:sz w:val="20"/>
          <w:szCs w:val="20"/>
        </w:rPr>
        <w:t>ملك</w:t>
      </w:r>
      <w:proofErr w:type="spellEnd"/>
      <w:r w:rsidRPr="003E6E97">
        <w:rPr>
          <w:color w:val="191919"/>
          <w:sz w:val="20"/>
          <w:szCs w:val="20"/>
        </w:rPr>
        <w:t xml:space="preserve"> </w:t>
      </w:r>
      <w:proofErr w:type="spellStart"/>
      <w:r w:rsidRPr="003E6E97">
        <w:rPr>
          <w:color w:val="191919"/>
          <w:sz w:val="20"/>
          <w:szCs w:val="20"/>
        </w:rPr>
        <w:t>أيضاً</w:t>
      </w:r>
      <w:proofErr w:type="spellEnd"/>
      <w:r w:rsidRPr="003E6E97">
        <w:rPr>
          <w:color w:val="191919"/>
          <w:sz w:val="20"/>
          <w:szCs w:val="20"/>
        </w:rPr>
        <w:t xml:space="preserve"> </w:t>
      </w:r>
      <w:proofErr w:type="spellStart"/>
      <w:r w:rsidRPr="003E6E97">
        <w:rPr>
          <w:color w:val="191919"/>
          <w:sz w:val="20"/>
          <w:szCs w:val="20"/>
        </w:rPr>
        <w:t>صرف</w:t>
      </w:r>
      <w:proofErr w:type="spellEnd"/>
      <w:r w:rsidRPr="003E6E97">
        <w:rPr>
          <w:color w:val="191919"/>
          <w:sz w:val="20"/>
          <w:szCs w:val="20"/>
        </w:rPr>
        <w:t xml:space="preserve"> </w:t>
      </w:r>
      <w:proofErr w:type="spellStart"/>
      <w:r w:rsidRPr="003E6E97">
        <w:rPr>
          <w:color w:val="191919"/>
          <w:sz w:val="20"/>
          <w:szCs w:val="20"/>
        </w:rPr>
        <w:t>الأغذية</w:t>
      </w:r>
      <w:proofErr w:type="spellEnd"/>
      <w:r w:rsidRPr="003E6E97">
        <w:rPr>
          <w:color w:val="191919"/>
          <w:sz w:val="20"/>
          <w:szCs w:val="20"/>
        </w:rPr>
        <w:t xml:space="preserve"> </w:t>
      </w:r>
      <w:proofErr w:type="spellStart"/>
      <w:r w:rsidRPr="003E6E97">
        <w:rPr>
          <w:color w:val="191919"/>
          <w:sz w:val="20"/>
          <w:szCs w:val="20"/>
        </w:rPr>
        <w:t>واحترس</w:t>
      </w:r>
      <w:proofErr w:type="spellEnd"/>
      <w:r w:rsidRPr="003E6E97">
        <w:rPr>
          <w:color w:val="191919"/>
          <w:sz w:val="20"/>
          <w:szCs w:val="20"/>
        </w:rPr>
        <w:t xml:space="preserve"> </w:t>
      </w:r>
      <w:proofErr w:type="spellStart"/>
      <w:r w:rsidRPr="003E6E97">
        <w:rPr>
          <w:color w:val="191919"/>
          <w:sz w:val="20"/>
          <w:szCs w:val="20"/>
        </w:rPr>
        <w:t>بالحمية</w:t>
      </w:r>
      <w:proofErr w:type="spellEnd"/>
      <w:r w:rsidRPr="003E6E97">
        <w:rPr>
          <w:color w:val="191919"/>
          <w:sz w:val="20"/>
          <w:szCs w:val="20"/>
        </w:rPr>
        <w:t xml:space="preserve"> </w:t>
      </w:r>
      <w:proofErr w:type="spellStart"/>
      <w:r w:rsidRPr="003E6E97">
        <w:rPr>
          <w:color w:val="191919"/>
          <w:sz w:val="20"/>
          <w:szCs w:val="20"/>
        </w:rPr>
        <w:t>لم</w:t>
      </w:r>
      <w:proofErr w:type="spellEnd"/>
      <w:r w:rsidRPr="003E6E97">
        <w:rPr>
          <w:color w:val="191919"/>
          <w:sz w:val="20"/>
          <w:szCs w:val="20"/>
        </w:rPr>
        <w:t xml:space="preserve"> </w:t>
      </w:r>
      <w:proofErr w:type="spellStart"/>
      <w:r w:rsidRPr="003E6E97">
        <w:rPr>
          <w:color w:val="191919"/>
          <w:sz w:val="20"/>
          <w:szCs w:val="20"/>
        </w:rPr>
        <w:t>يملك</w:t>
      </w:r>
      <w:proofErr w:type="spellEnd"/>
      <w:r w:rsidRPr="003E6E97">
        <w:rPr>
          <w:color w:val="191919"/>
          <w:sz w:val="20"/>
          <w:szCs w:val="20"/>
        </w:rPr>
        <w:t xml:space="preserve"> </w:t>
      </w:r>
      <w:proofErr w:type="spellStart"/>
      <w:r w:rsidRPr="003E6E97">
        <w:rPr>
          <w:color w:val="191919"/>
          <w:sz w:val="20"/>
          <w:szCs w:val="20"/>
        </w:rPr>
        <w:t>ضرر</w:t>
      </w:r>
      <w:proofErr w:type="spellEnd"/>
      <w:r w:rsidRPr="003E6E97">
        <w:rPr>
          <w:color w:val="191919"/>
          <w:sz w:val="20"/>
          <w:szCs w:val="20"/>
        </w:rPr>
        <w:t xml:space="preserve"> </w:t>
      </w:r>
      <w:proofErr w:type="spellStart"/>
      <w:r w:rsidRPr="003E6E97">
        <w:rPr>
          <w:color w:val="191919"/>
          <w:sz w:val="20"/>
          <w:szCs w:val="20"/>
        </w:rPr>
        <w:t>تغيرُّ</w:t>
      </w:r>
      <w:proofErr w:type="spellEnd"/>
      <w:r w:rsidRPr="003E6E97">
        <w:rPr>
          <w:color w:val="191919"/>
          <w:sz w:val="20"/>
          <w:szCs w:val="20"/>
        </w:rPr>
        <w:t xml:space="preserve"> </w:t>
      </w:r>
      <w:proofErr w:type="spellStart"/>
      <w:r w:rsidRPr="003E6E97">
        <w:rPr>
          <w:color w:val="191919"/>
          <w:sz w:val="20"/>
          <w:szCs w:val="20"/>
        </w:rPr>
        <w:t>الهواء</w:t>
      </w:r>
      <w:proofErr w:type="spellEnd"/>
      <w:r w:rsidRPr="003E6E97">
        <w:rPr>
          <w:color w:val="191919"/>
          <w:sz w:val="20"/>
          <w:szCs w:val="20"/>
        </w:rPr>
        <w:t xml:space="preserve"> </w:t>
      </w:r>
      <w:proofErr w:type="spellStart"/>
      <w:r w:rsidRPr="003E6E97">
        <w:rPr>
          <w:color w:val="191919"/>
          <w:sz w:val="20"/>
          <w:szCs w:val="20"/>
        </w:rPr>
        <w:t>ولا</w:t>
      </w:r>
      <w:proofErr w:type="spellEnd"/>
      <w:r w:rsidRPr="003E6E97">
        <w:rPr>
          <w:color w:val="191919"/>
          <w:sz w:val="20"/>
          <w:szCs w:val="20"/>
        </w:rPr>
        <w:t xml:space="preserve"> </w:t>
      </w:r>
      <w:proofErr w:type="spellStart"/>
      <w:r w:rsidRPr="003E6E97">
        <w:rPr>
          <w:color w:val="191919"/>
          <w:sz w:val="20"/>
          <w:szCs w:val="20"/>
        </w:rPr>
        <w:t>اختلاف</w:t>
      </w:r>
      <w:proofErr w:type="spellEnd"/>
      <w:r w:rsidRPr="003E6E97">
        <w:rPr>
          <w:color w:val="191919"/>
          <w:sz w:val="20"/>
          <w:szCs w:val="20"/>
        </w:rPr>
        <w:t xml:space="preserve"> </w:t>
      </w:r>
      <w:proofErr w:type="spellStart"/>
      <w:r w:rsidRPr="003E6E97">
        <w:rPr>
          <w:color w:val="191919"/>
          <w:sz w:val="20"/>
          <w:szCs w:val="20"/>
        </w:rPr>
        <w:t>الماء</w:t>
      </w:r>
      <w:proofErr w:type="spellEnd"/>
    </w:p>
    <w:p w14:paraId="2DA2A8C3"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000000"/>
          <w:sz w:val="20"/>
          <w:szCs w:val="20"/>
        </w:rPr>
        <w:t>—</w:t>
      </w:r>
    </w:p>
    <w:p w14:paraId="5431083F" w14:textId="5A6554D4"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“And even if he took control over rationing food and guarded his diet, he still would not be in control of the harms caused by changes in weather and differences of water.”</w:t>
      </w:r>
      <w:r w:rsidR="003A7E68">
        <w:rPr>
          <w:color w:val="212121"/>
          <w:sz w:val="20"/>
          <w:szCs w:val="20"/>
        </w:rPr>
        <w:t xml:space="preserve"> </w:t>
      </w:r>
      <w:proofErr w:type="spellStart"/>
      <w:r w:rsidR="003A7E68" w:rsidRPr="00415FA2">
        <w:rPr>
          <w:color w:val="000000" w:themeColor="text1"/>
          <w:sz w:val="20"/>
          <w:szCs w:val="20"/>
          <w:shd w:val="clear" w:color="auto" w:fill="FFFFFF"/>
        </w:rPr>
        <w:t>Jāḥiz</w:t>
      </w:r>
      <w:proofErr w:type="spellEnd"/>
      <w:r w:rsidR="003A7E68" w:rsidRPr="00415FA2">
        <w:rPr>
          <w:color w:val="000000" w:themeColor="text1"/>
          <w:sz w:val="20"/>
          <w:szCs w:val="20"/>
          <w:shd w:val="clear" w:color="auto" w:fill="FFFFFF"/>
        </w:rPr>
        <w:t xml:space="preserve">̣, </w:t>
      </w:r>
      <w:r w:rsidR="003A7E68">
        <w:rPr>
          <w:color w:val="000000" w:themeColor="text1"/>
          <w:sz w:val="20"/>
          <w:szCs w:val="20"/>
          <w:shd w:val="clear" w:color="auto" w:fill="FFFFFF"/>
        </w:rPr>
        <w:t>“</w:t>
      </w:r>
      <w:proofErr w:type="spellStart"/>
      <w:r w:rsidR="003A7E68">
        <w:rPr>
          <w:color w:val="000000" w:themeColor="text1"/>
          <w:sz w:val="20"/>
          <w:szCs w:val="20"/>
          <w:shd w:val="clear" w:color="auto" w:fill="FFFFFF"/>
        </w:rPr>
        <w:t>Kitāb</w:t>
      </w:r>
      <w:proofErr w:type="spellEnd"/>
      <w:r w:rsidR="003A7E68">
        <w:rPr>
          <w:color w:val="000000" w:themeColor="text1"/>
          <w:sz w:val="20"/>
          <w:szCs w:val="20"/>
          <w:shd w:val="clear" w:color="auto" w:fill="FFFFFF"/>
        </w:rPr>
        <w:t xml:space="preserve"> al-</w:t>
      </w:r>
      <w:proofErr w:type="spellStart"/>
      <w:r w:rsidR="003A7E68">
        <w:rPr>
          <w:color w:val="000000" w:themeColor="text1"/>
          <w:sz w:val="20"/>
          <w:szCs w:val="20"/>
          <w:shd w:val="clear" w:color="auto" w:fill="FFFFFF"/>
        </w:rPr>
        <w:t>Qīyān</w:t>
      </w:r>
      <w:proofErr w:type="spellEnd"/>
      <w:r w:rsidR="003A7E68">
        <w:rPr>
          <w:color w:val="000000" w:themeColor="text1"/>
          <w:sz w:val="20"/>
          <w:szCs w:val="20"/>
          <w:shd w:val="clear" w:color="auto" w:fill="FFFFFF"/>
        </w:rPr>
        <w:t>,”</w:t>
      </w:r>
      <w:r w:rsidR="003A7E68">
        <w:rPr>
          <w:color w:val="000000" w:themeColor="text1"/>
          <w:sz w:val="20"/>
          <w:szCs w:val="20"/>
          <w:shd w:val="clear" w:color="auto" w:fill="FFFFFF"/>
        </w:rPr>
        <w:t xml:space="preserve"> 127. </w:t>
      </w:r>
    </w:p>
  </w:footnote>
  <w:footnote w:id="27">
    <w:p w14:paraId="781636B2"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footnoteRef/>
      </w:r>
      <w:r w:rsidRPr="003E6E97">
        <w:rPr>
          <w:color w:val="212121"/>
          <w:sz w:val="20"/>
          <w:szCs w:val="20"/>
        </w:rPr>
        <w:t xml:space="preserve">. </w:t>
      </w:r>
      <w:proofErr w:type="spellStart"/>
      <w:r w:rsidRPr="003E6E97">
        <w:rPr>
          <w:color w:val="212121"/>
          <w:sz w:val="20"/>
          <w:szCs w:val="20"/>
        </w:rPr>
        <w:t>والمثل</w:t>
      </w:r>
      <w:proofErr w:type="spellEnd"/>
      <w:r w:rsidRPr="003E6E97">
        <w:rPr>
          <w:color w:val="212121"/>
          <w:sz w:val="20"/>
          <w:szCs w:val="20"/>
        </w:rPr>
        <w:t xml:space="preserve"> </w:t>
      </w:r>
      <w:proofErr w:type="spellStart"/>
      <w:r w:rsidRPr="003E6E97">
        <w:rPr>
          <w:color w:val="212121"/>
          <w:sz w:val="20"/>
          <w:szCs w:val="20"/>
        </w:rPr>
        <w:t>السائر</w:t>
      </w:r>
      <w:proofErr w:type="spellEnd"/>
      <w:r w:rsidRPr="003E6E97">
        <w:rPr>
          <w:color w:val="212121"/>
          <w:sz w:val="20"/>
          <w:szCs w:val="20"/>
        </w:rPr>
        <w:t xml:space="preserve"> </w:t>
      </w:r>
      <w:proofErr w:type="spellStart"/>
      <w:r w:rsidRPr="003E6E97">
        <w:rPr>
          <w:color w:val="212121"/>
          <w:sz w:val="20"/>
          <w:szCs w:val="20"/>
        </w:rPr>
        <w:t>ان</w:t>
      </w:r>
      <w:proofErr w:type="spellEnd"/>
      <w:r w:rsidRPr="003E6E97">
        <w:rPr>
          <w:color w:val="212121"/>
          <w:sz w:val="20"/>
          <w:szCs w:val="20"/>
        </w:rPr>
        <w:t xml:space="preserve"> </w:t>
      </w:r>
      <w:proofErr w:type="spellStart"/>
      <w:r w:rsidRPr="003E6E97">
        <w:rPr>
          <w:color w:val="212121"/>
          <w:sz w:val="20"/>
          <w:szCs w:val="20"/>
        </w:rPr>
        <w:t>الهوى</w:t>
      </w:r>
      <w:proofErr w:type="spellEnd"/>
      <w:r w:rsidRPr="003E6E97">
        <w:rPr>
          <w:color w:val="212121"/>
          <w:sz w:val="20"/>
          <w:szCs w:val="20"/>
        </w:rPr>
        <w:t xml:space="preserve"> </w:t>
      </w:r>
      <w:proofErr w:type="spellStart"/>
      <w:r w:rsidRPr="003E6E97">
        <w:rPr>
          <w:color w:val="212121"/>
          <w:sz w:val="20"/>
          <w:szCs w:val="20"/>
        </w:rPr>
        <w:t>يعمى</w:t>
      </w:r>
      <w:proofErr w:type="spellEnd"/>
      <w:r w:rsidRPr="003E6E97">
        <w:rPr>
          <w:color w:val="212121"/>
          <w:sz w:val="20"/>
          <w:szCs w:val="20"/>
        </w:rPr>
        <w:t xml:space="preserve"> و </w:t>
      </w:r>
      <w:proofErr w:type="spellStart"/>
      <w:r w:rsidRPr="003E6E97">
        <w:rPr>
          <w:color w:val="212121"/>
          <w:sz w:val="20"/>
          <w:szCs w:val="20"/>
        </w:rPr>
        <w:t>يصم</w:t>
      </w:r>
      <w:proofErr w:type="spellEnd"/>
      <w:r w:rsidRPr="003E6E97">
        <w:rPr>
          <w:color w:val="212121"/>
          <w:sz w:val="20"/>
          <w:szCs w:val="20"/>
        </w:rPr>
        <w:t xml:space="preserve"> </w:t>
      </w:r>
      <w:proofErr w:type="spellStart"/>
      <w:r w:rsidRPr="003E6E97">
        <w:rPr>
          <w:color w:val="212121"/>
          <w:sz w:val="20"/>
          <w:szCs w:val="20"/>
        </w:rPr>
        <w:t>فالعشق</w:t>
      </w:r>
      <w:proofErr w:type="spellEnd"/>
      <w:r w:rsidRPr="003E6E97">
        <w:rPr>
          <w:color w:val="212121"/>
          <w:sz w:val="20"/>
          <w:szCs w:val="20"/>
        </w:rPr>
        <w:t xml:space="preserve"> </w:t>
      </w:r>
      <w:proofErr w:type="spellStart"/>
      <w:r w:rsidRPr="003E6E97">
        <w:rPr>
          <w:color w:val="212121"/>
          <w:sz w:val="20"/>
          <w:szCs w:val="20"/>
        </w:rPr>
        <w:t>يقتل</w:t>
      </w:r>
      <w:proofErr w:type="spellEnd"/>
    </w:p>
    <w:p w14:paraId="073D346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w:t>
      </w:r>
    </w:p>
    <w:p w14:paraId="520F9F31" w14:textId="6D043AC3"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3E6E97">
        <w:rPr>
          <w:sz w:val="20"/>
          <w:szCs w:val="20"/>
        </w:rPr>
        <w:t>Jāḥiz</w:t>
      </w:r>
      <w:proofErr w:type="spellEnd"/>
      <w:r w:rsidRPr="003E6E97">
        <w:rPr>
          <w:sz w:val="20"/>
          <w:szCs w:val="20"/>
        </w:rPr>
        <w:t>̣, “</w:t>
      </w:r>
      <w:proofErr w:type="spellStart"/>
      <w:r w:rsidRPr="003E6E97">
        <w:rPr>
          <w:i/>
          <w:sz w:val="20"/>
          <w:szCs w:val="20"/>
        </w:rPr>
        <w:t>Risāla</w:t>
      </w:r>
      <w:proofErr w:type="spellEnd"/>
      <w:r w:rsidRPr="003E6E97">
        <w:rPr>
          <w:i/>
          <w:sz w:val="20"/>
          <w:szCs w:val="20"/>
        </w:rPr>
        <w:t xml:space="preserve"> fi al-</w:t>
      </w:r>
      <w:proofErr w:type="spellStart"/>
      <w:r w:rsidRPr="003E6E97">
        <w:rPr>
          <w:sz w:val="20"/>
          <w:szCs w:val="20"/>
        </w:rPr>
        <w:t>ʿ</w:t>
      </w:r>
      <w:r w:rsidRPr="003E6E97">
        <w:rPr>
          <w:i/>
          <w:sz w:val="20"/>
          <w:szCs w:val="20"/>
        </w:rPr>
        <w:t>ishq</w:t>
      </w:r>
      <w:proofErr w:type="spellEnd"/>
      <w:r w:rsidRPr="003E6E97">
        <w:rPr>
          <w:i/>
          <w:sz w:val="20"/>
          <w:szCs w:val="20"/>
        </w:rPr>
        <w:t xml:space="preserve"> </w:t>
      </w:r>
      <w:proofErr w:type="spellStart"/>
      <w:r w:rsidRPr="003E6E97">
        <w:rPr>
          <w:i/>
          <w:sz w:val="20"/>
          <w:szCs w:val="20"/>
        </w:rPr>
        <w:t>wa</w:t>
      </w:r>
      <w:proofErr w:type="spellEnd"/>
      <w:r w:rsidRPr="003E6E97">
        <w:rPr>
          <w:i/>
          <w:sz w:val="20"/>
          <w:szCs w:val="20"/>
        </w:rPr>
        <w:t xml:space="preserve"> al-Nisā</w:t>
      </w:r>
      <w:r w:rsidRPr="003E6E97">
        <w:rPr>
          <w:sz w:val="20"/>
          <w:szCs w:val="20"/>
        </w:rPr>
        <w:t xml:space="preserve">ʾ,”166. </w:t>
      </w:r>
    </w:p>
    <w:p w14:paraId="3C5B03DA" w14:textId="77777777" w:rsidR="00316236"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Pr>
          <w:color w:val="262626"/>
        </w:rPr>
        <w:t>—</w:t>
      </w:r>
    </w:p>
    <w:p w14:paraId="0AAF8F00"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3E6E97">
        <w:rPr>
          <w:color w:val="191919"/>
          <w:sz w:val="20"/>
          <w:szCs w:val="20"/>
        </w:rPr>
        <w:t>وداء</w:t>
      </w:r>
      <w:proofErr w:type="spellEnd"/>
      <w:r w:rsidRPr="003E6E97">
        <w:rPr>
          <w:color w:val="191919"/>
          <w:sz w:val="20"/>
          <w:szCs w:val="20"/>
        </w:rPr>
        <w:t xml:space="preserve"> </w:t>
      </w:r>
      <w:proofErr w:type="spellStart"/>
      <w:r w:rsidRPr="003E6E97">
        <w:rPr>
          <w:color w:val="191919"/>
          <w:sz w:val="20"/>
          <w:szCs w:val="20"/>
        </w:rPr>
        <w:t>العشق</w:t>
      </w:r>
      <w:proofErr w:type="spellEnd"/>
      <w:r w:rsidRPr="003E6E97">
        <w:rPr>
          <w:color w:val="191919"/>
          <w:sz w:val="20"/>
          <w:szCs w:val="20"/>
        </w:rPr>
        <w:t xml:space="preserve"> </w:t>
      </w:r>
      <w:proofErr w:type="spellStart"/>
      <w:r w:rsidRPr="003E6E97">
        <w:rPr>
          <w:color w:val="191919"/>
          <w:sz w:val="20"/>
          <w:szCs w:val="20"/>
        </w:rPr>
        <w:t>وعمومه</w:t>
      </w:r>
      <w:proofErr w:type="spellEnd"/>
      <w:r w:rsidRPr="003E6E97">
        <w:rPr>
          <w:color w:val="191919"/>
          <w:sz w:val="20"/>
          <w:szCs w:val="20"/>
        </w:rPr>
        <w:t xml:space="preserve"> </w:t>
      </w:r>
      <w:proofErr w:type="spellStart"/>
      <w:r w:rsidRPr="003E6E97">
        <w:rPr>
          <w:color w:val="191919"/>
          <w:sz w:val="20"/>
          <w:szCs w:val="20"/>
        </w:rPr>
        <w:t>في</w:t>
      </w:r>
      <w:proofErr w:type="spellEnd"/>
      <w:r w:rsidRPr="003E6E97">
        <w:rPr>
          <w:color w:val="191919"/>
          <w:sz w:val="20"/>
          <w:szCs w:val="20"/>
        </w:rPr>
        <w:t xml:space="preserve"> </w:t>
      </w:r>
      <w:proofErr w:type="spellStart"/>
      <w:r w:rsidRPr="003E6E97">
        <w:rPr>
          <w:color w:val="191919"/>
          <w:sz w:val="20"/>
          <w:szCs w:val="20"/>
        </w:rPr>
        <w:t>جميع</w:t>
      </w:r>
      <w:proofErr w:type="spellEnd"/>
      <w:r w:rsidRPr="003E6E97">
        <w:rPr>
          <w:color w:val="191919"/>
          <w:sz w:val="20"/>
          <w:szCs w:val="20"/>
        </w:rPr>
        <w:t xml:space="preserve"> </w:t>
      </w:r>
      <w:proofErr w:type="spellStart"/>
      <w:r w:rsidRPr="003E6E97">
        <w:rPr>
          <w:color w:val="191919"/>
          <w:sz w:val="20"/>
          <w:szCs w:val="20"/>
        </w:rPr>
        <w:t>البدن</w:t>
      </w:r>
      <w:proofErr w:type="spellEnd"/>
      <w:r w:rsidRPr="003E6E97">
        <w:rPr>
          <w:color w:val="191919"/>
          <w:sz w:val="20"/>
          <w:szCs w:val="20"/>
        </w:rPr>
        <w:t xml:space="preserve"> </w:t>
      </w:r>
      <w:proofErr w:type="spellStart"/>
      <w:r w:rsidRPr="003E6E97">
        <w:rPr>
          <w:color w:val="191919"/>
          <w:sz w:val="20"/>
          <w:szCs w:val="20"/>
        </w:rPr>
        <w:t>بحسب</w:t>
      </w:r>
      <w:proofErr w:type="spellEnd"/>
      <w:r w:rsidRPr="003E6E97">
        <w:rPr>
          <w:color w:val="191919"/>
          <w:sz w:val="20"/>
          <w:szCs w:val="20"/>
        </w:rPr>
        <w:t xml:space="preserve"> </w:t>
      </w:r>
      <w:proofErr w:type="spellStart"/>
      <w:r w:rsidRPr="003E6E97">
        <w:rPr>
          <w:color w:val="191919"/>
          <w:sz w:val="20"/>
          <w:szCs w:val="20"/>
        </w:rPr>
        <w:t>منزلة</w:t>
      </w:r>
      <w:proofErr w:type="spellEnd"/>
      <w:r w:rsidRPr="003E6E97">
        <w:rPr>
          <w:color w:val="191919"/>
          <w:sz w:val="20"/>
          <w:szCs w:val="20"/>
        </w:rPr>
        <w:t xml:space="preserve"> </w:t>
      </w:r>
      <w:proofErr w:type="spellStart"/>
      <w:r w:rsidRPr="003E6E97">
        <w:rPr>
          <w:color w:val="191919"/>
          <w:sz w:val="20"/>
          <w:szCs w:val="20"/>
        </w:rPr>
        <w:t>القلب</w:t>
      </w:r>
      <w:proofErr w:type="spellEnd"/>
      <w:r w:rsidRPr="003E6E97">
        <w:rPr>
          <w:color w:val="191919"/>
          <w:sz w:val="20"/>
          <w:szCs w:val="20"/>
        </w:rPr>
        <w:t xml:space="preserve"> </w:t>
      </w:r>
      <w:proofErr w:type="spellStart"/>
      <w:r w:rsidRPr="003E6E97">
        <w:rPr>
          <w:color w:val="191919"/>
          <w:sz w:val="20"/>
          <w:szCs w:val="20"/>
        </w:rPr>
        <w:t>من</w:t>
      </w:r>
      <w:proofErr w:type="spellEnd"/>
      <w:r w:rsidRPr="003E6E97">
        <w:rPr>
          <w:color w:val="191919"/>
          <w:sz w:val="20"/>
          <w:szCs w:val="20"/>
        </w:rPr>
        <w:t xml:space="preserve"> </w:t>
      </w:r>
      <w:proofErr w:type="spellStart"/>
      <w:r w:rsidRPr="003E6E97">
        <w:rPr>
          <w:color w:val="191919"/>
          <w:sz w:val="20"/>
          <w:szCs w:val="20"/>
        </w:rPr>
        <w:t>أعضاء</w:t>
      </w:r>
      <w:proofErr w:type="spellEnd"/>
      <w:r w:rsidRPr="003E6E97">
        <w:rPr>
          <w:color w:val="191919"/>
          <w:sz w:val="20"/>
          <w:szCs w:val="20"/>
        </w:rPr>
        <w:t xml:space="preserve"> </w:t>
      </w:r>
      <w:proofErr w:type="spellStart"/>
      <w:r w:rsidRPr="003E6E97">
        <w:rPr>
          <w:color w:val="191919"/>
          <w:sz w:val="20"/>
          <w:szCs w:val="20"/>
        </w:rPr>
        <w:t>الجسم</w:t>
      </w:r>
      <w:proofErr w:type="spellEnd"/>
      <w:r w:rsidRPr="003E6E97">
        <w:rPr>
          <w:color w:val="191919"/>
          <w:sz w:val="20"/>
          <w:szCs w:val="20"/>
        </w:rPr>
        <w:t>‏.‏‏</w:t>
      </w:r>
    </w:p>
    <w:p w14:paraId="0C0DAD73"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w:t>
      </w:r>
    </w:p>
    <w:p w14:paraId="03C3BBF8" w14:textId="27E75B86"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t xml:space="preserve">“The disease of </w:t>
      </w:r>
      <w:proofErr w:type="spellStart"/>
      <w:r w:rsidRPr="003E6E97">
        <w:rPr>
          <w:sz w:val="20"/>
          <w:szCs w:val="20"/>
        </w:rPr>
        <w:t>ʿ</w:t>
      </w:r>
      <w:r w:rsidRPr="003E6E97">
        <w:rPr>
          <w:i/>
          <w:sz w:val="20"/>
          <w:szCs w:val="20"/>
        </w:rPr>
        <w:t>ishq</w:t>
      </w:r>
      <w:proofErr w:type="spellEnd"/>
      <w:r w:rsidRPr="003E6E97">
        <w:rPr>
          <w:i/>
          <w:sz w:val="20"/>
          <w:szCs w:val="20"/>
        </w:rPr>
        <w:t xml:space="preserve"> </w:t>
      </w:r>
      <w:r w:rsidRPr="003E6E97">
        <w:rPr>
          <w:sz w:val="20"/>
          <w:szCs w:val="20"/>
        </w:rPr>
        <w:t xml:space="preserve">and its pervasiveness in all of the body is due to the home of the heart in respect to the limbs of the body.” See </w:t>
      </w:r>
      <w:proofErr w:type="spellStart"/>
      <w:r w:rsidRPr="003E6E97">
        <w:rPr>
          <w:sz w:val="20"/>
          <w:szCs w:val="20"/>
        </w:rPr>
        <w:t>Jāḥiẓ</w:t>
      </w:r>
      <w:proofErr w:type="spellEnd"/>
      <w:r w:rsidRPr="003E6E97">
        <w:rPr>
          <w:sz w:val="20"/>
          <w:szCs w:val="20"/>
        </w:rPr>
        <w:t>, “</w:t>
      </w:r>
      <w:proofErr w:type="spellStart"/>
      <w:r w:rsidRPr="003E6E97">
        <w:rPr>
          <w:sz w:val="20"/>
          <w:szCs w:val="20"/>
        </w:rPr>
        <w:t>Risāla</w:t>
      </w:r>
      <w:proofErr w:type="spellEnd"/>
      <w:r w:rsidRPr="003E6E97">
        <w:rPr>
          <w:sz w:val="20"/>
          <w:szCs w:val="20"/>
        </w:rPr>
        <w:t xml:space="preserve"> al-</w:t>
      </w:r>
      <w:proofErr w:type="spellStart"/>
      <w:r w:rsidRPr="003E6E97">
        <w:rPr>
          <w:sz w:val="20"/>
          <w:szCs w:val="20"/>
        </w:rPr>
        <w:t>Qiyān</w:t>
      </w:r>
      <w:proofErr w:type="spellEnd"/>
      <w:r w:rsidR="003A7E68">
        <w:rPr>
          <w:sz w:val="20"/>
          <w:szCs w:val="20"/>
        </w:rPr>
        <w:t>,</w:t>
      </w:r>
      <w:r w:rsidRPr="003E6E97">
        <w:rPr>
          <w:sz w:val="20"/>
          <w:szCs w:val="20"/>
        </w:rPr>
        <w:t>”</w:t>
      </w:r>
      <w:r w:rsidR="003A7E68">
        <w:rPr>
          <w:sz w:val="20"/>
          <w:szCs w:val="20"/>
        </w:rPr>
        <w:t xml:space="preserve"> 127. </w:t>
      </w:r>
    </w:p>
  </w:footnote>
  <w:footnote w:id="28">
    <w:p w14:paraId="070ECC80"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191919"/>
          <w:sz w:val="20"/>
          <w:szCs w:val="20"/>
        </w:rPr>
        <w:footnoteRef/>
      </w:r>
      <w:r w:rsidRPr="003E6E97">
        <w:rPr>
          <w:color w:val="191919"/>
          <w:sz w:val="20"/>
          <w:szCs w:val="20"/>
        </w:rPr>
        <w:t xml:space="preserve">. </w:t>
      </w:r>
      <w:proofErr w:type="spellStart"/>
      <w:r w:rsidRPr="003E6E97">
        <w:rPr>
          <w:color w:val="191919"/>
          <w:sz w:val="20"/>
          <w:szCs w:val="20"/>
        </w:rPr>
        <w:t>الحب</w:t>
      </w:r>
      <w:proofErr w:type="spellEnd"/>
      <w:r w:rsidRPr="003E6E97">
        <w:rPr>
          <w:color w:val="191919"/>
          <w:sz w:val="20"/>
          <w:szCs w:val="20"/>
        </w:rPr>
        <w:t xml:space="preserve"> </w:t>
      </w:r>
      <w:proofErr w:type="spellStart"/>
      <w:r w:rsidRPr="003E6E97">
        <w:rPr>
          <w:color w:val="191919"/>
          <w:sz w:val="20"/>
          <w:szCs w:val="20"/>
        </w:rPr>
        <w:t>الذي</w:t>
      </w:r>
      <w:proofErr w:type="spellEnd"/>
      <w:r w:rsidRPr="003E6E97">
        <w:rPr>
          <w:color w:val="191919"/>
          <w:sz w:val="20"/>
          <w:szCs w:val="20"/>
        </w:rPr>
        <w:t xml:space="preserve"> </w:t>
      </w:r>
      <w:proofErr w:type="spellStart"/>
      <w:r w:rsidRPr="003E6E97">
        <w:rPr>
          <w:color w:val="191919"/>
          <w:sz w:val="20"/>
          <w:szCs w:val="20"/>
        </w:rPr>
        <w:t>هو</w:t>
      </w:r>
      <w:proofErr w:type="spellEnd"/>
      <w:r w:rsidRPr="003E6E97">
        <w:rPr>
          <w:color w:val="191919"/>
          <w:sz w:val="20"/>
          <w:szCs w:val="20"/>
        </w:rPr>
        <w:t xml:space="preserve"> </w:t>
      </w:r>
      <w:proofErr w:type="spellStart"/>
      <w:r w:rsidRPr="003E6E97">
        <w:rPr>
          <w:color w:val="191919"/>
          <w:sz w:val="20"/>
          <w:szCs w:val="20"/>
        </w:rPr>
        <w:t>أصل</w:t>
      </w:r>
      <w:proofErr w:type="spellEnd"/>
      <w:r w:rsidRPr="003E6E97">
        <w:rPr>
          <w:color w:val="191919"/>
          <w:sz w:val="20"/>
          <w:szCs w:val="20"/>
        </w:rPr>
        <w:t xml:space="preserve"> </w:t>
      </w:r>
      <w:proofErr w:type="spellStart"/>
      <w:r w:rsidRPr="003E6E97">
        <w:rPr>
          <w:color w:val="191919"/>
          <w:sz w:val="20"/>
          <w:szCs w:val="20"/>
        </w:rPr>
        <w:t>الهوى</w:t>
      </w:r>
      <w:proofErr w:type="spellEnd"/>
      <w:r w:rsidRPr="003E6E97">
        <w:rPr>
          <w:color w:val="191919"/>
          <w:sz w:val="20"/>
          <w:szCs w:val="20"/>
        </w:rPr>
        <w:t xml:space="preserve"> </w:t>
      </w:r>
      <w:proofErr w:type="spellStart"/>
      <w:r w:rsidRPr="003E6E97">
        <w:rPr>
          <w:color w:val="191919"/>
          <w:sz w:val="20"/>
          <w:szCs w:val="20"/>
        </w:rPr>
        <w:t>والهوى</w:t>
      </w:r>
      <w:proofErr w:type="spellEnd"/>
      <w:r w:rsidRPr="003E6E97">
        <w:rPr>
          <w:color w:val="191919"/>
          <w:sz w:val="20"/>
          <w:szCs w:val="20"/>
        </w:rPr>
        <w:t xml:space="preserve"> </w:t>
      </w:r>
      <w:proofErr w:type="spellStart"/>
      <w:r w:rsidRPr="003E6E97">
        <w:rPr>
          <w:color w:val="191919"/>
          <w:sz w:val="20"/>
          <w:szCs w:val="20"/>
        </w:rPr>
        <w:t>الذي</w:t>
      </w:r>
      <w:proofErr w:type="spellEnd"/>
      <w:r w:rsidRPr="003E6E97">
        <w:rPr>
          <w:color w:val="191919"/>
          <w:sz w:val="20"/>
          <w:szCs w:val="20"/>
        </w:rPr>
        <w:t xml:space="preserve"> </w:t>
      </w:r>
      <w:proofErr w:type="spellStart"/>
      <w:r w:rsidRPr="003E6E97">
        <w:rPr>
          <w:color w:val="191919"/>
          <w:sz w:val="20"/>
          <w:szCs w:val="20"/>
        </w:rPr>
        <w:t>يتفرع</w:t>
      </w:r>
      <w:proofErr w:type="spellEnd"/>
      <w:r w:rsidRPr="003E6E97">
        <w:rPr>
          <w:color w:val="191919"/>
          <w:sz w:val="20"/>
          <w:szCs w:val="20"/>
        </w:rPr>
        <w:t xml:space="preserve"> </w:t>
      </w:r>
      <w:proofErr w:type="spellStart"/>
      <w:r w:rsidRPr="003E6E97">
        <w:rPr>
          <w:color w:val="191919"/>
          <w:sz w:val="20"/>
          <w:szCs w:val="20"/>
        </w:rPr>
        <w:t>منه</w:t>
      </w:r>
      <w:proofErr w:type="spellEnd"/>
      <w:r w:rsidRPr="003E6E97">
        <w:rPr>
          <w:color w:val="191919"/>
          <w:sz w:val="20"/>
          <w:szCs w:val="20"/>
        </w:rPr>
        <w:t xml:space="preserve"> </w:t>
      </w:r>
      <w:proofErr w:type="spellStart"/>
      <w:r w:rsidRPr="003E6E97">
        <w:rPr>
          <w:color w:val="191919"/>
          <w:sz w:val="20"/>
          <w:szCs w:val="20"/>
        </w:rPr>
        <w:t>العشق</w:t>
      </w:r>
      <w:proofErr w:type="spellEnd"/>
      <w:r w:rsidRPr="003E6E97">
        <w:rPr>
          <w:color w:val="191919"/>
          <w:sz w:val="20"/>
          <w:szCs w:val="20"/>
        </w:rPr>
        <w:t xml:space="preserve"> </w:t>
      </w:r>
      <w:proofErr w:type="spellStart"/>
      <w:r w:rsidRPr="003E6E97">
        <w:rPr>
          <w:color w:val="191919"/>
          <w:sz w:val="20"/>
          <w:szCs w:val="20"/>
        </w:rPr>
        <w:t>والعشق</w:t>
      </w:r>
      <w:proofErr w:type="spellEnd"/>
      <w:r w:rsidRPr="003E6E97">
        <w:rPr>
          <w:color w:val="191919"/>
          <w:sz w:val="20"/>
          <w:szCs w:val="20"/>
        </w:rPr>
        <w:t xml:space="preserve"> </w:t>
      </w:r>
      <w:proofErr w:type="spellStart"/>
      <w:r w:rsidRPr="003E6E97">
        <w:rPr>
          <w:color w:val="191919"/>
          <w:sz w:val="20"/>
          <w:szCs w:val="20"/>
        </w:rPr>
        <w:t>الذي</w:t>
      </w:r>
      <w:proofErr w:type="spellEnd"/>
      <w:r w:rsidRPr="003E6E97">
        <w:rPr>
          <w:color w:val="191919"/>
          <w:sz w:val="20"/>
          <w:szCs w:val="20"/>
        </w:rPr>
        <w:t xml:space="preserve"> </w:t>
      </w:r>
      <w:proofErr w:type="spellStart"/>
      <w:r w:rsidRPr="003E6E97">
        <w:rPr>
          <w:color w:val="191919"/>
          <w:sz w:val="20"/>
          <w:szCs w:val="20"/>
        </w:rPr>
        <w:t>يهيم</w:t>
      </w:r>
      <w:proofErr w:type="spellEnd"/>
      <w:r w:rsidRPr="003E6E97">
        <w:rPr>
          <w:color w:val="191919"/>
          <w:sz w:val="20"/>
          <w:szCs w:val="20"/>
        </w:rPr>
        <w:t xml:space="preserve"> </w:t>
      </w:r>
      <w:proofErr w:type="spellStart"/>
      <w:r w:rsidRPr="003E6E97">
        <w:rPr>
          <w:color w:val="191919"/>
          <w:sz w:val="20"/>
          <w:szCs w:val="20"/>
        </w:rPr>
        <w:t>له</w:t>
      </w:r>
      <w:proofErr w:type="spellEnd"/>
      <w:r w:rsidRPr="003E6E97">
        <w:rPr>
          <w:color w:val="191919"/>
          <w:sz w:val="20"/>
          <w:szCs w:val="20"/>
        </w:rPr>
        <w:t xml:space="preserve"> </w:t>
      </w:r>
      <w:proofErr w:type="spellStart"/>
      <w:r w:rsidRPr="003E6E97">
        <w:rPr>
          <w:color w:val="191919"/>
          <w:sz w:val="20"/>
          <w:szCs w:val="20"/>
        </w:rPr>
        <w:t>الانسان</w:t>
      </w:r>
      <w:proofErr w:type="spellEnd"/>
      <w:r w:rsidRPr="003E6E97">
        <w:rPr>
          <w:color w:val="191919"/>
          <w:sz w:val="20"/>
          <w:szCs w:val="20"/>
        </w:rPr>
        <w:t xml:space="preserve"> </w:t>
      </w:r>
      <w:proofErr w:type="spellStart"/>
      <w:r w:rsidRPr="003E6E97">
        <w:rPr>
          <w:color w:val="191919"/>
          <w:sz w:val="20"/>
          <w:szCs w:val="20"/>
        </w:rPr>
        <w:t>على</w:t>
      </w:r>
      <w:proofErr w:type="spellEnd"/>
      <w:r w:rsidRPr="003E6E97">
        <w:rPr>
          <w:color w:val="191919"/>
          <w:sz w:val="20"/>
          <w:szCs w:val="20"/>
        </w:rPr>
        <w:t xml:space="preserve"> </w:t>
      </w:r>
      <w:proofErr w:type="spellStart"/>
      <w:r w:rsidRPr="003E6E97">
        <w:rPr>
          <w:color w:val="191919"/>
          <w:sz w:val="20"/>
          <w:szCs w:val="20"/>
        </w:rPr>
        <w:t>وجهه</w:t>
      </w:r>
      <w:proofErr w:type="spellEnd"/>
      <w:r w:rsidRPr="003E6E97">
        <w:rPr>
          <w:color w:val="191919"/>
          <w:sz w:val="20"/>
          <w:szCs w:val="20"/>
        </w:rPr>
        <w:t xml:space="preserve"> </w:t>
      </w:r>
      <w:proofErr w:type="spellStart"/>
      <w:r w:rsidRPr="003E6E97">
        <w:rPr>
          <w:color w:val="191919"/>
          <w:sz w:val="20"/>
          <w:szCs w:val="20"/>
        </w:rPr>
        <w:t>أو</w:t>
      </w:r>
      <w:proofErr w:type="spellEnd"/>
      <w:r w:rsidRPr="003E6E97">
        <w:rPr>
          <w:color w:val="191919"/>
          <w:sz w:val="20"/>
          <w:szCs w:val="20"/>
        </w:rPr>
        <w:t xml:space="preserve"> </w:t>
      </w:r>
      <w:proofErr w:type="spellStart"/>
      <w:r w:rsidRPr="003E6E97">
        <w:rPr>
          <w:color w:val="191919"/>
          <w:sz w:val="20"/>
          <w:szCs w:val="20"/>
        </w:rPr>
        <w:t>يموت</w:t>
      </w:r>
      <w:proofErr w:type="spellEnd"/>
      <w:r w:rsidRPr="003E6E97">
        <w:rPr>
          <w:color w:val="191919"/>
          <w:sz w:val="20"/>
          <w:szCs w:val="20"/>
        </w:rPr>
        <w:t xml:space="preserve"> </w:t>
      </w:r>
      <w:proofErr w:type="spellStart"/>
      <w:r w:rsidRPr="003E6E97">
        <w:rPr>
          <w:color w:val="191919"/>
          <w:sz w:val="20"/>
          <w:szCs w:val="20"/>
        </w:rPr>
        <w:t>كمدا</w:t>
      </w:r>
      <w:proofErr w:type="spellEnd"/>
      <w:r w:rsidRPr="003E6E97">
        <w:rPr>
          <w:color w:val="191919"/>
          <w:sz w:val="20"/>
          <w:szCs w:val="20"/>
        </w:rPr>
        <w:t xml:space="preserve"> </w:t>
      </w:r>
      <w:proofErr w:type="spellStart"/>
      <w:r w:rsidRPr="003E6E97">
        <w:rPr>
          <w:color w:val="191919"/>
          <w:sz w:val="20"/>
          <w:szCs w:val="20"/>
        </w:rPr>
        <w:t>على</w:t>
      </w:r>
      <w:proofErr w:type="spellEnd"/>
      <w:r w:rsidRPr="003E6E97">
        <w:rPr>
          <w:color w:val="191919"/>
          <w:sz w:val="20"/>
          <w:szCs w:val="20"/>
        </w:rPr>
        <w:t xml:space="preserve"> </w:t>
      </w:r>
      <w:proofErr w:type="spellStart"/>
      <w:r w:rsidRPr="003E6E97">
        <w:rPr>
          <w:color w:val="191919"/>
          <w:sz w:val="20"/>
          <w:szCs w:val="20"/>
        </w:rPr>
        <w:t>فراشه</w:t>
      </w:r>
      <w:proofErr w:type="spellEnd"/>
    </w:p>
    <w:p w14:paraId="5DC7EED7"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w:t>
      </w:r>
    </w:p>
    <w:p w14:paraId="5A228B9D"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t xml:space="preserve">Khan discusses similarities between </w:t>
      </w:r>
      <w:proofErr w:type="spellStart"/>
      <w:r w:rsidRPr="003E6E97">
        <w:rPr>
          <w:sz w:val="20"/>
          <w:szCs w:val="20"/>
        </w:rPr>
        <w:t>hāma</w:t>
      </w:r>
      <w:proofErr w:type="spellEnd"/>
      <w:r w:rsidRPr="003E6E97">
        <w:rPr>
          <w:sz w:val="20"/>
          <w:szCs w:val="20"/>
        </w:rPr>
        <w:t xml:space="preserve"> and the idea of errancy as this phrase is repeatedly deployed in the </w:t>
      </w:r>
      <w:proofErr w:type="spellStart"/>
      <w:r w:rsidRPr="003E6E97">
        <w:rPr>
          <w:i/>
          <w:sz w:val="20"/>
          <w:szCs w:val="20"/>
        </w:rPr>
        <w:t>Kitāb</w:t>
      </w:r>
      <w:proofErr w:type="spellEnd"/>
      <w:r w:rsidRPr="003E6E97">
        <w:rPr>
          <w:i/>
          <w:sz w:val="20"/>
          <w:szCs w:val="20"/>
        </w:rPr>
        <w:t xml:space="preserve"> al-</w:t>
      </w:r>
      <w:proofErr w:type="spellStart"/>
      <w:r w:rsidRPr="003E6E97">
        <w:rPr>
          <w:i/>
          <w:sz w:val="20"/>
          <w:szCs w:val="20"/>
        </w:rPr>
        <w:t>Aghānī</w:t>
      </w:r>
      <w:proofErr w:type="spellEnd"/>
      <w:r w:rsidRPr="003E6E97">
        <w:rPr>
          <w:sz w:val="20"/>
          <w:szCs w:val="20"/>
        </w:rPr>
        <w:t xml:space="preserve">; </w:t>
      </w:r>
      <w:proofErr w:type="spellStart"/>
      <w:r w:rsidRPr="003E6E97">
        <w:rPr>
          <w:sz w:val="20"/>
          <w:szCs w:val="20"/>
        </w:rPr>
        <w:t>Jāḥiẓ</w:t>
      </w:r>
      <w:proofErr w:type="spellEnd"/>
      <w:r w:rsidRPr="003E6E97">
        <w:rPr>
          <w:sz w:val="20"/>
          <w:szCs w:val="20"/>
        </w:rPr>
        <w:t xml:space="preserve"> moreover repeats this sentiment by stating that the “lover is the one who wanders for his beloved (</w:t>
      </w:r>
      <w:r w:rsidRPr="003E6E97">
        <w:rPr>
          <w:i/>
          <w:iCs/>
          <w:sz w:val="20"/>
          <w:szCs w:val="20"/>
        </w:rPr>
        <w:t>al-</w:t>
      </w:r>
      <w:proofErr w:type="spellStart"/>
      <w:r w:rsidRPr="003E6E97">
        <w:rPr>
          <w:i/>
          <w:iCs/>
          <w:sz w:val="20"/>
          <w:szCs w:val="20"/>
        </w:rPr>
        <w:t>ʿāshiq</w:t>
      </w:r>
      <w:proofErr w:type="spellEnd"/>
      <w:r w:rsidRPr="003E6E97">
        <w:rPr>
          <w:i/>
          <w:iCs/>
          <w:sz w:val="20"/>
          <w:szCs w:val="20"/>
        </w:rPr>
        <w:t xml:space="preserve"> al-</w:t>
      </w:r>
      <w:proofErr w:type="spellStart"/>
      <w:r w:rsidRPr="003E6E97">
        <w:rPr>
          <w:i/>
          <w:iCs/>
          <w:sz w:val="20"/>
          <w:szCs w:val="20"/>
        </w:rPr>
        <w:t>hāʾim</w:t>
      </w:r>
      <w:proofErr w:type="spellEnd"/>
      <w:r w:rsidRPr="003E6E97">
        <w:rPr>
          <w:i/>
          <w:iCs/>
          <w:sz w:val="20"/>
          <w:szCs w:val="20"/>
        </w:rPr>
        <w:t xml:space="preserve"> bi-</w:t>
      </w:r>
      <w:proofErr w:type="spellStart"/>
      <w:r w:rsidRPr="003E6E97">
        <w:rPr>
          <w:i/>
          <w:iCs/>
          <w:sz w:val="20"/>
          <w:szCs w:val="20"/>
        </w:rPr>
        <w:t>ʿashīqatihi</w:t>
      </w:r>
      <w:proofErr w:type="spellEnd"/>
      <w:r w:rsidRPr="003E6E97">
        <w:rPr>
          <w:sz w:val="20"/>
          <w:szCs w:val="20"/>
        </w:rPr>
        <w:t xml:space="preserve">). See </w:t>
      </w:r>
      <w:proofErr w:type="spellStart"/>
      <w:r w:rsidRPr="003E6E97">
        <w:rPr>
          <w:sz w:val="20"/>
          <w:szCs w:val="20"/>
        </w:rPr>
        <w:t>Jāḥiz</w:t>
      </w:r>
      <w:proofErr w:type="spellEnd"/>
      <w:r w:rsidRPr="003E6E97">
        <w:rPr>
          <w:sz w:val="20"/>
          <w:szCs w:val="20"/>
        </w:rPr>
        <w:t>̣, “</w:t>
      </w:r>
      <w:proofErr w:type="spellStart"/>
      <w:r w:rsidRPr="003E6E97">
        <w:rPr>
          <w:sz w:val="20"/>
          <w:szCs w:val="20"/>
        </w:rPr>
        <w:t>Risāla</w:t>
      </w:r>
      <w:proofErr w:type="spellEnd"/>
      <w:r w:rsidRPr="003E6E97">
        <w:rPr>
          <w:sz w:val="20"/>
          <w:szCs w:val="20"/>
        </w:rPr>
        <w:t xml:space="preserve"> fi al-</w:t>
      </w:r>
      <w:proofErr w:type="spellStart"/>
      <w:r w:rsidRPr="003E6E97">
        <w:rPr>
          <w:sz w:val="20"/>
          <w:szCs w:val="20"/>
        </w:rPr>
        <w:t>ʿishq</w:t>
      </w:r>
      <w:proofErr w:type="spellEnd"/>
      <w:r w:rsidRPr="003E6E97">
        <w:rPr>
          <w:sz w:val="20"/>
          <w:szCs w:val="20"/>
        </w:rPr>
        <w:t xml:space="preserve"> </w:t>
      </w:r>
      <w:proofErr w:type="spellStart"/>
      <w:r w:rsidRPr="003E6E97">
        <w:rPr>
          <w:sz w:val="20"/>
          <w:szCs w:val="20"/>
        </w:rPr>
        <w:t>wa</w:t>
      </w:r>
      <w:proofErr w:type="spellEnd"/>
      <w:r w:rsidRPr="003E6E97">
        <w:rPr>
          <w:sz w:val="20"/>
          <w:szCs w:val="20"/>
        </w:rPr>
        <w:t xml:space="preserve"> al-</w:t>
      </w:r>
      <w:proofErr w:type="spellStart"/>
      <w:r w:rsidRPr="003E6E97">
        <w:rPr>
          <w:sz w:val="20"/>
          <w:szCs w:val="20"/>
        </w:rPr>
        <w:t>Nisāʾ</w:t>
      </w:r>
      <w:proofErr w:type="spellEnd"/>
      <w:r w:rsidRPr="003E6E97">
        <w:rPr>
          <w:sz w:val="20"/>
          <w:szCs w:val="20"/>
        </w:rPr>
        <w:t>,” 161-163 and Khan, 131-133.</w:t>
      </w:r>
    </w:p>
  </w:footnote>
  <w:footnote w:id="29">
    <w:p w14:paraId="7A52FA3F"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212121"/>
          <w:sz w:val="20"/>
          <w:szCs w:val="20"/>
        </w:rPr>
        <w:footnoteRef/>
      </w:r>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وانما</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العشق</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اسم</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لما</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فضل</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عن</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المقدار</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الذي</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اسمه</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حب</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وليس</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كل</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حب</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يسمى</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عشقا</w:t>
      </w:r>
      <w:proofErr w:type="spellEnd"/>
    </w:p>
    <w:p w14:paraId="5C573886"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212121"/>
          <w:sz w:val="20"/>
          <w:szCs w:val="20"/>
        </w:rPr>
        <w:t>—</w:t>
      </w:r>
    </w:p>
    <w:p w14:paraId="19204D6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i/>
          <w:color w:val="000000"/>
          <w:sz w:val="20"/>
          <w:szCs w:val="20"/>
        </w:rPr>
        <w:t>“</w:t>
      </w:r>
      <w:proofErr w:type="spellStart"/>
      <w:r w:rsidRPr="003E6E97">
        <w:rPr>
          <w:rFonts w:asciiTheme="majorBidi" w:hAnsiTheme="majorBidi" w:cstheme="majorBidi"/>
          <w:color w:val="000000"/>
          <w:sz w:val="20"/>
          <w:szCs w:val="20"/>
        </w:rPr>
        <w:t>ʿ</w:t>
      </w:r>
      <w:r w:rsidRPr="003E6E97">
        <w:rPr>
          <w:rFonts w:asciiTheme="majorBidi" w:hAnsiTheme="majorBidi" w:cstheme="majorBidi"/>
          <w:i/>
          <w:color w:val="000000"/>
          <w:sz w:val="20"/>
          <w:szCs w:val="20"/>
        </w:rPr>
        <w:t>Ishq</w:t>
      </w:r>
      <w:proofErr w:type="spellEnd"/>
      <w:r w:rsidRPr="003E6E97">
        <w:rPr>
          <w:rFonts w:asciiTheme="majorBidi" w:hAnsiTheme="majorBidi" w:cstheme="majorBidi"/>
          <w:color w:val="000000"/>
          <w:sz w:val="20"/>
          <w:szCs w:val="20"/>
        </w:rPr>
        <w:t xml:space="preserve"> is a name for what exceeds the scope of that which is called love and not all kinds of love are called </w:t>
      </w:r>
      <w:proofErr w:type="spellStart"/>
      <w:r w:rsidRPr="003E6E97">
        <w:rPr>
          <w:rFonts w:asciiTheme="majorBidi" w:hAnsiTheme="majorBidi" w:cstheme="majorBidi"/>
          <w:color w:val="000000"/>
          <w:sz w:val="20"/>
          <w:szCs w:val="20"/>
        </w:rPr>
        <w:t>ʿ</w:t>
      </w:r>
      <w:r w:rsidRPr="003E6E97">
        <w:rPr>
          <w:rFonts w:asciiTheme="majorBidi" w:hAnsiTheme="majorBidi" w:cstheme="majorBidi"/>
          <w:i/>
          <w:color w:val="000000"/>
          <w:sz w:val="20"/>
          <w:szCs w:val="20"/>
        </w:rPr>
        <w:t>ishq</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Jāḥiẓ</w:t>
      </w:r>
      <w:proofErr w:type="spellEnd"/>
      <w:r w:rsidRPr="003E6E97">
        <w:rPr>
          <w:rFonts w:asciiTheme="majorBidi" w:hAnsiTheme="majorBidi" w:cstheme="majorBidi"/>
          <w:color w:val="000000"/>
          <w:sz w:val="20"/>
          <w:szCs w:val="20"/>
        </w:rPr>
        <w:t xml:space="preserve"> references two comparisons for thinking about </w:t>
      </w:r>
      <w:proofErr w:type="spellStart"/>
      <w:r w:rsidRPr="003E6E97">
        <w:rPr>
          <w:rFonts w:asciiTheme="majorBidi" w:hAnsiTheme="majorBidi" w:cstheme="majorBidi"/>
          <w:color w:val="000000"/>
          <w:sz w:val="20"/>
          <w:szCs w:val="20"/>
        </w:rPr>
        <w:t>ʿ</w:t>
      </w:r>
      <w:r w:rsidRPr="003E6E97">
        <w:rPr>
          <w:rFonts w:asciiTheme="majorBidi" w:hAnsiTheme="majorBidi" w:cstheme="majorBidi"/>
          <w:i/>
          <w:color w:val="000000"/>
          <w:sz w:val="20"/>
          <w:szCs w:val="20"/>
        </w:rPr>
        <w:t>ishq</w:t>
      </w:r>
      <w:r w:rsidRPr="003E6E97">
        <w:rPr>
          <w:rFonts w:asciiTheme="majorBidi" w:hAnsiTheme="majorBidi" w:cstheme="majorBidi"/>
          <w:color w:val="000000"/>
          <w:sz w:val="20"/>
          <w:szCs w:val="20"/>
        </w:rPr>
        <w:t>’s</w:t>
      </w:r>
      <w:proofErr w:type="spellEnd"/>
      <w:r w:rsidRPr="003E6E97">
        <w:rPr>
          <w:rFonts w:asciiTheme="majorBidi" w:hAnsiTheme="majorBidi" w:cstheme="majorBidi"/>
          <w:color w:val="000000"/>
          <w:sz w:val="20"/>
          <w:szCs w:val="20"/>
        </w:rPr>
        <w:t xml:space="preserve"> excess, stating that the relationship between </w:t>
      </w:r>
      <w:proofErr w:type="spellStart"/>
      <w:r w:rsidRPr="003E6E97">
        <w:rPr>
          <w:rFonts w:asciiTheme="majorBidi" w:hAnsiTheme="majorBidi" w:cstheme="majorBidi"/>
          <w:color w:val="000000"/>
          <w:sz w:val="20"/>
          <w:szCs w:val="20"/>
        </w:rPr>
        <w:t>ʿishq</w:t>
      </w:r>
      <w:proofErr w:type="spellEnd"/>
      <w:r w:rsidRPr="003E6E97">
        <w:rPr>
          <w:rFonts w:asciiTheme="majorBidi" w:hAnsiTheme="majorBidi" w:cstheme="majorBidi"/>
          <w:color w:val="000000"/>
          <w:sz w:val="20"/>
          <w:szCs w:val="20"/>
        </w:rPr>
        <w:t xml:space="preserve"> and </w:t>
      </w:r>
      <w:proofErr w:type="spellStart"/>
      <w:r w:rsidRPr="003E6E97">
        <w:rPr>
          <w:rFonts w:asciiTheme="majorBidi" w:hAnsiTheme="majorBidi" w:cstheme="majorBidi"/>
          <w:color w:val="000000"/>
          <w:sz w:val="20"/>
          <w:szCs w:val="20"/>
        </w:rPr>
        <w:t>ḥubb</w:t>
      </w:r>
      <w:proofErr w:type="spellEnd"/>
      <w:r w:rsidRPr="003E6E97">
        <w:rPr>
          <w:rFonts w:asciiTheme="majorBidi" w:hAnsiTheme="majorBidi" w:cstheme="majorBidi"/>
          <w:color w:val="000000"/>
          <w:sz w:val="20"/>
          <w:szCs w:val="20"/>
        </w:rPr>
        <w:t xml:space="preserve"> is similar to that between extravagance </w:t>
      </w:r>
      <w:r w:rsidRPr="003E6E97">
        <w:rPr>
          <w:rFonts w:asciiTheme="majorBidi" w:hAnsiTheme="majorBidi" w:cstheme="majorBidi"/>
          <w:i/>
          <w:color w:val="000000"/>
          <w:sz w:val="20"/>
          <w:szCs w:val="20"/>
        </w:rPr>
        <w:t>(</w:t>
      </w:r>
      <w:proofErr w:type="spellStart"/>
      <w:r w:rsidRPr="003E6E97">
        <w:rPr>
          <w:rFonts w:asciiTheme="majorBidi" w:hAnsiTheme="majorBidi" w:cstheme="majorBidi"/>
          <w:i/>
          <w:color w:val="000000"/>
          <w:sz w:val="20"/>
          <w:szCs w:val="20"/>
        </w:rPr>
        <w:t>saraf</w:t>
      </w:r>
      <w:proofErr w:type="spellEnd"/>
      <w:r w:rsidRPr="003E6E97">
        <w:rPr>
          <w:rFonts w:asciiTheme="majorBidi" w:hAnsiTheme="majorBidi" w:cstheme="majorBidi"/>
          <w:i/>
          <w:color w:val="000000"/>
          <w:sz w:val="20"/>
          <w:szCs w:val="20"/>
        </w:rPr>
        <w:t xml:space="preserve">) </w:t>
      </w:r>
      <w:r w:rsidRPr="003E6E97">
        <w:rPr>
          <w:rFonts w:asciiTheme="majorBidi" w:hAnsiTheme="majorBidi" w:cstheme="majorBidi"/>
          <w:color w:val="000000"/>
          <w:sz w:val="20"/>
          <w:szCs w:val="20"/>
        </w:rPr>
        <w:t xml:space="preserve">and generosity </w:t>
      </w:r>
      <w:r w:rsidRPr="003E6E97">
        <w:rPr>
          <w:rFonts w:asciiTheme="majorBidi" w:hAnsiTheme="majorBidi" w:cstheme="majorBidi"/>
          <w:i/>
          <w:color w:val="000000"/>
          <w:sz w:val="20"/>
          <w:szCs w:val="20"/>
        </w:rPr>
        <w:t>(</w:t>
      </w:r>
      <w:proofErr w:type="spellStart"/>
      <w:r w:rsidRPr="003E6E97">
        <w:rPr>
          <w:rFonts w:asciiTheme="majorBidi" w:hAnsiTheme="majorBidi" w:cstheme="majorBidi"/>
          <w:i/>
          <w:color w:val="000000"/>
          <w:sz w:val="20"/>
          <w:szCs w:val="20"/>
        </w:rPr>
        <w:t>jūd</w:t>
      </w:r>
      <w:proofErr w:type="spellEnd"/>
      <w:r w:rsidRPr="003E6E97">
        <w:rPr>
          <w:rFonts w:asciiTheme="majorBidi" w:hAnsiTheme="majorBidi" w:cstheme="majorBidi"/>
          <w:color w:val="000000"/>
          <w:sz w:val="20"/>
          <w:szCs w:val="20"/>
        </w:rPr>
        <w:t>), as well as between avarice (</w:t>
      </w:r>
      <w:proofErr w:type="spellStart"/>
      <w:r w:rsidRPr="003E6E97">
        <w:rPr>
          <w:rFonts w:asciiTheme="majorBidi" w:hAnsiTheme="majorBidi" w:cstheme="majorBidi"/>
          <w:i/>
          <w:color w:val="000000"/>
          <w:sz w:val="20"/>
          <w:szCs w:val="20"/>
        </w:rPr>
        <w:t>bukhl</w:t>
      </w:r>
      <w:proofErr w:type="spellEnd"/>
      <w:r w:rsidRPr="003E6E97">
        <w:rPr>
          <w:rFonts w:asciiTheme="majorBidi" w:hAnsiTheme="majorBidi" w:cstheme="majorBidi"/>
          <w:color w:val="000000"/>
          <w:sz w:val="20"/>
          <w:szCs w:val="20"/>
        </w:rPr>
        <w:t>) and thriftiness (</w:t>
      </w:r>
      <w:proofErr w:type="spellStart"/>
      <w:r w:rsidRPr="003E6E97">
        <w:rPr>
          <w:rFonts w:asciiTheme="majorBidi" w:hAnsiTheme="majorBidi" w:cstheme="majorBidi"/>
          <w:i/>
          <w:color w:val="000000"/>
          <w:sz w:val="20"/>
          <w:szCs w:val="20"/>
        </w:rPr>
        <w:t>iqtiṣād</w:t>
      </w:r>
      <w:proofErr w:type="spellEnd"/>
      <w:r w:rsidRPr="003E6E97">
        <w:rPr>
          <w:rFonts w:asciiTheme="majorBidi" w:hAnsiTheme="majorBidi" w:cstheme="majorBidi"/>
          <w:color w:val="000000"/>
          <w:sz w:val="20"/>
          <w:szCs w:val="20"/>
        </w:rPr>
        <w:t>). See “</w:t>
      </w:r>
      <w:proofErr w:type="spellStart"/>
      <w:r w:rsidRPr="003E6E97">
        <w:rPr>
          <w:rFonts w:asciiTheme="majorBidi" w:hAnsiTheme="majorBidi" w:cstheme="majorBidi"/>
          <w:color w:val="000000"/>
          <w:sz w:val="20"/>
          <w:szCs w:val="20"/>
        </w:rPr>
        <w:t>Risāla</w:t>
      </w:r>
      <w:proofErr w:type="spellEnd"/>
      <w:r w:rsidRPr="003E6E97">
        <w:rPr>
          <w:rFonts w:asciiTheme="majorBidi" w:hAnsiTheme="majorBidi" w:cstheme="majorBidi"/>
          <w:color w:val="000000"/>
          <w:sz w:val="20"/>
          <w:szCs w:val="20"/>
        </w:rPr>
        <w:t xml:space="preserve"> fi al-</w:t>
      </w:r>
      <w:proofErr w:type="spellStart"/>
      <w:r w:rsidRPr="003E6E97">
        <w:rPr>
          <w:rFonts w:asciiTheme="majorBidi" w:hAnsiTheme="majorBidi" w:cstheme="majorBidi"/>
          <w:color w:val="000000"/>
          <w:sz w:val="20"/>
          <w:szCs w:val="20"/>
        </w:rPr>
        <w:t>ʿishq</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wa</w:t>
      </w:r>
      <w:proofErr w:type="spellEnd"/>
      <w:r w:rsidRPr="003E6E97">
        <w:rPr>
          <w:rFonts w:asciiTheme="majorBidi" w:hAnsiTheme="majorBidi" w:cstheme="majorBidi"/>
          <w:color w:val="000000"/>
          <w:sz w:val="20"/>
          <w:szCs w:val="20"/>
        </w:rPr>
        <w:t xml:space="preserve"> al-</w:t>
      </w:r>
      <w:proofErr w:type="spellStart"/>
      <w:r w:rsidRPr="003E6E97">
        <w:rPr>
          <w:rFonts w:asciiTheme="majorBidi" w:hAnsiTheme="majorBidi" w:cstheme="majorBidi"/>
          <w:color w:val="000000"/>
          <w:sz w:val="20"/>
          <w:szCs w:val="20"/>
        </w:rPr>
        <w:t>Nisāʾ</w:t>
      </w:r>
      <w:proofErr w:type="spellEnd"/>
      <w:r w:rsidRPr="003E6E97">
        <w:rPr>
          <w:rFonts w:asciiTheme="majorBidi" w:hAnsiTheme="majorBidi" w:cstheme="majorBidi"/>
          <w:color w:val="000000"/>
          <w:sz w:val="20"/>
          <w:szCs w:val="20"/>
        </w:rPr>
        <w:t xml:space="preserve">,” 161-162.  </w:t>
      </w:r>
    </w:p>
    <w:p w14:paraId="0746A218"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3BC52A3E"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212121"/>
          <w:sz w:val="20"/>
          <w:szCs w:val="20"/>
        </w:rPr>
        <w:t>فالعشق</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يتركب</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من</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الحبّ</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والهوى</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والمشاكلة</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والإلف</w:t>
      </w:r>
      <w:proofErr w:type="spellEnd"/>
    </w:p>
    <w:p w14:paraId="15F256DB"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t>—</w:t>
      </w:r>
    </w:p>
    <w:p w14:paraId="0CFACA3B" w14:textId="59DE37BB"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sz w:val="20"/>
          <w:szCs w:val="20"/>
        </w:rPr>
        <w:t>Jāḥiẓ</w:t>
      </w:r>
      <w:proofErr w:type="spellEnd"/>
      <w:r w:rsidRPr="003E6E97">
        <w:rPr>
          <w:rFonts w:asciiTheme="majorBidi" w:hAnsiTheme="majorBidi" w:cstheme="majorBidi"/>
          <w:sz w:val="20"/>
          <w:szCs w:val="20"/>
        </w:rPr>
        <w:t>, “</w:t>
      </w:r>
      <w:proofErr w:type="spellStart"/>
      <w:r w:rsidRPr="003E6E97">
        <w:rPr>
          <w:rFonts w:asciiTheme="majorBidi" w:hAnsiTheme="majorBidi" w:cstheme="majorBidi"/>
          <w:sz w:val="20"/>
          <w:szCs w:val="20"/>
        </w:rPr>
        <w:t>Risāla</w:t>
      </w:r>
      <w:proofErr w:type="spellEnd"/>
      <w:r w:rsidRPr="003E6E97">
        <w:rPr>
          <w:rFonts w:asciiTheme="majorBidi" w:hAnsiTheme="majorBidi" w:cstheme="majorBidi"/>
          <w:sz w:val="20"/>
          <w:szCs w:val="20"/>
        </w:rPr>
        <w:t xml:space="preserve"> al-</w:t>
      </w:r>
      <w:proofErr w:type="spellStart"/>
      <w:r w:rsidRPr="003E6E97">
        <w:rPr>
          <w:rFonts w:asciiTheme="majorBidi" w:hAnsiTheme="majorBidi" w:cstheme="majorBidi"/>
          <w:sz w:val="20"/>
          <w:szCs w:val="20"/>
        </w:rPr>
        <w:t>Qiyān</w:t>
      </w:r>
      <w:proofErr w:type="spellEnd"/>
      <w:r w:rsidR="003A7E68">
        <w:rPr>
          <w:rFonts w:asciiTheme="majorBidi" w:hAnsiTheme="majorBidi" w:cstheme="majorBidi"/>
          <w:sz w:val="20"/>
          <w:szCs w:val="20"/>
        </w:rPr>
        <w:t>,</w:t>
      </w:r>
      <w:r w:rsidRPr="003E6E97">
        <w:rPr>
          <w:rFonts w:asciiTheme="majorBidi" w:hAnsiTheme="majorBidi" w:cstheme="majorBidi"/>
          <w:sz w:val="20"/>
          <w:szCs w:val="20"/>
        </w:rPr>
        <w:t>”</w:t>
      </w:r>
      <w:r w:rsidR="003A7E68">
        <w:rPr>
          <w:rFonts w:asciiTheme="majorBidi" w:hAnsiTheme="majorBidi" w:cstheme="majorBidi"/>
          <w:sz w:val="20"/>
          <w:szCs w:val="20"/>
        </w:rPr>
        <w:t xml:space="preserve"> 127. </w:t>
      </w:r>
    </w:p>
  </w:footnote>
  <w:footnote w:id="30">
    <w:p w14:paraId="0C2CF588"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212121"/>
          <w:sz w:val="20"/>
          <w:szCs w:val="20"/>
        </w:rPr>
        <w:footnoteRef/>
      </w:r>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ولذة</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المتعاشقين</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راكدة</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للأبد</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مقيمة</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غير</w:t>
      </w:r>
      <w:proofErr w:type="spellEnd"/>
      <w:r w:rsidRPr="003E6E97">
        <w:rPr>
          <w:rFonts w:asciiTheme="majorBidi" w:hAnsiTheme="majorBidi" w:cstheme="majorBidi"/>
          <w:color w:val="212121"/>
          <w:sz w:val="20"/>
          <w:szCs w:val="20"/>
        </w:rPr>
        <w:t xml:space="preserve"> </w:t>
      </w:r>
      <w:proofErr w:type="spellStart"/>
      <w:r w:rsidRPr="003E6E97">
        <w:rPr>
          <w:rFonts w:asciiTheme="majorBidi" w:hAnsiTheme="majorBidi" w:cstheme="majorBidi"/>
          <w:color w:val="212121"/>
          <w:sz w:val="20"/>
          <w:szCs w:val="20"/>
        </w:rPr>
        <w:t>ظاعنة</w:t>
      </w:r>
      <w:proofErr w:type="spellEnd"/>
    </w:p>
    <w:p w14:paraId="33D40972"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212121"/>
          <w:sz w:val="20"/>
          <w:szCs w:val="20"/>
        </w:rPr>
        <w:t>—</w:t>
      </w:r>
    </w:p>
    <w:p w14:paraId="687B263D" w14:textId="34340CF1"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sz w:val="20"/>
          <w:szCs w:val="20"/>
        </w:rPr>
        <w:t>Jāḥiẓ</w:t>
      </w:r>
      <w:proofErr w:type="spellEnd"/>
      <w:r w:rsidRPr="003E6E97">
        <w:rPr>
          <w:rFonts w:asciiTheme="majorBidi" w:hAnsiTheme="majorBidi" w:cstheme="majorBidi"/>
          <w:sz w:val="20"/>
          <w:szCs w:val="20"/>
        </w:rPr>
        <w:t>, “</w:t>
      </w:r>
      <w:proofErr w:type="spellStart"/>
      <w:r w:rsidRPr="003E6E97">
        <w:rPr>
          <w:rFonts w:asciiTheme="majorBidi" w:hAnsiTheme="majorBidi" w:cstheme="majorBidi"/>
          <w:sz w:val="20"/>
          <w:szCs w:val="20"/>
        </w:rPr>
        <w:t>Risāla</w:t>
      </w:r>
      <w:proofErr w:type="spellEnd"/>
      <w:r w:rsidRPr="003E6E97">
        <w:rPr>
          <w:rFonts w:asciiTheme="majorBidi" w:hAnsiTheme="majorBidi" w:cstheme="majorBidi"/>
          <w:sz w:val="20"/>
          <w:szCs w:val="20"/>
        </w:rPr>
        <w:t xml:space="preserve"> fi al-</w:t>
      </w:r>
      <w:proofErr w:type="spellStart"/>
      <w:r w:rsidRPr="003E6E97">
        <w:rPr>
          <w:rFonts w:asciiTheme="majorBidi" w:hAnsiTheme="majorBidi" w:cstheme="majorBidi"/>
          <w:sz w:val="20"/>
          <w:szCs w:val="20"/>
        </w:rPr>
        <w:t>ʿishq</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wa</w:t>
      </w:r>
      <w:proofErr w:type="spellEnd"/>
      <w:r w:rsidRPr="003E6E97">
        <w:rPr>
          <w:rFonts w:asciiTheme="majorBidi" w:hAnsiTheme="majorBidi" w:cstheme="majorBidi"/>
          <w:sz w:val="20"/>
          <w:szCs w:val="20"/>
        </w:rPr>
        <w:t xml:space="preserve"> al-</w:t>
      </w:r>
      <w:proofErr w:type="spellStart"/>
      <w:r w:rsidRPr="003E6E97">
        <w:rPr>
          <w:rFonts w:asciiTheme="majorBidi" w:hAnsiTheme="majorBidi" w:cstheme="majorBidi"/>
          <w:sz w:val="20"/>
          <w:szCs w:val="20"/>
        </w:rPr>
        <w:t>Nisāʾ</w:t>
      </w:r>
      <w:proofErr w:type="spellEnd"/>
      <w:r w:rsidRPr="003E6E97">
        <w:rPr>
          <w:rFonts w:asciiTheme="majorBidi" w:hAnsiTheme="majorBidi" w:cstheme="majorBidi"/>
          <w:sz w:val="20"/>
          <w:szCs w:val="20"/>
        </w:rPr>
        <w:t>,” 163. This usage of dual active participle to describe lovers (</w:t>
      </w:r>
      <w:proofErr w:type="spellStart"/>
      <w:r w:rsidRPr="003E6E97">
        <w:rPr>
          <w:rFonts w:asciiTheme="majorBidi" w:hAnsiTheme="majorBidi" w:cstheme="majorBidi"/>
          <w:i/>
          <w:sz w:val="20"/>
          <w:szCs w:val="20"/>
        </w:rPr>
        <w:t>mutaʿāshiqīn</w:t>
      </w:r>
      <w:proofErr w:type="spellEnd"/>
      <w:r w:rsidRPr="003E6E97">
        <w:rPr>
          <w:rFonts w:asciiTheme="majorBidi" w:hAnsiTheme="majorBidi" w:cstheme="majorBidi"/>
          <w:i/>
          <w:sz w:val="20"/>
          <w:szCs w:val="20"/>
        </w:rPr>
        <w:t xml:space="preserve">) </w:t>
      </w:r>
      <w:r w:rsidRPr="003E6E97">
        <w:rPr>
          <w:rFonts w:asciiTheme="majorBidi" w:hAnsiTheme="majorBidi" w:cstheme="majorBidi"/>
          <w:sz w:val="20"/>
          <w:szCs w:val="20"/>
        </w:rPr>
        <w:t xml:space="preserve">is rare to my </w:t>
      </w:r>
      <w:proofErr w:type="gramStart"/>
      <w:r w:rsidRPr="003E6E97">
        <w:rPr>
          <w:rFonts w:asciiTheme="majorBidi" w:hAnsiTheme="majorBidi" w:cstheme="majorBidi"/>
          <w:sz w:val="20"/>
          <w:szCs w:val="20"/>
        </w:rPr>
        <w:t>knowledge,</w:t>
      </w:r>
      <w:r w:rsidR="003A7E68">
        <w:rPr>
          <w:rFonts w:asciiTheme="majorBidi" w:hAnsiTheme="majorBidi" w:cstheme="majorBidi"/>
          <w:sz w:val="20"/>
          <w:szCs w:val="20"/>
        </w:rPr>
        <w:t xml:space="preserve"> </w:t>
      </w:r>
      <w:r w:rsidRPr="003E6E97">
        <w:rPr>
          <w:rFonts w:asciiTheme="majorBidi" w:hAnsiTheme="majorBidi" w:cstheme="majorBidi"/>
          <w:sz w:val="20"/>
          <w:szCs w:val="20"/>
        </w:rPr>
        <w:t>and</w:t>
      </w:r>
      <w:proofErr w:type="gramEnd"/>
      <w:r w:rsidRPr="003E6E97">
        <w:rPr>
          <w:rFonts w:asciiTheme="majorBidi" w:hAnsiTheme="majorBidi" w:cstheme="majorBidi"/>
          <w:sz w:val="20"/>
          <w:szCs w:val="20"/>
        </w:rPr>
        <w:t xml:space="preserve"> seems to correspond with </w:t>
      </w:r>
      <w:proofErr w:type="spellStart"/>
      <w:r w:rsidRPr="003E6E97">
        <w:rPr>
          <w:rFonts w:asciiTheme="majorBidi" w:hAnsiTheme="majorBidi" w:cstheme="majorBidi"/>
          <w:sz w:val="20"/>
          <w:szCs w:val="20"/>
        </w:rPr>
        <w:t>Jāḥiẓ’s</w:t>
      </w:r>
      <w:proofErr w:type="spellEnd"/>
      <w:r w:rsidRPr="003E6E97">
        <w:rPr>
          <w:rFonts w:asciiTheme="majorBidi" w:hAnsiTheme="majorBidi" w:cstheme="majorBidi"/>
          <w:sz w:val="20"/>
          <w:szCs w:val="20"/>
        </w:rPr>
        <w:t xml:space="preserve"> discussion in </w:t>
      </w:r>
      <w:proofErr w:type="spellStart"/>
      <w:r w:rsidRPr="003E6E97">
        <w:rPr>
          <w:rFonts w:asciiTheme="majorBidi" w:hAnsiTheme="majorBidi" w:cstheme="majorBidi"/>
          <w:i/>
          <w:sz w:val="20"/>
          <w:szCs w:val="20"/>
        </w:rPr>
        <w:t>Kitāb</w:t>
      </w:r>
      <w:proofErr w:type="spellEnd"/>
      <w:r w:rsidRPr="003E6E97">
        <w:rPr>
          <w:rFonts w:asciiTheme="majorBidi" w:hAnsiTheme="majorBidi" w:cstheme="majorBidi"/>
          <w:i/>
          <w:sz w:val="20"/>
          <w:szCs w:val="20"/>
        </w:rPr>
        <w:t xml:space="preserve"> al-</w:t>
      </w:r>
      <w:proofErr w:type="spellStart"/>
      <w:r w:rsidRPr="003E6E97">
        <w:rPr>
          <w:rFonts w:asciiTheme="majorBidi" w:hAnsiTheme="majorBidi" w:cstheme="majorBidi"/>
          <w:i/>
          <w:sz w:val="20"/>
          <w:szCs w:val="20"/>
        </w:rPr>
        <w:t>Qiyān</w:t>
      </w:r>
      <w:proofErr w:type="spellEnd"/>
      <w:r w:rsidRPr="003E6E97">
        <w:rPr>
          <w:rFonts w:asciiTheme="majorBidi" w:hAnsiTheme="majorBidi" w:cstheme="majorBidi"/>
          <w:sz w:val="20"/>
          <w:szCs w:val="20"/>
        </w:rPr>
        <w:t xml:space="preserve"> that </w:t>
      </w:r>
      <w:proofErr w:type="spellStart"/>
      <w:r w:rsidRPr="003E6E97">
        <w:rPr>
          <w:rFonts w:asciiTheme="majorBidi" w:hAnsiTheme="majorBidi" w:cstheme="majorBidi"/>
          <w:i/>
          <w:sz w:val="20"/>
          <w:szCs w:val="20"/>
        </w:rPr>
        <w:t>ʿishq</w:t>
      </w:r>
      <w:proofErr w:type="spellEnd"/>
      <w:r w:rsidRPr="003E6E97">
        <w:rPr>
          <w:rFonts w:asciiTheme="majorBidi" w:hAnsiTheme="majorBidi" w:cstheme="majorBidi"/>
          <w:i/>
          <w:sz w:val="20"/>
          <w:szCs w:val="20"/>
        </w:rPr>
        <w:t xml:space="preserve"> </w:t>
      </w:r>
      <w:r w:rsidRPr="003E6E97">
        <w:rPr>
          <w:rFonts w:asciiTheme="majorBidi" w:hAnsiTheme="majorBidi" w:cstheme="majorBidi"/>
          <w:sz w:val="20"/>
          <w:szCs w:val="20"/>
        </w:rPr>
        <w:t>affects the beloved too, but that it rarely affects both parties equally.</w:t>
      </w:r>
    </w:p>
  </w:footnote>
  <w:footnote w:id="31">
    <w:p w14:paraId="5776EB78"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Although he writes in the defense of women and describes the learned disposition of </w:t>
      </w:r>
      <w:proofErr w:type="spellStart"/>
      <w:r w:rsidRPr="003E6E97">
        <w:rPr>
          <w:rFonts w:asciiTheme="majorBidi" w:hAnsiTheme="majorBidi" w:cstheme="majorBidi"/>
          <w:sz w:val="20"/>
          <w:szCs w:val="20"/>
        </w:rPr>
        <w:t>qiyān</w:t>
      </w:r>
      <w:proofErr w:type="spellEnd"/>
      <w:r w:rsidRPr="003E6E97">
        <w:rPr>
          <w:rFonts w:asciiTheme="majorBidi" w:hAnsiTheme="majorBidi" w:cstheme="majorBidi"/>
          <w:sz w:val="20"/>
          <w:szCs w:val="20"/>
        </w:rPr>
        <w:t xml:space="preserve"> in particular, </w:t>
      </w:r>
      <w:proofErr w:type="spellStart"/>
      <w:r w:rsidRPr="003E6E97">
        <w:rPr>
          <w:rFonts w:asciiTheme="majorBidi" w:hAnsiTheme="majorBidi" w:cstheme="majorBidi"/>
          <w:sz w:val="20"/>
          <w:szCs w:val="20"/>
        </w:rPr>
        <w:t>Jāḥiẓ</w:t>
      </w:r>
      <w:proofErr w:type="spellEnd"/>
      <w:r w:rsidRPr="003E6E97">
        <w:rPr>
          <w:rFonts w:asciiTheme="majorBidi" w:hAnsiTheme="majorBidi" w:cstheme="majorBidi"/>
          <w:sz w:val="20"/>
          <w:szCs w:val="20"/>
        </w:rPr>
        <w:t xml:space="preserve"> nevertheless makes recourse to what he claims as inherent weakness and jealousy of women in ways that further preclude their inclusion from the category of suffering lovers. See Colville, 190.</w:t>
      </w:r>
    </w:p>
  </w:footnote>
  <w:footnote w:id="32">
    <w:p w14:paraId="0834375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Khan draws on the work of Willem Raven to argue for the popularity of this work due to the evidence of Greek inscriptions from it on insignia rings. </w:t>
      </w:r>
      <w:proofErr w:type="spellStart"/>
      <w:r w:rsidRPr="003E6E97">
        <w:rPr>
          <w:sz w:val="20"/>
          <w:szCs w:val="20"/>
        </w:rPr>
        <w:t>Giffen</w:t>
      </w:r>
      <w:proofErr w:type="spellEnd"/>
      <w:r w:rsidRPr="003E6E97">
        <w:rPr>
          <w:sz w:val="20"/>
          <w:szCs w:val="20"/>
        </w:rPr>
        <w:t xml:space="preserve"> moreover records that there are a number of literary traditions describing how Ibn </w:t>
      </w:r>
      <w:proofErr w:type="spellStart"/>
      <w:r w:rsidRPr="003E6E97">
        <w:rPr>
          <w:sz w:val="20"/>
          <w:szCs w:val="20"/>
        </w:rPr>
        <w:t>Dāwūd</w:t>
      </w:r>
      <w:proofErr w:type="spellEnd"/>
      <w:r w:rsidRPr="003E6E97">
        <w:rPr>
          <w:sz w:val="20"/>
          <w:szCs w:val="20"/>
        </w:rPr>
        <w:t xml:space="preserve"> was asked by someone in the street about a line or verse included in the </w:t>
      </w:r>
      <w:proofErr w:type="spellStart"/>
      <w:r w:rsidRPr="003E6E97">
        <w:rPr>
          <w:sz w:val="20"/>
          <w:szCs w:val="20"/>
        </w:rPr>
        <w:t>Kitāb</w:t>
      </w:r>
      <w:proofErr w:type="spellEnd"/>
      <w:r w:rsidRPr="003E6E97">
        <w:rPr>
          <w:sz w:val="20"/>
          <w:szCs w:val="20"/>
        </w:rPr>
        <w:t xml:space="preserve"> al-Zahra. See Khan, 14-15, and </w:t>
      </w:r>
      <w:proofErr w:type="spellStart"/>
      <w:r w:rsidRPr="003E6E97">
        <w:rPr>
          <w:sz w:val="20"/>
          <w:szCs w:val="20"/>
        </w:rPr>
        <w:t>Giffen</w:t>
      </w:r>
      <w:proofErr w:type="spellEnd"/>
      <w:r w:rsidRPr="003E6E97">
        <w:rPr>
          <w:sz w:val="20"/>
          <w:szCs w:val="20"/>
        </w:rPr>
        <w:t>, 9.</w:t>
      </w:r>
    </w:p>
  </w:footnote>
  <w:footnote w:id="33">
    <w:p w14:paraId="563C72F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footnoteRef/>
      </w:r>
      <w:r w:rsidRPr="003E6E97">
        <w:rPr>
          <w:color w:val="212121"/>
          <w:sz w:val="20"/>
          <w:szCs w:val="20"/>
        </w:rPr>
        <w:t xml:space="preserve">. Ibn </w:t>
      </w:r>
      <w:proofErr w:type="spellStart"/>
      <w:r w:rsidRPr="003E6E97">
        <w:rPr>
          <w:color w:val="212121"/>
          <w:sz w:val="20"/>
          <w:szCs w:val="20"/>
        </w:rPr>
        <w:t>Dāwūd</w:t>
      </w:r>
      <w:proofErr w:type="spellEnd"/>
      <w:r w:rsidRPr="003E6E97">
        <w:rPr>
          <w:color w:val="212121"/>
          <w:sz w:val="20"/>
          <w:szCs w:val="20"/>
        </w:rPr>
        <w:t>, 66.</w:t>
      </w:r>
    </w:p>
  </w:footnote>
  <w:footnote w:id="34">
    <w:p w14:paraId="6812CCC3"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Jennifer </w:t>
      </w:r>
      <w:proofErr w:type="spellStart"/>
      <w:r w:rsidRPr="003E6E97">
        <w:rPr>
          <w:sz w:val="20"/>
          <w:szCs w:val="20"/>
        </w:rPr>
        <w:t>Tobkin</w:t>
      </w:r>
      <w:proofErr w:type="spellEnd"/>
      <w:r w:rsidRPr="003E6E97">
        <w:rPr>
          <w:sz w:val="20"/>
          <w:szCs w:val="20"/>
        </w:rPr>
        <w:t xml:space="preserve"> has argued that Ibn </w:t>
      </w:r>
      <w:proofErr w:type="spellStart"/>
      <w:r w:rsidRPr="003E6E97">
        <w:rPr>
          <w:sz w:val="20"/>
          <w:szCs w:val="20"/>
        </w:rPr>
        <w:t>Dāwūd’s</w:t>
      </w:r>
      <w:proofErr w:type="spellEnd"/>
      <w:r w:rsidRPr="003E6E97">
        <w:rPr>
          <w:sz w:val="20"/>
          <w:szCs w:val="20"/>
        </w:rPr>
        <w:t xml:space="preserve"> poetry is not about erotic love, but brotherhood (</w:t>
      </w:r>
      <w:proofErr w:type="spellStart"/>
      <w:r w:rsidRPr="003E6E97">
        <w:rPr>
          <w:i/>
          <w:sz w:val="20"/>
          <w:szCs w:val="20"/>
        </w:rPr>
        <w:t>ikhāʾ</w:t>
      </w:r>
      <w:proofErr w:type="spellEnd"/>
      <w:r w:rsidRPr="003E6E97">
        <w:rPr>
          <w:sz w:val="20"/>
          <w:szCs w:val="20"/>
        </w:rPr>
        <w:t xml:space="preserve">), casting doubt on the biographical tradition which she claims has overshadowed the poetry. For my purposes, the biographical tradition amplifies the theme of martyrdom present in </w:t>
      </w:r>
      <w:proofErr w:type="spellStart"/>
      <w:r w:rsidRPr="003E6E97">
        <w:rPr>
          <w:i/>
          <w:sz w:val="20"/>
          <w:szCs w:val="20"/>
        </w:rPr>
        <w:t>Kitāb</w:t>
      </w:r>
      <w:proofErr w:type="spellEnd"/>
      <w:r w:rsidRPr="003E6E97">
        <w:rPr>
          <w:i/>
          <w:sz w:val="20"/>
          <w:szCs w:val="20"/>
        </w:rPr>
        <w:t xml:space="preserve"> al-Zahra</w:t>
      </w:r>
      <w:r w:rsidRPr="003E6E97">
        <w:rPr>
          <w:sz w:val="20"/>
          <w:szCs w:val="20"/>
        </w:rPr>
        <w:t xml:space="preserve"> and the plausibility of Ibn </w:t>
      </w:r>
      <w:proofErr w:type="spellStart"/>
      <w:r w:rsidRPr="003E6E97">
        <w:rPr>
          <w:sz w:val="20"/>
          <w:szCs w:val="20"/>
        </w:rPr>
        <w:t>Dāwūd’s</w:t>
      </w:r>
      <w:proofErr w:type="spellEnd"/>
      <w:r w:rsidRPr="003E6E97">
        <w:rPr>
          <w:sz w:val="20"/>
          <w:szCs w:val="20"/>
        </w:rPr>
        <w:t xml:space="preserve"> beloved being a male friend remains open, resonating with early modern tendencies to write of male-male love in Islamic milieus. See </w:t>
      </w:r>
      <w:proofErr w:type="spellStart"/>
      <w:r w:rsidRPr="003E6E97">
        <w:rPr>
          <w:sz w:val="20"/>
          <w:szCs w:val="20"/>
        </w:rPr>
        <w:t>Tobkin</w:t>
      </w:r>
      <w:proofErr w:type="spellEnd"/>
      <w:r w:rsidRPr="003E6E97">
        <w:rPr>
          <w:sz w:val="20"/>
          <w:szCs w:val="20"/>
        </w:rPr>
        <w:t xml:space="preserve">, “Literary Themes of the Poetry of </w:t>
      </w:r>
      <w:proofErr w:type="spellStart"/>
      <w:r w:rsidRPr="003E6E97">
        <w:rPr>
          <w:sz w:val="20"/>
          <w:szCs w:val="20"/>
        </w:rPr>
        <w:t>Muḥammad</w:t>
      </w:r>
      <w:proofErr w:type="spellEnd"/>
      <w:r w:rsidRPr="003E6E97">
        <w:rPr>
          <w:sz w:val="20"/>
          <w:szCs w:val="20"/>
        </w:rPr>
        <w:t xml:space="preserve"> ibn </w:t>
      </w:r>
      <w:proofErr w:type="spellStart"/>
      <w:r w:rsidRPr="003E6E97">
        <w:rPr>
          <w:sz w:val="20"/>
          <w:szCs w:val="20"/>
        </w:rPr>
        <w:t>Dāwūd</w:t>
      </w:r>
      <w:proofErr w:type="spellEnd"/>
      <w:r w:rsidRPr="003E6E97">
        <w:rPr>
          <w:sz w:val="20"/>
          <w:szCs w:val="20"/>
        </w:rPr>
        <w:t xml:space="preserve"> al-</w:t>
      </w:r>
      <w:proofErr w:type="spellStart"/>
      <w:r w:rsidRPr="003E6E97">
        <w:rPr>
          <w:sz w:val="20"/>
          <w:szCs w:val="20"/>
        </w:rPr>
        <w:t>Iṣfahānī</w:t>
      </w:r>
      <w:proofErr w:type="spellEnd"/>
      <w:r w:rsidRPr="003E6E97">
        <w:rPr>
          <w:sz w:val="20"/>
          <w:szCs w:val="20"/>
        </w:rPr>
        <w:t xml:space="preserve"> in </w:t>
      </w:r>
      <w:proofErr w:type="spellStart"/>
      <w:r w:rsidRPr="003E6E97">
        <w:rPr>
          <w:sz w:val="20"/>
          <w:szCs w:val="20"/>
        </w:rPr>
        <w:t>Kitāb</w:t>
      </w:r>
      <w:proofErr w:type="spellEnd"/>
      <w:r w:rsidRPr="003E6E97">
        <w:rPr>
          <w:sz w:val="20"/>
          <w:szCs w:val="20"/>
        </w:rPr>
        <w:t xml:space="preserve"> al-Zahra,” (The Catholic University of America, 2011) 11-12.</w:t>
      </w:r>
    </w:p>
  </w:footnote>
  <w:footnote w:id="35">
    <w:p w14:paraId="344631AD"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191919"/>
          <w:sz w:val="20"/>
          <w:szCs w:val="20"/>
        </w:rPr>
        <w:footnoteRef/>
      </w:r>
      <w:r w:rsidRPr="003E6E97">
        <w:rPr>
          <w:color w:val="191919"/>
          <w:sz w:val="20"/>
          <w:szCs w:val="20"/>
        </w:rPr>
        <w:t xml:space="preserve">. </w:t>
      </w:r>
      <w:proofErr w:type="spellStart"/>
      <w:r w:rsidRPr="003E6E97">
        <w:rPr>
          <w:color w:val="191919"/>
          <w:sz w:val="20"/>
          <w:szCs w:val="20"/>
        </w:rPr>
        <w:t>أول</w:t>
      </w:r>
      <w:proofErr w:type="spellEnd"/>
      <w:r w:rsidRPr="003E6E97">
        <w:rPr>
          <w:color w:val="191919"/>
          <w:sz w:val="20"/>
          <w:szCs w:val="20"/>
        </w:rPr>
        <w:t xml:space="preserve"> </w:t>
      </w:r>
      <w:proofErr w:type="spellStart"/>
      <w:r w:rsidRPr="003E6E97">
        <w:rPr>
          <w:color w:val="191919"/>
          <w:sz w:val="20"/>
          <w:szCs w:val="20"/>
        </w:rPr>
        <w:t>ذلك</w:t>
      </w:r>
      <w:proofErr w:type="spellEnd"/>
      <w:r w:rsidRPr="003E6E97">
        <w:rPr>
          <w:color w:val="191919"/>
          <w:sz w:val="20"/>
          <w:szCs w:val="20"/>
        </w:rPr>
        <w:t xml:space="preserve"> </w:t>
      </w:r>
      <w:proofErr w:type="spellStart"/>
      <w:r w:rsidRPr="003E6E97">
        <w:rPr>
          <w:color w:val="191919"/>
          <w:sz w:val="20"/>
          <w:szCs w:val="20"/>
        </w:rPr>
        <w:t>ادخال</w:t>
      </w:r>
      <w:proofErr w:type="spellEnd"/>
      <w:r w:rsidRPr="003E6E97">
        <w:rPr>
          <w:color w:val="191919"/>
          <w:sz w:val="20"/>
          <w:szCs w:val="20"/>
        </w:rPr>
        <w:t xml:space="preserve"> </w:t>
      </w:r>
      <w:proofErr w:type="spellStart"/>
      <w:r w:rsidRPr="003E6E97">
        <w:rPr>
          <w:color w:val="191919"/>
          <w:sz w:val="20"/>
          <w:szCs w:val="20"/>
        </w:rPr>
        <w:t>الضيم</w:t>
      </w:r>
      <w:proofErr w:type="spellEnd"/>
      <w:r w:rsidRPr="003E6E97">
        <w:rPr>
          <w:color w:val="191919"/>
          <w:sz w:val="20"/>
          <w:szCs w:val="20"/>
        </w:rPr>
        <w:t xml:space="preserve"> </w:t>
      </w:r>
      <w:proofErr w:type="spellStart"/>
      <w:r w:rsidRPr="003E6E97">
        <w:rPr>
          <w:color w:val="191919"/>
          <w:sz w:val="20"/>
          <w:szCs w:val="20"/>
        </w:rPr>
        <w:t>على</w:t>
      </w:r>
      <w:proofErr w:type="spellEnd"/>
      <w:r w:rsidRPr="003E6E97">
        <w:rPr>
          <w:color w:val="191919"/>
          <w:sz w:val="20"/>
          <w:szCs w:val="20"/>
        </w:rPr>
        <w:t xml:space="preserve"> </w:t>
      </w:r>
      <w:proofErr w:type="spellStart"/>
      <w:r w:rsidRPr="003E6E97">
        <w:rPr>
          <w:color w:val="191919"/>
          <w:sz w:val="20"/>
          <w:szCs w:val="20"/>
        </w:rPr>
        <w:t>مروءته</w:t>
      </w:r>
      <w:proofErr w:type="spellEnd"/>
      <w:r w:rsidRPr="003E6E97">
        <w:rPr>
          <w:color w:val="191919"/>
          <w:sz w:val="20"/>
          <w:szCs w:val="20"/>
        </w:rPr>
        <w:t xml:space="preserve"> و </w:t>
      </w:r>
      <w:proofErr w:type="spellStart"/>
      <w:r w:rsidRPr="003E6E97">
        <w:rPr>
          <w:color w:val="191919"/>
          <w:sz w:val="20"/>
          <w:szCs w:val="20"/>
        </w:rPr>
        <w:t>استشعار</w:t>
      </w:r>
      <w:proofErr w:type="spellEnd"/>
      <w:r w:rsidRPr="003E6E97">
        <w:rPr>
          <w:color w:val="191919"/>
          <w:sz w:val="20"/>
          <w:szCs w:val="20"/>
        </w:rPr>
        <w:t xml:space="preserve"> </w:t>
      </w:r>
      <w:proofErr w:type="spellStart"/>
      <w:r w:rsidRPr="003E6E97">
        <w:rPr>
          <w:color w:val="191919"/>
          <w:sz w:val="20"/>
          <w:szCs w:val="20"/>
        </w:rPr>
        <w:t>الذلة</w:t>
      </w:r>
      <w:proofErr w:type="spellEnd"/>
      <w:r w:rsidRPr="003E6E97">
        <w:rPr>
          <w:color w:val="191919"/>
          <w:sz w:val="20"/>
          <w:szCs w:val="20"/>
        </w:rPr>
        <w:t xml:space="preserve"> </w:t>
      </w:r>
      <w:proofErr w:type="spellStart"/>
      <w:r w:rsidRPr="003E6E97">
        <w:rPr>
          <w:color w:val="191919"/>
          <w:sz w:val="20"/>
          <w:szCs w:val="20"/>
        </w:rPr>
        <w:t>لمن</w:t>
      </w:r>
      <w:proofErr w:type="spellEnd"/>
      <w:r w:rsidRPr="003E6E97">
        <w:rPr>
          <w:color w:val="191919"/>
          <w:sz w:val="20"/>
          <w:szCs w:val="20"/>
        </w:rPr>
        <w:t xml:space="preserve"> </w:t>
      </w:r>
      <w:proofErr w:type="spellStart"/>
      <w:r w:rsidRPr="003E6E97">
        <w:rPr>
          <w:color w:val="191919"/>
          <w:sz w:val="20"/>
          <w:szCs w:val="20"/>
        </w:rPr>
        <w:t>أطاف</w:t>
      </w:r>
      <w:proofErr w:type="spellEnd"/>
      <w:r w:rsidRPr="003E6E97">
        <w:rPr>
          <w:color w:val="191919"/>
          <w:sz w:val="20"/>
          <w:szCs w:val="20"/>
        </w:rPr>
        <w:t xml:space="preserve"> </w:t>
      </w:r>
      <w:proofErr w:type="spellStart"/>
      <w:r w:rsidRPr="003E6E97">
        <w:rPr>
          <w:color w:val="191919"/>
          <w:sz w:val="20"/>
          <w:szCs w:val="20"/>
        </w:rPr>
        <w:t>بعشيقته</w:t>
      </w:r>
      <w:proofErr w:type="spellEnd"/>
    </w:p>
    <w:p w14:paraId="03EC95B7"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212121"/>
          <w:sz w:val="20"/>
          <w:szCs w:val="20"/>
        </w:rPr>
        <w:t>—</w:t>
      </w:r>
    </w:p>
    <w:p w14:paraId="2638351F"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t xml:space="preserve">“The first thing </w:t>
      </w:r>
      <w:proofErr w:type="spellStart"/>
      <w:r w:rsidRPr="003E6E97">
        <w:rPr>
          <w:i/>
          <w:sz w:val="20"/>
          <w:szCs w:val="20"/>
        </w:rPr>
        <w:t>ʿishq</w:t>
      </w:r>
      <w:proofErr w:type="spellEnd"/>
      <w:r w:rsidRPr="003E6E97">
        <w:rPr>
          <w:sz w:val="20"/>
          <w:szCs w:val="20"/>
        </w:rPr>
        <w:t xml:space="preserve"> does is cause damage to a man’s honor (</w:t>
      </w:r>
      <w:proofErr w:type="spellStart"/>
      <w:proofErr w:type="gramStart"/>
      <w:r w:rsidRPr="003E6E97">
        <w:rPr>
          <w:i/>
          <w:sz w:val="20"/>
          <w:szCs w:val="20"/>
        </w:rPr>
        <w:t>murū</w:t>
      </w:r>
      <w:r w:rsidRPr="003E6E97">
        <w:rPr>
          <w:sz w:val="20"/>
          <w:szCs w:val="20"/>
        </w:rPr>
        <w:t>ʾ</w:t>
      </w:r>
      <w:r w:rsidRPr="003E6E97">
        <w:rPr>
          <w:i/>
          <w:sz w:val="20"/>
          <w:szCs w:val="20"/>
        </w:rPr>
        <w:t>a</w:t>
      </w:r>
      <w:proofErr w:type="spellEnd"/>
      <w:r w:rsidRPr="003E6E97">
        <w:rPr>
          <w:sz w:val="20"/>
          <w:szCs w:val="20"/>
        </w:rPr>
        <w:t xml:space="preserve"> )</w:t>
      </w:r>
      <w:proofErr w:type="gramEnd"/>
      <w:r w:rsidRPr="003E6E97">
        <w:rPr>
          <w:sz w:val="20"/>
          <w:szCs w:val="20"/>
        </w:rPr>
        <w:t xml:space="preserve"> and make him feel submissive as he encircles his beloved.”  </w:t>
      </w:r>
    </w:p>
    <w:p w14:paraId="555A9D1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t xml:space="preserve">Suzanne </w:t>
      </w:r>
      <w:proofErr w:type="spellStart"/>
      <w:r w:rsidRPr="003E6E97">
        <w:rPr>
          <w:sz w:val="20"/>
          <w:szCs w:val="20"/>
        </w:rPr>
        <w:t>Stetkevych</w:t>
      </w:r>
      <w:proofErr w:type="spellEnd"/>
      <w:r w:rsidRPr="003E6E97">
        <w:rPr>
          <w:sz w:val="20"/>
          <w:szCs w:val="20"/>
        </w:rPr>
        <w:t xml:space="preserve">, Stefan </w:t>
      </w:r>
      <w:proofErr w:type="spellStart"/>
      <w:r w:rsidRPr="003E6E97">
        <w:rPr>
          <w:sz w:val="20"/>
          <w:szCs w:val="20"/>
        </w:rPr>
        <w:t>Sperl</w:t>
      </w:r>
      <w:proofErr w:type="spellEnd"/>
      <w:r w:rsidRPr="003E6E97">
        <w:rPr>
          <w:sz w:val="20"/>
          <w:szCs w:val="20"/>
        </w:rPr>
        <w:t xml:space="preserve">, and others have explored the ways in which the </w:t>
      </w:r>
      <w:proofErr w:type="spellStart"/>
      <w:r w:rsidRPr="003E6E97">
        <w:rPr>
          <w:i/>
          <w:sz w:val="20"/>
          <w:szCs w:val="20"/>
        </w:rPr>
        <w:t>mu</w:t>
      </w:r>
      <w:r w:rsidRPr="003E6E97">
        <w:rPr>
          <w:sz w:val="20"/>
          <w:szCs w:val="20"/>
        </w:rPr>
        <w:t>ʿ</w:t>
      </w:r>
      <w:r w:rsidRPr="003E6E97">
        <w:rPr>
          <w:i/>
          <w:sz w:val="20"/>
          <w:szCs w:val="20"/>
        </w:rPr>
        <w:t>allaqāt</w:t>
      </w:r>
      <w:proofErr w:type="spellEnd"/>
      <w:r w:rsidRPr="003E6E97">
        <w:rPr>
          <w:sz w:val="20"/>
          <w:szCs w:val="20"/>
        </w:rPr>
        <w:t xml:space="preserve"> poet’s masculinity hinges upon embodying a communalist ethos of </w:t>
      </w:r>
      <w:proofErr w:type="spellStart"/>
      <w:r w:rsidRPr="003E6E97">
        <w:rPr>
          <w:i/>
          <w:sz w:val="20"/>
          <w:szCs w:val="20"/>
        </w:rPr>
        <w:t>murūʾa</w:t>
      </w:r>
      <w:proofErr w:type="spellEnd"/>
      <w:r w:rsidRPr="003E6E97">
        <w:rPr>
          <w:i/>
          <w:sz w:val="20"/>
          <w:szCs w:val="20"/>
        </w:rPr>
        <w:t xml:space="preserve"> </w:t>
      </w:r>
      <w:r w:rsidRPr="003E6E97">
        <w:rPr>
          <w:sz w:val="20"/>
          <w:szCs w:val="20"/>
        </w:rPr>
        <w:t xml:space="preserve">(manliness)—a term akin to the Latin </w:t>
      </w:r>
      <w:proofErr w:type="spellStart"/>
      <w:r w:rsidRPr="003E6E97">
        <w:rPr>
          <w:i/>
          <w:sz w:val="20"/>
          <w:szCs w:val="20"/>
        </w:rPr>
        <w:t>virtus</w:t>
      </w:r>
      <w:proofErr w:type="spellEnd"/>
      <w:r w:rsidRPr="003E6E97">
        <w:rPr>
          <w:sz w:val="20"/>
          <w:szCs w:val="20"/>
        </w:rPr>
        <w:t xml:space="preserve"> as it combines manliness with the ability to provide for a kinship group, which is often associated with the final boast (</w:t>
      </w:r>
      <w:proofErr w:type="spellStart"/>
      <w:r w:rsidRPr="003E6E97">
        <w:rPr>
          <w:i/>
          <w:sz w:val="20"/>
          <w:szCs w:val="20"/>
        </w:rPr>
        <w:t>fakhr</w:t>
      </w:r>
      <w:proofErr w:type="spellEnd"/>
      <w:r w:rsidRPr="003E6E97">
        <w:rPr>
          <w:sz w:val="20"/>
          <w:szCs w:val="20"/>
        </w:rPr>
        <w:t>) of an ode (</w:t>
      </w:r>
      <w:proofErr w:type="spellStart"/>
      <w:r w:rsidRPr="003E6E97">
        <w:rPr>
          <w:i/>
          <w:sz w:val="20"/>
          <w:szCs w:val="20"/>
        </w:rPr>
        <w:t>qaṣīda</w:t>
      </w:r>
      <w:proofErr w:type="spellEnd"/>
      <w:r w:rsidRPr="003E6E97">
        <w:rPr>
          <w:sz w:val="20"/>
          <w:szCs w:val="20"/>
        </w:rPr>
        <w:t xml:space="preserve">). </w:t>
      </w:r>
      <w:proofErr w:type="spellStart"/>
      <w:r w:rsidRPr="003E6E97">
        <w:rPr>
          <w:sz w:val="20"/>
          <w:szCs w:val="20"/>
        </w:rPr>
        <w:t>Sperl</w:t>
      </w:r>
      <w:proofErr w:type="spellEnd"/>
      <w:r w:rsidRPr="003E6E97">
        <w:rPr>
          <w:sz w:val="20"/>
          <w:szCs w:val="20"/>
        </w:rPr>
        <w:t xml:space="preserve"> highlights how an “anthropocentric worldview internalized by the tribal ethos of </w:t>
      </w:r>
      <w:proofErr w:type="spellStart"/>
      <w:r w:rsidRPr="003E6E97">
        <w:rPr>
          <w:i/>
          <w:sz w:val="20"/>
          <w:szCs w:val="20"/>
        </w:rPr>
        <w:t>murū</w:t>
      </w:r>
      <w:r w:rsidRPr="003E6E97">
        <w:rPr>
          <w:sz w:val="20"/>
          <w:szCs w:val="20"/>
        </w:rPr>
        <w:t>ʾ</w:t>
      </w:r>
      <w:r w:rsidRPr="003E6E97">
        <w:rPr>
          <w:i/>
          <w:sz w:val="20"/>
          <w:szCs w:val="20"/>
        </w:rPr>
        <w:t>a</w:t>
      </w:r>
      <w:proofErr w:type="spellEnd"/>
      <w:r w:rsidRPr="003E6E97">
        <w:rPr>
          <w:sz w:val="20"/>
          <w:szCs w:val="20"/>
        </w:rPr>
        <w:t xml:space="preserve"> (manliness) is countered by the </w:t>
      </w:r>
      <w:proofErr w:type="spellStart"/>
      <w:r w:rsidRPr="003E6E97">
        <w:rPr>
          <w:sz w:val="20"/>
          <w:szCs w:val="20"/>
        </w:rPr>
        <w:t>Qurʾān’s</w:t>
      </w:r>
      <w:proofErr w:type="spellEnd"/>
      <w:r w:rsidRPr="003E6E97">
        <w:rPr>
          <w:sz w:val="20"/>
          <w:szCs w:val="20"/>
        </w:rPr>
        <w:t xml:space="preserve"> own ethos of hospitality, which rearticulates the actions of the generous hero (</w:t>
      </w:r>
      <w:proofErr w:type="spellStart"/>
      <w:r w:rsidRPr="003E6E97">
        <w:rPr>
          <w:i/>
          <w:sz w:val="20"/>
          <w:szCs w:val="20"/>
        </w:rPr>
        <w:t>karīm</w:t>
      </w:r>
      <w:proofErr w:type="spellEnd"/>
      <w:r w:rsidRPr="003E6E97">
        <w:rPr>
          <w:sz w:val="20"/>
          <w:szCs w:val="20"/>
        </w:rPr>
        <w:t xml:space="preserve">) as winning reward in the afterlife, while  </w:t>
      </w:r>
      <w:proofErr w:type="spellStart"/>
      <w:r w:rsidRPr="003E6E97">
        <w:rPr>
          <w:sz w:val="20"/>
          <w:szCs w:val="20"/>
        </w:rPr>
        <w:t>Stetkevych</w:t>
      </w:r>
      <w:proofErr w:type="spellEnd"/>
      <w:r w:rsidRPr="003E6E97">
        <w:rPr>
          <w:sz w:val="20"/>
          <w:szCs w:val="20"/>
        </w:rPr>
        <w:t xml:space="preserve"> describes the articulation of </w:t>
      </w:r>
      <w:proofErr w:type="spellStart"/>
      <w:r w:rsidRPr="003E6E97">
        <w:rPr>
          <w:i/>
          <w:sz w:val="20"/>
          <w:szCs w:val="20"/>
        </w:rPr>
        <w:t>murū</w:t>
      </w:r>
      <w:r w:rsidRPr="003E6E97">
        <w:rPr>
          <w:sz w:val="20"/>
          <w:szCs w:val="20"/>
        </w:rPr>
        <w:t>ʾ</w:t>
      </w:r>
      <w:r w:rsidRPr="003E6E97">
        <w:rPr>
          <w:i/>
          <w:sz w:val="20"/>
          <w:szCs w:val="20"/>
        </w:rPr>
        <w:t>a</w:t>
      </w:r>
      <w:proofErr w:type="spellEnd"/>
      <w:r w:rsidRPr="003E6E97">
        <w:rPr>
          <w:sz w:val="20"/>
          <w:szCs w:val="20"/>
        </w:rPr>
        <w:t xml:space="preserve"> as built into the bipartite or tripartite structure of the </w:t>
      </w:r>
      <w:proofErr w:type="spellStart"/>
      <w:r w:rsidRPr="003E6E97">
        <w:rPr>
          <w:i/>
          <w:sz w:val="20"/>
          <w:szCs w:val="20"/>
        </w:rPr>
        <w:t>qaṣīda</w:t>
      </w:r>
      <w:proofErr w:type="spellEnd"/>
      <w:r w:rsidRPr="003E6E97">
        <w:rPr>
          <w:sz w:val="20"/>
          <w:szCs w:val="20"/>
        </w:rPr>
        <w:t xml:space="preserve"> itself, which ritually allows the speaker to undertake a kind of rite of passage as he sacrifices lost love for the greater good of the collective. See </w:t>
      </w:r>
      <w:proofErr w:type="spellStart"/>
      <w:r w:rsidRPr="003E6E97">
        <w:rPr>
          <w:sz w:val="20"/>
          <w:szCs w:val="20"/>
        </w:rPr>
        <w:t>Jāḥiẓ</w:t>
      </w:r>
      <w:proofErr w:type="spellEnd"/>
      <w:r w:rsidRPr="003E6E97">
        <w:rPr>
          <w:sz w:val="20"/>
          <w:szCs w:val="20"/>
        </w:rPr>
        <w:t>, “</w:t>
      </w:r>
      <w:proofErr w:type="spellStart"/>
      <w:r w:rsidRPr="003E6E97">
        <w:rPr>
          <w:sz w:val="20"/>
          <w:szCs w:val="20"/>
        </w:rPr>
        <w:t>Risāla</w:t>
      </w:r>
      <w:proofErr w:type="spellEnd"/>
      <w:r w:rsidRPr="003E6E97">
        <w:rPr>
          <w:sz w:val="20"/>
          <w:szCs w:val="20"/>
        </w:rPr>
        <w:t xml:space="preserve"> fi al-</w:t>
      </w:r>
      <w:proofErr w:type="spellStart"/>
      <w:r w:rsidRPr="003E6E97">
        <w:rPr>
          <w:sz w:val="20"/>
          <w:szCs w:val="20"/>
        </w:rPr>
        <w:t>ʿishq</w:t>
      </w:r>
      <w:proofErr w:type="spellEnd"/>
      <w:r w:rsidRPr="003E6E97">
        <w:rPr>
          <w:sz w:val="20"/>
          <w:szCs w:val="20"/>
        </w:rPr>
        <w:t xml:space="preserve"> </w:t>
      </w:r>
      <w:proofErr w:type="spellStart"/>
      <w:r w:rsidRPr="003E6E97">
        <w:rPr>
          <w:sz w:val="20"/>
          <w:szCs w:val="20"/>
        </w:rPr>
        <w:t>wa</w:t>
      </w:r>
      <w:proofErr w:type="spellEnd"/>
      <w:r w:rsidRPr="003E6E97">
        <w:rPr>
          <w:sz w:val="20"/>
          <w:szCs w:val="20"/>
        </w:rPr>
        <w:t xml:space="preserve"> al-</w:t>
      </w:r>
      <w:proofErr w:type="spellStart"/>
      <w:r w:rsidRPr="003E6E97">
        <w:rPr>
          <w:sz w:val="20"/>
          <w:szCs w:val="20"/>
        </w:rPr>
        <w:t>Nisāʾ</w:t>
      </w:r>
      <w:proofErr w:type="spellEnd"/>
      <w:r w:rsidRPr="003E6E97">
        <w:rPr>
          <w:sz w:val="20"/>
          <w:szCs w:val="20"/>
        </w:rPr>
        <w:t xml:space="preserve">,” 161; </w:t>
      </w:r>
      <w:proofErr w:type="spellStart"/>
      <w:r w:rsidRPr="003E6E97">
        <w:rPr>
          <w:sz w:val="20"/>
          <w:szCs w:val="20"/>
        </w:rPr>
        <w:t>Sperl</w:t>
      </w:r>
      <w:proofErr w:type="spellEnd"/>
      <w:r w:rsidRPr="003E6E97">
        <w:rPr>
          <w:sz w:val="20"/>
          <w:szCs w:val="20"/>
        </w:rPr>
        <w:t xml:space="preserve">, “The </w:t>
      </w:r>
      <w:proofErr w:type="spellStart"/>
      <w:r w:rsidRPr="003E6E97">
        <w:rPr>
          <w:sz w:val="20"/>
          <w:szCs w:val="20"/>
        </w:rPr>
        <w:t>Qurʾān</w:t>
      </w:r>
      <w:proofErr w:type="spellEnd"/>
      <w:r w:rsidRPr="003E6E97">
        <w:rPr>
          <w:sz w:val="20"/>
          <w:szCs w:val="20"/>
        </w:rPr>
        <w:t xml:space="preserve"> and Arabic Poetry,” in </w:t>
      </w:r>
      <w:r w:rsidRPr="003E6E97">
        <w:rPr>
          <w:i/>
          <w:sz w:val="20"/>
          <w:szCs w:val="20"/>
        </w:rPr>
        <w:t xml:space="preserve">The Oxford Handbook of </w:t>
      </w:r>
      <w:proofErr w:type="spellStart"/>
      <w:r w:rsidRPr="003E6E97">
        <w:rPr>
          <w:i/>
          <w:sz w:val="20"/>
          <w:szCs w:val="20"/>
        </w:rPr>
        <w:t>Qurʾānic</w:t>
      </w:r>
      <w:proofErr w:type="spellEnd"/>
      <w:r w:rsidRPr="003E6E97">
        <w:rPr>
          <w:i/>
          <w:sz w:val="20"/>
          <w:szCs w:val="20"/>
        </w:rPr>
        <w:t xml:space="preserve"> Studies </w:t>
      </w:r>
      <w:r w:rsidRPr="003E6E97">
        <w:rPr>
          <w:sz w:val="20"/>
          <w:szCs w:val="20"/>
        </w:rPr>
        <w:t xml:space="preserve">(Oxford: Oxford University Press, 2020) 402-403 and </w:t>
      </w:r>
      <w:proofErr w:type="spellStart"/>
      <w:r w:rsidRPr="003E6E97">
        <w:rPr>
          <w:sz w:val="20"/>
          <w:szCs w:val="20"/>
        </w:rPr>
        <w:t>Stetkevych</w:t>
      </w:r>
      <w:proofErr w:type="spellEnd"/>
      <w:r w:rsidRPr="003E6E97">
        <w:rPr>
          <w:sz w:val="20"/>
          <w:szCs w:val="20"/>
        </w:rPr>
        <w:t>, 4-8.</w:t>
      </w:r>
    </w:p>
  </w:footnote>
  <w:footnote w:id="36">
    <w:p w14:paraId="104A138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footnoteRef/>
      </w:r>
      <w:r w:rsidRPr="003E6E97">
        <w:rPr>
          <w:color w:val="212121"/>
          <w:sz w:val="20"/>
          <w:szCs w:val="20"/>
        </w:rPr>
        <w:t xml:space="preserve">. </w:t>
      </w:r>
      <w:proofErr w:type="spellStart"/>
      <w:r w:rsidRPr="003E6E97">
        <w:rPr>
          <w:color w:val="212121"/>
          <w:sz w:val="20"/>
          <w:szCs w:val="20"/>
        </w:rPr>
        <w:t>قال</w:t>
      </w:r>
      <w:proofErr w:type="spellEnd"/>
      <w:r w:rsidRPr="003E6E97">
        <w:rPr>
          <w:color w:val="212121"/>
          <w:sz w:val="20"/>
          <w:szCs w:val="20"/>
        </w:rPr>
        <w:t xml:space="preserve"> </w:t>
      </w:r>
      <w:proofErr w:type="spellStart"/>
      <w:r w:rsidRPr="003E6E97">
        <w:rPr>
          <w:color w:val="212121"/>
          <w:sz w:val="20"/>
          <w:szCs w:val="20"/>
        </w:rPr>
        <w:t>جالينوس</w:t>
      </w:r>
      <w:proofErr w:type="spellEnd"/>
      <w:r w:rsidRPr="003E6E97">
        <w:rPr>
          <w:color w:val="212121"/>
          <w:sz w:val="20"/>
          <w:szCs w:val="20"/>
        </w:rPr>
        <w:t xml:space="preserve"> </w:t>
      </w:r>
      <w:proofErr w:type="spellStart"/>
      <w:r w:rsidRPr="003E6E97">
        <w:rPr>
          <w:color w:val="212121"/>
          <w:sz w:val="20"/>
          <w:szCs w:val="20"/>
        </w:rPr>
        <w:t>العشق</w:t>
      </w:r>
      <w:proofErr w:type="spellEnd"/>
      <w:r w:rsidRPr="003E6E97">
        <w:rPr>
          <w:color w:val="212121"/>
          <w:sz w:val="20"/>
          <w:szCs w:val="20"/>
        </w:rPr>
        <w:t xml:space="preserve"> </w:t>
      </w:r>
      <w:proofErr w:type="spellStart"/>
      <w:r w:rsidRPr="003E6E97">
        <w:rPr>
          <w:color w:val="212121"/>
          <w:sz w:val="20"/>
          <w:szCs w:val="20"/>
        </w:rPr>
        <w:t>من</w:t>
      </w:r>
      <w:proofErr w:type="spellEnd"/>
      <w:r w:rsidRPr="003E6E97">
        <w:rPr>
          <w:color w:val="212121"/>
          <w:sz w:val="20"/>
          <w:szCs w:val="20"/>
        </w:rPr>
        <w:t xml:space="preserve"> </w:t>
      </w:r>
      <w:proofErr w:type="spellStart"/>
      <w:r w:rsidRPr="003E6E97">
        <w:rPr>
          <w:color w:val="212121"/>
          <w:sz w:val="20"/>
          <w:szCs w:val="20"/>
        </w:rPr>
        <w:t>فعل</w:t>
      </w:r>
      <w:proofErr w:type="spellEnd"/>
      <w:r w:rsidRPr="003E6E97">
        <w:rPr>
          <w:color w:val="212121"/>
          <w:sz w:val="20"/>
          <w:szCs w:val="20"/>
        </w:rPr>
        <w:t xml:space="preserve"> </w:t>
      </w:r>
      <w:proofErr w:type="spellStart"/>
      <w:r w:rsidRPr="003E6E97">
        <w:rPr>
          <w:color w:val="212121"/>
          <w:sz w:val="20"/>
          <w:szCs w:val="20"/>
        </w:rPr>
        <w:t>النفس</w:t>
      </w:r>
      <w:proofErr w:type="spellEnd"/>
      <w:r w:rsidRPr="003E6E97">
        <w:rPr>
          <w:color w:val="212121"/>
          <w:sz w:val="20"/>
          <w:szCs w:val="20"/>
        </w:rPr>
        <w:t xml:space="preserve"> </w:t>
      </w:r>
      <w:proofErr w:type="spellStart"/>
      <w:r w:rsidRPr="003E6E97">
        <w:rPr>
          <w:color w:val="212121"/>
          <w:sz w:val="20"/>
          <w:szCs w:val="20"/>
        </w:rPr>
        <w:t>وهي</w:t>
      </w:r>
      <w:proofErr w:type="spellEnd"/>
      <w:r w:rsidRPr="003E6E97">
        <w:rPr>
          <w:color w:val="212121"/>
          <w:sz w:val="20"/>
          <w:szCs w:val="20"/>
        </w:rPr>
        <w:t xml:space="preserve"> </w:t>
      </w:r>
      <w:proofErr w:type="spellStart"/>
      <w:r w:rsidRPr="003E6E97">
        <w:rPr>
          <w:color w:val="212121"/>
          <w:sz w:val="20"/>
          <w:szCs w:val="20"/>
        </w:rPr>
        <w:t>كامنة</w:t>
      </w:r>
      <w:proofErr w:type="spellEnd"/>
      <w:r w:rsidRPr="003E6E97">
        <w:rPr>
          <w:color w:val="212121"/>
          <w:sz w:val="20"/>
          <w:szCs w:val="20"/>
        </w:rPr>
        <w:t xml:space="preserve"> </w:t>
      </w:r>
      <w:proofErr w:type="spellStart"/>
      <w:r w:rsidRPr="003E6E97">
        <w:rPr>
          <w:color w:val="212121"/>
          <w:sz w:val="20"/>
          <w:szCs w:val="20"/>
        </w:rPr>
        <w:t>في</w:t>
      </w:r>
      <w:proofErr w:type="spellEnd"/>
      <w:r w:rsidRPr="003E6E97">
        <w:rPr>
          <w:color w:val="212121"/>
          <w:sz w:val="20"/>
          <w:szCs w:val="20"/>
        </w:rPr>
        <w:t xml:space="preserve"> </w:t>
      </w:r>
      <w:proofErr w:type="spellStart"/>
      <w:r w:rsidRPr="003E6E97">
        <w:rPr>
          <w:color w:val="212121"/>
          <w:sz w:val="20"/>
          <w:szCs w:val="20"/>
        </w:rPr>
        <w:t>الدماغ</w:t>
      </w:r>
      <w:proofErr w:type="spellEnd"/>
      <w:r w:rsidRPr="003E6E97">
        <w:rPr>
          <w:color w:val="212121"/>
          <w:sz w:val="20"/>
          <w:szCs w:val="20"/>
        </w:rPr>
        <w:t xml:space="preserve"> </w:t>
      </w:r>
      <w:proofErr w:type="spellStart"/>
      <w:r w:rsidRPr="003E6E97">
        <w:rPr>
          <w:color w:val="212121"/>
          <w:sz w:val="20"/>
          <w:szCs w:val="20"/>
        </w:rPr>
        <w:t>والقلب</w:t>
      </w:r>
      <w:proofErr w:type="spellEnd"/>
      <w:r w:rsidRPr="003E6E97">
        <w:rPr>
          <w:color w:val="212121"/>
          <w:sz w:val="20"/>
          <w:szCs w:val="20"/>
        </w:rPr>
        <w:t xml:space="preserve"> </w:t>
      </w:r>
      <w:proofErr w:type="spellStart"/>
      <w:r w:rsidRPr="003E6E97">
        <w:rPr>
          <w:color w:val="212121"/>
          <w:sz w:val="20"/>
          <w:szCs w:val="20"/>
        </w:rPr>
        <w:t>والكبد</w:t>
      </w:r>
      <w:proofErr w:type="spellEnd"/>
      <w:r w:rsidRPr="003E6E97">
        <w:rPr>
          <w:color w:val="212121"/>
          <w:sz w:val="20"/>
          <w:szCs w:val="20"/>
        </w:rPr>
        <w:t xml:space="preserve"> </w:t>
      </w:r>
      <w:proofErr w:type="spellStart"/>
      <w:r w:rsidRPr="003E6E97">
        <w:rPr>
          <w:color w:val="212121"/>
          <w:sz w:val="20"/>
          <w:szCs w:val="20"/>
        </w:rPr>
        <w:t>وفي</w:t>
      </w:r>
      <w:proofErr w:type="spellEnd"/>
      <w:r w:rsidRPr="003E6E97">
        <w:rPr>
          <w:color w:val="212121"/>
          <w:sz w:val="20"/>
          <w:szCs w:val="20"/>
        </w:rPr>
        <w:t xml:space="preserve"> </w:t>
      </w:r>
      <w:proofErr w:type="spellStart"/>
      <w:r w:rsidRPr="003E6E97">
        <w:rPr>
          <w:color w:val="212121"/>
          <w:sz w:val="20"/>
          <w:szCs w:val="20"/>
        </w:rPr>
        <w:t>الدماغ</w:t>
      </w:r>
      <w:proofErr w:type="spellEnd"/>
      <w:r w:rsidRPr="003E6E97">
        <w:rPr>
          <w:color w:val="212121"/>
          <w:sz w:val="20"/>
          <w:szCs w:val="20"/>
        </w:rPr>
        <w:t xml:space="preserve"> </w:t>
      </w:r>
      <w:proofErr w:type="spellStart"/>
      <w:r w:rsidRPr="003E6E97">
        <w:rPr>
          <w:color w:val="212121"/>
          <w:sz w:val="20"/>
          <w:szCs w:val="20"/>
        </w:rPr>
        <w:t>ثلاثة</w:t>
      </w:r>
      <w:proofErr w:type="spellEnd"/>
      <w:r w:rsidRPr="003E6E97">
        <w:rPr>
          <w:color w:val="212121"/>
          <w:sz w:val="20"/>
          <w:szCs w:val="20"/>
        </w:rPr>
        <w:t xml:space="preserve"> </w:t>
      </w:r>
      <w:proofErr w:type="spellStart"/>
      <w:r w:rsidRPr="003E6E97">
        <w:rPr>
          <w:color w:val="212121"/>
          <w:sz w:val="20"/>
          <w:szCs w:val="20"/>
        </w:rPr>
        <w:t>مساكن</w:t>
      </w:r>
      <w:proofErr w:type="spellEnd"/>
      <w:r w:rsidRPr="003E6E97">
        <w:rPr>
          <w:color w:val="212121"/>
          <w:sz w:val="20"/>
          <w:szCs w:val="20"/>
        </w:rPr>
        <w:t xml:space="preserve"> </w:t>
      </w:r>
      <w:proofErr w:type="spellStart"/>
      <w:r w:rsidRPr="003E6E97">
        <w:rPr>
          <w:color w:val="212121"/>
          <w:sz w:val="20"/>
          <w:szCs w:val="20"/>
        </w:rPr>
        <w:t>التخييل</w:t>
      </w:r>
      <w:proofErr w:type="spellEnd"/>
      <w:r w:rsidRPr="003E6E97">
        <w:rPr>
          <w:color w:val="212121"/>
          <w:sz w:val="20"/>
          <w:szCs w:val="20"/>
        </w:rPr>
        <w:t xml:space="preserve"> </w:t>
      </w:r>
      <w:proofErr w:type="spellStart"/>
      <w:r w:rsidRPr="003E6E97">
        <w:rPr>
          <w:color w:val="212121"/>
          <w:sz w:val="20"/>
          <w:szCs w:val="20"/>
        </w:rPr>
        <w:t>وهو</w:t>
      </w:r>
      <w:proofErr w:type="spellEnd"/>
      <w:r w:rsidRPr="003E6E97">
        <w:rPr>
          <w:color w:val="212121"/>
          <w:sz w:val="20"/>
          <w:szCs w:val="20"/>
        </w:rPr>
        <w:t xml:space="preserve"> </w:t>
      </w:r>
      <w:proofErr w:type="spellStart"/>
      <w:r w:rsidRPr="003E6E97">
        <w:rPr>
          <w:color w:val="212121"/>
          <w:sz w:val="20"/>
          <w:szCs w:val="20"/>
        </w:rPr>
        <w:t>في</w:t>
      </w:r>
      <w:proofErr w:type="spellEnd"/>
      <w:r w:rsidRPr="003E6E97">
        <w:rPr>
          <w:color w:val="212121"/>
          <w:sz w:val="20"/>
          <w:szCs w:val="20"/>
        </w:rPr>
        <w:t xml:space="preserve"> </w:t>
      </w:r>
      <w:proofErr w:type="spellStart"/>
      <w:r w:rsidRPr="003E6E97">
        <w:rPr>
          <w:color w:val="212121"/>
          <w:sz w:val="20"/>
          <w:szCs w:val="20"/>
        </w:rPr>
        <w:t>مقدم</w:t>
      </w:r>
      <w:proofErr w:type="spellEnd"/>
      <w:r w:rsidRPr="003E6E97">
        <w:rPr>
          <w:color w:val="212121"/>
          <w:sz w:val="20"/>
          <w:szCs w:val="20"/>
        </w:rPr>
        <w:t xml:space="preserve"> </w:t>
      </w:r>
      <w:proofErr w:type="spellStart"/>
      <w:r w:rsidRPr="003E6E97">
        <w:rPr>
          <w:color w:val="212121"/>
          <w:sz w:val="20"/>
          <w:szCs w:val="20"/>
        </w:rPr>
        <w:t>الرأس</w:t>
      </w:r>
      <w:proofErr w:type="spellEnd"/>
      <w:r w:rsidRPr="003E6E97">
        <w:rPr>
          <w:color w:val="212121"/>
          <w:sz w:val="20"/>
          <w:szCs w:val="20"/>
        </w:rPr>
        <w:t xml:space="preserve"> </w:t>
      </w:r>
      <w:proofErr w:type="spellStart"/>
      <w:r w:rsidRPr="003E6E97">
        <w:rPr>
          <w:color w:val="212121"/>
          <w:sz w:val="20"/>
          <w:szCs w:val="20"/>
        </w:rPr>
        <w:t>والفكر</w:t>
      </w:r>
      <w:proofErr w:type="spellEnd"/>
      <w:r w:rsidRPr="003E6E97">
        <w:rPr>
          <w:color w:val="212121"/>
          <w:sz w:val="20"/>
          <w:szCs w:val="20"/>
        </w:rPr>
        <w:t xml:space="preserve"> </w:t>
      </w:r>
      <w:proofErr w:type="spellStart"/>
      <w:r w:rsidRPr="003E6E97">
        <w:rPr>
          <w:color w:val="212121"/>
          <w:sz w:val="20"/>
          <w:szCs w:val="20"/>
        </w:rPr>
        <w:t>وهو</w:t>
      </w:r>
      <w:proofErr w:type="spellEnd"/>
      <w:r w:rsidRPr="003E6E97">
        <w:rPr>
          <w:color w:val="212121"/>
          <w:sz w:val="20"/>
          <w:szCs w:val="20"/>
        </w:rPr>
        <w:t xml:space="preserve"> </w:t>
      </w:r>
      <w:proofErr w:type="spellStart"/>
      <w:r w:rsidRPr="003E6E97">
        <w:rPr>
          <w:color w:val="212121"/>
          <w:sz w:val="20"/>
          <w:szCs w:val="20"/>
        </w:rPr>
        <w:t>في</w:t>
      </w:r>
      <w:proofErr w:type="spellEnd"/>
      <w:r w:rsidRPr="003E6E97">
        <w:rPr>
          <w:color w:val="212121"/>
          <w:sz w:val="20"/>
          <w:szCs w:val="20"/>
        </w:rPr>
        <w:t xml:space="preserve"> </w:t>
      </w:r>
      <w:proofErr w:type="spellStart"/>
      <w:r w:rsidRPr="003E6E97">
        <w:rPr>
          <w:color w:val="212121"/>
          <w:sz w:val="20"/>
          <w:szCs w:val="20"/>
        </w:rPr>
        <w:t>وسطه</w:t>
      </w:r>
      <w:proofErr w:type="spellEnd"/>
      <w:r w:rsidRPr="003E6E97">
        <w:rPr>
          <w:color w:val="212121"/>
          <w:sz w:val="20"/>
          <w:szCs w:val="20"/>
        </w:rPr>
        <w:t xml:space="preserve"> </w:t>
      </w:r>
      <w:proofErr w:type="spellStart"/>
      <w:r w:rsidRPr="003E6E97">
        <w:rPr>
          <w:color w:val="212121"/>
          <w:sz w:val="20"/>
          <w:szCs w:val="20"/>
        </w:rPr>
        <w:t>والذكر</w:t>
      </w:r>
      <w:proofErr w:type="spellEnd"/>
      <w:r w:rsidRPr="003E6E97">
        <w:rPr>
          <w:color w:val="212121"/>
          <w:sz w:val="20"/>
          <w:szCs w:val="20"/>
        </w:rPr>
        <w:t xml:space="preserve"> </w:t>
      </w:r>
      <w:proofErr w:type="spellStart"/>
      <w:r w:rsidRPr="003E6E97">
        <w:rPr>
          <w:color w:val="212121"/>
          <w:sz w:val="20"/>
          <w:szCs w:val="20"/>
        </w:rPr>
        <w:t>وهو</w:t>
      </w:r>
      <w:proofErr w:type="spellEnd"/>
      <w:r w:rsidRPr="003E6E97">
        <w:rPr>
          <w:color w:val="212121"/>
          <w:sz w:val="20"/>
          <w:szCs w:val="20"/>
        </w:rPr>
        <w:t xml:space="preserve"> </w:t>
      </w:r>
      <w:proofErr w:type="spellStart"/>
      <w:r w:rsidRPr="003E6E97">
        <w:rPr>
          <w:color w:val="212121"/>
          <w:sz w:val="20"/>
          <w:szCs w:val="20"/>
        </w:rPr>
        <w:t>في</w:t>
      </w:r>
      <w:proofErr w:type="spellEnd"/>
      <w:r w:rsidRPr="003E6E97">
        <w:rPr>
          <w:color w:val="212121"/>
          <w:sz w:val="20"/>
          <w:szCs w:val="20"/>
        </w:rPr>
        <w:t xml:space="preserve"> </w:t>
      </w:r>
      <w:proofErr w:type="spellStart"/>
      <w:r w:rsidRPr="003E6E97">
        <w:rPr>
          <w:color w:val="212121"/>
          <w:sz w:val="20"/>
          <w:szCs w:val="20"/>
        </w:rPr>
        <w:t>موخره</w:t>
      </w:r>
      <w:proofErr w:type="spellEnd"/>
      <w:r w:rsidRPr="003E6E97">
        <w:rPr>
          <w:color w:val="212121"/>
          <w:sz w:val="20"/>
          <w:szCs w:val="20"/>
        </w:rPr>
        <w:t xml:space="preserve"> </w:t>
      </w:r>
      <w:proofErr w:type="spellStart"/>
      <w:r w:rsidRPr="003E6E97">
        <w:rPr>
          <w:color w:val="212121"/>
          <w:sz w:val="20"/>
          <w:szCs w:val="20"/>
        </w:rPr>
        <w:t>وليس</w:t>
      </w:r>
      <w:proofErr w:type="spellEnd"/>
      <w:r w:rsidRPr="003E6E97">
        <w:rPr>
          <w:color w:val="212121"/>
          <w:sz w:val="20"/>
          <w:szCs w:val="20"/>
        </w:rPr>
        <w:t xml:space="preserve"> </w:t>
      </w:r>
      <w:proofErr w:type="spellStart"/>
      <w:r w:rsidRPr="003E6E97">
        <w:rPr>
          <w:color w:val="212121"/>
          <w:sz w:val="20"/>
          <w:szCs w:val="20"/>
        </w:rPr>
        <w:t>يكمل</w:t>
      </w:r>
      <w:proofErr w:type="spellEnd"/>
      <w:r w:rsidRPr="003E6E97">
        <w:rPr>
          <w:color w:val="212121"/>
          <w:sz w:val="20"/>
          <w:szCs w:val="20"/>
        </w:rPr>
        <w:t xml:space="preserve"> </w:t>
      </w:r>
      <w:proofErr w:type="spellStart"/>
      <w:r w:rsidRPr="003E6E97">
        <w:rPr>
          <w:color w:val="212121"/>
          <w:sz w:val="20"/>
          <w:szCs w:val="20"/>
        </w:rPr>
        <w:t>لأحد</w:t>
      </w:r>
      <w:proofErr w:type="spellEnd"/>
      <w:r w:rsidRPr="003E6E97">
        <w:rPr>
          <w:color w:val="212121"/>
          <w:sz w:val="20"/>
          <w:szCs w:val="20"/>
        </w:rPr>
        <w:t xml:space="preserve"> </w:t>
      </w:r>
      <w:proofErr w:type="spellStart"/>
      <w:r w:rsidRPr="003E6E97">
        <w:rPr>
          <w:color w:val="212121"/>
          <w:sz w:val="20"/>
          <w:szCs w:val="20"/>
        </w:rPr>
        <w:t>اسم</w:t>
      </w:r>
      <w:proofErr w:type="spellEnd"/>
      <w:r w:rsidRPr="003E6E97">
        <w:rPr>
          <w:color w:val="212121"/>
          <w:sz w:val="20"/>
          <w:szCs w:val="20"/>
        </w:rPr>
        <w:t xml:space="preserve"> </w:t>
      </w:r>
      <w:proofErr w:type="spellStart"/>
      <w:r w:rsidRPr="003E6E97">
        <w:rPr>
          <w:color w:val="212121"/>
          <w:sz w:val="20"/>
          <w:szCs w:val="20"/>
        </w:rPr>
        <w:t>عاشق</w:t>
      </w:r>
      <w:proofErr w:type="spellEnd"/>
      <w:r w:rsidRPr="003E6E97">
        <w:rPr>
          <w:color w:val="212121"/>
          <w:sz w:val="20"/>
          <w:szCs w:val="20"/>
        </w:rPr>
        <w:t xml:space="preserve"> </w:t>
      </w:r>
      <w:proofErr w:type="spellStart"/>
      <w:r w:rsidRPr="003E6E97">
        <w:rPr>
          <w:color w:val="212121"/>
          <w:sz w:val="20"/>
          <w:szCs w:val="20"/>
        </w:rPr>
        <w:t>إلا</w:t>
      </w:r>
      <w:proofErr w:type="spellEnd"/>
      <w:r w:rsidRPr="003E6E97">
        <w:rPr>
          <w:color w:val="212121"/>
          <w:sz w:val="20"/>
          <w:szCs w:val="20"/>
        </w:rPr>
        <w:t xml:space="preserve"> </w:t>
      </w:r>
      <w:proofErr w:type="spellStart"/>
      <w:r w:rsidRPr="003E6E97">
        <w:rPr>
          <w:color w:val="212121"/>
          <w:sz w:val="20"/>
          <w:szCs w:val="20"/>
        </w:rPr>
        <w:t>حتى</w:t>
      </w:r>
      <w:proofErr w:type="spellEnd"/>
      <w:r w:rsidRPr="003E6E97">
        <w:rPr>
          <w:color w:val="212121"/>
          <w:sz w:val="20"/>
          <w:szCs w:val="20"/>
        </w:rPr>
        <w:t xml:space="preserve"> </w:t>
      </w:r>
      <w:proofErr w:type="spellStart"/>
      <w:r w:rsidRPr="003E6E97">
        <w:rPr>
          <w:color w:val="212121"/>
          <w:sz w:val="20"/>
          <w:szCs w:val="20"/>
        </w:rPr>
        <w:t>اذا</w:t>
      </w:r>
      <w:proofErr w:type="spellEnd"/>
      <w:r w:rsidRPr="003E6E97">
        <w:rPr>
          <w:color w:val="212121"/>
          <w:sz w:val="20"/>
          <w:szCs w:val="20"/>
        </w:rPr>
        <w:t xml:space="preserve"> </w:t>
      </w:r>
      <w:proofErr w:type="spellStart"/>
      <w:r w:rsidRPr="003E6E97">
        <w:rPr>
          <w:color w:val="212121"/>
          <w:sz w:val="20"/>
          <w:szCs w:val="20"/>
        </w:rPr>
        <w:t>فارق</w:t>
      </w:r>
      <w:proofErr w:type="spellEnd"/>
      <w:r w:rsidRPr="003E6E97">
        <w:rPr>
          <w:color w:val="212121"/>
          <w:sz w:val="20"/>
          <w:szCs w:val="20"/>
        </w:rPr>
        <w:t xml:space="preserve"> </w:t>
      </w:r>
      <w:proofErr w:type="spellStart"/>
      <w:r w:rsidRPr="003E6E97">
        <w:rPr>
          <w:color w:val="212121"/>
          <w:sz w:val="20"/>
          <w:szCs w:val="20"/>
        </w:rPr>
        <w:t>من</w:t>
      </w:r>
      <w:proofErr w:type="spellEnd"/>
      <w:r w:rsidRPr="003E6E97">
        <w:rPr>
          <w:color w:val="212121"/>
          <w:sz w:val="20"/>
          <w:szCs w:val="20"/>
        </w:rPr>
        <w:t xml:space="preserve"> </w:t>
      </w:r>
      <w:proofErr w:type="spellStart"/>
      <w:r w:rsidRPr="003E6E97">
        <w:rPr>
          <w:color w:val="212121"/>
          <w:sz w:val="20"/>
          <w:szCs w:val="20"/>
        </w:rPr>
        <w:t>يعشقه</w:t>
      </w:r>
      <w:proofErr w:type="spellEnd"/>
      <w:r w:rsidRPr="003E6E97">
        <w:rPr>
          <w:color w:val="212121"/>
          <w:sz w:val="20"/>
          <w:szCs w:val="20"/>
        </w:rPr>
        <w:t>. </w:t>
      </w:r>
    </w:p>
    <w:p w14:paraId="04DB685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w:t>
      </w:r>
    </w:p>
    <w:p w14:paraId="703EFD6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212121"/>
          <w:sz w:val="20"/>
          <w:szCs w:val="20"/>
        </w:rPr>
        <w:t xml:space="preserve">“Galen said that </w:t>
      </w:r>
      <w:proofErr w:type="spellStart"/>
      <w:r w:rsidRPr="003E6E97">
        <w:rPr>
          <w:i/>
          <w:sz w:val="20"/>
          <w:szCs w:val="20"/>
        </w:rPr>
        <w:t>ʿishq</w:t>
      </w:r>
      <w:proofErr w:type="spellEnd"/>
      <w:r w:rsidRPr="003E6E97">
        <w:rPr>
          <w:color w:val="212121"/>
          <w:sz w:val="20"/>
          <w:szCs w:val="20"/>
        </w:rPr>
        <w:t xml:space="preserve"> is an activity of the soul and it is hidden in the brain and heart and liver and in the </w:t>
      </w:r>
      <w:proofErr w:type="gramStart"/>
      <w:r w:rsidRPr="003E6E97">
        <w:rPr>
          <w:color w:val="212121"/>
          <w:sz w:val="20"/>
          <w:szCs w:val="20"/>
        </w:rPr>
        <w:t>brain</w:t>
      </w:r>
      <w:proofErr w:type="gramEnd"/>
      <w:r w:rsidRPr="003E6E97">
        <w:rPr>
          <w:color w:val="212121"/>
          <w:sz w:val="20"/>
          <w:szCs w:val="20"/>
        </w:rPr>
        <w:t xml:space="preserve"> it has three imaginary homes: in the front of the head, ideas that are in the middle, and memory that is in the back, and one cannot entirely be called an </w:t>
      </w:r>
      <w:proofErr w:type="spellStart"/>
      <w:r w:rsidRPr="003E6E97">
        <w:rPr>
          <w:i/>
          <w:sz w:val="20"/>
          <w:szCs w:val="20"/>
        </w:rPr>
        <w:t>ʿ</w:t>
      </w:r>
      <w:r w:rsidRPr="003E6E97">
        <w:rPr>
          <w:color w:val="212121"/>
          <w:sz w:val="20"/>
          <w:szCs w:val="20"/>
        </w:rPr>
        <w:t>āshiq</w:t>
      </w:r>
      <w:proofErr w:type="spellEnd"/>
      <w:r w:rsidRPr="003E6E97">
        <w:rPr>
          <w:color w:val="212121"/>
          <w:sz w:val="20"/>
          <w:szCs w:val="20"/>
        </w:rPr>
        <w:t xml:space="preserve"> unless and until one is separated from the one he loves.” See Ibn </w:t>
      </w:r>
      <w:proofErr w:type="spellStart"/>
      <w:r w:rsidRPr="003E6E97">
        <w:rPr>
          <w:color w:val="212121"/>
          <w:sz w:val="20"/>
          <w:szCs w:val="20"/>
        </w:rPr>
        <w:t>Dāwūd</w:t>
      </w:r>
      <w:proofErr w:type="spellEnd"/>
      <w:r w:rsidRPr="003E6E97">
        <w:rPr>
          <w:color w:val="212121"/>
          <w:sz w:val="20"/>
          <w:szCs w:val="20"/>
        </w:rPr>
        <w:t>, 17.</w:t>
      </w:r>
    </w:p>
  </w:footnote>
  <w:footnote w:id="37">
    <w:p w14:paraId="0C347785" w14:textId="271A8268"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Ibn </w:t>
      </w:r>
      <w:proofErr w:type="spellStart"/>
      <w:r w:rsidRPr="003E6E97">
        <w:rPr>
          <w:rFonts w:asciiTheme="majorBidi" w:hAnsiTheme="majorBidi" w:cstheme="majorBidi"/>
        </w:rPr>
        <w:t>Dāwūd’s</w:t>
      </w:r>
      <w:proofErr w:type="spellEnd"/>
      <w:r w:rsidRPr="003E6E97">
        <w:rPr>
          <w:rFonts w:asciiTheme="majorBidi" w:hAnsiTheme="majorBidi" w:cstheme="majorBidi"/>
        </w:rPr>
        <w:t xml:space="preserve"> twenty-sixth chapter, for example, is titled “what is created by separation except for the punishment of the lovers (</w:t>
      </w:r>
      <w:proofErr w:type="spellStart"/>
      <w:r w:rsidRPr="003E6E97">
        <w:rPr>
          <w:rFonts w:asciiTheme="majorBidi" w:hAnsiTheme="majorBidi" w:cstheme="majorBidi"/>
          <w:i/>
          <w:iCs/>
        </w:rPr>
        <w:t>mā</w:t>
      </w:r>
      <w:proofErr w:type="spellEnd"/>
      <w:r w:rsidRPr="003E6E97">
        <w:rPr>
          <w:rFonts w:asciiTheme="majorBidi" w:hAnsiTheme="majorBidi" w:cstheme="majorBidi"/>
          <w:i/>
          <w:iCs/>
        </w:rPr>
        <w:t xml:space="preserve"> </w:t>
      </w:r>
      <w:proofErr w:type="spellStart"/>
      <w:r w:rsidRPr="003E6E97">
        <w:rPr>
          <w:rFonts w:asciiTheme="majorBidi" w:hAnsiTheme="majorBidi" w:cstheme="majorBidi"/>
          <w:i/>
          <w:iCs/>
        </w:rPr>
        <w:t>khuliqa</w:t>
      </w:r>
      <w:proofErr w:type="spellEnd"/>
      <w:r w:rsidRPr="003E6E97">
        <w:rPr>
          <w:rFonts w:asciiTheme="majorBidi" w:hAnsiTheme="majorBidi" w:cstheme="majorBidi"/>
          <w:i/>
          <w:iCs/>
        </w:rPr>
        <w:t xml:space="preserve"> al-</w:t>
      </w:r>
      <w:proofErr w:type="spellStart"/>
      <w:r w:rsidRPr="003E6E97">
        <w:rPr>
          <w:rFonts w:asciiTheme="majorBidi" w:hAnsiTheme="majorBidi" w:cstheme="majorBidi"/>
          <w:i/>
          <w:iCs/>
        </w:rPr>
        <w:t>firāq</w:t>
      </w:r>
      <w:proofErr w:type="spellEnd"/>
      <w:r w:rsidRPr="003E6E97">
        <w:rPr>
          <w:rFonts w:asciiTheme="majorBidi" w:hAnsiTheme="majorBidi" w:cstheme="majorBidi"/>
          <w:i/>
          <w:iCs/>
        </w:rPr>
        <w:t xml:space="preserve"> </w:t>
      </w:r>
      <w:proofErr w:type="spellStart"/>
      <w:r w:rsidRPr="003E6E97">
        <w:rPr>
          <w:rFonts w:asciiTheme="majorBidi" w:hAnsiTheme="majorBidi" w:cstheme="majorBidi"/>
          <w:i/>
          <w:iCs/>
        </w:rPr>
        <w:t>ilā</w:t>
      </w:r>
      <w:proofErr w:type="spellEnd"/>
      <w:r w:rsidRPr="003E6E97">
        <w:rPr>
          <w:rFonts w:asciiTheme="majorBidi" w:hAnsiTheme="majorBidi" w:cstheme="majorBidi"/>
          <w:i/>
          <w:iCs/>
        </w:rPr>
        <w:t xml:space="preserve"> li-</w:t>
      </w:r>
      <w:proofErr w:type="spellStart"/>
      <w:r w:rsidRPr="003E6E97">
        <w:rPr>
          <w:rFonts w:asciiTheme="majorBidi" w:hAnsiTheme="majorBidi" w:cstheme="majorBidi"/>
          <w:i/>
          <w:iCs/>
        </w:rPr>
        <w:t>ta</w:t>
      </w:r>
      <w:r w:rsidRPr="003E6E97">
        <w:rPr>
          <w:rFonts w:asciiTheme="majorBidi" w:hAnsiTheme="majorBidi" w:cstheme="majorBidi"/>
          <w:i/>
          <w:iCs/>
          <w:kern w:val="1"/>
        </w:rPr>
        <w:t>ʿdhīb</w:t>
      </w:r>
      <w:proofErr w:type="spellEnd"/>
      <w:r w:rsidRPr="003E6E97">
        <w:rPr>
          <w:rFonts w:asciiTheme="majorBidi" w:hAnsiTheme="majorBidi" w:cstheme="majorBidi"/>
          <w:i/>
          <w:iCs/>
          <w:kern w:val="1"/>
        </w:rPr>
        <w:t xml:space="preserve"> al-</w:t>
      </w:r>
      <w:proofErr w:type="spellStart"/>
      <w:r w:rsidRPr="003E6E97">
        <w:rPr>
          <w:rFonts w:asciiTheme="majorBidi" w:hAnsiTheme="majorBidi" w:cstheme="majorBidi"/>
          <w:i/>
          <w:iCs/>
          <w:kern w:val="1"/>
        </w:rPr>
        <w:t>ʿushshāq</w:t>
      </w:r>
      <w:proofErr w:type="spellEnd"/>
      <w:r w:rsidRPr="003E6E97">
        <w:rPr>
          <w:rFonts w:asciiTheme="majorBidi" w:hAnsiTheme="majorBidi" w:cstheme="majorBidi"/>
          <w:kern w:val="1"/>
        </w:rPr>
        <w:t>). The figure of the suffering lover (</w:t>
      </w:r>
      <w:proofErr w:type="spellStart"/>
      <w:r w:rsidRPr="003E6E97">
        <w:rPr>
          <w:rFonts w:asciiTheme="majorBidi" w:hAnsiTheme="majorBidi" w:cstheme="majorBidi"/>
          <w:i/>
          <w:iCs/>
          <w:kern w:val="1"/>
        </w:rPr>
        <w:t>ʿāshiq</w:t>
      </w:r>
      <w:proofErr w:type="spellEnd"/>
      <w:r w:rsidRPr="003E6E97">
        <w:rPr>
          <w:rFonts w:asciiTheme="majorBidi" w:hAnsiTheme="majorBidi" w:cstheme="majorBidi"/>
          <w:kern w:val="1"/>
        </w:rPr>
        <w:t xml:space="preserve">, pl.  </w:t>
      </w:r>
      <w:proofErr w:type="spellStart"/>
      <w:r w:rsidRPr="003E6E97">
        <w:rPr>
          <w:rFonts w:asciiTheme="majorBidi" w:hAnsiTheme="majorBidi" w:cstheme="majorBidi"/>
          <w:i/>
          <w:iCs/>
          <w:kern w:val="1"/>
        </w:rPr>
        <w:t>ʿushshāq</w:t>
      </w:r>
      <w:proofErr w:type="spellEnd"/>
      <w:r w:rsidRPr="003E6E97">
        <w:rPr>
          <w:rFonts w:asciiTheme="majorBidi" w:hAnsiTheme="majorBidi" w:cstheme="majorBidi"/>
          <w:kern w:val="1"/>
        </w:rPr>
        <w:t xml:space="preserve">) moreover stays relevant in later treatises, such as </w:t>
      </w:r>
      <w:proofErr w:type="spellStart"/>
      <w:r w:rsidRPr="003E6E97">
        <w:rPr>
          <w:rFonts w:asciiTheme="majorBidi" w:hAnsiTheme="majorBidi" w:cstheme="majorBidi"/>
          <w:kern w:val="1"/>
        </w:rPr>
        <w:t>Jaʿfar</w:t>
      </w:r>
      <w:proofErr w:type="spellEnd"/>
      <w:r w:rsidRPr="003E6E97">
        <w:rPr>
          <w:rFonts w:asciiTheme="majorBidi" w:hAnsiTheme="majorBidi" w:cstheme="majorBidi"/>
          <w:kern w:val="1"/>
        </w:rPr>
        <w:t xml:space="preserve"> ibn </w:t>
      </w:r>
      <w:proofErr w:type="spellStart"/>
      <w:r w:rsidRPr="003E6E97">
        <w:rPr>
          <w:rFonts w:asciiTheme="majorBidi" w:hAnsiTheme="majorBidi" w:cstheme="majorBidi"/>
          <w:kern w:val="1"/>
        </w:rPr>
        <w:t>Aḥmad</w:t>
      </w:r>
      <w:proofErr w:type="spellEnd"/>
      <w:r w:rsidRPr="003E6E97">
        <w:rPr>
          <w:rFonts w:asciiTheme="majorBidi" w:hAnsiTheme="majorBidi" w:cstheme="majorBidi"/>
          <w:kern w:val="1"/>
        </w:rPr>
        <w:t xml:space="preserve"> al-</w:t>
      </w:r>
      <w:proofErr w:type="spellStart"/>
      <w:r w:rsidRPr="003E6E97">
        <w:rPr>
          <w:rFonts w:asciiTheme="majorBidi" w:hAnsiTheme="majorBidi" w:cstheme="majorBidi"/>
          <w:kern w:val="1"/>
        </w:rPr>
        <w:t>Sarraj’s</w:t>
      </w:r>
      <w:proofErr w:type="spellEnd"/>
      <w:r w:rsidRPr="003E6E97">
        <w:rPr>
          <w:rFonts w:asciiTheme="majorBidi" w:hAnsiTheme="majorBidi" w:cstheme="majorBidi"/>
          <w:kern w:val="1"/>
        </w:rPr>
        <w:t xml:space="preserve"> (d. 1106) </w:t>
      </w:r>
      <w:proofErr w:type="spellStart"/>
      <w:r w:rsidRPr="003E6E97">
        <w:rPr>
          <w:rFonts w:asciiTheme="majorBidi" w:hAnsiTheme="majorBidi" w:cstheme="majorBidi"/>
          <w:i/>
          <w:iCs/>
          <w:kern w:val="1"/>
        </w:rPr>
        <w:t>Maṣāriʿ</w:t>
      </w:r>
      <w:proofErr w:type="spellEnd"/>
      <w:r w:rsidRPr="003E6E97">
        <w:rPr>
          <w:rFonts w:asciiTheme="majorBidi" w:hAnsiTheme="majorBidi" w:cstheme="majorBidi"/>
          <w:i/>
          <w:iCs/>
          <w:kern w:val="1"/>
        </w:rPr>
        <w:t xml:space="preserve"> al-</w:t>
      </w:r>
      <w:proofErr w:type="spellStart"/>
      <w:r w:rsidRPr="003E6E97">
        <w:rPr>
          <w:rFonts w:asciiTheme="majorBidi" w:hAnsiTheme="majorBidi" w:cstheme="majorBidi"/>
          <w:i/>
          <w:iCs/>
          <w:kern w:val="1"/>
        </w:rPr>
        <w:t>ʿushshāq</w:t>
      </w:r>
      <w:proofErr w:type="spellEnd"/>
      <w:r w:rsidRPr="003E6E97">
        <w:rPr>
          <w:rFonts w:asciiTheme="majorBidi" w:hAnsiTheme="majorBidi" w:cstheme="majorBidi"/>
          <w:kern w:val="1"/>
        </w:rPr>
        <w:t xml:space="preserve"> (The Destruction of the Lovers) and works modeled on it. See Ibn </w:t>
      </w:r>
      <w:proofErr w:type="spellStart"/>
      <w:r w:rsidRPr="003E6E97">
        <w:rPr>
          <w:rFonts w:asciiTheme="majorBidi" w:hAnsiTheme="majorBidi" w:cstheme="majorBidi"/>
          <w:kern w:val="1"/>
        </w:rPr>
        <w:t>Dāwūd</w:t>
      </w:r>
      <w:proofErr w:type="spellEnd"/>
      <w:r w:rsidRPr="003E6E97">
        <w:rPr>
          <w:rFonts w:asciiTheme="majorBidi" w:hAnsiTheme="majorBidi" w:cstheme="majorBidi"/>
          <w:kern w:val="1"/>
        </w:rPr>
        <w:t xml:space="preserve">, 2 and </w:t>
      </w:r>
      <w:proofErr w:type="spellStart"/>
      <w:r w:rsidRPr="003E6E97">
        <w:rPr>
          <w:rFonts w:asciiTheme="majorBidi" w:hAnsiTheme="majorBidi" w:cstheme="majorBidi"/>
          <w:kern w:val="1"/>
        </w:rPr>
        <w:t>Giffen</w:t>
      </w:r>
      <w:proofErr w:type="spellEnd"/>
      <w:r w:rsidRPr="003E6E97">
        <w:rPr>
          <w:rFonts w:asciiTheme="majorBidi" w:hAnsiTheme="majorBidi" w:cstheme="majorBidi"/>
          <w:kern w:val="1"/>
        </w:rPr>
        <w:t xml:space="preserve"> 25-27.</w:t>
      </w:r>
    </w:p>
  </w:footnote>
  <w:footnote w:id="38">
    <w:p w14:paraId="2092D7C5"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212121"/>
          <w:sz w:val="20"/>
          <w:szCs w:val="20"/>
        </w:rPr>
        <w:footnoteRef/>
      </w:r>
      <w:r w:rsidRPr="003E6E97">
        <w:rPr>
          <w:color w:val="212121"/>
          <w:sz w:val="20"/>
          <w:szCs w:val="20"/>
        </w:rPr>
        <w:t xml:space="preserve">. </w:t>
      </w:r>
      <w:proofErr w:type="spellStart"/>
      <w:r w:rsidRPr="003E6E97">
        <w:rPr>
          <w:color w:val="212121"/>
          <w:sz w:val="20"/>
          <w:szCs w:val="20"/>
        </w:rPr>
        <w:t>العقل</w:t>
      </w:r>
      <w:proofErr w:type="spellEnd"/>
      <w:r w:rsidRPr="003E6E97">
        <w:rPr>
          <w:color w:val="212121"/>
          <w:sz w:val="20"/>
          <w:szCs w:val="20"/>
        </w:rPr>
        <w:t xml:space="preserve"> </w:t>
      </w:r>
      <w:proofErr w:type="spellStart"/>
      <w:r w:rsidRPr="003E6E97">
        <w:rPr>
          <w:color w:val="212121"/>
          <w:sz w:val="20"/>
          <w:szCs w:val="20"/>
        </w:rPr>
        <w:t>عند</w:t>
      </w:r>
      <w:proofErr w:type="spellEnd"/>
      <w:r w:rsidRPr="003E6E97">
        <w:rPr>
          <w:color w:val="212121"/>
          <w:sz w:val="20"/>
          <w:szCs w:val="20"/>
        </w:rPr>
        <w:t xml:space="preserve"> </w:t>
      </w:r>
      <w:proofErr w:type="spellStart"/>
      <w:r w:rsidRPr="003E6E97">
        <w:rPr>
          <w:color w:val="212121"/>
          <w:sz w:val="20"/>
          <w:szCs w:val="20"/>
        </w:rPr>
        <w:t>الهوى</w:t>
      </w:r>
      <w:proofErr w:type="spellEnd"/>
      <w:r w:rsidRPr="003E6E97">
        <w:rPr>
          <w:color w:val="212121"/>
          <w:sz w:val="20"/>
          <w:szCs w:val="20"/>
        </w:rPr>
        <w:t xml:space="preserve"> </w:t>
      </w:r>
      <w:proofErr w:type="spellStart"/>
      <w:r w:rsidRPr="003E6E97">
        <w:rPr>
          <w:color w:val="212121"/>
          <w:sz w:val="20"/>
          <w:szCs w:val="20"/>
        </w:rPr>
        <w:t>أسير</w:t>
      </w:r>
      <w:proofErr w:type="spellEnd"/>
      <w:r w:rsidRPr="003E6E97">
        <w:rPr>
          <w:color w:val="212121"/>
          <w:sz w:val="20"/>
          <w:szCs w:val="20"/>
        </w:rPr>
        <w:t xml:space="preserve"> </w:t>
      </w:r>
      <w:proofErr w:type="spellStart"/>
      <w:r w:rsidRPr="003E6E97">
        <w:rPr>
          <w:color w:val="212121"/>
          <w:sz w:val="20"/>
          <w:szCs w:val="20"/>
        </w:rPr>
        <w:t>والشوق</w:t>
      </w:r>
      <w:proofErr w:type="spellEnd"/>
      <w:r w:rsidRPr="003E6E97">
        <w:rPr>
          <w:color w:val="212121"/>
          <w:sz w:val="20"/>
          <w:szCs w:val="20"/>
        </w:rPr>
        <w:t xml:space="preserve"> </w:t>
      </w:r>
      <w:proofErr w:type="spellStart"/>
      <w:r w:rsidRPr="003E6E97">
        <w:rPr>
          <w:color w:val="212121"/>
          <w:sz w:val="20"/>
          <w:szCs w:val="20"/>
        </w:rPr>
        <w:t>عليهما</w:t>
      </w:r>
      <w:proofErr w:type="spellEnd"/>
      <w:r w:rsidRPr="003E6E97">
        <w:rPr>
          <w:color w:val="212121"/>
          <w:sz w:val="20"/>
          <w:szCs w:val="20"/>
        </w:rPr>
        <w:t xml:space="preserve"> </w:t>
      </w:r>
      <w:proofErr w:type="spellStart"/>
      <w:r w:rsidRPr="003E6E97">
        <w:rPr>
          <w:color w:val="212121"/>
          <w:sz w:val="20"/>
          <w:szCs w:val="20"/>
        </w:rPr>
        <w:t>أمير</w:t>
      </w:r>
      <w:proofErr w:type="spellEnd"/>
    </w:p>
    <w:p w14:paraId="3C6C62A7"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212121"/>
          <w:sz w:val="20"/>
          <w:szCs w:val="20"/>
        </w:rPr>
        <w:t>—</w:t>
      </w:r>
    </w:p>
    <w:p w14:paraId="25118274"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212121"/>
          <w:sz w:val="20"/>
          <w:szCs w:val="20"/>
        </w:rPr>
        <w:t xml:space="preserve">Ibn </w:t>
      </w:r>
      <w:proofErr w:type="spellStart"/>
      <w:r w:rsidRPr="003E6E97">
        <w:rPr>
          <w:color w:val="212121"/>
          <w:sz w:val="20"/>
          <w:szCs w:val="20"/>
        </w:rPr>
        <w:t>Dāwūd</w:t>
      </w:r>
      <w:proofErr w:type="spellEnd"/>
      <w:r w:rsidRPr="003E6E97">
        <w:rPr>
          <w:color w:val="212121"/>
          <w:sz w:val="20"/>
          <w:szCs w:val="20"/>
        </w:rPr>
        <w:t>, 2.</w:t>
      </w:r>
    </w:p>
  </w:footnote>
  <w:footnote w:id="39">
    <w:p w14:paraId="72258F5A" w14:textId="764BAEBE"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sz w:val="20"/>
          <w:szCs w:val="20"/>
        </w:rPr>
        <w:footnoteRef/>
      </w:r>
      <w:r w:rsidRPr="003E6E97">
        <w:rPr>
          <w:sz w:val="20"/>
          <w:szCs w:val="20"/>
        </w:rPr>
        <w:t xml:space="preserve">. Khan has discussed how Ibn </w:t>
      </w:r>
      <w:proofErr w:type="spellStart"/>
      <w:r w:rsidRPr="003E6E97">
        <w:rPr>
          <w:sz w:val="20"/>
          <w:szCs w:val="20"/>
        </w:rPr>
        <w:t>Ḥazm</w:t>
      </w:r>
      <w:proofErr w:type="spellEnd"/>
      <w:r w:rsidRPr="003E6E97">
        <w:rPr>
          <w:sz w:val="20"/>
          <w:szCs w:val="20"/>
        </w:rPr>
        <w:t xml:space="preserve"> employs a mixture of words to declare that the only kind of love that lasts is “the love of true passion (</w:t>
      </w:r>
      <w:proofErr w:type="spellStart"/>
      <w:r w:rsidRPr="003E6E97">
        <w:rPr>
          <w:i/>
          <w:sz w:val="20"/>
          <w:szCs w:val="20"/>
        </w:rPr>
        <w:t>maḥabbat</w:t>
      </w:r>
      <w:proofErr w:type="spellEnd"/>
      <w:r w:rsidRPr="003E6E97">
        <w:rPr>
          <w:i/>
          <w:sz w:val="20"/>
          <w:szCs w:val="20"/>
        </w:rPr>
        <w:t xml:space="preserve"> al-</w:t>
      </w:r>
      <w:proofErr w:type="spellStart"/>
      <w:r w:rsidRPr="003E6E97">
        <w:rPr>
          <w:sz w:val="20"/>
          <w:szCs w:val="20"/>
        </w:rPr>
        <w:t>ʿ</w:t>
      </w:r>
      <w:r w:rsidRPr="003E6E97">
        <w:rPr>
          <w:i/>
          <w:sz w:val="20"/>
          <w:szCs w:val="20"/>
        </w:rPr>
        <w:t>ishq</w:t>
      </w:r>
      <w:proofErr w:type="spellEnd"/>
      <w:r w:rsidRPr="003E6E97">
        <w:rPr>
          <w:i/>
          <w:sz w:val="20"/>
          <w:szCs w:val="20"/>
        </w:rPr>
        <w:t xml:space="preserve"> al-</w:t>
      </w:r>
      <w:proofErr w:type="spellStart"/>
      <w:r w:rsidRPr="003E6E97">
        <w:rPr>
          <w:i/>
          <w:sz w:val="20"/>
          <w:szCs w:val="20"/>
        </w:rPr>
        <w:t>ṣaḥīḥ</w:t>
      </w:r>
      <w:proofErr w:type="spellEnd"/>
      <w:r w:rsidRPr="003E6E97">
        <w:rPr>
          <w:i/>
          <w:sz w:val="20"/>
          <w:szCs w:val="20"/>
        </w:rPr>
        <w:t xml:space="preserve">). </w:t>
      </w:r>
      <w:proofErr w:type="gramStart"/>
      <w:r w:rsidRPr="003E6E97">
        <w:rPr>
          <w:sz w:val="20"/>
          <w:szCs w:val="20"/>
        </w:rPr>
        <w:t>In regards to</w:t>
      </w:r>
      <w:proofErr w:type="gramEnd"/>
      <w:r w:rsidRPr="003E6E97">
        <w:rPr>
          <w:sz w:val="20"/>
          <w:szCs w:val="20"/>
        </w:rPr>
        <w:t xml:space="preserve"> Ibn ‘</w:t>
      </w:r>
      <w:proofErr w:type="spellStart"/>
      <w:r w:rsidRPr="003E6E97">
        <w:rPr>
          <w:sz w:val="20"/>
          <w:szCs w:val="20"/>
        </w:rPr>
        <w:t>Arabī’s</w:t>
      </w:r>
      <w:proofErr w:type="spellEnd"/>
      <w:r w:rsidRPr="003E6E97">
        <w:rPr>
          <w:sz w:val="20"/>
          <w:szCs w:val="20"/>
        </w:rPr>
        <w:t xml:space="preserve"> collection, he mentions pairs of </w:t>
      </w:r>
      <w:proofErr w:type="spellStart"/>
      <w:r w:rsidRPr="003E6E97">
        <w:rPr>
          <w:sz w:val="20"/>
          <w:szCs w:val="20"/>
        </w:rPr>
        <w:t>ʿudhrī</w:t>
      </w:r>
      <w:proofErr w:type="spellEnd"/>
      <w:r w:rsidRPr="003E6E97">
        <w:rPr>
          <w:sz w:val="20"/>
          <w:szCs w:val="20"/>
        </w:rPr>
        <w:t xml:space="preserve"> lovers three times throughout, most notably at the end of poem eleven after a proclamation of universal love that heightens their symbolic value: </w:t>
      </w:r>
    </w:p>
    <w:p w14:paraId="25F965A2"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proofErr w:type="spellStart"/>
      <w:r w:rsidRPr="003E6E97">
        <w:rPr>
          <w:color w:val="000000"/>
          <w:sz w:val="20"/>
          <w:szCs w:val="20"/>
        </w:rPr>
        <w:t>أدين</w:t>
      </w:r>
      <w:proofErr w:type="spellEnd"/>
      <w:r w:rsidRPr="003E6E97">
        <w:rPr>
          <w:color w:val="000000"/>
          <w:sz w:val="20"/>
          <w:szCs w:val="20"/>
        </w:rPr>
        <w:t xml:space="preserve"> </w:t>
      </w:r>
      <w:proofErr w:type="spellStart"/>
      <w:r w:rsidRPr="003E6E97">
        <w:rPr>
          <w:color w:val="000000"/>
          <w:sz w:val="20"/>
          <w:szCs w:val="20"/>
        </w:rPr>
        <w:t>بدين</w:t>
      </w:r>
      <w:proofErr w:type="spellEnd"/>
      <w:r w:rsidRPr="003E6E97">
        <w:rPr>
          <w:color w:val="000000"/>
          <w:sz w:val="20"/>
          <w:szCs w:val="20"/>
        </w:rPr>
        <w:t xml:space="preserve"> </w:t>
      </w:r>
      <w:proofErr w:type="spellStart"/>
      <w:r w:rsidRPr="003E6E97">
        <w:rPr>
          <w:color w:val="000000"/>
          <w:sz w:val="20"/>
          <w:szCs w:val="20"/>
        </w:rPr>
        <w:t>الحب</w:t>
      </w:r>
      <w:proofErr w:type="spellEnd"/>
      <w:r w:rsidRPr="003E6E97">
        <w:rPr>
          <w:color w:val="000000"/>
          <w:sz w:val="20"/>
          <w:szCs w:val="20"/>
        </w:rPr>
        <w:t xml:space="preserve"> </w:t>
      </w:r>
      <w:proofErr w:type="spellStart"/>
      <w:r w:rsidRPr="003E6E97">
        <w:rPr>
          <w:color w:val="000000"/>
          <w:sz w:val="20"/>
          <w:szCs w:val="20"/>
        </w:rPr>
        <w:t>أني</w:t>
      </w:r>
      <w:proofErr w:type="spellEnd"/>
      <w:r w:rsidRPr="003E6E97">
        <w:rPr>
          <w:color w:val="000000"/>
          <w:sz w:val="20"/>
          <w:szCs w:val="20"/>
        </w:rPr>
        <w:t xml:space="preserve"> </w:t>
      </w:r>
      <w:proofErr w:type="spellStart"/>
      <w:r w:rsidRPr="003E6E97">
        <w:rPr>
          <w:color w:val="000000"/>
          <w:sz w:val="20"/>
          <w:szCs w:val="20"/>
        </w:rPr>
        <w:t>توجهت</w:t>
      </w:r>
      <w:proofErr w:type="spellEnd"/>
      <w:r w:rsidRPr="003E6E97">
        <w:rPr>
          <w:color w:val="000000"/>
          <w:sz w:val="20"/>
          <w:szCs w:val="20"/>
        </w:rPr>
        <w:t> </w:t>
      </w:r>
    </w:p>
    <w:p w14:paraId="6BBCCE17"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proofErr w:type="spellStart"/>
      <w:r w:rsidRPr="003E6E97">
        <w:rPr>
          <w:color w:val="000000"/>
          <w:sz w:val="20"/>
          <w:szCs w:val="20"/>
        </w:rPr>
        <w:t>ركايبه</w:t>
      </w:r>
      <w:proofErr w:type="spellEnd"/>
      <w:r w:rsidRPr="003E6E97">
        <w:rPr>
          <w:color w:val="000000"/>
          <w:sz w:val="20"/>
          <w:szCs w:val="20"/>
        </w:rPr>
        <w:t xml:space="preserve"> </w:t>
      </w:r>
      <w:proofErr w:type="spellStart"/>
      <w:r w:rsidRPr="003E6E97">
        <w:rPr>
          <w:color w:val="000000"/>
          <w:sz w:val="20"/>
          <w:szCs w:val="20"/>
        </w:rPr>
        <w:t>فالدين</w:t>
      </w:r>
      <w:proofErr w:type="spellEnd"/>
      <w:r w:rsidRPr="003E6E97">
        <w:rPr>
          <w:color w:val="000000"/>
          <w:sz w:val="20"/>
          <w:szCs w:val="20"/>
        </w:rPr>
        <w:t xml:space="preserve"> </w:t>
      </w:r>
      <w:proofErr w:type="spellStart"/>
      <w:r w:rsidRPr="003E6E97">
        <w:rPr>
          <w:color w:val="000000"/>
          <w:sz w:val="20"/>
          <w:szCs w:val="20"/>
        </w:rPr>
        <w:t>ديني</w:t>
      </w:r>
      <w:proofErr w:type="spellEnd"/>
      <w:r w:rsidRPr="003E6E97">
        <w:rPr>
          <w:color w:val="000000"/>
          <w:sz w:val="20"/>
          <w:szCs w:val="20"/>
        </w:rPr>
        <w:t xml:space="preserve"> </w:t>
      </w:r>
      <w:proofErr w:type="spellStart"/>
      <w:r w:rsidRPr="003E6E97">
        <w:rPr>
          <w:color w:val="000000"/>
          <w:sz w:val="20"/>
          <w:szCs w:val="20"/>
        </w:rPr>
        <w:t>وإيماني</w:t>
      </w:r>
      <w:proofErr w:type="spellEnd"/>
    </w:p>
    <w:p w14:paraId="453B4B2E" w14:textId="77777777" w:rsidR="00316236" w:rsidRPr="003E6E97" w:rsidRDefault="00316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p>
    <w:p w14:paraId="0EC0033F"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proofErr w:type="spellStart"/>
      <w:r w:rsidRPr="003E6E97">
        <w:rPr>
          <w:color w:val="000000"/>
          <w:sz w:val="20"/>
          <w:szCs w:val="20"/>
        </w:rPr>
        <w:t>لنا</w:t>
      </w:r>
      <w:proofErr w:type="spellEnd"/>
      <w:r w:rsidRPr="003E6E97">
        <w:rPr>
          <w:color w:val="000000"/>
          <w:sz w:val="20"/>
          <w:szCs w:val="20"/>
        </w:rPr>
        <w:t xml:space="preserve"> </w:t>
      </w:r>
      <w:proofErr w:type="spellStart"/>
      <w:r w:rsidRPr="003E6E97">
        <w:rPr>
          <w:color w:val="000000"/>
          <w:sz w:val="20"/>
          <w:szCs w:val="20"/>
        </w:rPr>
        <w:t>أشوة</w:t>
      </w:r>
      <w:proofErr w:type="spellEnd"/>
      <w:r w:rsidRPr="003E6E97">
        <w:rPr>
          <w:color w:val="000000"/>
          <w:sz w:val="20"/>
          <w:szCs w:val="20"/>
        </w:rPr>
        <w:t xml:space="preserve"> </w:t>
      </w:r>
      <w:proofErr w:type="spellStart"/>
      <w:r w:rsidRPr="003E6E97">
        <w:rPr>
          <w:color w:val="000000"/>
          <w:sz w:val="20"/>
          <w:szCs w:val="20"/>
        </w:rPr>
        <w:t>في</w:t>
      </w:r>
      <w:proofErr w:type="spellEnd"/>
      <w:r w:rsidRPr="003E6E97">
        <w:rPr>
          <w:color w:val="000000"/>
          <w:sz w:val="20"/>
          <w:szCs w:val="20"/>
        </w:rPr>
        <w:t xml:space="preserve"> </w:t>
      </w:r>
      <w:proofErr w:type="spellStart"/>
      <w:r w:rsidRPr="003E6E97">
        <w:rPr>
          <w:color w:val="000000"/>
          <w:sz w:val="20"/>
          <w:szCs w:val="20"/>
        </w:rPr>
        <w:t>بشر</w:t>
      </w:r>
      <w:proofErr w:type="spellEnd"/>
      <w:r w:rsidRPr="003E6E97">
        <w:rPr>
          <w:color w:val="000000"/>
          <w:sz w:val="20"/>
          <w:szCs w:val="20"/>
        </w:rPr>
        <w:t xml:space="preserve"> </w:t>
      </w:r>
      <w:proofErr w:type="spellStart"/>
      <w:r w:rsidRPr="003E6E97">
        <w:rPr>
          <w:color w:val="000000"/>
          <w:sz w:val="20"/>
          <w:szCs w:val="20"/>
        </w:rPr>
        <w:t>هند</w:t>
      </w:r>
      <w:proofErr w:type="spellEnd"/>
      <w:r w:rsidRPr="003E6E97">
        <w:rPr>
          <w:color w:val="000000"/>
          <w:sz w:val="20"/>
          <w:szCs w:val="20"/>
        </w:rPr>
        <w:t xml:space="preserve"> و </w:t>
      </w:r>
      <w:proofErr w:type="spellStart"/>
      <w:r w:rsidRPr="003E6E97">
        <w:rPr>
          <w:color w:val="000000"/>
          <w:sz w:val="20"/>
          <w:szCs w:val="20"/>
        </w:rPr>
        <w:t>أختها</w:t>
      </w:r>
      <w:proofErr w:type="spellEnd"/>
    </w:p>
    <w:p w14:paraId="77495210"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000000"/>
          <w:sz w:val="20"/>
          <w:szCs w:val="20"/>
        </w:rPr>
        <w:t xml:space="preserve">و </w:t>
      </w:r>
      <w:proofErr w:type="spellStart"/>
      <w:r w:rsidRPr="003E6E97">
        <w:rPr>
          <w:color w:val="000000"/>
          <w:sz w:val="20"/>
          <w:szCs w:val="20"/>
        </w:rPr>
        <w:t>قيس</w:t>
      </w:r>
      <w:proofErr w:type="spellEnd"/>
      <w:r w:rsidRPr="003E6E97">
        <w:rPr>
          <w:color w:val="000000"/>
          <w:sz w:val="20"/>
          <w:szCs w:val="20"/>
        </w:rPr>
        <w:t xml:space="preserve"> و </w:t>
      </w:r>
      <w:proofErr w:type="spellStart"/>
      <w:r w:rsidRPr="003E6E97">
        <w:rPr>
          <w:color w:val="000000"/>
          <w:sz w:val="20"/>
          <w:szCs w:val="20"/>
        </w:rPr>
        <w:t>ليلى</w:t>
      </w:r>
      <w:proofErr w:type="spellEnd"/>
      <w:r w:rsidRPr="003E6E97">
        <w:rPr>
          <w:color w:val="000000"/>
          <w:sz w:val="20"/>
          <w:szCs w:val="20"/>
        </w:rPr>
        <w:t xml:space="preserve"> </w:t>
      </w:r>
      <w:proofErr w:type="spellStart"/>
      <w:r w:rsidRPr="003E6E97">
        <w:rPr>
          <w:color w:val="000000"/>
          <w:sz w:val="20"/>
          <w:szCs w:val="20"/>
        </w:rPr>
        <w:t>ثم</w:t>
      </w:r>
      <w:proofErr w:type="spellEnd"/>
      <w:r w:rsidRPr="003E6E97">
        <w:rPr>
          <w:color w:val="000000"/>
          <w:sz w:val="20"/>
          <w:szCs w:val="20"/>
        </w:rPr>
        <w:t xml:space="preserve"> </w:t>
      </w:r>
      <w:proofErr w:type="spellStart"/>
      <w:r w:rsidRPr="003E6E97">
        <w:rPr>
          <w:color w:val="000000"/>
          <w:sz w:val="20"/>
          <w:szCs w:val="20"/>
        </w:rPr>
        <w:t>مى</w:t>
      </w:r>
      <w:proofErr w:type="spellEnd"/>
      <w:r w:rsidRPr="003E6E97">
        <w:rPr>
          <w:color w:val="000000"/>
          <w:sz w:val="20"/>
          <w:szCs w:val="20"/>
        </w:rPr>
        <w:t xml:space="preserve"> و </w:t>
      </w:r>
      <w:proofErr w:type="spellStart"/>
      <w:r w:rsidRPr="003E6E97">
        <w:rPr>
          <w:color w:val="000000"/>
          <w:sz w:val="20"/>
          <w:szCs w:val="20"/>
        </w:rPr>
        <w:t>غيلان</w:t>
      </w:r>
      <w:proofErr w:type="spellEnd"/>
      <w:r w:rsidRPr="003E6E97">
        <w:rPr>
          <w:color w:val="000000"/>
          <w:sz w:val="20"/>
          <w:szCs w:val="20"/>
        </w:rPr>
        <w:t xml:space="preserve"> </w:t>
      </w:r>
    </w:p>
    <w:p w14:paraId="52DE2945"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000000"/>
          <w:sz w:val="20"/>
          <w:szCs w:val="20"/>
        </w:rPr>
        <w:t>—</w:t>
      </w:r>
    </w:p>
    <w:p w14:paraId="2FE226D7"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sidRPr="003E6E97">
        <w:rPr>
          <w:color w:val="000000"/>
          <w:sz w:val="20"/>
          <w:szCs w:val="20"/>
        </w:rPr>
        <w:t>“I profess the religion of love my heart betakes</w:t>
      </w:r>
      <w:r w:rsidRPr="003E6E97">
        <w:rPr>
          <w:color w:val="000000"/>
          <w:sz w:val="20"/>
          <w:szCs w:val="20"/>
        </w:rPr>
        <w:br/>
        <w:t xml:space="preserve">Wherever love’s caravan turns, that is my religion and my faith </w:t>
      </w:r>
    </w:p>
    <w:p w14:paraId="11F8D9BB"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000000"/>
          <w:sz w:val="20"/>
          <w:szCs w:val="20"/>
        </w:rPr>
        <w:t xml:space="preserve">We have a pattern in </w:t>
      </w:r>
      <w:proofErr w:type="spellStart"/>
      <w:r w:rsidRPr="003E6E97">
        <w:rPr>
          <w:color w:val="000000"/>
          <w:sz w:val="20"/>
          <w:szCs w:val="20"/>
        </w:rPr>
        <w:t>Bishr</w:t>
      </w:r>
      <w:proofErr w:type="spellEnd"/>
      <w:r w:rsidRPr="003E6E97">
        <w:rPr>
          <w:color w:val="000000"/>
          <w:sz w:val="20"/>
          <w:szCs w:val="20"/>
        </w:rPr>
        <w:t xml:space="preserve"> and Hind and her sister </w:t>
      </w:r>
    </w:p>
    <w:p w14:paraId="12C58353"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sz w:val="20"/>
          <w:szCs w:val="20"/>
        </w:rPr>
      </w:pPr>
      <w:r w:rsidRPr="003E6E97">
        <w:rPr>
          <w:color w:val="000000"/>
          <w:sz w:val="20"/>
          <w:szCs w:val="20"/>
        </w:rPr>
        <w:t xml:space="preserve">And </w:t>
      </w:r>
      <w:proofErr w:type="spellStart"/>
      <w:r w:rsidRPr="003E6E97">
        <w:rPr>
          <w:color w:val="000000"/>
          <w:sz w:val="20"/>
          <w:szCs w:val="20"/>
        </w:rPr>
        <w:t>Qays</w:t>
      </w:r>
      <w:proofErr w:type="spellEnd"/>
      <w:r w:rsidRPr="003E6E97">
        <w:rPr>
          <w:color w:val="000000"/>
          <w:sz w:val="20"/>
          <w:szCs w:val="20"/>
        </w:rPr>
        <w:t xml:space="preserve"> and </w:t>
      </w:r>
      <w:proofErr w:type="spellStart"/>
      <w:r w:rsidRPr="003E6E97">
        <w:rPr>
          <w:color w:val="000000"/>
          <w:sz w:val="20"/>
          <w:szCs w:val="20"/>
        </w:rPr>
        <w:t>Lubná</w:t>
      </w:r>
      <w:proofErr w:type="spellEnd"/>
      <w:r w:rsidRPr="003E6E97">
        <w:rPr>
          <w:color w:val="000000"/>
          <w:sz w:val="20"/>
          <w:szCs w:val="20"/>
        </w:rPr>
        <w:t xml:space="preserve">, </w:t>
      </w:r>
      <w:proofErr w:type="spellStart"/>
      <w:r w:rsidRPr="003E6E97">
        <w:rPr>
          <w:color w:val="000000"/>
          <w:sz w:val="20"/>
          <w:szCs w:val="20"/>
        </w:rPr>
        <w:t>Mayya</w:t>
      </w:r>
      <w:proofErr w:type="spellEnd"/>
      <w:r w:rsidRPr="003E6E97">
        <w:rPr>
          <w:color w:val="000000"/>
          <w:sz w:val="20"/>
          <w:szCs w:val="20"/>
        </w:rPr>
        <w:t xml:space="preserve"> and </w:t>
      </w:r>
      <w:proofErr w:type="spellStart"/>
      <w:r w:rsidRPr="003E6E97">
        <w:rPr>
          <w:color w:val="000000"/>
          <w:sz w:val="20"/>
          <w:szCs w:val="20"/>
        </w:rPr>
        <w:t>Ghaylán</w:t>
      </w:r>
      <w:proofErr w:type="spellEnd"/>
      <w:r w:rsidRPr="003E6E97">
        <w:rPr>
          <w:color w:val="000000"/>
          <w:sz w:val="20"/>
          <w:szCs w:val="20"/>
        </w:rPr>
        <w:t xml:space="preserve">” </w:t>
      </w:r>
    </w:p>
    <w:p w14:paraId="3E4BB6F5"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E6E97">
        <w:rPr>
          <w:sz w:val="20"/>
          <w:szCs w:val="20"/>
        </w:rPr>
        <w:t>See Khan, 70 and Ibn al-</w:t>
      </w:r>
      <w:proofErr w:type="spellStart"/>
      <w:r w:rsidRPr="003E6E97">
        <w:rPr>
          <w:sz w:val="20"/>
          <w:szCs w:val="20"/>
        </w:rPr>
        <w:t>ʻArabi</w:t>
      </w:r>
      <w:proofErr w:type="spellEnd"/>
      <w:r w:rsidRPr="003E6E97">
        <w:rPr>
          <w:sz w:val="20"/>
          <w:szCs w:val="20"/>
        </w:rPr>
        <w:t>̄, </w:t>
      </w:r>
      <w:proofErr w:type="spellStart"/>
      <w:r w:rsidRPr="003E6E97">
        <w:rPr>
          <w:i/>
          <w:sz w:val="20"/>
          <w:szCs w:val="20"/>
        </w:rPr>
        <w:t>Tarjumān</w:t>
      </w:r>
      <w:proofErr w:type="spellEnd"/>
      <w:r w:rsidRPr="003E6E97">
        <w:rPr>
          <w:i/>
          <w:sz w:val="20"/>
          <w:szCs w:val="20"/>
        </w:rPr>
        <w:t xml:space="preserve"> Al-</w:t>
      </w:r>
      <w:proofErr w:type="spellStart"/>
      <w:r w:rsidRPr="003E6E97">
        <w:rPr>
          <w:i/>
          <w:sz w:val="20"/>
          <w:szCs w:val="20"/>
        </w:rPr>
        <w:t>ashwāq</w:t>
      </w:r>
      <w:proofErr w:type="spellEnd"/>
      <w:r w:rsidRPr="003E6E97">
        <w:rPr>
          <w:sz w:val="20"/>
          <w:szCs w:val="20"/>
        </w:rPr>
        <w:t xml:space="preserve"> (Tehran: </w:t>
      </w:r>
      <w:proofErr w:type="spellStart"/>
      <w:r w:rsidRPr="003E6E97">
        <w:rPr>
          <w:sz w:val="20"/>
          <w:szCs w:val="20"/>
        </w:rPr>
        <w:t>Intishārāt-i</w:t>
      </w:r>
      <w:proofErr w:type="spellEnd"/>
      <w:r w:rsidRPr="003E6E97">
        <w:rPr>
          <w:sz w:val="20"/>
          <w:szCs w:val="20"/>
        </w:rPr>
        <w:t xml:space="preserve"> Mawlá, 2020).</w:t>
      </w:r>
    </w:p>
  </w:footnote>
  <w:footnote w:id="40">
    <w:p w14:paraId="79B6AA7E"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Of Ibn </w:t>
      </w:r>
      <w:proofErr w:type="spellStart"/>
      <w:r w:rsidRPr="003E6E97">
        <w:rPr>
          <w:sz w:val="20"/>
          <w:szCs w:val="20"/>
        </w:rPr>
        <w:t>Qutayba’s</w:t>
      </w:r>
      <w:proofErr w:type="spellEnd"/>
      <w:r w:rsidRPr="003E6E97">
        <w:rPr>
          <w:sz w:val="20"/>
          <w:szCs w:val="20"/>
        </w:rPr>
        <w:t xml:space="preserve"> sixteen extant works, the </w:t>
      </w:r>
      <w:proofErr w:type="spellStart"/>
      <w:r w:rsidRPr="003E6E97">
        <w:rPr>
          <w:i/>
          <w:sz w:val="20"/>
          <w:szCs w:val="20"/>
        </w:rPr>
        <w:t>Kitāb</w:t>
      </w:r>
      <w:proofErr w:type="spellEnd"/>
      <w:r w:rsidRPr="003E6E97">
        <w:rPr>
          <w:i/>
          <w:sz w:val="20"/>
          <w:szCs w:val="20"/>
        </w:rPr>
        <w:t xml:space="preserve"> al-</w:t>
      </w:r>
      <w:proofErr w:type="spellStart"/>
      <w:proofErr w:type="gramStart"/>
      <w:r w:rsidRPr="003E6E97">
        <w:rPr>
          <w:i/>
          <w:sz w:val="20"/>
          <w:szCs w:val="20"/>
        </w:rPr>
        <w:t>Shi‘</w:t>
      </w:r>
      <w:proofErr w:type="gramEnd"/>
      <w:r w:rsidRPr="003E6E97">
        <w:rPr>
          <w:i/>
          <w:sz w:val="20"/>
          <w:szCs w:val="20"/>
        </w:rPr>
        <w:t>r</w:t>
      </w:r>
      <w:proofErr w:type="spellEnd"/>
      <w:r w:rsidRPr="003E6E97">
        <w:rPr>
          <w:i/>
          <w:sz w:val="20"/>
          <w:szCs w:val="20"/>
        </w:rPr>
        <w:t xml:space="preserve"> </w:t>
      </w:r>
      <w:proofErr w:type="spellStart"/>
      <w:r w:rsidRPr="003E6E97">
        <w:rPr>
          <w:i/>
          <w:sz w:val="20"/>
          <w:szCs w:val="20"/>
        </w:rPr>
        <w:t>wa</w:t>
      </w:r>
      <w:proofErr w:type="spellEnd"/>
      <w:r w:rsidRPr="003E6E97">
        <w:rPr>
          <w:i/>
          <w:sz w:val="20"/>
          <w:szCs w:val="20"/>
        </w:rPr>
        <w:t xml:space="preserve"> al-</w:t>
      </w:r>
      <w:proofErr w:type="spellStart"/>
      <w:r w:rsidRPr="003E6E97">
        <w:rPr>
          <w:i/>
          <w:sz w:val="20"/>
          <w:szCs w:val="20"/>
        </w:rPr>
        <w:t>Shu‘arā</w:t>
      </w:r>
      <w:proofErr w:type="spellEnd"/>
      <w:r w:rsidRPr="003E6E97">
        <w:rPr>
          <w:sz w:val="20"/>
          <w:szCs w:val="20"/>
        </w:rPr>
        <w:t xml:space="preserve"> is one of the earliest attempts at using the methodology of Islamic biographical literature (</w:t>
      </w:r>
      <w:proofErr w:type="spellStart"/>
      <w:r w:rsidRPr="003E6E97">
        <w:rPr>
          <w:i/>
          <w:sz w:val="20"/>
          <w:szCs w:val="20"/>
        </w:rPr>
        <w:t>ṭabaqāt</w:t>
      </w:r>
      <w:proofErr w:type="spellEnd"/>
      <w:r w:rsidRPr="003E6E97">
        <w:rPr>
          <w:sz w:val="20"/>
          <w:szCs w:val="20"/>
        </w:rPr>
        <w:t xml:space="preserve">) for literary figures. This work is a chronologically arranged poetic anthology that covers over two hundred poets, from the pre-Islamic period through the ninth century and it includes the earliest historical documentation of anecdotes surrounding the story of </w:t>
      </w:r>
      <w:proofErr w:type="spellStart"/>
      <w:r w:rsidRPr="003E6E97">
        <w:rPr>
          <w:sz w:val="20"/>
          <w:szCs w:val="20"/>
        </w:rPr>
        <w:t>Laylā</w:t>
      </w:r>
      <w:proofErr w:type="spellEnd"/>
      <w:r w:rsidRPr="003E6E97">
        <w:rPr>
          <w:sz w:val="20"/>
          <w:szCs w:val="20"/>
        </w:rPr>
        <w:t xml:space="preserve"> and </w:t>
      </w:r>
      <w:proofErr w:type="spellStart"/>
      <w:r w:rsidRPr="003E6E97">
        <w:rPr>
          <w:sz w:val="20"/>
          <w:szCs w:val="20"/>
        </w:rPr>
        <w:t>Majnun</w:t>
      </w:r>
      <w:proofErr w:type="spellEnd"/>
      <w:r w:rsidRPr="003E6E97">
        <w:rPr>
          <w:sz w:val="20"/>
          <w:szCs w:val="20"/>
        </w:rPr>
        <w:t>. Entries are sorted according to the poet’s name and within each entry snippets of poetry are recorded alongside reports (</w:t>
      </w:r>
      <w:proofErr w:type="spellStart"/>
      <w:r w:rsidRPr="003E6E97">
        <w:rPr>
          <w:i/>
          <w:sz w:val="20"/>
          <w:szCs w:val="20"/>
        </w:rPr>
        <w:t>akhbār</w:t>
      </w:r>
      <w:proofErr w:type="spellEnd"/>
      <w:r w:rsidRPr="003E6E97">
        <w:rPr>
          <w:sz w:val="20"/>
          <w:szCs w:val="20"/>
        </w:rPr>
        <w:t>) from various chains of reliable narrators (</w:t>
      </w:r>
      <w:proofErr w:type="spellStart"/>
      <w:r w:rsidRPr="003E6E97">
        <w:rPr>
          <w:i/>
          <w:sz w:val="20"/>
          <w:szCs w:val="20"/>
        </w:rPr>
        <w:t>isnād</w:t>
      </w:r>
      <w:proofErr w:type="spellEnd"/>
      <w:r w:rsidRPr="003E6E97">
        <w:rPr>
          <w:sz w:val="20"/>
          <w:szCs w:val="20"/>
        </w:rPr>
        <w:t xml:space="preserve">). This </w:t>
      </w:r>
      <w:proofErr w:type="spellStart"/>
      <w:r w:rsidRPr="003E6E97">
        <w:rPr>
          <w:i/>
          <w:sz w:val="20"/>
          <w:szCs w:val="20"/>
        </w:rPr>
        <w:t>isnād</w:t>
      </w:r>
      <w:proofErr w:type="spellEnd"/>
      <w:r w:rsidRPr="003E6E97">
        <w:rPr>
          <w:sz w:val="20"/>
          <w:szCs w:val="20"/>
        </w:rPr>
        <w:t xml:space="preserve">-style of recording poetry was methodologically similar to </w:t>
      </w:r>
      <w:proofErr w:type="spellStart"/>
      <w:r w:rsidRPr="003E6E97">
        <w:rPr>
          <w:i/>
          <w:sz w:val="20"/>
          <w:szCs w:val="20"/>
        </w:rPr>
        <w:t>ḥadīth</w:t>
      </w:r>
      <w:proofErr w:type="spellEnd"/>
      <w:r w:rsidRPr="003E6E97">
        <w:rPr>
          <w:sz w:val="20"/>
          <w:szCs w:val="20"/>
        </w:rPr>
        <w:t xml:space="preserve"> literature (collections of sayings of the prophet Muhammad) in its desire to maintain a sense of historicity and authenticity attached to the reports, although the content of the reports themselves were not as legally binding and often adopted a literary sensibility. For more on Ibn </w:t>
      </w:r>
      <w:proofErr w:type="spellStart"/>
      <w:r w:rsidRPr="003E6E97">
        <w:rPr>
          <w:sz w:val="20"/>
          <w:szCs w:val="20"/>
        </w:rPr>
        <w:t>Qutayba</w:t>
      </w:r>
      <w:proofErr w:type="spellEnd"/>
      <w:r w:rsidRPr="003E6E97">
        <w:rPr>
          <w:sz w:val="20"/>
          <w:szCs w:val="20"/>
        </w:rPr>
        <w:t xml:space="preserve">, see Lowry, “Ibn </w:t>
      </w:r>
      <w:proofErr w:type="spellStart"/>
      <w:r w:rsidRPr="003E6E97">
        <w:rPr>
          <w:sz w:val="20"/>
          <w:szCs w:val="20"/>
        </w:rPr>
        <w:t>Qutayba</w:t>
      </w:r>
      <w:proofErr w:type="spellEnd"/>
      <w:r w:rsidRPr="003E6E97">
        <w:rPr>
          <w:sz w:val="20"/>
          <w:szCs w:val="20"/>
        </w:rPr>
        <w:t xml:space="preserve">,” in </w:t>
      </w:r>
      <w:r w:rsidRPr="003E6E97">
        <w:rPr>
          <w:i/>
          <w:sz w:val="20"/>
          <w:szCs w:val="20"/>
        </w:rPr>
        <w:t>Dictionary of Literary Biography Volume 311: Arabic Literary Culture</w:t>
      </w:r>
      <w:r w:rsidRPr="003E6E97">
        <w:rPr>
          <w:sz w:val="20"/>
          <w:szCs w:val="20"/>
        </w:rPr>
        <w:t xml:space="preserve">, ed. Michael Cooperson, </w:t>
      </w:r>
      <w:proofErr w:type="spellStart"/>
      <w:r w:rsidRPr="003E6E97">
        <w:rPr>
          <w:sz w:val="20"/>
          <w:szCs w:val="20"/>
        </w:rPr>
        <w:t>Shawkat</w:t>
      </w:r>
      <w:proofErr w:type="spellEnd"/>
      <w:r w:rsidRPr="003E6E97">
        <w:rPr>
          <w:sz w:val="20"/>
          <w:szCs w:val="20"/>
        </w:rPr>
        <w:t xml:space="preserve"> M. </w:t>
      </w:r>
      <w:proofErr w:type="spellStart"/>
      <w:r w:rsidRPr="003E6E97">
        <w:rPr>
          <w:sz w:val="20"/>
          <w:szCs w:val="20"/>
        </w:rPr>
        <w:t>Toora</w:t>
      </w:r>
      <w:proofErr w:type="spellEnd"/>
      <w:r w:rsidRPr="003E6E97">
        <w:rPr>
          <w:sz w:val="20"/>
          <w:szCs w:val="20"/>
        </w:rPr>
        <w:t xml:space="preserve"> and Roger Allen (Detroit: Gale Research Inc, 2005) 173.</w:t>
      </w:r>
    </w:p>
  </w:footnote>
  <w:footnote w:id="41">
    <w:p w14:paraId="6FB7ADA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Notably, an anonymous speaker’s encounter with Layla in this earliest source includes poetic attributions to her as well. Yet unlike </w:t>
      </w:r>
      <w:proofErr w:type="spellStart"/>
      <w:r w:rsidRPr="003E6E97">
        <w:rPr>
          <w:rFonts w:asciiTheme="majorBidi" w:hAnsiTheme="majorBidi" w:cstheme="majorBidi"/>
          <w:sz w:val="20"/>
          <w:szCs w:val="20"/>
        </w:rPr>
        <w:t>Majnun</w:t>
      </w:r>
      <w:proofErr w:type="spellEnd"/>
      <w:r w:rsidRPr="003E6E97">
        <w:rPr>
          <w:rFonts w:asciiTheme="majorBidi" w:hAnsiTheme="majorBidi" w:cstheme="majorBidi"/>
          <w:sz w:val="20"/>
          <w:szCs w:val="20"/>
        </w:rPr>
        <w:t xml:space="preserve">, her speech is cut short by the speaker’s questioning of her own non-normative behavior of crying and fainting as the speaker </w:t>
      </w:r>
      <w:proofErr w:type="gramStart"/>
      <w:r w:rsidRPr="003E6E97">
        <w:rPr>
          <w:rFonts w:asciiTheme="majorBidi" w:hAnsiTheme="majorBidi" w:cstheme="majorBidi"/>
          <w:sz w:val="20"/>
          <w:szCs w:val="20"/>
        </w:rPr>
        <w:t>asks</w:t>
      </w:r>
      <w:proofErr w:type="gramEnd"/>
      <w:r w:rsidRPr="003E6E97">
        <w:rPr>
          <w:rFonts w:asciiTheme="majorBidi" w:hAnsiTheme="majorBidi" w:cstheme="majorBidi"/>
          <w:sz w:val="20"/>
          <w:szCs w:val="20"/>
        </w:rPr>
        <w:t xml:space="preserve"> “do you not fear God (</w:t>
      </w:r>
      <w:proofErr w:type="spellStart"/>
      <w:r w:rsidRPr="003E6E97">
        <w:rPr>
          <w:rFonts w:asciiTheme="majorBidi" w:hAnsiTheme="majorBidi" w:cstheme="majorBidi"/>
          <w:i/>
          <w:sz w:val="20"/>
          <w:szCs w:val="20"/>
        </w:rPr>
        <w:t>mā</w:t>
      </w:r>
      <w:proofErr w:type="spellEnd"/>
      <w:r w:rsidRPr="003E6E97">
        <w:rPr>
          <w:rFonts w:asciiTheme="majorBidi" w:hAnsiTheme="majorBidi" w:cstheme="majorBidi"/>
          <w:i/>
          <w:sz w:val="20"/>
          <w:szCs w:val="20"/>
        </w:rPr>
        <w:t xml:space="preserve"> ta-</w:t>
      </w:r>
      <w:proofErr w:type="spellStart"/>
      <w:r w:rsidRPr="003E6E97">
        <w:rPr>
          <w:rFonts w:asciiTheme="majorBidi" w:hAnsiTheme="majorBidi" w:cstheme="majorBidi"/>
          <w:i/>
          <w:sz w:val="20"/>
          <w:szCs w:val="20"/>
        </w:rPr>
        <w:t>taqīna</w:t>
      </w:r>
      <w:proofErr w:type="spellEnd"/>
      <w:r w:rsidRPr="003E6E97">
        <w:rPr>
          <w:rFonts w:asciiTheme="majorBidi" w:hAnsiTheme="majorBidi" w:cstheme="majorBidi"/>
          <w:i/>
          <w:sz w:val="20"/>
          <w:szCs w:val="20"/>
        </w:rPr>
        <w:t xml:space="preserve"> </w:t>
      </w:r>
      <w:proofErr w:type="spellStart"/>
      <w:r w:rsidRPr="003E6E97">
        <w:rPr>
          <w:rFonts w:asciiTheme="majorBidi" w:hAnsiTheme="majorBidi" w:cstheme="majorBidi"/>
          <w:i/>
          <w:sz w:val="20"/>
          <w:szCs w:val="20"/>
        </w:rPr>
        <w:t>Āllah</w:t>
      </w:r>
      <w:proofErr w:type="spellEnd"/>
      <w:r w:rsidRPr="003E6E97">
        <w:rPr>
          <w:rFonts w:asciiTheme="majorBidi" w:hAnsiTheme="majorBidi" w:cstheme="majorBidi"/>
          <w:sz w:val="20"/>
          <w:szCs w:val="20"/>
        </w:rPr>
        <w:t xml:space="preserve">)?” Although Layla’s position as a fellow poet-lover is thus represented, it is not thoroughly explored. See Ibn </w:t>
      </w:r>
      <w:proofErr w:type="spellStart"/>
      <w:r w:rsidRPr="003E6E97">
        <w:rPr>
          <w:rFonts w:asciiTheme="majorBidi" w:hAnsiTheme="majorBidi" w:cstheme="majorBidi"/>
          <w:sz w:val="20"/>
          <w:szCs w:val="20"/>
        </w:rPr>
        <w:t>Qutayba</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i/>
          <w:sz w:val="20"/>
          <w:szCs w:val="20"/>
        </w:rPr>
        <w:t>Kitāb</w:t>
      </w:r>
      <w:proofErr w:type="spellEnd"/>
      <w:r w:rsidRPr="003E6E97">
        <w:rPr>
          <w:rFonts w:asciiTheme="majorBidi" w:hAnsiTheme="majorBidi" w:cstheme="majorBidi"/>
          <w:i/>
          <w:sz w:val="20"/>
          <w:szCs w:val="20"/>
        </w:rPr>
        <w:t xml:space="preserve"> al-</w:t>
      </w:r>
      <w:proofErr w:type="spellStart"/>
      <w:r w:rsidRPr="003E6E97">
        <w:rPr>
          <w:rFonts w:asciiTheme="majorBidi" w:hAnsiTheme="majorBidi" w:cstheme="majorBidi"/>
          <w:i/>
          <w:sz w:val="20"/>
          <w:szCs w:val="20"/>
        </w:rPr>
        <w:t>Shiʻr</w:t>
      </w:r>
      <w:proofErr w:type="spellEnd"/>
      <w:r w:rsidRPr="003E6E97">
        <w:rPr>
          <w:rFonts w:asciiTheme="majorBidi" w:hAnsiTheme="majorBidi" w:cstheme="majorBidi"/>
          <w:i/>
          <w:sz w:val="20"/>
          <w:szCs w:val="20"/>
        </w:rPr>
        <w:t xml:space="preserve"> </w:t>
      </w:r>
      <w:proofErr w:type="spellStart"/>
      <w:r w:rsidRPr="003E6E97">
        <w:rPr>
          <w:rFonts w:asciiTheme="majorBidi" w:hAnsiTheme="majorBidi" w:cstheme="majorBidi"/>
          <w:i/>
          <w:sz w:val="20"/>
          <w:szCs w:val="20"/>
        </w:rPr>
        <w:t>wa</w:t>
      </w:r>
      <w:proofErr w:type="spellEnd"/>
      <w:r w:rsidRPr="003E6E97">
        <w:rPr>
          <w:rFonts w:asciiTheme="majorBidi" w:hAnsiTheme="majorBidi" w:cstheme="majorBidi"/>
          <w:i/>
          <w:sz w:val="20"/>
          <w:szCs w:val="20"/>
        </w:rPr>
        <w:t xml:space="preserve"> al-</w:t>
      </w:r>
      <w:proofErr w:type="spellStart"/>
      <w:r w:rsidRPr="003E6E97">
        <w:rPr>
          <w:rFonts w:asciiTheme="majorBidi" w:hAnsiTheme="majorBidi" w:cstheme="majorBidi"/>
          <w:i/>
          <w:sz w:val="20"/>
          <w:szCs w:val="20"/>
        </w:rPr>
        <w:t>Shu’arāʼ</w:t>
      </w:r>
      <w:proofErr w:type="spellEnd"/>
      <w:r w:rsidRPr="003E6E97">
        <w:rPr>
          <w:rFonts w:asciiTheme="majorBidi" w:hAnsiTheme="majorBidi" w:cstheme="majorBidi"/>
          <w:i/>
          <w:sz w:val="20"/>
          <w:szCs w:val="20"/>
        </w:rPr>
        <w:t xml:space="preserve"> aw </w:t>
      </w:r>
      <w:proofErr w:type="spellStart"/>
      <w:r w:rsidRPr="003E6E97">
        <w:rPr>
          <w:rFonts w:asciiTheme="majorBidi" w:hAnsiTheme="majorBidi" w:cstheme="majorBidi"/>
          <w:i/>
          <w:sz w:val="20"/>
          <w:szCs w:val="20"/>
        </w:rPr>
        <w:t>Tạbaqāt</w:t>
      </w:r>
      <w:proofErr w:type="spellEnd"/>
      <w:r w:rsidRPr="003E6E97">
        <w:rPr>
          <w:rFonts w:asciiTheme="majorBidi" w:hAnsiTheme="majorBidi" w:cstheme="majorBidi"/>
          <w:i/>
          <w:sz w:val="20"/>
          <w:szCs w:val="20"/>
        </w:rPr>
        <w:t xml:space="preserve"> Al-</w:t>
      </w:r>
      <w:proofErr w:type="spellStart"/>
      <w:r w:rsidRPr="003E6E97">
        <w:rPr>
          <w:rFonts w:asciiTheme="majorBidi" w:hAnsiTheme="majorBidi" w:cstheme="majorBidi"/>
          <w:i/>
          <w:sz w:val="20"/>
          <w:szCs w:val="20"/>
        </w:rPr>
        <w:t>Shuʻarāʼ</w:t>
      </w:r>
      <w:proofErr w:type="spellEnd"/>
      <w:r w:rsidRPr="003E6E97">
        <w:rPr>
          <w:rFonts w:asciiTheme="majorBidi" w:hAnsiTheme="majorBidi" w:cstheme="majorBidi"/>
          <w:sz w:val="20"/>
          <w:szCs w:val="20"/>
        </w:rPr>
        <w:t xml:space="preserve"> (Beirut: </w:t>
      </w:r>
      <w:proofErr w:type="spellStart"/>
      <w:r w:rsidRPr="003E6E97">
        <w:rPr>
          <w:rFonts w:asciiTheme="majorBidi" w:hAnsiTheme="majorBidi" w:cstheme="majorBidi"/>
          <w:sz w:val="20"/>
          <w:szCs w:val="20"/>
        </w:rPr>
        <w:t>Dār</w:t>
      </w:r>
      <w:proofErr w:type="spellEnd"/>
      <w:r w:rsidRPr="003E6E97">
        <w:rPr>
          <w:rFonts w:asciiTheme="majorBidi" w:hAnsiTheme="majorBidi" w:cstheme="majorBidi"/>
          <w:sz w:val="20"/>
          <w:szCs w:val="20"/>
        </w:rPr>
        <w:t xml:space="preserve"> al-</w:t>
      </w:r>
      <w:proofErr w:type="spellStart"/>
      <w:r w:rsidRPr="003E6E97">
        <w:rPr>
          <w:rFonts w:asciiTheme="majorBidi" w:hAnsiTheme="majorBidi" w:cstheme="majorBidi"/>
          <w:sz w:val="20"/>
          <w:szCs w:val="20"/>
        </w:rPr>
        <w:t>Kutub</w:t>
      </w:r>
      <w:proofErr w:type="spellEnd"/>
      <w:r w:rsidRPr="003E6E97">
        <w:rPr>
          <w:rFonts w:asciiTheme="majorBidi" w:hAnsiTheme="majorBidi" w:cstheme="majorBidi"/>
          <w:sz w:val="20"/>
          <w:szCs w:val="20"/>
        </w:rPr>
        <w:t xml:space="preserve"> al-</w:t>
      </w:r>
      <w:proofErr w:type="spellStart"/>
      <w:r w:rsidRPr="003E6E97">
        <w:rPr>
          <w:rFonts w:asciiTheme="majorBidi" w:hAnsiTheme="majorBidi" w:cstheme="majorBidi"/>
          <w:sz w:val="20"/>
          <w:szCs w:val="20"/>
        </w:rPr>
        <w:t>ʻIlmīyah</w:t>
      </w:r>
      <w:proofErr w:type="spellEnd"/>
      <w:r w:rsidRPr="003E6E97">
        <w:rPr>
          <w:rFonts w:asciiTheme="majorBidi" w:hAnsiTheme="majorBidi" w:cstheme="majorBidi"/>
          <w:sz w:val="20"/>
          <w:szCs w:val="20"/>
        </w:rPr>
        <w:t>, 1985) 375.</w:t>
      </w:r>
    </w:p>
  </w:footnote>
  <w:footnote w:id="42">
    <w:p w14:paraId="748D4ECE"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The only exception in terms of length is the entry on </w:t>
      </w:r>
      <w:proofErr w:type="spellStart"/>
      <w:r w:rsidRPr="003E6E97">
        <w:rPr>
          <w:rFonts w:asciiTheme="majorBidi" w:hAnsiTheme="majorBidi" w:cstheme="majorBidi"/>
          <w:sz w:val="20"/>
          <w:szCs w:val="20"/>
        </w:rPr>
        <w:t>Kuthayyir</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ʿAzza</w:t>
      </w:r>
      <w:proofErr w:type="spellEnd"/>
      <w:r w:rsidRPr="003E6E97">
        <w:rPr>
          <w:rFonts w:asciiTheme="majorBidi" w:hAnsiTheme="majorBidi" w:cstheme="majorBidi"/>
          <w:sz w:val="20"/>
          <w:szCs w:val="20"/>
        </w:rPr>
        <w:t xml:space="preserve">, which </w:t>
      </w:r>
      <w:proofErr w:type="spellStart"/>
      <w:r w:rsidRPr="003E6E97">
        <w:rPr>
          <w:rFonts w:asciiTheme="majorBidi" w:hAnsiTheme="majorBidi" w:cstheme="majorBidi"/>
          <w:sz w:val="20"/>
          <w:szCs w:val="20"/>
        </w:rPr>
        <w:t>Asad</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Khairallah</w:t>
      </w:r>
      <w:proofErr w:type="spellEnd"/>
      <w:r w:rsidRPr="003E6E97">
        <w:rPr>
          <w:rFonts w:asciiTheme="majorBidi" w:hAnsiTheme="majorBidi" w:cstheme="majorBidi"/>
          <w:sz w:val="20"/>
          <w:szCs w:val="20"/>
        </w:rPr>
        <w:t xml:space="preserve"> notes includes panegyrics and political poetry in addition to love poetry. See </w:t>
      </w:r>
      <w:proofErr w:type="spellStart"/>
      <w:r w:rsidRPr="003E6E97">
        <w:rPr>
          <w:rFonts w:asciiTheme="majorBidi" w:hAnsiTheme="majorBidi" w:cstheme="majorBidi"/>
          <w:sz w:val="20"/>
          <w:szCs w:val="20"/>
        </w:rPr>
        <w:t>Khairallah</w:t>
      </w:r>
      <w:proofErr w:type="spellEnd"/>
      <w:r w:rsidRPr="003E6E97">
        <w:rPr>
          <w:rFonts w:asciiTheme="majorBidi" w:hAnsiTheme="majorBidi" w:cstheme="majorBidi"/>
          <w:sz w:val="20"/>
          <w:szCs w:val="20"/>
        </w:rPr>
        <w:t xml:space="preserve">, </w:t>
      </w:r>
      <w:r w:rsidRPr="003E6E97">
        <w:rPr>
          <w:rFonts w:asciiTheme="majorBidi" w:hAnsiTheme="majorBidi" w:cstheme="majorBidi"/>
          <w:i/>
          <w:sz w:val="20"/>
          <w:szCs w:val="20"/>
        </w:rPr>
        <w:t xml:space="preserve">Love, Madness, and Poetry: An Interpretation of the </w:t>
      </w:r>
      <w:proofErr w:type="spellStart"/>
      <w:r w:rsidRPr="003E6E97">
        <w:rPr>
          <w:rFonts w:asciiTheme="majorBidi" w:hAnsiTheme="majorBidi" w:cstheme="majorBidi"/>
          <w:i/>
          <w:sz w:val="20"/>
          <w:szCs w:val="20"/>
        </w:rPr>
        <w:t>Majnun</w:t>
      </w:r>
      <w:proofErr w:type="spellEnd"/>
      <w:r w:rsidRPr="003E6E97">
        <w:rPr>
          <w:rFonts w:asciiTheme="majorBidi" w:hAnsiTheme="majorBidi" w:cstheme="majorBidi"/>
          <w:i/>
          <w:sz w:val="20"/>
          <w:szCs w:val="20"/>
        </w:rPr>
        <w:t xml:space="preserve"> Legend </w:t>
      </w:r>
      <w:r w:rsidRPr="003E6E97">
        <w:rPr>
          <w:rFonts w:asciiTheme="majorBidi" w:hAnsiTheme="majorBidi" w:cstheme="majorBidi"/>
          <w:sz w:val="20"/>
          <w:szCs w:val="20"/>
        </w:rPr>
        <w:t>(Beirut: Orient-</w:t>
      </w:r>
      <w:proofErr w:type="spellStart"/>
      <w:r w:rsidRPr="003E6E97">
        <w:rPr>
          <w:rFonts w:asciiTheme="majorBidi" w:hAnsiTheme="majorBidi" w:cstheme="majorBidi"/>
          <w:sz w:val="20"/>
          <w:szCs w:val="20"/>
        </w:rPr>
        <w:t>Institut</w:t>
      </w:r>
      <w:proofErr w:type="spellEnd"/>
      <w:r w:rsidRPr="003E6E97">
        <w:rPr>
          <w:rFonts w:asciiTheme="majorBidi" w:hAnsiTheme="majorBidi" w:cstheme="majorBidi"/>
          <w:sz w:val="20"/>
          <w:szCs w:val="20"/>
        </w:rPr>
        <w:t xml:space="preserve"> der </w:t>
      </w:r>
      <w:proofErr w:type="spellStart"/>
      <w:r w:rsidRPr="003E6E97">
        <w:rPr>
          <w:rFonts w:asciiTheme="majorBidi" w:hAnsiTheme="majorBidi" w:cstheme="majorBidi"/>
          <w:sz w:val="20"/>
          <w:szCs w:val="20"/>
        </w:rPr>
        <w:t>Deutschen</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Morgenländishen</w:t>
      </w:r>
      <w:proofErr w:type="spellEnd"/>
      <w:r w:rsidRPr="003E6E97">
        <w:rPr>
          <w:rFonts w:asciiTheme="majorBidi" w:hAnsiTheme="majorBidi" w:cstheme="majorBidi"/>
          <w:sz w:val="20"/>
          <w:szCs w:val="20"/>
        </w:rPr>
        <w:t xml:space="preserve"> Gesellschaft, 1980) 50.</w:t>
      </w:r>
    </w:p>
  </w:footnote>
  <w:footnote w:id="43">
    <w:p w14:paraId="6C153A22"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Ibn </w:t>
      </w:r>
      <w:proofErr w:type="spellStart"/>
      <w:r w:rsidRPr="003E6E97">
        <w:rPr>
          <w:rFonts w:asciiTheme="majorBidi" w:hAnsiTheme="majorBidi" w:cstheme="majorBidi"/>
          <w:sz w:val="20"/>
          <w:szCs w:val="20"/>
        </w:rPr>
        <w:t>Qutayba</w:t>
      </w:r>
      <w:proofErr w:type="spellEnd"/>
      <w:r w:rsidRPr="003E6E97">
        <w:rPr>
          <w:rFonts w:asciiTheme="majorBidi" w:hAnsiTheme="majorBidi" w:cstheme="majorBidi"/>
          <w:sz w:val="20"/>
          <w:szCs w:val="20"/>
        </w:rPr>
        <w:t>, 373.</w:t>
      </w:r>
    </w:p>
  </w:footnote>
  <w:footnote w:id="44">
    <w:p w14:paraId="2810288E" w14:textId="675C29E9"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Ibn </w:t>
      </w:r>
      <w:proofErr w:type="spellStart"/>
      <w:r w:rsidRPr="003E6E97">
        <w:rPr>
          <w:rFonts w:asciiTheme="majorBidi" w:hAnsiTheme="majorBidi" w:cstheme="majorBidi"/>
        </w:rPr>
        <w:t>Qutayba</w:t>
      </w:r>
      <w:proofErr w:type="spellEnd"/>
      <w:r w:rsidRPr="003E6E97">
        <w:rPr>
          <w:rFonts w:asciiTheme="majorBidi" w:hAnsiTheme="majorBidi" w:cstheme="majorBidi"/>
        </w:rPr>
        <w:t xml:space="preserve">, 374. These couplets are consistent across the Arabic material and can be found in the </w:t>
      </w:r>
      <w:proofErr w:type="spellStart"/>
      <w:r w:rsidRPr="003E6E97">
        <w:rPr>
          <w:rFonts w:asciiTheme="majorBidi" w:hAnsiTheme="majorBidi" w:cstheme="majorBidi"/>
          <w:i/>
          <w:iCs/>
        </w:rPr>
        <w:t>Dīwan</w:t>
      </w:r>
      <w:proofErr w:type="spellEnd"/>
      <w:r w:rsidRPr="003E6E97">
        <w:rPr>
          <w:rFonts w:asciiTheme="majorBidi" w:hAnsiTheme="majorBidi" w:cstheme="majorBidi"/>
        </w:rPr>
        <w:t>, 52-53 and in al-</w:t>
      </w:r>
      <w:proofErr w:type="spellStart"/>
      <w:r w:rsidRPr="003E6E97">
        <w:rPr>
          <w:rFonts w:asciiTheme="majorBidi" w:hAnsiTheme="majorBidi" w:cstheme="majorBidi"/>
        </w:rPr>
        <w:t>Isḅahānī</w:t>
      </w:r>
      <w:proofErr w:type="spellEnd"/>
      <w:r w:rsidRPr="003E6E97">
        <w:rPr>
          <w:rFonts w:asciiTheme="majorBidi" w:hAnsiTheme="majorBidi" w:cstheme="majorBidi"/>
        </w:rPr>
        <w:t xml:space="preserve">, </w:t>
      </w:r>
      <w:proofErr w:type="spellStart"/>
      <w:r w:rsidRPr="003E6E97">
        <w:rPr>
          <w:rFonts w:asciiTheme="majorBidi" w:hAnsiTheme="majorBidi" w:cstheme="majorBidi"/>
          <w:i/>
          <w:iCs/>
        </w:rPr>
        <w:t>Kitāb</w:t>
      </w:r>
      <w:proofErr w:type="spellEnd"/>
      <w:r w:rsidRPr="003E6E97">
        <w:rPr>
          <w:rFonts w:asciiTheme="majorBidi" w:hAnsiTheme="majorBidi" w:cstheme="majorBidi"/>
          <w:i/>
          <w:iCs/>
        </w:rPr>
        <w:t xml:space="preserve"> al-</w:t>
      </w:r>
      <w:proofErr w:type="spellStart"/>
      <w:r w:rsidRPr="003E6E97">
        <w:rPr>
          <w:rFonts w:asciiTheme="majorBidi" w:hAnsiTheme="majorBidi" w:cstheme="majorBidi"/>
          <w:i/>
          <w:iCs/>
        </w:rPr>
        <w:t>Aghānī</w:t>
      </w:r>
      <w:proofErr w:type="spellEnd"/>
      <w:r w:rsidRPr="003E6E97">
        <w:rPr>
          <w:rFonts w:asciiTheme="majorBidi" w:hAnsiTheme="majorBidi" w:cstheme="majorBidi"/>
          <w:i/>
          <w:iCs/>
        </w:rPr>
        <w:t xml:space="preserve"> </w:t>
      </w:r>
      <w:r w:rsidRPr="003E6E97">
        <w:rPr>
          <w:rFonts w:asciiTheme="majorBidi" w:hAnsiTheme="majorBidi" w:cstheme="majorBidi"/>
        </w:rPr>
        <w:t>vol. 2 (Cairo: al-</w:t>
      </w:r>
      <w:proofErr w:type="spellStart"/>
      <w:r w:rsidRPr="003E6E97">
        <w:rPr>
          <w:rFonts w:asciiTheme="majorBidi" w:hAnsiTheme="majorBidi" w:cstheme="majorBidi"/>
        </w:rPr>
        <w:t>Muʼassasah</w:t>
      </w:r>
      <w:proofErr w:type="spellEnd"/>
      <w:r w:rsidRPr="003E6E97">
        <w:rPr>
          <w:rFonts w:asciiTheme="majorBidi" w:hAnsiTheme="majorBidi" w:cstheme="majorBidi"/>
        </w:rPr>
        <w:t xml:space="preserve"> al-</w:t>
      </w:r>
      <w:proofErr w:type="spellStart"/>
      <w:r w:rsidRPr="003E6E97">
        <w:rPr>
          <w:rFonts w:asciiTheme="majorBidi" w:hAnsiTheme="majorBidi" w:cstheme="majorBidi"/>
        </w:rPr>
        <w:t>Misrīyah</w:t>
      </w:r>
      <w:proofErr w:type="spellEnd"/>
      <w:r w:rsidRPr="003E6E97">
        <w:rPr>
          <w:rFonts w:asciiTheme="majorBidi" w:hAnsiTheme="majorBidi" w:cstheme="majorBidi"/>
        </w:rPr>
        <w:t xml:space="preserve"> al-</w:t>
      </w:r>
      <w:proofErr w:type="spellStart"/>
      <w:r w:rsidRPr="003E6E97">
        <w:rPr>
          <w:rFonts w:asciiTheme="majorBidi" w:hAnsiTheme="majorBidi" w:cstheme="majorBidi"/>
        </w:rPr>
        <w:t>ʻĀmmah</w:t>
      </w:r>
      <w:proofErr w:type="spellEnd"/>
      <w:r w:rsidRPr="003E6E97">
        <w:rPr>
          <w:rFonts w:asciiTheme="majorBidi" w:hAnsiTheme="majorBidi" w:cstheme="majorBidi"/>
        </w:rPr>
        <w:t xml:space="preserve"> </w:t>
      </w:r>
      <w:proofErr w:type="spellStart"/>
      <w:r w:rsidRPr="003E6E97">
        <w:rPr>
          <w:rFonts w:asciiTheme="majorBidi" w:hAnsiTheme="majorBidi" w:cstheme="majorBidi"/>
        </w:rPr>
        <w:t>lil-Taʼlīf</w:t>
      </w:r>
      <w:proofErr w:type="spellEnd"/>
      <w:r w:rsidRPr="003E6E97">
        <w:rPr>
          <w:rFonts w:asciiTheme="majorBidi" w:hAnsiTheme="majorBidi" w:cstheme="majorBidi"/>
        </w:rPr>
        <w:t xml:space="preserve"> </w:t>
      </w:r>
      <w:proofErr w:type="spellStart"/>
      <w:r w:rsidRPr="003E6E97">
        <w:rPr>
          <w:rFonts w:asciiTheme="majorBidi" w:hAnsiTheme="majorBidi" w:cstheme="majorBidi"/>
        </w:rPr>
        <w:t>wa</w:t>
      </w:r>
      <w:proofErr w:type="spellEnd"/>
      <w:r w:rsidRPr="003E6E97">
        <w:rPr>
          <w:rFonts w:asciiTheme="majorBidi" w:hAnsiTheme="majorBidi" w:cstheme="majorBidi"/>
        </w:rPr>
        <w:t>-al-</w:t>
      </w:r>
      <w:proofErr w:type="spellStart"/>
      <w:r w:rsidRPr="003E6E97">
        <w:rPr>
          <w:rFonts w:asciiTheme="majorBidi" w:hAnsiTheme="majorBidi" w:cstheme="majorBidi"/>
        </w:rPr>
        <w:t>Tarjamah</w:t>
      </w:r>
      <w:proofErr w:type="spellEnd"/>
      <w:r w:rsidRPr="003E6E97">
        <w:rPr>
          <w:rFonts w:asciiTheme="majorBidi" w:hAnsiTheme="majorBidi" w:cstheme="majorBidi"/>
        </w:rPr>
        <w:t xml:space="preserve"> </w:t>
      </w:r>
      <w:proofErr w:type="spellStart"/>
      <w:r w:rsidRPr="003E6E97">
        <w:rPr>
          <w:rFonts w:asciiTheme="majorBidi" w:hAnsiTheme="majorBidi" w:cstheme="majorBidi"/>
        </w:rPr>
        <w:t>wa</w:t>
      </w:r>
      <w:proofErr w:type="spellEnd"/>
      <w:r w:rsidRPr="003E6E97">
        <w:rPr>
          <w:rFonts w:asciiTheme="majorBidi" w:hAnsiTheme="majorBidi" w:cstheme="majorBidi"/>
        </w:rPr>
        <w:t>-al-</w:t>
      </w:r>
      <w:proofErr w:type="spellStart"/>
      <w:r w:rsidRPr="003E6E97">
        <w:rPr>
          <w:rFonts w:asciiTheme="majorBidi" w:hAnsiTheme="majorBidi" w:cstheme="majorBidi"/>
        </w:rPr>
        <w:t>Tibāʻah</w:t>
      </w:r>
      <w:proofErr w:type="spellEnd"/>
      <w:r w:rsidRPr="003E6E97">
        <w:rPr>
          <w:rFonts w:asciiTheme="majorBidi" w:hAnsiTheme="majorBidi" w:cstheme="majorBidi"/>
        </w:rPr>
        <w:t xml:space="preserve"> </w:t>
      </w:r>
      <w:proofErr w:type="spellStart"/>
      <w:r w:rsidRPr="003E6E97">
        <w:rPr>
          <w:rFonts w:asciiTheme="majorBidi" w:hAnsiTheme="majorBidi" w:cstheme="majorBidi"/>
        </w:rPr>
        <w:t>wa</w:t>
      </w:r>
      <w:proofErr w:type="spellEnd"/>
      <w:r w:rsidRPr="003E6E97">
        <w:rPr>
          <w:rFonts w:asciiTheme="majorBidi" w:hAnsiTheme="majorBidi" w:cstheme="majorBidi"/>
        </w:rPr>
        <w:t>-al-</w:t>
      </w:r>
      <w:proofErr w:type="spellStart"/>
      <w:r w:rsidRPr="003E6E97">
        <w:rPr>
          <w:rFonts w:asciiTheme="majorBidi" w:hAnsiTheme="majorBidi" w:cstheme="majorBidi"/>
        </w:rPr>
        <w:t>Nashr</w:t>
      </w:r>
      <w:proofErr w:type="spellEnd"/>
      <w:r w:rsidRPr="003E6E97">
        <w:rPr>
          <w:rFonts w:asciiTheme="majorBidi" w:hAnsiTheme="majorBidi" w:cstheme="majorBidi"/>
        </w:rPr>
        <w:t>, 1963) 11.</w:t>
      </w:r>
    </w:p>
  </w:footnote>
  <w:footnote w:id="45">
    <w:p w14:paraId="69D0943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footnoteRef/>
      </w:r>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يعقل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شيئا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تذكر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ليلى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فاذا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ذكرت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ثاب</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وتحدث</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عنها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يسقط</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حرفا</w:t>
      </w:r>
      <w:proofErr w:type="spellEnd"/>
    </w:p>
    <w:p w14:paraId="01D3AC59"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3087910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t xml:space="preserve">A similar anecdote occurs as the anonymous speaker who meets Layla describes </w:t>
      </w:r>
      <w:proofErr w:type="spellStart"/>
      <w:r w:rsidRPr="003E6E97">
        <w:rPr>
          <w:rFonts w:asciiTheme="majorBidi" w:hAnsiTheme="majorBidi" w:cstheme="majorBidi"/>
          <w:sz w:val="20"/>
          <w:szCs w:val="20"/>
        </w:rPr>
        <w:t>Majnun</w:t>
      </w:r>
      <w:proofErr w:type="spellEnd"/>
      <w:r w:rsidRPr="003E6E97">
        <w:rPr>
          <w:rFonts w:asciiTheme="majorBidi" w:hAnsiTheme="majorBidi" w:cstheme="majorBidi"/>
          <w:sz w:val="20"/>
          <w:szCs w:val="20"/>
        </w:rPr>
        <w:t xml:space="preserve"> to her-</w:t>
      </w:r>
    </w:p>
    <w:p w14:paraId="5BD45479"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7BB99200"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يهيم</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تلك</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الفيافي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ويكون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مع</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الوحش</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يعقل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يفهم</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تذكر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ليلى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فيبكي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وينشد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أشعاراً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يقولها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فيها</w:t>
      </w:r>
      <w:proofErr w:type="spellEnd"/>
      <w:r w:rsidRPr="003E6E97">
        <w:rPr>
          <w:rFonts w:asciiTheme="majorBidi" w:hAnsiTheme="majorBidi" w:cstheme="majorBidi"/>
          <w:color w:val="000000"/>
          <w:sz w:val="20"/>
          <w:szCs w:val="20"/>
        </w:rPr>
        <w:t> </w:t>
      </w:r>
    </w:p>
    <w:p w14:paraId="1923075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6FDE038D"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 xml:space="preserve">“He wanders in that desert with the beasts not comprehending or understanding anything except when Layla is recalled to him and then he cries and recites poetry recalling her in it.” See Ibn </w:t>
      </w:r>
      <w:proofErr w:type="spellStart"/>
      <w:r w:rsidRPr="003E6E97">
        <w:rPr>
          <w:rFonts w:asciiTheme="majorBidi" w:hAnsiTheme="majorBidi" w:cstheme="majorBidi"/>
          <w:color w:val="000000"/>
          <w:sz w:val="20"/>
          <w:szCs w:val="20"/>
        </w:rPr>
        <w:t>Qutayba</w:t>
      </w:r>
      <w:proofErr w:type="spellEnd"/>
      <w:r w:rsidRPr="003E6E97">
        <w:rPr>
          <w:rFonts w:asciiTheme="majorBidi" w:hAnsiTheme="majorBidi" w:cstheme="majorBidi"/>
          <w:color w:val="000000"/>
          <w:sz w:val="20"/>
          <w:szCs w:val="20"/>
        </w:rPr>
        <w:t>, 374-375.</w:t>
      </w:r>
    </w:p>
  </w:footnote>
  <w:footnote w:id="46">
    <w:p w14:paraId="333B1BBB"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Majnun’s</w:t>
      </w:r>
      <w:proofErr w:type="spellEnd"/>
      <w:r w:rsidRPr="003E6E97">
        <w:rPr>
          <w:rFonts w:asciiTheme="majorBidi" w:hAnsiTheme="majorBidi" w:cstheme="majorBidi"/>
          <w:sz w:val="20"/>
          <w:szCs w:val="20"/>
        </w:rPr>
        <w:t xml:space="preserve"> friend is described as “a youth from the tribe (</w:t>
      </w:r>
      <w:proofErr w:type="spellStart"/>
      <w:r w:rsidRPr="00415FA2">
        <w:rPr>
          <w:rFonts w:asciiTheme="majorBidi" w:hAnsiTheme="majorBidi" w:cstheme="majorBidi"/>
          <w:i/>
          <w:iCs/>
          <w:sz w:val="20"/>
          <w:szCs w:val="20"/>
        </w:rPr>
        <w:t>fatā</w:t>
      </w:r>
      <w:proofErr w:type="spellEnd"/>
      <w:r w:rsidRPr="00415FA2">
        <w:rPr>
          <w:rFonts w:asciiTheme="majorBidi" w:hAnsiTheme="majorBidi" w:cstheme="majorBidi"/>
          <w:i/>
          <w:iCs/>
          <w:sz w:val="20"/>
          <w:szCs w:val="20"/>
        </w:rPr>
        <w:t xml:space="preserve"> </w:t>
      </w:r>
      <w:proofErr w:type="spellStart"/>
      <w:r w:rsidRPr="00415FA2">
        <w:rPr>
          <w:rFonts w:asciiTheme="majorBidi" w:hAnsiTheme="majorBidi" w:cstheme="majorBidi"/>
          <w:i/>
          <w:iCs/>
          <w:sz w:val="20"/>
          <w:szCs w:val="20"/>
        </w:rPr>
        <w:t>min</w:t>
      </w:r>
      <w:proofErr w:type="spellEnd"/>
      <w:r w:rsidRPr="00415FA2">
        <w:rPr>
          <w:rFonts w:asciiTheme="majorBidi" w:hAnsiTheme="majorBidi" w:cstheme="majorBidi"/>
          <w:i/>
          <w:iCs/>
          <w:sz w:val="20"/>
          <w:szCs w:val="20"/>
        </w:rPr>
        <w:t xml:space="preserve"> al </w:t>
      </w:r>
      <w:proofErr w:type="spellStart"/>
      <w:r w:rsidRPr="00415FA2">
        <w:rPr>
          <w:rFonts w:asciiTheme="majorBidi" w:hAnsiTheme="majorBidi" w:cstheme="majorBidi"/>
          <w:i/>
          <w:iCs/>
          <w:sz w:val="20"/>
          <w:szCs w:val="20"/>
        </w:rPr>
        <w:t>ḥayy</w:t>
      </w:r>
      <w:proofErr w:type="spellEnd"/>
      <w:r w:rsidRPr="003E6E97">
        <w:rPr>
          <w:rFonts w:asciiTheme="majorBidi" w:hAnsiTheme="majorBidi" w:cstheme="majorBidi"/>
          <w:sz w:val="20"/>
          <w:szCs w:val="20"/>
        </w:rPr>
        <w:t xml:space="preserve">),” indicating a similarity in age that likely reflects a similarity in disposition. See Ibn </w:t>
      </w:r>
      <w:proofErr w:type="spellStart"/>
      <w:r w:rsidRPr="003E6E97">
        <w:rPr>
          <w:rFonts w:asciiTheme="majorBidi" w:hAnsiTheme="majorBidi" w:cstheme="majorBidi"/>
          <w:sz w:val="20"/>
          <w:szCs w:val="20"/>
        </w:rPr>
        <w:t>Qutayba</w:t>
      </w:r>
      <w:proofErr w:type="spellEnd"/>
      <w:r w:rsidRPr="003E6E97">
        <w:rPr>
          <w:rFonts w:asciiTheme="majorBidi" w:hAnsiTheme="majorBidi" w:cstheme="majorBidi"/>
          <w:sz w:val="20"/>
          <w:szCs w:val="20"/>
        </w:rPr>
        <w:t>, 378.</w:t>
      </w:r>
    </w:p>
  </w:footnote>
  <w:footnote w:id="47">
    <w:p w14:paraId="49D79F0A" w14:textId="4CE8C5D5"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Ibn </w:t>
      </w:r>
      <w:proofErr w:type="spellStart"/>
      <w:r w:rsidRPr="003E6E97">
        <w:rPr>
          <w:rFonts w:asciiTheme="majorBidi" w:hAnsiTheme="majorBidi" w:cstheme="majorBidi"/>
        </w:rPr>
        <w:t>Qutayba</w:t>
      </w:r>
      <w:proofErr w:type="spellEnd"/>
      <w:r w:rsidRPr="003E6E97">
        <w:rPr>
          <w:rFonts w:asciiTheme="majorBidi" w:hAnsiTheme="majorBidi" w:cstheme="majorBidi"/>
        </w:rPr>
        <w:t>, 378-379.</w:t>
      </w:r>
    </w:p>
  </w:footnote>
  <w:footnote w:id="48">
    <w:p w14:paraId="06F6E756"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Eve Sedgwick notes how homosocial bonds, when developed within a world of heterosexuality, often resemble not brotherhood but instead a form of rivalry that results in relationships of mastery and subordination. Given the gendered breakdown of lovers as masculine and beloved as feminine, classical </w:t>
      </w:r>
      <w:proofErr w:type="spellStart"/>
      <w:r w:rsidRPr="003E6E97">
        <w:rPr>
          <w:rFonts w:asciiTheme="majorBidi" w:hAnsiTheme="majorBidi" w:cstheme="majorBidi"/>
          <w:i/>
          <w:sz w:val="20"/>
          <w:szCs w:val="20"/>
        </w:rPr>
        <w:t>ʿudhrī</w:t>
      </w:r>
      <w:proofErr w:type="spellEnd"/>
      <w:r w:rsidRPr="003E6E97">
        <w:rPr>
          <w:rFonts w:asciiTheme="majorBidi" w:hAnsiTheme="majorBidi" w:cstheme="majorBidi"/>
          <w:sz w:val="20"/>
          <w:szCs w:val="20"/>
        </w:rPr>
        <w:t xml:space="preserve"> poetry builds a world based on implicit heterosexuality wherein such competitive homosocial bonds thrive. See Sedgewick, 45-66.</w:t>
      </w:r>
    </w:p>
  </w:footnote>
  <w:footnote w:id="49">
    <w:p w14:paraId="49158038"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The gazelle in Arabic and Persian poetry is often compared to the </w:t>
      </w:r>
      <w:proofErr w:type="gramStart"/>
      <w:r w:rsidRPr="003E6E97">
        <w:rPr>
          <w:rFonts w:asciiTheme="majorBidi" w:hAnsiTheme="majorBidi" w:cstheme="majorBidi"/>
          <w:sz w:val="20"/>
          <w:szCs w:val="20"/>
        </w:rPr>
        <w:t>beloved, and</w:t>
      </w:r>
      <w:proofErr w:type="gramEnd"/>
      <w:r w:rsidRPr="003E6E97">
        <w:rPr>
          <w:rFonts w:asciiTheme="majorBidi" w:hAnsiTheme="majorBidi" w:cstheme="majorBidi"/>
          <w:sz w:val="20"/>
          <w:szCs w:val="20"/>
        </w:rPr>
        <w:t xml:space="preserve"> can symbolize both graceful and powerful aspects of beauty. On poetic examples of this comparison, see J.C. </w:t>
      </w:r>
      <w:proofErr w:type="spellStart"/>
      <w:r w:rsidRPr="003E6E97">
        <w:rPr>
          <w:rFonts w:asciiTheme="majorBidi" w:hAnsiTheme="majorBidi" w:cstheme="majorBidi"/>
          <w:sz w:val="20"/>
          <w:szCs w:val="20"/>
        </w:rPr>
        <w:t>Bürgel</w:t>
      </w:r>
      <w:proofErr w:type="spellEnd"/>
      <w:r w:rsidRPr="003E6E97">
        <w:rPr>
          <w:rFonts w:asciiTheme="majorBidi" w:hAnsiTheme="majorBidi" w:cstheme="majorBidi"/>
          <w:sz w:val="20"/>
          <w:szCs w:val="20"/>
        </w:rPr>
        <w:t xml:space="preserve">, “The Lady Gazelle and Her Murderous Glances,” </w:t>
      </w:r>
      <w:r w:rsidRPr="003E6E97">
        <w:rPr>
          <w:rFonts w:asciiTheme="majorBidi" w:hAnsiTheme="majorBidi" w:cstheme="majorBidi"/>
          <w:i/>
          <w:sz w:val="20"/>
          <w:szCs w:val="20"/>
        </w:rPr>
        <w:t xml:space="preserve">Journal of Arabic Literature </w:t>
      </w:r>
      <w:r w:rsidRPr="003E6E97">
        <w:rPr>
          <w:rFonts w:asciiTheme="majorBidi" w:hAnsiTheme="majorBidi" w:cstheme="majorBidi"/>
          <w:sz w:val="20"/>
          <w:szCs w:val="20"/>
        </w:rPr>
        <w:t>20, no. 1 (</w:t>
      </w:r>
      <w:proofErr w:type="gramStart"/>
      <w:r w:rsidRPr="003E6E97">
        <w:rPr>
          <w:rFonts w:asciiTheme="majorBidi" w:hAnsiTheme="majorBidi" w:cstheme="majorBidi"/>
          <w:sz w:val="20"/>
          <w:szCs w:val="20"/>
        </w:rPr>
        <w:t>March,</w:t>
      </w:r>
      <w:proofErr w:type="gramEnd"/>
      <w:r w:rsidRPr="003E6E97">
        <w:rPr>
          <w:rFonts w:asciiTheme="majorBidi" w:hAnsiTheme="majorBidi" w:cstheme="majorBidi"/>
          <w:sz w:val="20"/>
          <w:szCs w:val="20"/>
        </w:rPr>
        <w:t xml:space="preserve"> 1989): 1-11.</w:t>
      </w:r>
    </w:p>
  </w:footnote>
  <w:footnote w:id="50">
    <w:p w14:paraId="58E4C41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footnoteRef/>
      </w:r>
      <w:r w:rsidRPr="003E6E97">
        <w:rPr>
          <w:rFonts w:asciiTheme="majorBidi" w:hAnsiTheme="majorBidi" w:cstheme="majorBidi"/>
          <w:color w:val="000000"/>
          <w:sz w:val="20"/>
          <w:szCs w:val="20"/>
        </w:rPr>
        <w:t xml:space="preserve">. </w:t>
      </w:r>
      <w:proofErr w:type="spellStart"/>
      <w:proofErr w:type="gramStart"/>
      <w:r w:rsidRPr="003E6E97">
        <w:rPr>
          <w:rFonts w:asciiTheme="majorBidi" w:hAnsiTheme="majorBidi" w:cstheme="majorBidi"/>
          <w:color w:val="000000"/>
          <w:sz w:val="20"/>
          <w:szCs w:val="20"/>
        </w:rPr>
        <w:t>وقال</w:t>
      </w:r>
      <w:proofErr w:type="spellEnd"/>
      <w:r w:rsidRPr="003E6E97">
        <w:rPr>
          <w:rFonts w:asciiTheme="majorBidi" w:hAnsiTheme="majorBidi" w:cstheme="majorBidi"/>
          <w:color w:val="000000"/>
          <w:sz w:val="20"/>
          <w:szCs w:val="20"/>
        </w:rPr>
        <w:t xml:space="preserve"> :</w:t>
      </w:r>
      <w:proofErr w:type="gram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والله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حدثت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العرب</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أني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زوجت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عاشقاً</w:t>
      </w:r>
      <w:proofErr w:type="spellEnd"/>
    </w:p>
    <w:p w14:paraId="5B43F887"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59A24023"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sz w:val="20"/>
          <w:szCs w:val="20"/>
        </w:rPr>
        <w:t>Majnun</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Laylā</w:t>
      </w:r>
      <w:proofErr w:type="spellEnd"/>
      <w:r w:rsidRPr="003E6E97">
        <w:rPr>
          <w:rFonts w:asciiTheme="majorBidi" w:hAnsiTheme="majorBidi" w:cstheme="majorBidi"/>
          <w:sz w:val="20"/>
          <w:szCs w:val="20"/>
        </w:rPr>
        <w:t xml:space="preserve"> and Abū Bakr </w:t>
      </w:r>
      <w:proofErr w:type="spellStart"/>
      <w:r w:rsidRPr="003E6E97">
        <w:rPr>
          <w:rFonts w:asciiTheme="majorBidi" w:hAnsiTheme="majorBidi" w:cstheme="majorBidi"/>
          <w:sz w:val="20"/>
          <w:szCs w:val="20"/>
        </w:rPr>
        <w:t>Wālabi</w:t>
      </w:r>
      <w:proofErr w:type="spellEnd"/>
      <w:r w:rsidRPr="003E6E97">
        <w:rPr>
          <w:rFonts w:asciiTheme="majorBidi" w:hAnsiTheme="majorBidi" w:cstheme="majorBidi"/>
          <w:sz w:val="20"/>
          <w:szCs w:val="20"/>
        </w:rPr>
        <w:t>̄, </w:t>
      </w:r>
      <w:proofErr w:type="spellStart"/>
      <w:r w:rsidRPr="003E6E97">
        <w:rPr>
          <w:rFonts w:asciiTheme="majorBidi" w:hAnsiTheme="majorBidi" w:cstheme="majorBidi"/>
          <w:i/>
          <w:sz w:val="20"/>
          <w:szCs w:val="20"/>
        </w:rPr>
        <w:t>Dīwān</w:t>
      </w:r>
      <w:proofErr w:type="spellEnd"/>
      <w:r w:rsidRPr="003E6E97">
        <w:rPr>
          <w:rFonts w:asciiTheme="majorBidi" w:hAnsiTheme="majorBidi" w:cstheme="majorBidi"/>
          <w:i/>
          <w:sz w:val="20"/>
          <w:szCs w:val="20"/>
        </w:rPr>
        <w:t xml:space="preserve"> </w:t>
      </w:r>
      <w:proofErr w:type="spellStart"/>
      <w:r w:rsidRPr="003E6E97">
        <w:rPr>
          <w:rFonts w:asciiTheme="majorBidi" w:hAnsiTheme="majorBidi" w:cstheme="majorBidi"/>
          <w:i/>
          <w:sz w:val="20"/>
          <w:szCs w:val="20"/>
        </w:rPr>
        <w:t>Ashʻār</w:t>
      </w:r>
      <w:proofErr w:type="spellEnd"/>
      <w:r w:rsidRPr="003E6E97">
        <w:rPr>
          <w:rFonts w:asciiTheme="majorBidi" w:hAnsiTheme="majorBidi" w:cstheme="majorBidi"/>
          <w:i/>
          <w:sz w:val="20"/>
          <w:szCs w:val="20"/>
        </w:rPr>
        <w:t xml:space="preserve"> </w:t>
      </w:r>
      <w:proofErr w:type="spellStart"/>
      <w:r w:rsidRPr="003E6E97">
        <w:rPr>
          <w:rFonts w:asciiTheme="majorBidi" w:hAnsiTheme="majorBidi" w:cstheme="majorBidi"/>
          <w:i/>
          <w:sz w:val="20"/>
          <w:szCs w:val="20"/>
        </w:rPr>
        <w:t>Majnun</w:t>
      </w:r>
      <w:proofErr w:type="spellEnd"/>
      <w:r w:rsidRPr="003E6E97">
        <w:rPr>
          <w:rFonts w:asciiTheme="majorBidi" w:hAnsiTheme="majorBidi" w:cstheme="majorBidi"/>
          <w:i/>
          <w:sz w:val="20"/>
          <w:szCs w:val="20"/>
        </w:rPr>
        <w:t xml:space="preserve"> Banī </w:t>
      </w:r>
      <w:proofErr w:type="spellStart"/>
      <w:r w:rsidRPr="003E6E97">
        <w:rPr>
          <w:rFonts w:asciiTheme="majorBidi" w:hAnsiTheme="majorBidi" w:cstheme="majorBidi"/>
          <w:i/>
          <w:sz w:val="20"/>
          <w:szCs w:val="20"/>
        </w:rPr>
        <w:t>ʻĀmir</w:t>
      </w:r>
      <w:proofErr w:type="spellEnd"/>
      <w:r w:rsidRPr="003E6E97">
        <w:rPr>
          <w:rFonts w:asciiTheme="majorBidi" w:hAnsiTheme="majorBidi" w:cstheme="majorBidi"/>
          <w:i/>
          <w:sz w:val="20"/>
          <w:szCs w:val="20"/>
        </w:rPr>
        <w:t xml:space="preserve"> </w:t>
      </w:r>
      <w:proofErr w:type="spellStart"/>
      <w:r w:rsidRPr="003E6E97">
        <w:rPr>
          <w:rFonts w:asciiTheme="majorBidi" w:hAnsiTheme="majorBidi" w:cstheme="majorBidi"/>
          <w:i/>
          <w:sz w:val="20"/>
          <w:szCs w:val="20"/>
        </w:rPr>
        <w:t>Maʻa</w:t>
      </w:r>
      <w:proofErr w:type="spellEnd"/>
      <w:r w:rsidRPr="003E6E97">
        <w:rPr>
          <w:rFonts w:asciiTheme="majorBidi" w:hAnsiTheme="majorBidi" w:cstheme="majorBidi"/>
          <w:i/>
          <w:sz w:val="20"/>
          <w:szCs w:val="20"/>
        </w:rPr>
        <w:t xml:space="preserve"> </w:t>
      </w:r>
      <w:proofErr w:type="spellStart"/>
      <w:r w:rsidRPr="003E6E97">
        <w:rPr>
          <w:rFonts w:asciiTheme="majorBidi" w:hAnsiTheme="majorBidi" w:cstheme="majorBidi"/>
          <w:i/>
          <w:sz w:val="20"/>
          <w:szCs w:val="20"/>
        </w:rPr>
        <w:t>Baʻd</w:t>
      </w:r>
      <w:proofErr w:type="spellEnd"/>
      <w:r w:rsidRPr="003E6E97">
        <w:rPr>
          <w:rFonts w:asciiTheme="majorBidi" w:hAnsiTheme="majorBidi" w:cstheme="majorBidi"/>
          <w:i/>
          <w:sz w:val="20"/>
          <w:szCs w:val="20"/>
        </w:rPr>
        <w:t xml:space="preserve">̣ </w:t>
      </w:r>
      <w:proofErr w:type="spellStart"/>
      <w:r w:rsidRPr="003E6E97">
        <w:rPr>
          <w:rFonts w:asciiTheme="majorBidi" w:hAnsiTheme="majorBidi" w:cstheme="majorBidi"/>
          <w:i/>
          <w:sz w:val="20"/>
          <w:szCs w:val="20"/>
        </w:rPr>
        <w:t>Aḥwālih</w:t>
      </w:r>
      <w:proofErr w:type="spellEnd"/>
      <w:r w:rsidRPr="003E6E97">
        <w:rPr>
          <w:rFonts w:asciiTheme="majorBidi" w:hAnsiTheme="majorBidi" w:cstheme="majorBidi"/>
          <w:sz w:val="20"/>
          <w:szCs w:val="20"/>
        </w:rPr>
        <w:t xml:space="preserve">. edited by and Huda </w:t>
      </w:r>
      <w:proofErr w:type="spellStart"/>
      <w:r w:rsidRPr="003E6E97">
        <w:rPr>
          <w:rFonts w:asciiTheme="majorBidi" w:hAnsiTheme="majorBidi" w:cstheme="majorBidi"/>
          <w:sz w:val="20"/>
          <w:szCs w:val="20"/>
        </w:rPr>
        <w:t>Waʼil</w:t>
      </w:r>
      <w:proofErr w:type="spellEnd"/>
      <w:r w:rsidRPr="003E6E97">
        <w:rPr>
          <w:rFonts w:asciiTheme="majorBidi" w:hAnsiTheme="majorBidi" w:cstheme="majorBidi"/>
          <w:sz w:val="20"/>
          <w:szCs w:val="20"/>
        </w:rPr>
        <w:t xml:space="preserve"> Amir (Beirut: al-</w:t>
      </w:r>
      <w:proofErr w:type="spellStart"/>
      <w:r w:rsidRPr="003E6E97">
        <w:rPr>
          <w:rFonts w:asciiTheme="majorBidi" w:hAnsiTheme="majorBidi" w:cstheme="majorBidi"/>
          <w:sz w:val="20"/>
          <w:szCs w:val="20"/>
        </w:rPr>
        <w:t>Muʼassasah</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al-ʻArabīyah</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lil-Dirāsāt</w:t>
      </w:r>
      <w:proofErr w:type="spellEnd"/>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wa</w:t>
      </w:r>
      <w:proofErr w:type="spellEnd"/>
      <w:r w:rsidRPr="003E6E97">
        <w:rPr>
          <w:rFonts w:asciiTheme="majorBidi" w:hAnsiTheme="majorBidi" w:cstheme="majorBidi"/>
          <w:sz w:val="20"/>
          <w:szCs w:val="20"/>
        </w:rPr>
        <w:t>-al-</w:t>
      </w:r>
      <w:proofErr w:type="spellStart"/>
      <w:r w:rsidRPr="003E6E97">
        <w:rPr>
          <w:rFonts w:asciiTheme="majorBidi" w:hAnsiTheme="majorBidi" w:cstheme="majorBidi"/>
          <w:sz w:val="20"/>
          <w:szCs w:val="20"/>
        </w:rPr>
        <w:t>Nashr</w:t>
      </w:r>
      <w:proofErr w:type="spellEnd"/>
      <w:r w:rsidRPr="003E6E97">
        <w:rPr>
          <w:rFonts w:asciiTheme="majorBidi" w:hAnsiTheme="majorBidi" w:cstheme="majorBidi"/>
          <w:sz w:val="20"/>
          <w:szCs w:val="20"/>
        </w:rPr>
        <w:t>, 2011) 55.</w:t>
      </w:r>
    </w:p>
  </w:footnote>
  <w:footnote w:id="51">
    <w:p w14:paraId="597BAF12" w14:textId="4AF837A4"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Dīwān</w:t>
      </w:r>
      <w:proofErr w:type="spellEnd"/>
      <w:r w:rsidRPr="003E6E97">
        <w:rPr>
          <w:rFonts w:asciiTheme="majorBidi" w:hAnsiTheme="majorBidi" w:cstheme="majorBidi"/>
        </w:rPr>
        <w:t xml:space="preserve">, 56-57. The first three couplets are also quoted, nearly verbatim, in Ibn </w:t>
      </w:r>
      <w:proofErr w:type="spellStart"/>
      <w:r w:rsidRPr="003E6E97">
        <w:rPr>
          <w:rFonts w:asciiTheme="majorBidi" w:hAnsiTheme="majorBidi" w:cstheme="majorBidi"/>
        </w:rPr>
        <w:t>Qutayba</w:t>
      </w:r>
      <w:proofErr w:type="spellEnd"/>
      <w:r w:rsidRPr="003E6E97">
        <w:rPr>
          <w:rFonts w:asciiTheme="majorBidi" w:hAnsiTheme="majorBidi" w:cstheme="majorBidi"/>
        </w:rPr>
        <w:t>, 377.</w:t>
      </w:r>
    </w:p>
  </w:footnote>
  <w:footnote w:id="52">
    <w:p w14:paraId="0C9AF239"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See Q 25:74 and 32:17.</w:t>
      </w:r>
    </w:p>
  </w:footnote>
  <w:footnote w:id="53">
    <w:p w14:paraId="2F4B3020"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footnoteRef/>
      </w:r>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أتوب</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إليك</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رحمن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مما</w:t>
      </w:r>
      <w:proofErr w:type="spellEnd"/>
    </w:p>
    <w:p w14:paraId="72821709"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علمت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فقد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تظاهرت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الذنوب</w:t>
      </w:r>
      <w:proofErr w:type="spellEnd"/>
    </w:p>
    <w:p w14:paraId="03BAA531"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2A5FF217"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فأما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هوى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ليلى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وحبي</w:t>
      </w:r>
      <w:proofErr w:type="spellEnd"/>
    </w:p>
    <w:p w14:paraId="3DD7130E"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زيارتها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فإني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أتوب</w:t>
      </w:r>
      <w:proofErr w:type="spellEnd"/>
    </w:p>
    <w:p w14:paraId="7F02CA7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291F056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t xml:space="preserve">“I repent to you oh Rahman from what </w:t>
      </w:r>
    </w:p>
    <w:p w14:paraId="261F6B7B"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t>I did and sins were a lot</w:t>
      </w:r>
    </w:p>
    <w:p w14:paraId="1E6B1B76"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0E09462D"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t>But from passion of Layla and my love</w:t>
      </w:r>
    </w:p>
    <w:p w14:paraId="14D5EAB1"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t xml:space="preserve">Of visiting her </w:t>
      </w:r>
      <w:proofErr w:type="gramStart"/>
      <w:r w:rsidRPr="003E6E97">
        <w:rPr>
          <w:rFonts w:asciiTheme="majorBidi" w:hAnsiTheme="majorBidi" w:cstheme="majorBidi"/>
          <w:sz w:val="20"/>
          <w:szCs w:val="20"/>
        </w:rPr>
        <w:t>indeed</w:t>
      </w:r>
      <w:proofErr w:type="gramEnd"/>
      <w:r w:rsidRPr="003E6E97">
        <w:rPr>
          <w:rFonts w:asciiTheme="majorBidi" w:hAnsiTheme="majorBidi" w:cstheme="majorBidi"/>
          <w:sz w:val="20"/>
          <w:szCs w:val="20"/>
        </w:rPr>
        <w:t xml:space="preserve"> I do not repent.” </w:t>
      </w:r>
    </w:p>
    <w:p w14:paraId="6D994092"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2B4F0AB1"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t xml:space="preserve">This slightly altered iteration of </w:t>
      </w:r>
      <w:proofErr w:type="spellStart"/>
      <w:r w:rsidRPr="003E6E97">
        <w:rPr>
          <w:rFonts w:asciiTheme="majorBidi" w:hAnsiTheme="majorBidi" w:cstheme="majorBidi"/>
          <w:sz w:val="20"/>
          <w:szCs w:val="20"/>
        </w:rPr>
        <w:t>Majnun’s</w:t>
      </w:r>
      <w:proofErr w:type="spellEnd"/>
      <w:r w:rsidRPr="003E6E97">
        <w:rPr>
          <w:rFonts w:asciiTheme="majorBidi" w:hAnsiTheme="majorBidi" w:cstheme="majorBidi"/>
          <w:sz w:val="20"/>
          <w:szCs w:val="20"/>
        </w:rPr>
        <w:t xml:space="preserve"> speech at the </w:t>
      </w:r>
      <w:proofErr w:type="spellStart"/>
      <w:r w:rsidRPr="003E6E97">
        <w:rPr>
          <w:rFonts w:asciiTheme="majorBidi" w:hAnsiTheme="majorBidi" w:cstheme="majorBidi"/>
          <w:sz w:val="20"/>
          <w:szCs w:val="20"/>
        </w:rPr>
        <w:t>Kaʿba</w:t>
      </w:r>
      <w:proofErr w:type="spellEnd"/>
      <w:r w:rsidRPr="003E6E97">
        <w:rPr>
          <w:rFonts w:asciiTheme="majorBidi" w:hAnsiTheme="majorBidi" w:cstheme="majorBidi"/>
          <w:sz w:val="20"/>
          <w:szCs w:val="20"/>
        </w:rPr>
        <w:t xml:space="preserve"> likewise shows the various words used for passion (</w:t>
      </w:r>
      <w:proofErr w:type="spellStart"/>
      <w:r w:rsidRPr="003E6E97">
        <w:rPr>
          <w:rFonts w:asciiTheme="majorBidi" w:hAnsiTheme="majorBidi" w:cstheme="majorBidi"/>
          <w:sz w:val="20"/>
          <w:szCs w:val="20"/>
        </w:rPr>
        <w:t>hawā</w:t>
      </w:r>
      <w:proofErr w:type="spellEnd"/>
      <w:r w:rsidRPr="003E6E97">
        <w:rPr>
          <w:rFonts w:asciiTheme="majorBidi" w:hAnsiTheme="majorBidi" w:cstheme="majorBidi"/>
          <w:sz w:val="20"/>
          <w:szCs w:val="20"/>
        </w:rPr>
        <w:t>) and love (</w:t>
      </w:r>
      <w:proofErr w:type="spellStart"/>
      <w:r w:rsidRPr="003E6E97">
        <w:rPr>
          <w:rFonts w:asciiTheme="majorBidi" w:hAnsiTheme="majorBidi" w:cstheme="majorBidi"/>
          <w:sz w:val="20"/>
          <w:szCs w:val="20"/>
        </w:rPr>
        <w:t>ḥubb</w:t>
      </w:r>
      <w:proofErr w:type="spellEnd"/>
      <w:r w:rsidRPr="003E6E97">
        <w:rPr>
          <w:rFonts w:asciiTheme="majorBidi" w:hAnsiTheme="majorBidi" w:cstheme="majorBidi"/>
          <w:sz w:val="20"/>
          <w:szCs w:val="20"/>
        </w:rPr>
        <w:t xml:space="preserve">). See </w:t>
      </w:r>
      <w:proofErr w:type="spellStart"/>
      <w:r w:rsidRPr="003E6E97">
        <w:rPr>
          <w:rFonts w:asciiTheme="majorBidi" w:hAnsiTheme="majorBidi" w:cstheme="majorBidi"/>
          <w:sz w:val="20"/>
          <w:szCs w:val="20"/>
        </w:rPr>
        <w:t>Dīwān</w:t>
      </w:r>
      <w:proofErr w:type="spellEnd"/>
      <w:r w:rsidRPr="003E6E97">
        <w:rPr>
          <w:rFonts w:asciiTheme="majorBidi" w:hAnsiTheme="majorBidi" w:cstheme="majorBidi"/>
          <w:sz w:val="20"/>
          <w:szCs w:val="20"/>
        </w:rPr>
        <w:t>, 67.</w:t>
      </w:r>
    </w:p>
  </w:footnote>
  <w:footnote w:id="54">
    <w:p w14:paraId="1259E046"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footnoteRef/>
      </w:r>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دخل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كثير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بن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عبد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الرحمن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على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عبد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الملك</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بن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مروان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وقد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قعد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للشرب</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فقال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كثير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هل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رأيت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أعشق</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منك</w:t>
      </w:r>
      <w:proofErr w:type="spellEnd"/>
    </w:p>
    <w:p w14:paraId="1CFDAB3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4A9DD88F"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roofErr w:type="spellStart"/>
      <w:r w:rsidRPr="003E6E97">
        <w:rPr>
          <w:rFonts w:asciiTheme="majorBidi" w:hAnsiTheme="majorBidi" w:cstheme="majorBidi"/>
          <w:color w:val="000000"/>
          <w:sz w:val="20"/>
          <w:szCs w:val="20"/>
        </w:rPr>
        <w:t>Kuthayyir</w:t>
      </w:r>
      <w:proofErr w:type="spellEnd"/>
      <w:r w:rsidRPr="003E6E97">
        <w:rPr>
          <w:rFonts w:asciiTheme="majorBidi" w:hAnsiTheme="majorBidi" w:cstheme="majorBidi"/>
          <w:color w:val="000000"/>
          <w:sz w:val="20"/>
          <w:szCs w:val="20"/>
        </w:rPr>
        <w:t xml:space="preserve"> ibn </w:t>
      </w:r>
      <w:proofErr w:type="spellStart"/>
      <w:r w:rsidRPr="003E6E97">
        <w:rPr>
          <w:rFonts w:asciiTheme="majorBidi" w:hAnsiTheme="majorBidi" w:cstheme="majorBidi"/>
          <w:sz w:val="20"/>
          <w:szCs w:val="20"/>
        </w:rPr>
        <w:t>ʿ</w:t>
      </w:r>
      <w:r w:rsidRPr="003E6E97">
        <w:rPr>
          <w:rFonts w:asciiTheme="majorBidi" w:hAnsiTheme="majorBidi" w:cstheme="majorBidi"/>
          <w:color w:val="000000"/>
          <w:sz w:val="20"/>
          <w:szCs w:val="20"/>
        </w:rPr>
        <w:t>Abd</w:t>
      </w:r>
      <w:proofErr w:type="spellEnd"/>
      <w:r w:rsidRPr="003E6E97">
        <w:rPr>
          <w:rFonts w:asciiTheme="majorBidi" w:hAnsiTheme="majorBidi" w:cstheme="majorBidi"/>
          <w:color w:val="000000"/>
          <w:sz w:val="20"/>
          <w:szCs w:val="20"/>
        </w:rPr>
        <w:t xml:space="preserve"> al-</w:t>
      </w:r>
      <w:proofErr w:type="spellStart"/>
      <w:r w:rsidRPr="003E6E97">
        <w:rPr>
          <w:rFonts w:asciiTheme="majorBidi" w:hAnsiTheme="majorBidi" w:cstheme="majorBidi"/>
          <w:color w:val="000000"/>
          <w:sz w:val="20"/>
          <w:szCs w:val="20"/>
        </w:rPr>
        <w:t>Raḥman</w:t>
      </w:r>
      <w:proofErr w:type="spellEnd"/>
      <w:r w:rsidRPr="003E6E97">
        <w:rPr>
          <w:rFonts w:asciiTheme="majorBidi" w:hAnsiTheme="majorBidi" w:cstheme="majorBidi"/>
          <w:color w:val="000000"/>
          <w:sz w:val="20"/>
          <w:szCs w:val="20"/>
        </w:rPr>
        <w:t xml:space="preserve"> entered </w:t>
      </w:r>
      <w:proofErr w:type="spellStart"/>
      <w:r w:rsidRPr="003E6E97">
        <w:rPr>
          <w:rFonts w:asciiTheme="majorBidi" w:hAnsiTheme="majorBidi" w:cstheme="majorBidi"/>
          <w:sz w:val="20"/>
          <w:szCs w:val="20"/>
        </w:rPr>
        <w:t>ʿ</w:t>
      </w:r>
      <w:r w:rsidRPr="003E6E97">
        <w:rPr>
          <w:rFonts w:asciiTheme="majorBidi" w:hAnsiTheme="majorBidi" w:cstheme="majorBidi"/>
          <w:color w:val="000000"/>
          <w:sz w:val="20"/>
          <w:szCs w:val="20"/>
        </w:rPr>
        <w:t>Abd</w:t>
      </w:r>
      <w:proofErr w:type="spellEnd"/>
      <w:r w:rsidRPr="003E6E97">
        <w:rPr>
          <w:rFonts w:asciiTheme="majorBidi" w:hAnsiTheme="majorBidi" w:cstheme="majorBidi"/>
          <w:color w:val="000000"/>
          <w:sz w:val="20"/>
          <w:szCs w:val="20"/>
        </w:rPr>
        <w:t xml:space="preserve"> al-Malik ibn </w:t>
      </w:r>
      <w:proofErr w:type="spellStart"/>
      <w:r w:rsidRPr="003E6E97">
        <w:rPr>
          <w:rFonts w:asciiTheme="majorBidi" w:hAnsiTheme="majorBidi" w:cstheme="majorBidi"/>
          <w:color w:val="000000"/>
          <w:sz w:val="20"/>
          <w:szCs w:val="20"/>
        </w:rPr>
        <w:t>Marwān’s</w:t>
      </w:r>
      <w:proofErr w:type="spellEnd"/>
      <w:r w:rsidRPr="003E6E97">
        <w:rPr>
          <w:rFonts w:asciiTheme="majorBidi" w:hAnsiTheme="majorBidi" w:cstheme="majorBidi"/>
          <w:color w:val="000000"/>
          <w:sz w:val="20"/>
          <w:szCs w:val="20"/>
        </w:rPr>
        <w:t xml:space="preserve"> residence and sat for drinking. </w:t>
      </w:r>
      <w:proofErr w:type="spellStart"/>
      <w:r w:rsidRPr="003E6E97">
        <w:rPr>
          <w:rFonts w:asciiTheme="majorBidi" w:hAnsiTheme="majorBidi" w:cstheme="majorBidi"/>
          <w:sz w:val="20"/>
          <w:szCs w:val="20"/>
        </w:rPr>
        <w:t>ʿ</w:t>
      </w:r>
      <w:r w:rsidRPr="003E6E97">
        <w:rPr>
          <w:rFonts w:asciiTheme="majorBidi" w:hAnsiTheme="majorBidi" w:cstheme="majorBidi"/>
          <w:color w:val="000000"/>
          <w:sz w:val="20"/>
          <w:szCs w:val="20"/>
        </w:rPr>
        <w:t>Abd</w:t>
      </w:r>
      <w:proofErr w:type="spellEnd"/>
      <w:r w:rsidRPr="003E6E97">
        <w:rPr>
          <w:rFonts w:asciiTheme="majorBidi" w:hAnsiTheme="majorBidi" w:cstheme="majorBidi"/>
          <w:color w:val="000000"/>
          <w:sz w:val="20"/>
          <w:szCs w:val="20"/>
        </w:rPr>
        <w:t xml:space="preserve"> al-Malik then said to him, ‘Oh </w:t>
      </w:r>
      <w:proofErr w:type="spellStart"/>
      <w:r w:rsidRPr="003E6E97">
        <w:rPr>
          <w:rFonts w:asciiTheme="majorBidi" w:hAnsiTheme="majorBidi" w:cstheme="majorBidi"/>
          <w:color w:val="000000"/>
          <w:sz w:val="20"/>
          <w:szCs w:val="20"/>
        </w:rPr>
        <w:t>Kuthayyir</w:t>
      </w:r>
      <w:proofErr w:type="spellEnd"/>
      <w:r w:rsidRPr="003E6E97">
        <w:rPr>
          <w:rFonts w:asciiTheme="majorBidi" w:hAnsiTheme="majorBidi" w:cstheme="majorBidi"/>
          <w:color w:val="000000"/>
          <w:sz w:val="20"/>
          <w:szCs w:val="20"/>
        </w:rPr>
        <w:t xml:space="preserve">, have you seen anyone who had </w:t>
      </w:r>
      <w:proofErr w:type="gramStart"/>
      <w:r w:rsidRPr="003E6E97">
        <w:rPr>
          <w:rFonts w:asciiTheme="majorBidi" w:hAnsiTheme="majorBidi" w:cstheme="majorBidi"/>
          <w:color w:val="000000"/>
          <w:sz w:val="20"/>
          <w:szCs w:val="20"/>
        </w:rPr>
        <w:t xml:space="preserve">more </w:t>
      </w:r>
      <w:r w:rsidRPr="003E6E97">
        <w:rPr>
          <w:rFonts w:asciiTheme="majorBidi" w:hAnsiTheme="majorBidi" w:cstheme="majorBidi"/>
          <w:i/>
          <w:color w:val="000000"/>
          <w:sz w:val="20"/>
          <w:szCs w:val="20"/>
        </w:rPr>
        <w:t xml:space="preserve"> </w:t>
      </w:r>
      <w:proofErr w:type="spellStart"/>
      <w:r w:rsidRPr="003E6E97">
        <w:rPr>
          <w:rFonts w:asciiTheme="majorBidi" w:hAnsiTheme="majorBidi" w:cstheme="majorBidi"/>
          <w:sz w:val="20"/>
          <w:szCs w:val="20"/>
        </w:rPr>
        <w:t>ʿ</w:t>
      </w:r>
      <w:r w:rsidRPr="003E6E97">
        <w:rPr>
          <w:rFonts w:asciiTheme="majorBidi" w:hAnsiTheme="majorBidi" w:cstheme="majorBidi"/>
          <w:i/>
          <w:color w:val="000000"/>
          <w:sz w:val="20"/>
          <w:szCs w:val="20"/>
        </w:rPr>
        <w:t>ishq</w:t>
      </w:r>
      <w:proofErr w:type="spellEnd"/>
      <w:proofErr w:type="gramEnd"/>
      <w:r w:rsidRPr="003E6E97">
        <w:rPr>
          <w:rFonts w:asciiTheme="majorBidi" w:hAnsiTheme="majorBidi" w:cstheme="majorBidi"/>
          <w:i/>
          <w:color w:val="000000"/>
          <w:sz w:val="20"/>
          <w:szCs w:val="20"/>
        </w:rPr>
        <w:t xml:space="preserve"> </w:t>
      </w:r>
      <w:r w:rsidRPr="003E6E97">
        <w:rPr>
          <w:rFonts w:asciiTheme="majorBidi" w:hAnsiTheme="majorBidi" w:cstheme="majorBidi"/>
          <w:color w:val="000000"/>
          <w:sz w:val="20"/>
          <w:szCs w:val="20"/>
        </w:rPr>
        <w:t>than you (</w:t>
      </w:r>
      <w:proofErr w:type="spellStart"/>
      <w:r w:rsidRPr="003E6E97">
        <w:rPr>
          <w:rFonts w:asciiTheme="majorBidi" w:hAnsiTheme="majorBidi" w:cstheme="majorBidi"/>
          <w:i/>
          <w:color w:val="000000"/>
          <w:sz w:val="20"/>
          <w:szCs w:val="20"/>
        </w:rPr>
        <w:t>ā</w:t>
      </w:r>
      <w:r w:rsidRPr="003E6E97">
        <w:rPr>
          <w:rFonts w:asciiTheme="majorBidi" w:hAnsiTheme="majorBidi" w:cstheme="majorBidi"/>
          <w:sz w:val="20"/>
          <w:szCs w:val="20"/>
        </w:rPr>
        <w:t>ʿ</w:t>
      </w:r>
      <w:r w:rsidRPr="003E6E97">
        <w:rPr>
          <w:rFonts w:asciiTheme="majorBidi" w:hAnsiTheme="majorBidi" w:cstheme="majorBidi"/>
          <w:i/>
          <w:color w:val="000000"/>
          <w:sz w:val="20"/>
          <w:szCs w:val="20"/>
        </w:rPr>
        <w:t>shaqa</w:t>
      </w:r>
      <w:proofErr w:type="spellEnd"/>
      <w:r w:rsidRPr="003E6E97">
        <w:rPr>
          <w:rFonts w:asciiTheme="majorBidi" w:hAnsiTheme="majorBidi" w:cstheme="majorBidi"/>
          <w:i/>
          <w:color w:val="000000"/>
          <w:sz w:val="20"/>
          <w:szCs w:val="20"/>
        </w:rPr>
        <w:t xml:space="preserve"> </w:t>
      </w:r>
      <w:proofErr w:type="spellStart"/>
      <w:r w:rsidRPr="003E6E97">
        <w:rPr>
          <w:rFonts w:asciiTheme="majorBidi" w:hAnsiTheme="majorBidi" w:cstheme="majorBidi"/>
          <w:i/>
          <w:color w:val="000000"/>
          <w:sz w:val="20"/>
          <w:szCs w:val="20"/>
        </w:rPr>
        <w:t>minka</w:t>
      </w:r>
      <w:proofErr w:type="spellEnd"/>
      <w:r w:rsidRPr="003E6E97">
        <w:rPr>
          <w:rFonts w:asciiTheme="majorBidi" w:hAnsiTheme="majorBidi" w:cstheme="majorBidi"/>
          <w:color w:val="000000"/>
          <w:sz w:val="20"/>
          <w:szCs w:val="20"/>
        </w:rPr>
        <w:t xml:space="preserve">)?’” See </w:t>
      </w:r>
      <w:proofErr w:type="spellStart"/>
      <w:r w:rsidRPr="003E6E97">
        <w:rPr>
          <w:rFonts w:asciiTheme="majorBidi" w:hAnsiTheme="majorBidi" w:cstheme="majorBidi"/>
          <w:color w:val="000000"/>
          <w:sz w:val="20"/>
          <w:szCs w:val="20"/>
        </w:rPr>
        <w:t>Dīwān</w:t>
      </w:r>
      <w:proofErr w:type="spellEnd"/>
      <w:r w:rsidRPr="003E6E97">
        <w:rPr>
          <w:rFonts w:asciiTheme="majorBidi" w:hAnsiTheme="majorBidi" w:cstheme="majorBidi"/>
          <w:color w:val="000000"/>
          <w:sz w:val="20"/>
          <w:szCs w:val="20"/>
        </w:rPr>
        <w:t>, 93.</w:t>
      </w:r>
    </w:p>
  </w:footnote>
  <w:footnote w:id="55">
    <w:p w14:paraId="2489CAA8"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footnoteRef/>
      </w:r>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عز</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لو</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أشكو</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الذي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قد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أصابني</w:t>
      </w:r>
      <w:proofErr w:type="spellEnd"/>
    </w:p>
    <w:p w14:paraId="5530474D"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إلى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ميت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قبره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لبكى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ليا</w:t>
      </w:r>
      <w:proofErr w:type="spellEnd"/>
    </w:p>
    <w:p w14:paraId="382C3E9F"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146B37F3"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ويا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عز</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لو</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أشكو</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الذي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قد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أصابني</w:t>
      </w:r>
      <w:proofErr w:type="spellEnd"/>
    </w:p>
    <w:p w14:paraId="704E251D"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إلى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جبل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صعب</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الذرى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لانحنى</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ليا</w:t>
      </w:r>
      <w:proofErr w:type="spellEnd"/>
      <w:r w:rsidRPr="003E6E97">
        <w:rPr>
          <w:rFonts w:asciiTheme="majorBidi" w:hAnsiTheme="majorBidi" w:cstheme="majorBidi"/>
          <w:color w:val="000000"/>
          <w:sz w:val="20"/>
          <w:szCs w:val="20"/>
        </w:rPr>
        <w:t> </w:t>
      </w:r>
    </w:p>
    <w:p w14:paraId="00F2C073"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7BCDB971"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قال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أخبرك</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أمير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المؤمنين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بينما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أسير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بعض</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البوادي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يوم</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شديد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الحر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إذ</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رفع</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شخص</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مفازة</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ليس</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بها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أنيس</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فذعرت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منه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ثم</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دنوت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منه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فإذا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أنا</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بإنسان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حسن</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الوجه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جعد</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الشعر</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فقلت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له</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إنسي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أنت</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أم</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جني</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فقال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بل</w:t>
      </w:r>
      <w:proofErr w:type="spellEnd"/>
      <w:r w:rsidRPr="003E6E97">
        <w:rPr>
          <w:rFonts w:asciiTheme="majorBidi" w:hAnsiTheme="majorBidi" w:cstheme="majorBidi"/>
          <w:color w:val="000000"/>
          <w:sz w:val="20"/>
          <w:szCs w:val="20"/>
        </w:rPr>
        <w:t xml:space="preserve"> </w:t>
      </w:r>
      <w:proofErr w:type="spellStart"/>
      <w:r w:rsidRPr="003E6E97">
        <w:rPr>
          <w:rFonts w:asciiTheme="majorBidi" w:hAnsiTheme="majorBidi" w:cstheme="majorBidi"/>
          <w:color w:val="000000"/>
          <w:sz w:val="20"/>
          <w:szCs w:val="20"/>
        </w:rPr>
        <w:t>إنسي</w:t>
      </w:r>
      <w:proofErr w:type="spellEnd"/>
      <w:r w:rsidRPr="003E6E97">
        <w:rPr>
          <w:rFonts w:asciiTheme="majorBidi" w:hAnsiTheme="majorBidi" w:cstheme="majorBidi"/>
          <w:color w:val="000000"/>
          <w:sz w:val="20"/>
          <w:szCs w:val="20"/>
        </w:rPr>
        <w:t>.</w:t>
      </w:r>
    </w:p>
    <w:p w14:paraId="1E5010B3"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009D709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w:t>
      </w:r>
    </w:p>
    <w:p w14:paraId="32F4B788"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7131A71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 Oh ‘</w:t>
      </w:r>
      <w:proofErr w:type="spellStart"/>
      <w:r w:rsidRPr="003E6E97">
        <w:rPr>
          <w:rFonts w:asciiTheme="majorBidi" w:hAnsiTheme="majorBidi" w:cstheme="majorBidi"/>
          <w:color w:val="000000"/>
          <w:sz w:val="20"/>
          <w:szCs w:val="20"/>
        </w:rPr>
        <w:t>Azza</w:t>
      </w:r>
      <w:proofErr w:type="spellEnd"/>
      <w:r w:rsidRPr="003E6E97">
        <w:rPr>
          <w:rFonts w:asciiTheme="majorBidi" w:hAnsiTheme="majorBidi" w:cstheme="majorBidi"/>
          <w:color w:val="000000"/>
          <w:sz w:val="20"/>
          <w:szCs w:val="20"/>
        </w:rPr>
        <w:t xml:space="preserve"> if I complain of that which wounds me</w:t>
      </w:r>
    </w:p>
    <w:p w14:paraId="18E4C630"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Even a dead man in his grave cries for me</w:t>
      </w:r>
    </w:p>
    <w:p w14:paraId="1B93D59D"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1176A807"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Oh ‘</w:t>
      </w:r>
      <w:proofErr w:type="spellStart"/>
      <w:r w:rsidRPr="003E6E97">
        <w:rPr>
          <w:rFonts w:asciiTheme="majorBidi" w:hAnsiTheme="majorBidi" w:cstheme="majorBidi"/>
          <w:color w:val="000000"/>
          <w:sz w:val="20"/>
          <w:szCs w:val="20"/>
        </w:rPr>
        <w:t>Azza</w:t>
      </w:r>
      <w:proofErr w:type="spellEnd"/>
      <w:r w:rsidRPr="003E6E97">
        <w:rPr>
          <w:rFonts w:asciiTheme="majorBidi" w:hAnsiTheme="majorBidi" w:cstheme="majorBidi"/>
          <w:color w:val="000000"/>
          <w:sz w:val="20"/>
          <w:szCs w:val="20"/>
        </w:rPr>
        <w:t xml:space="preserve"> if I complain of that which wounds me</w:t>
      </w:r>
    </w:p>
    <w:p w14:paraId="1018CCAB"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t>Even a mountain of difficult top inclines to me</w:t>
      </w:r>
    </w:p>
    <w:p w14:paraId="22707179" w14:textId="77777777" w:rsidR="00316236" w:rsidRPr="003E6E97" w:rsidRDefault="00316236"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
    <w:p w14:paraId="4EBDEF0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proofErr w:type="spellStart"/>
      <w:r w:rsidRPr="003E6E97">
        <w:rPr>
          <w:rFonts w:asciiTheme="majorBidi" w:hAnsiTheme="majorBidi" w:cstheme="majorBidi"/>
          <w:color w:val="000000"/>
          <w:sz w:val="20"/>
          <w:szCs w:val="20"/>
        </w:rPr>
        <w:t>Kuthayyir</w:t>
      </w:r>
      <w:proofErr w:type="spellEnd"/>
      <w:r w:rsidRPr="003E6E97">
        <w:rPr>
          <w:rFonts w:asciiTheme="majorBidi" w:hAnsiTheme="majorBidi" w:cstheme="majorBidi"/>
          <w:color w:val="000000"/>
          <w:sz w:val="20"/>
          <w:szCs w:val="20"/>
        </w:rPr>
        <w:t xml:space="preserve"> said, “Oh commander of the believers, one day when I was walking at midday on a very hot day, a person appeared to me in the desert who did not seem sociable (</w:t>
      </w:r>
      <w:proofErr w:type="spellStart"/>
      <w:r w:rsidRPr="003E6E97">
        <w:rPr>
          <w:rFonts w:asciiTheme="majorBidi" w:hAnsiTheme="majorBidi" w:cstheme="majorBidi"/>
          <w:i/>
          <w:color w:val="000000"/>
          <w:sz w:val="20"/>
          <w:szCs w:val="20"/>
        </w:rPr>
        <w:t>anīs</w:t>
      </w:r>
      <w:proofErr w:type="spellEnd"/>
      <w:r w:rsidRPr="003E6E97">
        <w:rPr>
          <w:rFonts w:asciiTheme="majorBidi" w:hAnsiTheme="majorBidi" w:cstheme="majorBidi"/>
          <w:color w:val="000000"/>
          <w:sz w:val="20"/>
          <w:szCs w:val="20"/>
        </w:rPr>
        <w:t xml:space="preserve">) and so I was frightened of him. Then I neared him and by god the beauty of his face and curls of his hair! I said to him, “Are you a human or a </w:t>
      </w:r>
      <w:proofErr w:type="gramStart"/>
      <w:r w:rsidRPr="003E6E97">
        <w:rPr>
          <w:rFonts w:asciiTheme="majorBidi" w:hAnsiTheme="majorBidi" w:cstheme="majorBidi"/>
          <w:color w:val="000000"/>
          <w:sz w:val="20"/>
          <w:szCs w:val="20"/>
        </w:rPr>
        <w:t>jinn</w:t>
      </w:r>
      <w:proofErr w:type="gramEnd"/>
      <w:r w:rsidRPr="003E6E97">
        <w:rPr>
          <w:rFonts w:asciiTheme="majorBidi" w:hAnsiTheme="majorBidi" w:cstheme="majorBidi"/>
          <w:color w:val="000000"/>
          <w:sz w:val="20"/>
          <w:szCs w:val="20"/>
        </w:rPr>
        <w:t xml:space="preserve">?” And he said, “I am a man.” See </w:t>
      </w:r>
      <w:proofErr w:type="spellStart"/>
      <w:r w:rsidRPr="003E6E97">
        <w:rPr>
          <w:rFonts w:asciiTheme="majorBidi" w:hAnsiTheme="majorBidi" w:cstheme="majorBidi"/>
          <w:color w:val="000000"/>
          <w:sz w:val="20"/>
          <w:szCs w:val="20"/>
        </w:rPr>
        <w:t>Dīwān</w:t>
      </w:r>
      <w:proofErr w:type="spellEnd"/>
      <w:r w:rsidRPr="003E6E97">
        <w:rPr>
          <w:rFonts w:asciiTheme="majorBidi" w:hAnsiTheme="majorBidi" w:cstheme="majorBidi"/>
          <w:color w:val="000000"/>
          <w:sz w:val="20"/>
          <w:szCs w:val="20"/>
        </w:rPr>
        <w:t>, 94-95.</w:t>
      </w:r>
    </w:p>
  </w:footnote>
  <w:footnote w:id="56">
    <w:p w14:paraId="6080431D" w14:textId="0737D400"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Dīwān</w:t>
      </w:r>
      <w:proofErr w:type="spellEnd"/>
      <w:r w:rsidRPr="003E6E97">
        <w:rPr>
          <w:rFonts w:asciiTheme="majorBidi" w:hAnsiTheme="majorBidi" w:cstheme="majorBidi"/>
        </w:rPr>
        <w:t>, 97-98.</w:t>
      </w:r>
    </w:p>
  </w:footnote>
  <w:footnote w:id="57">
    <w:p w14:paraId="6787784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color w:val="000000"/>
          <w:sz w:val="20"/>
          <w:szCs w:val="20"/>
        </w:rPr>
        <w:footnoteRef/>
      </w:r>
      <w:r w:rsidRPr="003E6E97">
        <w:rPr>
          <w:rFonts w:asciiTheme="majorBidi" w:hAnsiTheme="majorBidi" w:cstheme="majorBidi"/>
          <w:color w:val="000000"/>
          <w:sz w:val="20"/>
          <w:szCs w:val="20"/>
        </w:rPr>
        <w:t>. Description (</w:t>
      </w:r>
      <w:proofErr w:type="spellStart"/>
      <w:r w:rsidRPr="003E6E97">
        <w:rPr>
          <w:rFonts w:asciiTheme="majorBidi" w:hAnsiTheme="majorBidi" w:cstheme="majorBidi"/>
          <w:i/>
          <w:color w:val="000000"/>
          <w:sz w:val="20"/>
          <w:szCs w:val="20"/>
        </w:rPr>
        <w:t>waṣf</w:t>
      </w:r>
      <w:proofErr w:type="spellEnd"/>
      <w:r w:rsidRPr="003E6E97">
        <w:rPr>
          <w:rFonts w:asciiTheme="majorBidi" w:hAnsiTheme="majorBidi" w:cstheme="majorBidi"/>
          <w:color w:val="000000"/>
          <w:sz w:val="20"/>
          <w:szCs w:val="20"/>
        </w:rPr>
        <w:t>) is a mode of Arabic poetry that typically served as part of an ode (</w:t>
      </w:r>
      <w:proofErr w:type="spellStart"/>
      <w:r w:rsidRPr="003E6E97">
        <w:rPr>
          <w:rFonts w:asciiTheme="majorBidi" w:hAnsiTheme="majorBidi" w:cstheme="majorBidi"/>
          <w:i/>
          <w:color w:val="000000"/>
          <w:sz w:val="20"/>
          <w:szCs w:val="20"/>
        </w:rPr>
        <w:t>qaṣīda</w:t>
      </w:r>
      <w:proofErr w:type="spellEnd"/>
      <w:r w:rsidRPr="003E6E97">
        <w:rPr>
          <w:rFonts w:asciiTheme="majorBidi" w:hAnsiTheme="majorBidi" w:cstheme="majorBidi"/>
          <w:color w:val="000000"/>
          <w:sz w:val="20"/>
          <w:szCs w:val="20"/>
        </w:rPr>
        <w:t xml:space="preserve">), but that also existed as a genre in its own right. On the usage of </w:t>
      </w:r>
      <w:proofErr w:type="spellStart"/>
      <w:r w:rsidRPr="003E6E97">
        <w:rPr>
          <w:rFonts w:asciiTheme="majorBidi" w:hAnsiTheme="majorBidi" w:cstheme="majorBidi"/>
          <w:color w:val="000000"/>
          <w:sz w:val="20"/>
          <w:szCs w:val="20"/>
        </w:rPr>
        <w:t>waṣf</w:t>
      </w:r>
      <w:proofErr w:type="spellEnd"/>
      <w:r w:rsidRPr="003E6E97">
        <w:rPr>
          <w:rFonts w:asciiTheme="majorBidi" w:hAnsiTheme="majorBidi" w:cstheme="majorBidi"/>
          <w:color w:val="000000"/>
          <w:sz w:val="20"/>
          <w:szCs w:val="20"/>
        </w:rPr>
        <w:t xml:space="preserve"> in love poetry, see Stephen P. Hopkins, “</w:t>
      </w:r>
      <w:proofErr w:type="spellStart"/>
      <w:r w:rsidRPr="003E6E97">
        <w:rPr>
          <w:rFonts w:asciiTheme="majorBidi" w:hAnsiTheme="majorBidi" w:cstheme="majorBidi"/>
          <w:color w:val="000000"/>
          <w:sz w:val="20"/>
          <w:szCs w:val="20"/>
        </w:rPr>
        <w:t>Extravagent</w:t>
      </w:r>
      <w:proofErr w:type="spellEnd"/>
      <w:r w:rsidRPr="003E6E97">
        <w:rPr>
          <w:rFonts w:asciiTheme="majorBidi" w:hAnsiTheme="majorBidi" w:cstheme="majorBidi"/>
          <w:color w:val="000000"/>
          <w:sz w:val="20"/>
          <w:szCs w:val="20"/>
        </w:rPr>
        <w:t xml:space="preserve"> Beholding: Love, Ideal Bodies, and Particularity,” in </w:t>
      </w:r>
      <w:r w:rsidRPr="003E6E97">
        <w:rPr>
          <w:rFonts w:asciiTheme="majorBidi" w:hAnsiTheme="majorBidi" w:cstheme="majorBidi"/>
          <w:i/>
          <w:color w:val="000000"/>
          <w:sz w:val="20"/>
          <w:szCs w:val="20"/>
        </w:rPr>
        <w:t xml:space="preserve">History of Religions, </w:t>
      </w:r>
      <w:r w:rsidRPr="003E6E97">
        <w:rPr>
          <w:rFonts w:asciiTheme="majorBidi" w:hAnsiTheme="majorBidi" w:cstheme="majorBidi"/>
          <w:color w:val="000000"/>
          <w:sz w:val="20"/>
          <w:szCs w:val="20"/>
        </w:rPr>
        <w:t xml:space="preserve">Vol. 47, No. 1 (August 2007) 20-32; as a genre of its own, see Sumi, </w:t>
      </w:r>
      <w:proofErr w:type="spellStart"/>
      <w:r w:rsidRPr="003E6E97">
        <w:rPr>
          <w:rFonts w:asciiTheme="majorBidi" w:hAnsiTheme="majorBidi" w:cstheme="majorBidi"/>
          <w:color w:val="000000"/>
          <w:sz w:val="20"/>
          <w:szCs w:val="20"/>
        </w:rPr>
        <w:t>Motoyoshi</w:t>
      </w:r>
      <w:proofErr w:type="spellEnd"/>
      <w:r w:rsidRPr="003E6E97">
        <w:rPr>
          <w:rFonts w:asciiTheme="majorBidi" w:hAnsiTheme="majorBidi" w:cstheme="majorBidi"/>
          <w:color w:val="000000"/>
          <w:sz w:val="20"/>
          <w:szCs w:val="20"/>
        </w:rPr>
        <w:t xml:space="preserve"> Sumi, </w:t>
      </w:r>
      <w:r w:rsidRPr="003E6E97">
        <w:rPr>
          <w:rFonts w:asciiTheme="majorBidi" w:hAnsiTheme="majorBidi" w:cstheme="majorBidi"/>
          <w:i/>
          <w:color w:val="000000"/>
          <w:sz w:val="20"/>
          <w:szCs w:val="20"/>
        </w:rPr>
        <w:t xml:space="preserve">Description in Classical Arabic Poetry: </w:t>
      </w:r>
      <w:proofErr w:type="spellStart"/>
      <w:r w:rsidRPr="003E6E97">
        <w:rPr>
          <w:rFonts w:asciiTheme="majorBidi" w:hAnsiTheme="majorBidi" w:cstheme="majorBidi"/>
          <w:i/>
          <w:color w:val="000000"/>
          <w:sz w:val="20"/>
          <w:szCs w:val="20"/>
        </w:rPr>
        <w:t>Waṣf</w:t>
      </w:r>
      <w:proofErr w:type="spellEnd"/>
      <w:r w:rsidRPr="003E6E97">
        <w:rPr>
          <w:rFonts w:asciiTheme="majorBidi" w:hAnsiTheme="majorBidi" w:cstheme="majorBidi"/>
          <w:i/>
          <w:color w:val="000000"/>
          <w:sz w:val="20"/>
          <w:szCs w:val="20"/>
        </w:rPr>
        <w:t xml:space="preserve">, Ekphrasis, and </w:t>
      </w:r>
      <w:proofErr w:type="spellStart"/>
      <w:r w:rsidRPr="003E6E97">
        <w:rPr>
          <w:rFonts w:asciiTheme="majorBidi" w:hAnsiTheme="majorBidi" w:cstheme="majorBidi"/>
          <w:i/>
          <w:color w:val="000000"/>
          <w:sz w:val="20"/>
          <w:szCs w:val="20"/>
        </w:rPr>
        <w:t>Interarts</w:t>
      </w:r>
      <w:proofErr w:type="spellEnd"/>
      <w:r w:rsidRPr="003E6E97">
        <w:rPr>
          <w:rFonts w:asciiTheme="majorBidi" w:hAnsiTheme="majorBidi" w:cstheme="majorBidi"/>
          <w:i/>
          <w:color w:val="000000"/>
          <w:sz w:val="20"/>
          <w:szCs w:val="20"/>
        </w:rPr>
        <w:t xml:space="preserve"> Theory</w:t>
      </w:r>
      <w:r w:rsidRPr="003E6E97">
        <w:rPr>
          <w:rFonts w:asciiTheme="majorBidi" w:hAnsiTheme="majorBidi" w:cstheme="majorBidi"/>
          <w:color w:val="000000"/>
          <w:sz w:val="20"/>
          <w:szCs w:val="20"/>
        </w:rPr>
        <w:t xml:space="preserve"> (Leiden: Brill, 2004).</w:t>
      </w:r>
    </w:p>
  </w:footnote>
  <w:footnote w:id="58">
    <w:p w14:paraId="531DC6A8"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Dīwān</w:t>
      </w:r>
      <w:proofErr w:type="spellEnd"/>
      <w:r w:rsidRPr="003E6E97">
        <w:rPr>
          <w:rFonts w:asciiTheme="majorBidi" w:hAnsiTheme="majorBidi" w:cstheme="majorBidi"/>
          <w:sz w:val="20"/>
          <w:szCs w:val="20"/>
        </w:rPr>
        <w:t>, 98-99.</w:t>
      </w:r>
    </w:p>
  </w:footnote>
  <w:footnote w:id="59">
    <w:p w14:paraId="385B01D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Dīwān</w:t>
      </w:r>
      <w:proofErr w:type="spellEnd"/>
      <w:r w:rsidRPr="003E6E97">
        <w:rPr>
          <w:rFonts w:asciiTheme="majorBidi" w:hAnsiTheme="majorBidi" w:cstheme="majorBidi"/>
          <w:sz w:val="20"/>
          <w:szCs w:val="20"/>
        </w:rPr>
        <w:t>, 101-104.</w:t>
      </w:r>
    </w:p>
  </w:footnote>
  <w:footnote w:id="60">
    <w:p w14:paraId="16622A50"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Willem Floor and Hasan </w:t>
      </w:r>
      <w:proofErr w:type="spellStart"/>
      <w:r w:rsidRPr="003E6E97">
        <w:rPr>
          <w:sz w:val="20"/>
          <w:szCs w:val="20"/>
        </w:rPr>
        <w:t>Javadi</w:t>
      </w:r>
      <w:proofErr w:type="spellEnd"/>
      <w:r w:rsidRPr="003E6E97">
        <w:rPr>
          <w:sz w:val="20"/>
          <w:szCs w:val="20"/>
        </w:rPr>
        <w:t xml:space="preserve">, The Heavenly Rose Garden: A History of </w:t>
      </w:r>
      <w:proofErr w:type="spellStart"/>
      <w:r w:rsidRPr="003E6E97">
        <w:rPr>
          <w:sz w:val="20"/>
          <w:szCs w:val="20"/>
        </w:rPr>
        <w:t>Shirvan</w:t>
      </w:r>
      <w:proofErr w:type="spellEnd"/>
      <w:r w:rsidRPr="003E6E97">
        <w:rPr>
          <w:sz w:val="20"/>
          <w:szCs w:val="20"/>
        </w:rPr>
        <w:t xml:space="preserve"> and </w:t>
      </w:r>
      <w:proofErr w:type="spellStart"/>
      <w:r w:rsidRPr="003E6E97">
        <w:rPr>
          <w:sz w:val="20"/>
          <w:szCs w:val="20"/>
        </w:rPr>
        <w:t>Daghestan</w:t>
      </w:r>
      <w:proofErr w:type="spellEnd"/>
      <w:r w:rsidRPr="003E6E97">
        <w:rPr>
          <w:sz w:val="20"/>
          <w:szCs w:val="20"/>
        </w:rPr>
        <w:t xml:space="preserve"> (Washington, DC: Mage Publishers, 2009) 78.</w:t>
      </w:r>
    </w:p>
  </w:footnote>
  <w:footnote w:id="61">
    <w:p w14:paraId="4EFE020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Matthew Holtham notes that, despite there being little biographical information on </w:t>
      </w:r>
      <w:proofErr w:type="spellStart"/>
      <w:r w:rsidRPr="003E6E97">
        <w:rPr>
          <w:sz w:val="20"/>
          <w:szCs w:val="20"/>
        </w:rPr>
        <w:t>Niẓāmī’s</w:t>
      </w:r>
      <w:proofErr w:type="spellEnd"/>
      <w:r w:rsidRPr="003E6E97">
        <w:rPr>
          <w:sz w:val="20"/>
          <w:szCs w:val="20"/>
        </w:rPr>
        <w:t xml:space="preserve"> </w:t>
      </w:r>
      <w:proofErr w:type="gramStart"/>
      <w:r w:rsidRPr="003E6E97">
        <w:rPr>
          <w:sz w:val="20"/>
          <w:szCs w:val="20"/>
        </w:rPr>
        <w:t>life,  “</w:t>
      </w:r>
      <w:proofErr w:type="gramEnd"/>
      <w:r w:rsidRPr="003E6E97">
        <w:rPr>
          <w:sz w:val="20"/>
          <w:szCs w:val="20"/>
        </w:rPr>
        <w:t xml:space="preserve">the fact that </w:t>
      </w:r>
      <w:r w:rsidRPr="003E6E97">
        <w:rPr>
          <w:color w:val="000000"/>
          <w:sz w:val="20"/>
          <w:szCs w:val="20"/>
        </w:rPr>
        <w:t xml:space="preserve">he spent his life in his hometown of Ganja, as well as his practice of 40-day seclusions are cited as reasons for his inclusion in Sufi </w:t>
      </w:r>
      <w:proofErr w:type="spellStart"/>
      <w:r w:rsidRPr="003E6E97">
        <w:rPr>
          <w:color w:val="000000"/>
          <w:sz w:val="20"/>
          <w:szCs w:val="20"/>
        </w:rPr>
        <w:t>tabaqat</w:t>
      </w:r>
      <w:proofErr w:type="spellEnd"/>
      <w:r w:rsidRPr="003E6E97">
        <w:rPr>
          <w:color w:val="000000"/>
          <w:sz w:val="20"/>
          <w:szCs w:val="20"/>
        </w:rPr>
        <w:t xml:space="preserve"> literature, such as Jami’s </w:t>
      </w:r>
      <w:proofErr w:type="spellStart"/>
      <w:r w:rsidRPr="003E6E97">
        <w:rPr>
          <w:color w:val="000000"/>
          <w:sz w:val="20"/>
          <w:szCs w:val="20"/>
        </w:rPr>
        <w:t>Nafahat</w:t>
      </w:r>
      <w:proofErr w:type="spellEnd"/>
      <w:r w:rsidRPr="003E6E97">
        <w:rPr>
          <w:color w:val="000000"/>
          <w:sz w:val="20"/>
          <w:szCs w:val="20"/>
        </w:rPr>
        <w:t xml:space="preserve"> al-</w:t>
      </w:r>
      <w:proofErr w:type="spellStart"/>
      <w:r w:rsidRPr="003E6E97">
        <w:rPr>
          <w:color w:val="000000"/>
          <w:sz w:val="20"/>
          <w:szCs w:val="20"/>
        </w:rPr>
        <w:t>uns</w:t>
      </w:r>
      <w:proofErr w:type="spellEnd"/>
      <w:r w:rsidRPr="003E6E97">
        <w:rPr>
          <w:color w:val="000000"/>
          <w:sz w:val="20"/>
          <w:szCs w:val="20"/>
        </w:rPr>
        <w:t xml:space="preserve">,” and that he is well regarded amongst the </w:t>
      </w:r>
      <w:proofErr w:type="spellStart"/>
      <w:r w:rsidRPr="003E6E97">
        <w:rPr>
          <w:color w:val="000000"/>
          <w:sz w:val="20"/>
          <w:szCs w:val="20"/>
        </w:rPr>
        <w:t>Chisti</w:t>
      </w:r>
      <w:proofErr w:type="spellEnd"/>
      <w:r w:rsidRPr="003E6E97">
        <w:rPr>
          <w:color w:val="000000"/>
          <w:sz w:val="20"/>
          <w:szCs w:val="20"/>
        </w:rPr>
        <w:t xml:space="preserve"> order in India. See Holtham, “Seeing God with Both Eyes: Asceticism, Ascension, and Poetry in the </w:t>
      </w:r>
      <w:proofErr w:type="spellStart"/>
      <w:r w:rsidRPr="003E6E97">
        <w:rPr>
          <w:color w:val="000000"/>
          <w:sz w:val="20"/>
          <w:szCs w:val="20"/>
        </w:rPr>
        <w:t>Makhzan</w:t>
      </w:r>
      <w:proofErr w:type="spellEnd"/>
      <w:r w:rsidRPr="003E6E97">
        <w:rPr>
          <w:color w:val="000000"/>
          <w:sz w:val="20"/>
          <w:szCs w:val="20"/>
        </w:rPr>
        <w:t xml:space="preserve"> al-Asrar of </w:t>
      </w:r>
      <w:proofErr w:type="spellStart"/>
      <w:r w:rsidRPr="003E6E97">
        <w:rPr>
          <w:color w:val="000000"/>
          <w:sz w:val="20"/>
          <w:szCs w:val="20"/>
        </w:rPr>
        <w:t>Niẓāmī</w:t>
      </w:r>
      <w:proofErr w:type="spellEnd"/>
      <w:r w:rsidRPr="003E6E97">
        <w:rPr>
          <w:color w:val="000000"/>
          <w:sz w:val="20"/>
          <w:szCs w:val="20"/>
        </w:rPr>
        <w:t xml:space="preserve"> </w:t>
      </w:r>
      <w:proofErr w:type="spellStart"/>
      <w:r w:rsidRPr="003E6E97">
        <w:rPr>
          <w:color w:val="000000"/>
          <w:sz w:val="20"/>
          <w:szCs w:val="20"/>
        </w:rPr>
        <w:t>Ganjavi</w:t>
      </w:r>
      <w:proofErr w:type="spellEnd"/>
      <w:r w:rsidRPr="003E6E97">
        <w:rPr>
          <w:color w:val="000000"/>
          <w:sz w:val="20"/>
          <w:szCs w:val="20"/>
        </w:rPr>
        <w:t xml:space="preserve"> (d. 1209),” PhD diss., (The University of North Carolina, 2009) 12.</w:t>
      </w:r>
    </w:p>
  </w:footnote>
  <w:footnote w:id="62">
    <w:p w14:paraId="01A16F0A"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This is part of a lengthy exchange wherein King </w:t>
      </w:r>
      <w:proofErr w:type="spellStart"/>
      <w:r w:rsidRPr="003E6E97">
        <w:rPr>
          <w:sz w:val="20"/>
          <w:szCs w:val="20"/>
        </w:rPr>
        <w:t>Akhistan</w:t>
      </w:r>
      <w:proofErr w:type="spellEnd"/>
      <w:r w:rsidRPr="003E6E97">
        <w:rPr>
          <w:sz w:val="20"/>
          <w:szCs w:val="20"/>
        </w:rPr>
        <w:t xml:space="preserve"> I purportedly tells </w:t>
      </w:r>
      <w:proofErr w:type="spellStart"/>
      <w:r w:rsidRPr="003E6E97">
        <w:rPr>
          <w:sz w:val="20"/>
          <w:szCs w:val="20"/>
        </w:rPr>
        <w:t>Niẓāmī</w:t>
      </w:r>
      <w:proofErr w:type="spellEnd"/>
      <w:r w:rsidRPr="003E6E97">
        <w:rPr>
          <w:sz w:val="20"/>
          <w:szCs w:val="20"/>
        </w:rPr>
        <w:t xml:space="preserve"> that “Turk-like speech is not agreeable to us (</w:t>
      </w:r>
      <w:proofErr w:type="spellStart"/>
      <w:r w:rsidRPr="003E6E97">
        <w:rPr>
          <w:i/>
          <w:sz w:val="20"/>
          <w:szCs w:val="20"/>
        </w:rPr>
        <w:t>tukāni</w:t>
      </w:r>
      <w:proofErr w:type="spellEnd"/>
      <w:r w:rsidRPr="003E6E97">
        <w:rPr>
          <w:i/>
          <w:sz w:val="20"/>
          <w:szCs w:val="20"/>
        </w:rPr>
        <w:t xml:space="preserve"> </w:t>
      </w:r>
      <w:proofErr w:type="spellStart"/>
      <w:r w:rsidRPr="003E6E97">
        <w:rPr>
          <w:i/>
          <w:sz w:val="20"/>
          <w:szCs w:val="20"/>
        </w:rPr>
        <w:t>sukhan</w:t>
      </w:r>
      <w:proofErr w:type="spellEnd"/>
      <w:r w:rsidRPr="003E6E97">
        <w:rPr>
          <w:i/>
          <w:sz w:val="20"/>
          <w:szCs w:val="20"/>
        </w:rPr>
        <w:t xml:space="preserve"> </w:t>
      </w:r>
      <w:proofErr w:type="spellStart"/>
      <w:r w:rsidRPr="003E6E97">
        <w:rPr>
          <w:i/>
          <w:sz w:val="20"/>
          <w:szCs w:val="20"/>
        </w:rPr>
        <w:t>sazā-yi</w:t>
      </w:r>
      <w:proofErr w:type="spellEnd"/>
      <w:r w:rsidRPr="003E6E97">
        <w:rPr>
          <w:i/>
          <w:sz w:val="20"/>
          <w:szCs w:val="20"/>
        </w:rPr>
        <w:t xml:space="preserve"> </w:t>
      </w:r>
      <w:proofErr w:type="spellStart"/>
      <w:r w:rsidRPr="003E6E97">
        <w:rPr>
          <w:i/>
          <w:sz w:val="20"/>
          <w:szCs w:val="20"/>
        </w:rPr>
        <w:t>mā</w:t>
      </w:r>
      <w:proofErr w:type="spellEnd"/>
      <w:r w:rsidRPr="003E6E97">
        <w:rPr>
          <w:i/>
          <w:sz w:val="20"/>
          <w:szCs w:val="20"/>
        </w:rPr>
        <w:t xml:space="preserve"> </w:t>
      </w:r>
      <w:proofErr w:type="spellStart"/>
      <w:r w:rsidRPr="003E6E97">
        <w:rPr>
          <w:i/>
          <w:sz w:val="20"/>
          <w:szCs w:val="20"/>
        </w:rPr>
        <w:t>nīst</w:t>
      </w:r>
      <w:proofErr w:type="spellEnd"/>
      <w:r w:rsidRPr="003E6E97">
        <w:rPr>
          <w:sz w:val="20"/>
          <w:szCs w:val="20"/>
        </w:rPr>
        <w:t>)” and that those who are born of “high lineage (</w:t>
      </w:r>
      <w:proofErr w:type="spellStart"/>
      <w:r w:rsidRPr="003E6E97">
        <w:rPr>
          <w:i/>
          <w:sz w:val="20"/>
          <w:szCs w:val="20"/>
        </w:rPr>
        <w:t>nasab-i</w:t>
      </w:r>
      <w:proofErr w:type="spellEnd"/>
      <w:r w:rsidRPr="003E6E97">
        <w:rPr>
          <w:i/>
          <w:sz w:val="20"/>
          <w:szCs w:val="20"/>
        </w:rPr>
        <w:t xml:space="preserve"> </w:t>
      </w:r>
      <w:proofErr w:type="spellStart"/>
      <w:r w:rsidRPr="003E6E97">
        <w:rPr>
          <w:i/>
          <w:sz w:val="20"/>
          <w:szCs w:val="20"/>
        </w:rPr>
        <w:t>buland</w:t>
      </w:r>
      <w:proofErr w:type="spellEnd"/>
      <w:r w:rsidRPr="003E6E97">
        <w:rPr>
          <w:sz w:val="20"/>
          <w:szCs w:val="20"/>
        </w:rPr>
        <w:t>)” should stick to “high speech (</w:t>
      </w:r>
      <w:proofErr w:type="spellStart"/>
      <w:r w:rsidRPr="003E6E97">
        <w:rPr>
          <w:i/>
          <w:sz w:val="20"/>
          <w:szCs w:val="20"/>
        </w:rPr>
        <w:t>sukhan-i</w:t>
      </w:r>
      <w:proofErr w:type="spellEnd"/>
      <w:r w:rsidRPr="003E6E97">
        <w:rPr>
          <w:i/>
          <w:sz w:val="20"/>
          <w:szCs w:val="20"/>
        </w:rPr>
        <w:t xml:space="preserve"> </w:t>
      </w:r>
      <w:proofErr w:type="spellStart"/>
      <w:r w:rsidRPr="003E6E97">
        <w:rPr>
          <w:i/>
          <w:sz w:val="20"/>
          <w:szCs w:val="20"/>
        </w:rPr>
        <w:t>buland</w:t>
      </w:r>
      <w:proofErr w:type="spellEnd"/>
      <w:r w:rsidRPr="003E6E97">
        <w:rPr>
          <w:sz w:val="20"/>
          <w:szCs w:val="20"/>
        </w:rPr>
        <w:t xml:space="preserve">).” Other than speaking to the </w:t>
      </w:r>
      <w:proofErr w:type="spellStart"/>
      <w:r w:rsidRPr="003E6E97">
        <w:rPr>
          <w:sz w:val="20"/>
          <w:szCs w:val="20"/>
        </w:rPr>
        <w:t>Shirvanshah’s</w:t>
      </w:r>
      <w:proofErr w:type="spellEnd"/>
      <w:r w:rsidRPr="003E6E97">
        <w:rPr>
          <w:sz w:val="20"/>
          <w:szCs w:val="20"/>
        </w:rPr>
        <w:t xml:space="preserve"> local rivalry with the Seljuks, these comments suggest the privileging of </w:t>
      </w:r>
      <w:proofErr w:type="spellStart"/>
      <w:r w:rsidRPr="003E6E97">
        <w:rPr>
          <w:i/>
          <w:sz w:val="20"/>
          <w:szCs w:val="20"/>
        </w:rPr>
        <w:t>Laylī</w:t>
      </w:r>
      <w:proofErr w:type="spellEnd"/>
      <w:r w:rsidRPr="003E6E97">
        <w:rPr>
          <w:i/>
          <w:sz w:val="20"/>
          <w:szCs w:val="20"/>
        </w:rPr>
        <w:t xml:space="preserve"> o </w:t>
      </w:r>
      <w:proofErr w:type="spellStart"/>
      <w:r w:rsidRPr="003E6E97">
        <w:rPr>
          <w:i/>
          <w:sz w:val="20"/>
          <w:szCs w:val="20"/>
        </w:rPr>
        <w:t>Majnūn</w:t>
      </w:r>
      <w:proofErr w:type="spellEnd"/>
      <w:r w:rsidRPr="003E6E97">
        <w:rPr>
          <w:i/>
          <w:sz w:val="20"/>
          <w:szCs w:val="20"/>
        </w:rPr>
        <w:t xml:space="preserve"> </w:t>
      </w:r>
      <w:r w:rsidRPr="003E6E97">
        <w:rPr>
          <w:sz w:val="20"/>
          <w:szCs w:val="20"/>
        </w:rPr>
        <w:t xml:space="preserve">due to its genealogical origins and the desire to connect this small, local dynasty to an Islamic cultural reference point. See </w:t>
      </w:r>
      <w:proofErr w:type="spellStart"/>
      <w:r w:rsidRPr="003E6E97">
        <w:rPr>
          <w:sz w:val="20"/>
          <w:szCs w:val="20"/>
        </w:rPr>
        <w:t>Sarvatiyan</w:t>
      </w:r>
      <w:proofErr w:type="spellEnd"/>
      <w:r w:rsidRPr="003E6E97">
        <w:rPr>
          <w:sz w:val="20"/>
          <w:szCs w:val="20"/>
        </w:rPr>
        <w:t>, 45.</w:t>
      </w:r>
    </w:p>
  </w:footnote>
  <w:footnote w:id="63">
    <w:p w14:paraId="325B0FE7" w14:textId="2F039022"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45.</w:t>
      </w:r>
    </w:p>
  </w:footnote>
  <w:footnote w:id="64">
    <w:p w14:paraId="5111A245" w14:textId="77777777" w:rsidR="00316236"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footnoteRef/>
      </w:r>
      <w:r>
        <w:t xml:space="preserve">. </w:t>
      </w:r>
      <w:proofErr w:type="spellStart"/>
      <w:r>
        <w:t>Sarvatiyan</w:t>
      </w:r>
      <w:proofErr w:type="spellEnd"/>
      <w:r>
        <w:t>, 47.</w:t>
      </w:r>
    </w:p>
  </w:footnote>
  <w:footnote w:id="65">
    <w:p w14:paraId="2C8B083F"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There is no current consensus on the levels of the text’s narratorial discourse, presented in the present tense, and its story, narrated in the past. </w:t>
      </w:r>
      <w:proofErr w:type="spellStart"/>
      <w:r w:rsidRPr="003E6E97">
        <w:rPr>
          <w:sz w:val="20"/>
          <w:szCs w:val="20"/>
        </w:rPr>
        <w:t>Meisami</w:t>
      </w:r>
      <w:proofErr w:type="spellEnd"/>
      <w:r w:rsidRPr="003E6E97">
        <w:rPr>
          <w:sz w:val="20"/>
          <w:szCs w:val="20"/>
        </w:rPr>
        <w:t xml:space="preserve"> argued that </w:t>
      </w:r>
      <w:proofErr w:type="spellStart"/>
      <w:r w:rsidRPr="003E6E97">
        <w:rPr>
          <w:sz w:val="20"/>
          <w:szCs w:val="20"/>
        </w:rPr>
        <w:t>Neẓāmi</w:t>
      </w:r>
      <w:proofErr w:type="spellEnd"/>
      <w:r w:rsidRPr="003E6E97">
        <w:rPr>
          <w:sz w:val="20"/>
          <w:szCs w:val="20"/>
        </w:rPr>
        <w:t xml:space="preserve">̄’s fictional narrator should generally be viewed as unreliable, acquiring “the status of another character, providing yet another perspective on the action in the poem,” while </w:t>
      </w:r>
      <w:proofErr w:type="spellStart"/>
      <w:r w:rsidRPr="003E6E97">
        <w:rPr>
          <w:sz w:val="20"/>
          <w:szCs w:val="20"/>
        </w:rPr>
        <w:t>Seyed-Gohrab</w:t>
      </w:r>
      <w:proofErr w:type="spellEnd"/>
      <w:r w:rsidRPr="003E6E97">
        <w:rPr>
          <w:sz w:val="20"/>
          <w:szCs w:val="20"/>
        </w:rPr>
        <w:t xml:space="preserve"> asserted that </w:t>
      </w:r>
      <w:proofErr w:type="spellStart"/>
      <w:r w:rsidRPr="003E6E97">
        <w:rPr>
          <w:sz w:val="20"/>
          <w:szCs w:val="20"/>
        </w:rPr>
        <w:t>Neẓāmi</w:t>
      </w:r>
      <w:proofErr w:type="spellEnd"/>
      <w:r w:rsidRPr="003E6E97">
        <w:rPr>
          <w:sz w:val="20"/>
          <w:szCs w:val="20"/>
        </w:rPr>
        <w:t xml:space="preserve">̄’s narrator is “external,” while noting shifts between first and third person as he states “The narrator uses the first and the third person to narrate his story. The commentator’s first-person commentaries and monologues give the poem a more direct tenor and dramatic effect, whereas most events are narrated in the third person. To create more attachment between the reader and specific characters such as </w:t>
      </w:r>
      <w:proofErr w:type="spellStart"/>
      <w:r w:rsidRPr="003E6E97">
        <w:rPr>
          <w:sz w:val="20"/>
          <w:szCs w:val="20"/>
        </w:rPr>
        <w:t>Majnun</w:t>
      </w:r>
      <w:proofErr w:type="spellEnd"/>
      <w:r w:rsidRPr="003E6E97">
        <w:rPr>
          <w:sz w:val="20"/>
          <w:szCs w:val="20"/>
        </w:rPr>
        <w:t xml:space="preserve">, the narrator gives him many chances to express his feelings in direct speech. The narrator has full control of the narrative and directs the reader in whatever direction he wishes.” Instead of viewing the narrator as external or internal, I think of the narrator as a fictional character that has limited omniscience and that offers metadiegetic commentary. See </w:t>
      </w:r>
      <w:proofErr w:type="spellStart"/>
      <w:r w:rsidRPr="003E6E97">
        <w:rPr>
          <w:sz w:val="20"/>
          <w:szCs w:val="20"/>
        </w:rPr>
        <w:t>Meisami</w:t>
      </w:r>
      <w:proofErr w:type="spellEnd"/>
      <w:r w:rsidRPr="003E6E97">
        <w:rPr>
          <w:sz w:val="20"/>
          <w:szCs w:val="20"/>
        </w:rPr>
        <w:t xml:space="preserve">, 178 and </w:t>
      </w:r>
      <w:proofErr w:type="spellStart"/>
      <w:r w:rsidRPr="003E6E97">
        <w:rPr>
          <w:sz w:val="20"/>
          <w:szCs w:val="20"/>
        </w:rPr>
        <w:t>Seyed-Gohrab</w:t>
      </w:r>
      <w:proofErr w:type="spellEnd"/>
      <w:r w:rsidRPr="003E6E97">
        <w:rPr>
          <w:sz w:val="20"/>
          <w:szCs w:val="20"/>
        </w:rPr>
        <w:t>, 41.</w:t>
      </w:r>
    </w:p>
  </w:footnote>
  <w:footnote w:id="66">
    <w:p w14:paraId="5D20FB2E" w14:textId="1815AC22"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96.</w:t>
      </w:r>
    </w:p>
  </w:footnote>
  <w:footnote w:id="67">
    <w:p w14:paraId="566045F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w:t>
      </w:r>
      <w:proofErr w:type="spellStart"/>
      <w:r w:rsidRPr="003E6E97">
        <w:rPr>
          <w:i/>
          <w:sz w:val="20"/>
          <w:szCs w:val="20"/>
        </w:rPr>
        <w:t>ʿIshq</w:t>
      </w:r>
      <w:proofErr w:type="spellEnd"/>
      <w:r w:rsidRPr="003E6E97">
        <w:rPr>
          <w:i/>
          <w:sz w:val="20"/>
          <w:szCs w:val="20"/>
        </w:rPr>
        <w:t xml:space="preserve"> </w:t>
      </w:r>
      <w:r w:rsidRPr="003E6E97">
        <w:rPr>
          <w:sz w:val="20"/>
          <w:szCs w:val="20"/>
        </w:rPr>
        <w:t xml:space="preserve">is used at the end of the lengthy introduction to </w:t>
      </w:r>
      <w:proofErr w:type="spellStart"/>
      <w:r w:rsidRPr="003E6E97">
        <w:rPr>
          <w:sz w:val="20"/>
          <w:szCs w:val="20"/>
        </w:rPr>
        <w:t>Laylī</w:t>
      </w:r>
      <w:proofErr w:type="spellEnd"/>
      <w:r w:rsidRPr="003E6E97">
        <w:rPr>
          <w:sz w:val="20"/>
          <w:szCs w:val="20"/>
        </w:rPr>
        <w:t xml:space="preserve"> o </w:t>
      </w:r>
      <w:proofErr w:type="spellStart"/>
      <w:r w:rsidRPr="003E6E97">
        <w:rPr>
          <w:sz w:val="20"/>
          <w:szCs w:val="20"/>
        </w:rPr>
        <w:t>Majnūn</w:t>
      </w:r>
      <w:proofErr w:type="spellEnd"/>
      <w:r w:rsidRPr="003E6E97">
        <w:rPr>
          <w:sz w:val="20"/>
          <w:szCs w:val="20"/>
        </w:rPr>
        <w:t xml:space="preserve">, as well as seven times in its concluding section indicating it as a major theme throughout. Other than the passages I have cited here, there is also an emphatic passage that I analyze in chapter three on the narrator’s deployment of </w:t>
      </w:r>
      <w:proofErr w:type="spellStart"/>
      <w:r w:rsidRPr="003E6E97">
        <w:rPr>
          <w:i/>
          <w:sz w:val="20"/>
          <w:szCs w:val="20"/>
        </w:rPr>
        <w:t>ʿishq</w:t>
      </w:r>
      <w:proofErr w:type="spellEnd"/>
      <w:r w:rsidRPr="003E6E97">
        <w:rPr>
          <w:i/>
          <w:sz w:val="20"/>
          <w:szCs w:val="20"/>
        </w:rPr>
        <w:t xml:space="preserve"> </w:t>
      </w:r>
      <w:r w:rsidRPr="003E6E97">
        <w:rPr>
          <w:sz w:val="20"/>
          <w:szCs w:val="20"/>
        </w:rPr>
        <w:t xml:space="preserve">during the lovers’ final meeting. </w:t>
      </w:r>
      <w:r w:rsidRPr="003E6E97">
        <w:rPr>
          <w:i/>
          <w:sz w:val="20"/>
          <w:szCs w:val="20"/>
        </w:rPr>
        <w:t xml:space="preserve">Havas </w:t>
      </w:r>
      <w:r w:rsidRPr="003E6E97">
        <w:rPr>
          <w:sz w:val="20"/>
          <w:szCs w:val="20"/>
        </w:rPr>
        <w:t xml:space="preserve">(passion) is also occasionally a term of use but seems to be relegated to negative connotations, such as </w:t>
      </w:r>
      <w:proofErr w:type="spellStart"/>
      <w:r w:rsidRPr="003E6E97">
        <w:rPr>
          <w:sz w:val="20"/>
          <w:szCs w:val="20"/>
        </w:rPr>
        <w:t>Majnun’s</w:t>
      </w:r>
      <w:proofErr w:type="spellEnd"/>
      <w:r w:rsidRPr="003E6E97">
        <w:rPr>
          <w:sz w:val="20"/>
          <w:szCs w:val="20"/>
        </w:rPr>
        <w:t xml:space="preserve"> </w:t>
      </w:r>
      <w:proofErr w:type="gramStart"/>
      <w:r w:rsidRPr="003E6E97">
        <w:rPr>
          <w:sz w:val="20"/>
          <w:szCs w:val="20"/>
        </w:rPr>
        <w:t>fathers</w:t>
      </w:r>
      <w:proofErr w:type="gramEnd"/>
      <w:r w:rsidRPr="003E6E97">
        <w:rPr>
          <w:sz w:val="20"/>
          <w:szCs w:val="20"/>
        </w:rPr>
        <w:t xml:space="preserve"> usage of it against him or the narrator’s deployment of it in </w:t>
      </w:r>
      <w:proofErr w:type="spellStart"/>
      <w:r w:rsidRPr="003E6E97">
        <w:rPr>
          <w:sz w:val="20"/>
          <w:szCs w:val="20"/>
        </w:rPr>
        <w:t>Majnun’s</w:t>
      </w:r>
      <w:proofErr w:type="spellEnd"/>
      <w:r w:rsidRPr="003E6E97">
        <w:rPr>
          <w:sz w:val="20"/>
          <w:szCs w:val="20"/>
        </w:rPr>
        <w:t xml:space="preserve"> death. Moreover, even though </w:t>
      </w:r>
      <w:proofErr w:type="spellStart"/>
      <w:r w:rsidRPr="003E6E97">
        <w:rPr>
          <w:sz w:val="20"/>
          <w:szCs w:val="20"/>
        </w:rPr>
        <w:t>Niẓāmī</w:t>
      </w:r>
      <w:proofErr w:type="spellEnd"/>
      <w:r w:rsidRPr="003E6E97">
        <w:rPr>
          <w:sz w:val="20"/>
          <w:szCs w:val="20"/>
        </w:rPr>
        <w:t xml:space="preserve"> refers to Khosrow o </w:t>
      </w:r>
      <w:proofErr w:type="spellStart"/>
      <w:r w:rsidRPr="003E6E97">
        <w:rPr>
          <w:sz w:val="20"/>
          <w:szCs w:val="20"/>
        </w:rPr>
        <w:t>Shīrīn</w:t>
      </w:r>
      <w:proofErr w:type="spellEnd"/>
      <w:r w:rsidRPr="003E6E97">
        <w:rPr>
          <w:sz w:val="20"/>
          <w:szCs w:val="20"/>
        </w:rPr>
        <w:t xml:space="preserve"> as a “haves-name,” there is an entire introductory section dedicated to </w:t>
      </w:r>
      <w:proofErr w:type="spellStart"/>
      <w:r w:rsidRPr="003E6E97">
        <w:rPr>
          <w:i/>
          <w:sz w:val="20"/>
          <w:szCs w:val="20"/>
        </w:rPr>
        <w:t>ʿishq</w:t>
      </w:r>
      <w:proofErr w:type="spellEnd"/>
      <w:r w:rsidRPr="003E6E97">
        <w:rPr>
          <w:i/>
          <w:sz w:val="20"/>
          <w:szCs w:val="20"/>
        </w:rPr>
        <w:t xml:space="preserve">. </w:t>
      </w:r>
      <w:r w:rsidRPr="003E6E97">
        <w:rPr>
          <w:sz w:val="20"/>
          <w:szCs w:val="20"/>
        </w:rPr>
        <w:t xml:space="preserve">See </w:t>
      </w:r>
      <w:proofErr w:type="spellStart"/>
      <w:r w:rsidRPr="003E6E97">
        <w:rPr>
          <w:sz w:val="20"/>
          <w:szCs w:val="20"/>
        </w:rPr>
        <w:t>Sarvatiyan</w:t>
      </w:r>
      <w:proofErr w:type="spellEnd"/>
      <w:r w:rsidRPr="003E6E97">
        <w:rPr>
          <w:sz w:val="20"/>
          <w:szCs w:val="20"/>
        </w:rPr>
        <w:t>, 74, 265-266, 297.</w:t>
      </w:r>
    </w:p>
  </w:footnote>
  <w:footnote w:id="68">
    <w:p w14:paraId="46695E10"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000000"/>
          <w:sz w:val="20"/>
          <w:szCs w:val="20"/>
        </w:rPr>
        <w:footnoteRef/>
      </w:r>
      <w:r w:rsidRPr="003E6E97">
        <w:rPr>
          <w:color w:val="000000"/>
          <w:sz w:val="20"/>
          <w:szCs w:val="20"/>
        </w:rPr>
        <w:t xml:space="preserve">. For example, </w:t>
      </w:r>
      <w:proofErr w:type="spellStart"/>
      <w:r w:rsidRPr="003E6E97">
        <w:rPr>
          <w:color w:val="000000"/>
          <w:sz w:val="20"/>
          <w:szCs w:val="20"/>
        </w:rPr>
        <w:t>Shihāb</w:t>
      </w:r>
      <w:proofErr w:type="spellEnd"/>
      <w:r w:rsidRPr="003E6E97">
        <w:rPr>
          <w:color w:val="000000"/>
          <w:sz w:val="20"/>
          <w:szCs w:val="20"/>
        </w:rPr>
        <w:t xml:space="preserve"> al-</w:t>
      </w:r>
      <w:proofErr w:type="spellStart"/>
      <w:r w:rsidRPr="003E6E97">
        <w:rPr>
          <w:color w:val="000000"/>
          <w:sz w:val="20"/>
          <w:szCs w:val="20"/>
        </w:rPr>
        <w:t>Dīn</w:t>
      </w:r>
      <w:proofErr w:type="spellEnd"/>
      <w:r w:rsidRPr="003E6E97">
        <w:rPr>
          <w:color w:val="000000"/>
          <w:sz w:val="20"/>
          <w:szCs w:val="20"/>
        </w:rPr>
        <w:t xml:space="preserve"> Yahya </w:t>
      </w:r>
      <w:proofErr w:type="spellStart"/>
      <w:r w:rsidRPr="003E6E97">
        <w:rPr>
          <w:color w:val="000000"/>
          <w:sz w:val="20"/>
          <w:szCs w:val="20"/>
        </w:rPr>
        <w:t>Suhrawardī</w:t>
      </w:r>
      <w:proofErr w:type="spellEnd"/>
      <w:r w:rsidRPr="003E6E97">
        <w:rPr>
          <w:color w:val="000000"/>
          <w:sz w:val="20"/>
          <w:szCs w:val="20"/>
        </w:rPr>
        <w:t xml:space="preserve"> (d. 1191) received and further developed Ibn </w:t>
      </w:r>
      <w:proofErr w:type="spellStart"/>
      <w:r w:rsidRPr="003E6E97">
        <w:rPr>
          <w:color w:val="000000"/>
          <w:sz w:val="20"/>
          <w:szCs w:val="20"/>
        </w:rPr>
        <w:t>Sīnā’s</w:t>
      </w:r>
      <w:proofErr w:type="spellEnd"/>
      <w:r w:rsidRPr="003E6E97">
        <w:rPr>
          <w:color w:val="000000"/>
          <w:sz w:val="20"/>
          <w:szCs w:val="20"/>
        </w:rPr>
        <w:t xml:space="preserve"> neo-platonic cosmology and angelology, as well as rejected his more Peripatetic tendency toward Aristotelian definition. This greatly impacted later philosophical writing in Persianate lands. For careful analysis of how this shift impacts discourse </w:t>
      </w:r>
      <w:proofErr w:type="gramStart"/>
      <w:r w:rsidRPr="003E6E97">
        <w:rPr>
          <w:color w:val="000000"/>
          <w:sz w:val="20"/>
          <w:szCs w:val="20"/>
        </w:rPr>
        <w:t>around  the</w:t>
      </w:r>
      <w:proofErr w:type="gramEnd"/>
      <w:r w:rsidRPr="003E6E97">
        <w:rPr>
          <w:color w:val="000000"/>
          <w:sz w:val="20"/>
          <w:szCs w:val="20"/>
        </w:rPr>
        <w:t xml:space="preserve"> imaginal world (</w:t>
      </w:r>
      <w:r w:rsidRPr="003E6E97">
        <w:rPr>
          <w:i/>
          <w:color w:val="000000"/>
          <w:sz w:val="20"/>
          <w:szCs w:val="20"/>
        </w:rPr>
        <w:t>‘</w:t>
      </w:r>
      <w:proofErr w:type="spellStart"/>
      <w:r w:rsidRPr="003E6E97">
        <w:rPr>
          <w:i/>
          <w:color w:val="000000"/>
          <w:sz w:val="20"/>
          <w:szCs w:val="20"/>
        </w:rPr>
        <w:t>alām</w:t>
      </w:r>
      <w:proofErr w:type="spellEnd"/>
      <w:r w:rsidRPr="003E6E97">
        <w:rPr>
          <w:i/>
          <w:color w:val="000000"/>
          <w:sz w:val="20"/>
          <w:szCs w:val="20"/>
        </w:rPr>
        <w:t xml:space="preserve"> al-</w:t>
      </w:r>
      <w:proofErr w:type="spellStart"/>
      <w:r w:rsidRPr="003E6E97">
        <w:rPr>
          <w:i/>
          <w:color w:val="000000"/>
          <w:sz w:val="20"/>
          <w:szCs w:val="20"/>
        </w:rPr>
        <w:t>mithāl</w:t>
      </w:r>
      <w:proofErr w:type="spellEnd"/>
      <w:r w:rsidRPr="003E6E97">
        <w:rPr>
          <w:color w:val="000000"/>
          <w:sz w:val="20"/>
          <w:szCs w:val="20"/>
        </w:rPr>
        <w:t xml:space="preserve">) see </w:t>
      </w:r>
      <w:proofErr w:type="spellStart"/>
      <w:r w:rsidRPr="003E6E97">
        <w:rPr>
          <w:color w:val="000000"/>
          <w:sz w:val="20"/>
          <w:szCs w:val="20"/>
        </w:rPr>
        <w:t>See</w:t>
      </w:r>
      <w:proofErr w:type="spellEnd"/>
      <w:r w:rsidRPr="003E6E97">
        <w:rPr>
          <w:color w:val="000000"/>
          <w:sz w:val="20"/>
          <w:szCs w:val="20"/>
        </w:rPr>
        <w:t xml:space="preserve"> Fazlur Rahman, “Dream, Imagination and ‘</w:t>
      </w:r>
      <w:proofErr w:type="spellStart"/>
      <w:r w:rsidRPr="003E6E97">
        <w:rPr>
          <w:color w:val="000000"/>
          <w:sz w:val="20"/>
          <w:szCs w:val="20"/>
        </w:rPr>
        <w:t>Alam</w:t>
      </w:r>
      <w:proofErr w:type="spellEnd"/>
      <w:r w:rsidRPr="003E6E97">
        <w:rPr>
          <w:color w:val="000000"/>
          <w:sz w:val="20"/>
          <w:szCs w:val="20"/>
        </w:rPr>
        <w:t xml:space="preserve"> al-</w:t>
      </w:r>
      <w:proofErr w:type="spellStart"/>
      <w:r w:rsidRPr="003E6E97">
        <w:rPr>
          <w:color w:val="000000"/>
          <w:sz w:val="20"/>
          <w:szCs w:val="20"/>
        </w:rPr>
        <w:t>Mithal</w:t>
      </w:r>
      <w:proofErr w:type="spellEnd"/>
      <w:r w:rsidRPr="003E6E97">
        <w:rPr>
          <w:color w:val="000000"/>
          <w:sz w:val="20"/>
          <w:szCs w:val="20"/>
        </w:rPr>
        <w:t xml:space="preserve">,” </w:t>
      </w:r>
      <w:r w:rsidRPr="003E6E97">
        <w:rPr>
          <w:i/>
          <w:color w:val="000000"/>
          <w:sz w:val="20"/>
          <w:szCs w:val="20"/>
        </w:rPr>
        <w:t>Islamic Studies</w:t>
      </w:r>
      <w:r w:rsidRPr="003E6E97">
        <w:rPr>
          <w:color w:val="000000"/>
          <w:sz w:val="20"/>
          <w:szCs w:val="20"/>
        </w:rPr>
        <w:t> 3, no. 2 (1964): 167-80 and Marcotte, “</w:t>
      </w:r>
      <w:proofErr w:type="spellStart"/>
      <w:r w:rsidRPr="003E6E97">
        <w:rPr>
          <w:color w:val="000000"/>
          <w:sz w:val="20"/>
          <w:szCs w:val="20"/>
        </w:rPr>
        <w:t>Suhrawardi’s</w:t>
      </w:r>
      <w:proofErr w:type="spellEnd"/>
      <w:r w:rsidRPr="003E6E97">
        <w:rPr>
          <w:color w:val="000000"/>
          <w:sz w:val="20"/>
          <w:szCs w:val="20"/>
        </w:rPr>
        <w:t xml:space="preserve"> Realm of the Imaginal,” in </w:t>
      </w:r>
      <w:proofErr w:type="spellStart"/>
      <w:r w:rsidRPr="003E6E97">
        <w:rPr>
          <w:i/>
          <w:color w:val="000000"/>
          <w:sz w:val="20"/>
          <w:szCs w:val="20"/>
        </w:rPr>
        <w:t>Ishrāq</w:t>
      </w:r>
      <w:proofErr w:type="spellEnd"/>
      <w:r w:rsidRPr="003E6E97">
        <w:rPr>
          <w:i/>
          <w:color w:val="000000"/>
          <w:sz w:val="20"/>
          <w:szCs w:val="20"/>
        </w:rPr>
        <w:t>: Islamic Philosophy Yearbook 2</w:t>
      </w:r>
      <w:r w:rsidRPr="003E6E97">
        <w:rPr>
          <w:color w:val="000000"/>
          <w:sz w:val="20"/>
          <w:szCs w:val="20"/>
        </w:rPr>
        <w:t xml:space="preserve"> (Moscow, 2011), 68-79.</w:t>
      </w:r>
    </w:p>
  </w:footnote>
  <w:footnote w:id="69">
    <w:p w14:paraId="534A6846"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w:t>
      </w:r>
      <w:proofErr w:type="spellStart"/>
      <w:r w:rsidRPr="003E6E97">
        <w:rPr>
          <w:sz w:val="20"/>
          <w:szCs w:val="20"/>
        </w:rPr>
        <w:t>Majnun</w:t>
      </w:r>
      <w:proofErr w:type="spellEnd"/>
      <w:r w:rsidRPr="003E6E97">
        <w:rPr>
          <w:sz w:val="20"/>
          <w:szCs w:val="20"/>
        </w:rPr>
        <w:t xml:space="preserve"> himself is described as a captive (</w:t>
      </w:r>
      <w:proofErr w:type="spellStart"/>
      <w:r w:rsidRPr="003E6E97">
        <w:rPr>
          <w:i/>
          <w:sz w:val="20"/>
          <w:szCs w:val="20"/>
        </w:rPr>
        <w:t>shahrband</w:t>
      </w:r>
      <w:proofErr w:type="spellEnd"/>
      <w:r w:rsidRPr="003E6E97">
        <w:rPr>
          <w:sz w:val="20"/>
          <w:szCs w:val="20"/>
        </w:rPr>
        <w:t xml:space="preserve">) in the world of </w:t>
      </w:r>
      <w:proofErr w:type="spellStart"/>
      <w:r w:rsidRPr="003E6E97">
        <w:rPr>
          <w:sz w:val="20"/>
          <w:szCs w:val="20"/>
        </w:rPr>
        <w:t>ʿ</w:t>
      </w:r>
      <w:r w:rsidRPr="003E6E97">
        <w:rPr>
          <w:i/>
          <w:sz w:val="20"/>
          <w:szCs w:val="20"/>
        </w:rPr>
        <w:t>ishq</w:t>
      </w:r>
      <w:proofErr w:type="spellEnd"/>
      <w:r w:rsidRPr="003E6E97">
        <w:rPr>
          <w:sz w:val="20"/>
          <w:szCs w:val="20"/>
        </w:rPr>
        <w:t xml:space="preserve"> (</w:t>
      </w:r>
      <w:proofErr w:type="spellStart"/>
      <w:r w:rsidRPr="003E6E97">
        <w:rPr>
          <w:sz w:val="20"/>
          <w:szCs w:val="20"/>
        </w:rPr>
        <w:t>ʿ</w:t>
      </w:r>
      <w:r w:rsidRPr="003E6E97">
        <w:rPr>
          <w:i/>
          <w:sz w:val="20"/>
          <w:szCs w:val="20"/>
        </w:rPr>
        <w:t>ālam-i</w:t>
      </w:r>
      <w:proofErr w:type="spellEnd"/>
      <w:r w:rsidRPr="003E6E97">
        <w:rPr>
          <w:i/>
          <w:sz w:val="20"/>
          <w:szCs w:val="20"/>
        </w:rPr>
        <w:t xml:space="preserve"> </w:t>
      </w:r>
      <w:proofErr w:type="spellStart"/>
      <w:r w:rsidRPr="003E6E97">
        <w:rPr>
          <w:sz w:val="20"/>
          <w:szCs w:val="20"/>
        </w:rPr>
        <w:t>ʿ</w:t>
      </w:r>
      <w:r w:rsidRPr="003E6E97">
        <w:rPr>
          <w:i/>
          <w:sz w:val="20"/>
          <w:szCs w:val="20"/>
        </w:rPr>
        <w:t>ishq</w:t>
      </w:r>
      <w:proofErr w:type="spellEnd"/>
      <w:r w:rsidRPr="003E6E97">
        <w:rPr>
          <w:sz w:val="20"/>
          <w:szCs w:val="20"/>
        </w:rPr>
        <w:t xml:space="preserve">), and the text also plays with Neoplatonic and/or Sufi dimensions by describing that happiness in </w:t>
      </w:r>
      <w:proofErr w:type="spellStart"/>
      <w:r w:rsidRPr="003E6E97">
        <w:rPr>
          <w:sz w:val="20"/>
          <w:szCs w:val="20"/>
        </w:rPr>
        <w:t>ʿ</w:t>
      </w:r>
      <w:r w:rsidRPr="003E6E97">
        <w:rPr>
          <w:i/>
          <w:sz w:val="20"/>
          <w:szCs w:val="20"/>
        </w:rPr>
        <w:t>ishq</w:t>
      </w:r>
      <w:proofErr w:type="spellEnd"/>
      <w:r w:rsidRPr="003E6E97">
        <w:rPr>
          <w:i/>
          <w:sz w:val="20"/>
          <w:szCs w:val="20"/>
        </w:rPr>
        <w:t xml:space="preserve"> </w:t>
      </w:r>
      <w:r w:rsidRPr="003E6E97">
        <w:rPr>
          <w:sz w:val="20"/>
          <w:szCs w:val="20"/>
        </w:rPr>
        <w:t>is found sleep or in the imaginary(</w:t>
      </w:r>
      <w:proofErr w:type="spellStart"/>
      <w:r w:rsidRPr="003E6E97">
        <w:rPr>
          <w:i/>
          <w:sz w:val="20"/>
          <w:szCs w:val="20"/>
        </w:rPr>
        <w:t>khayāl</w:t>
      </w:r>
      <w:proofErr w:type="spellEnd"/>
      <w:r w:rsidRPr="003E6E97">
        <w:rPr>
          <w:sz w:val="20"/>
          <w:szCs w:val="20"/>
        </w:rPr>
        <w:t xml:space="preserve">) as well as referencing a school of </w:t>
      </w:r>
      <w:proofErr w:type="spellStart"/>
      <w:r w:rsidRPr="003E6E97">
        <w:rPr>
          <w:sz w:val="20"/>
          <w:szCs w:val="20"/>
        </w:rPr>
        <w:t>ʿ</w:t>
      </w:r>
      <w:r w:rsidRPr="003E6E97">
        <w:rPr>
          <w:i/>
          <w:sz w:val="20"/>
          <w:szCs w:val="20"/>
        </w:rPr>
        <w:t>ishq</w:t>
      </w:r>
      <w:proofErr w:type="spellEnd"/>
      <w:r w:rsidRPr="003E6E97">
        <w:rPr>
          <w:i/>
          <w:sz w:val="20"/>
          <w:szCs w:val="20"/>
        </w:rPr>
        <w:t xml:space="preserve"> </w:t>
      </w:r>
      <w:r w:rsidRPr="003E6E97">
        <w:rPr>
          <w:sz w:val="20"/>
          <w:szCs w:val="20"/>
        </w:rPr>
        <w:t>(</w:t>
      </w:r>
      <w:proofErr w:type="spellStart"/>
      <w:r w:rsidRPr="003E6E97">
        <w:rPr>
          <w:i/>
          <w:sz w:val="20"/>
          <w:szCs w:val="20"/>
        </w:rPr>
        <w:t>madhdhab-i</w:t>
      </w:r>
      <w:proofErr w:type="spellEnd"/>
      <w:r w:rsidRPr="003E6E97">
        <w:rPr>
          <w:i/>
          <w:sz w:val="20"/>
          <w:szCs w:val="20"/>
        </w:rPr>
        <w:t xml:space="preserve"> </w:t>
      </w:r>
      <w:proofErr w:type="spellStart"/>
      <w:r w:rsidRPr="003E6E97">
        <w:rPr>
          <w:sz w:val="20"/>
          <w:szCs w:val="20"/>
        </w:rPr>
        <w:t>ʿ</w:t>
      </w:r>
      <w:r w:rsidRPr="003E6E97">
        <w:rPr>
          <w:i/>
          <w:sz w:val="20"/>
          <w:szCs w:val="20"/>
        </w:rPr>
        <w:t>ishq</w:t>
      </w:r>
      <w:proofErr w:type="spellEnd"/>
      <w:r w:rsidRPr="003E6E97">
        <w:rPr>
          <w:i/>
          <w:sz w:val="20"/>
          <w:szCs w:val="20"/>
        </w:rPr>
        <w:t xml:space="preserve">) </w:t>
      </w:r>
      <w:r w:rsidRPr="003E6E97">
        <w:rPr>
          <w:sz w:val="20"/>
          <w:szCs w:val="20"/>
        </w:rPr>
        <w:t xml:space="preserve">that in modern scholarship is more often associated with Sufism. See </w:t>
      </w:r>
      <w:proofErr w:type="spellStart"/>
      <w:r w:rsidRPr="003E6E97">
        <w:rPr>
          <w:sz w:val="20"/>
          <w:szCs w:val="20"/>
        </w:rPr>
        <w:t>Sarvatiyan</w:t>
      </w:r>
      <w:proofErr w:type="spellEnd"/>
      <w:r w:rsidRPr="003E6E97">
        <w:rPr>
          <w:sz w:val="20"/>
          <w:szCs w:val="20"/>
        </w:rPr>
        <w:t xml:space="preserve">, 68, 169, and 198 and Safi, </w:t>
      </w:r>
      <w:r w:rsidRPr="003E6E97">
        <w:rPr>
          <w:i/>
          <w:sz w:val="20"/>
          <w:szCs w:val="20"/>
        </w:rPr>
        <w:t xml:space="preserve">Radical Love </w:t>
      </w:r>
      <w:r w:rsidRPr="003E6E97">
        <w:rPr>
          <w:sz w:val="20"/>
          <w:szCs w:val="20"/>
        </w:rPr>
        <w:t>(New Haven: Yale University Press, 2018) xx-xxi.</w:t>
      </w:r>
    </w:p>
  </w:footnote>
  <w:footnote w:id="70">
    <w:p w14:paraId="6AD3F981" w14:textId="733AD87C" w:rsidR="003E6E97" w:rsidRPr="003E6E97" w:rsidRDefault="003E6E97" w:rsidP="003E6E97">
      <w:pPr>
        <w:pStyle w:val="FootnoteText"/>
        <w:ind w:firstLine="720"/>
        <w:jc w:val="both"/>
        <w:rPr>
          <w:rFonts w:asciiTheme="majorBidi" w:hAnsiTheme="majorBidi" w:cstheme="majorBidi"/>
        </w:rPr>
      </w:pPr>
      <w:r w:rsidRPr="003E6E97">
        <w:rPr>
          <w:rStyle w:val="FootnoteReference"/>
          <w:rFonts w:asciiTheme="majorBidi" w:hAnsiTheme="majorBidi" w:cstheme="majorBidi"/>
          <w:vertAlign w:val="baseline"/>
        </w:rPr>
        <w:footnoteRef/>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79.</w:t>
      </w:r>
    </w:p>
  </w:footnote>
  <w:footnote w:id="71">
    <w:p w14:paraId="5684222B" w14:textId="3A9E3F7B"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w:t>
      </w:r>
      <w:proofErr w:type="spellStart"/>
      <w:r w:rsidRPr="003E6E97">
        <w:rPr>
          <w:sz w:val="20"/>
          <w:szCs w:val="20"/>
        </w:rPr>
        <w:t>Dhu</w:t>
      </w:r>
      <w:proofErr w:type="spellEnd"/>
      <w:r w:rsidRPr="003E6E97">
        <w:rPr>
          <w:sz w:val="20"/>
          <w:szCs w:val="20"/>
        </w:rPr>
        <w:t xml:space="preserve"> al-</w:t>
      </w:r>
      <w:proofErr w:type="spellStart"/>
      <w:r w:rsidRPr="003E6E97">
        <w:rPr>
          <w:sz w:val="20"/>
          <w:szCs w:val="20"/>
        </w:rPr>
        <w:t>Nūn</w:t>
      </w:r>
      <w:proofErr w:type="spellEnd"/>
      <w:r w:rsidRPr="003E6E97">
        <w:rPr>
          <w:sz w:val="20"/>
          <w:szCs w:val="20"/>
        </w:rPr>
        <w:t xml:space="preserve"> al-</w:t>
      </w:r>
      <w:proofErr w:type="spellStart"/>
      <w:r w:rsidRPr="003E6E97">
        <w:rPr>
          <w:sz w:val="20"/>
          <w:szCs w:val="20"/>
        </w:rPr>
        <w:t>Miṣrī</w:t>
      </w:r>
      <w:proofErr w:type="spellEnd"/>
      <w:r w:rsidRPr="003E6E97">
        <w:rPr>
          <w:sz w:val="20"/>
          <w:szCs w:val="20"/>
        </w:rPr>
        <w:t xml:space="preserve"> (d. 859) outlined the distinction between states (</w:t>
      </w:r>
      <w:proofErr w:type="spellStart"/>
      <w:r w:rsidRPr="003E6E97">
        <w:rPr>
          <w:i/>
          <w:iCs/>
          <w:sz w:val="20"/>
          <w:szCs w:val="20"/>
        </w:rPr>
        <w:t>aḥwāl</w:t>
      </w:r>
      <w:proofErr w:type="spellEnd"/>
      <w:r w:rsidRPr="003E6E97">
        <w:rPr>
          <w:sz w:val="20"/>
          <w:szCs w:val="20"/>
        </w:rPr>
        <w:t>) and stations (</w:t>
      </w:r>
      <w:proofErr w:type="spellStart"/>
      <w:r w:rsidRPr="003E6E97">
        <w:rPr>
          <w:i/>
          <w:iCs/>
          <w:sz w:val="20"/>
          <w:szCs w:val="20"/>
        </w:rPr>
        <w:t>maqāmāt</w:t>
      </w:r>
      <w:proofErr w:type="spellEnd"/>
      <w:r w:rsidRPr="003E6E97">
        <w:rPr>
          <w:sz w:val="20"/>
          <w:szCs w:val="20"/>
        </w:rPr>
        <w:t xml:space="preserve">) that contributed it the later deployment of states as a technical term in Sufism. A state differs from a station insofar as a state requires an encounter with the divine, but it still requires a sense of self-activation, the agency of which is further underscored in the description of stations. See L. </w:t>
      </w:r>
      <w:proofErr w:type="spellStart"/>
      <w:r w:rsidRPr="003E6E97">
        <w:rPr>
          <w:sz w:val="20"/>
          <w:szCs w:val="20"/>
        </w:rPr>
        <w:t>Gardet</w:t>
      </w:r>
      <w:proofErr w:type="spellEnd"/>
      <w:r w:rsidRPr="003E6E97">
        <w:rPr>
          <w:sz w:val="20"/>
          <w:szCs w:val="20"/>
        </w:rPr>
        <w:t>, “</w:t>
      </w:r>
      <w:proofErr w:type="spellStart"/>
      <w:r w:rsidRPr="003E6E97">
        <w:rPr>
          <w:sz w:val="20"/>
          <w:szCs w:val="20"/>
        </w:rPr>
        <w:t>Ḥāl</w:t>
      </w:r>
      <w:proofErr w:type="spellEnd"/>
      <w:r w:rsidRPr="003E6E97">
        <w:rPr>
          <w:sz w:val="20"/>
          <w:szCs w:val="20"/>
        </w:rPr>
        <w:t xml:space="preserve">,” in </w:t>
      </w:r>
      <w:r w:rsidRPr="003E6E97">
        <w:rPr>
          <w:i/>
          <w:sz w:val="20"/>
          <w:szCs w:val="20"/>
        </w:rPr>
        <w:t>Encyclopedia of Islam, second edition</w:t>
      </w:r>
      <w:r w:rsidRPr="003E6E97">
        <w:rPr>
          <w:sz w:val="20"/>
          <w:szCs w:val="20"/>
        </w:rPr>
        <w:t xml:space="preserve">, edited by P. Bearman et al (Brill online) </w:t>
      </w:r>
      <w:r w:rsidRPr="003E6E97">
        <w:rPr>
          <w:color w:val="191919"/>
          <w:sz w:val="20"/>
          <w:szCs w:val="20"/>
        </w:rPr>
        <w:t>&lt;http://dx.doi.org.proxy.uchicago.edu/10.1163/1573-3912_islam_COM_0254&gt;</w:t>
      </w:r>
    </w:p>
  </w:footnote>
  <w:footnote w:id="72">
    <w:p w14:paraId="2754EEF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For a discussion of this claim, see Lois A. </w:t>
      </w:r>
      <w:proofErr w:type="spellStart"/>
      <w:r w:rsidRPr="003E6E97">
        <w:rPr>
          <w:sz w:val="20"/>
          <w:szCs w:val="20"/>
        </w:rPr>
        <w:t>Giffen</w:t>
      </w:r>
      <w:proofErr w:type="spellEnd"/>
      <w:r w:rsidRPr="003E6E97">
        <w:rPr>
          <w:sz w:val="20"/>
          <w:szCs w:val="20"/>
        </w:rPr>
        <w:t xml:space="preserve">, “Ibn </w:t>
      </w:r>
      <w:proofErr w:type="spellStart"/>
      <w:r w:rsidRPr="003E6E97">
        <w:rPr>
          <w:sz w:val="20"/>
          <w:szCs w:val="20"/>
        </w:rPr>
        <w:t>Ḥazm</w:t>
      </w:r>
      <w:proofErr w:type="spellEnd"/>
      <w:r w:rsidRPr="003E6E97">
        <w:rPr>
          <w:sz w:val="20"/>
          <w:szCs w:val="20"/>
        </w:rPr>
        <w:t xml:space="preserve"> and the </w:t>
      </w:r>
      <w:proofErr w:type="spellStart"/>
      <w:r w:rsidRPr="003E6E97">
        <w:rPr>
          <w:sz w:val="20"/>
          <w:szCs w:val="20"/>
        </w:rPr>
        <w:t>Ṭawq</w:t>
      </w:r>
      <w:proofErr w:type="spellEnd"/>
      <w:r w:rsidRPr="003E6E97">
        <w:rPr>
          <w:sz w:val="20"/>
          <w:szCs w:val="20"/>
        </w:rPr>
        <w:t xml:space="preserve"> al-</w:t>
      </w:r>
      <w:proofErr w:type="spellStart"/>
      <w:r w:rsidRPr="003E6E97">
        <w:rPr>
          <w:sz w:val="20"/>
          <w:szCs w:val="20"/>
        </w:rPr>
        <w:t>Ḥamāma</w:t>
      </w:r>
      <w:proofErr w:type="spellEnd"/>
      <w:r w:rsidRPr="003E6E97">
        <w:rPr>
          <w:sz w:val="20"/>
          <w:szCs w:val="20"/>
        </w:rPr>
        <w:t xml:space="preserve">,” in </w:t>
      </w:r>
      <w:r w:rsidRPr="003E6E97">
        <w:rPr>
          <w:i/>
          <w:sz w:val="20"/>
          <w:szCs w:val="20"/>
        </w:rPr>
        <w:t xml:space="preserve">The Legacy of Muslim Spain, </w:t>
      </w:r>
      <w:r w:rsidRPr="003E6E97">
        <w:rPr>
          <w:sz w:val="20"/>
          <w:szCs w:val="20"/>
        </w:rPr>
        <w:t xml:space="preserve">edited by Salma Khadra </w:t>
      </w:r>
      <w:proofErr w:type="spellStart"/>
      <w:r w:rsidRPr="003E6E97">
        <w:rPr>
          <w:sz w:val="20"/>
          <w:szCs w:val="20"/>
        </w:rPr>
        <w:t>Jayyusi</w:t>
      </w:r>
      <w:proofErr w:type="spellEnd"/>
      <w:r w:rsidRPr="003E6E97">
        <w:rPr>
          <w:sz w:val="20"/>
          <w:szCs w:val="20"/>
        </w:rPr>
        <w:t xml:space="preserve"> (Leiden: Brill, 1992) 420-442.</w:t>
      </w:r>
    </w:p>
  </w:footnote>
  <w:footnote w:id="73">
    <w:p w14:paraId="005FDA57"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color w:val="000000"/>
          <w:sz w:val="20"/>
          <w:szCs w:val="20"/>
        </w:rPr>
        <w:footnoteRef/>
      </w:r>
      <w:r w:rsidRPr="003E6E97">
        <w:rPr>
          <w:color w:val="000000"/>
          <w:sz w:val="20"/>
          <w:szCs w:val="20"/>
        </w:rPr>
        <w:t>. Annemarie Schimmel has discussed how this feature accompanies the rhetorical reference point in classical Persian poetry for the beloved being the “desirable,” light-skinned Turk whose opposite was the “undesirable” Hindu. See Schimmel, “Turk and Hindu: A Poetical Image and Its Application to Historical Fact,” Islam and Cultural Change in the Middle Ages: 4th Giorgio Levi Della Vida Conference, Univ of Calif, Los Angeles, May 1973, (Wiesbaden, 1975) 107.</w:t>
      </w:r>
    </w:p>
  </w:footnote>
  <w:footnote w:id="74">
    <w:p w14:paraId="7847EAF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w:t>
      </w:r>
      <w:proofErr w:type="spellStart"/>
      <w:r w:rsidRPr="003E6E97">
        <w:rPr>
          <w:sz w:val="20"/>
          <w:szCs w:val="20"/>
        </w:rPr>
        <w:t>عشق</w:t>
      </w:r>
      <w:proofErr w:type="spellEnd"/>
      <w:r w:rsidRPr="003E6E97">
        <w:rPr>
          <w:sz w:val="20"/>
          <w:szCs w:val="20"/>
        </w:rPr>
        <w:t xml:space="preserve"> </w:t>
      </w:r>
      <w:proofErr w:type="spellStart"/>
      <w:r w:rsidRPr="003E6E97">
        <w:rPr>
          <w:sz w:val="20"/>
          <w:szCs w:val="20"/>
        </w:rPr>
        <w:t>آمد</w:t>
      </w:r>
      <w:proofErr w:type="spellEnd"/>
      <w:r w:rsidRPr="003E6E97">
        <w:rPr>
          <w:sz w:val="20"/>
          <w:szCs w:val="20"/>
        </w:rPr>
        <w:t xml:space="preserve"> و </w:t>
      </w:r>
      <w:proofErr w:type="spellStart"/>
      <w:r w:rsidRPr="003E6E97">
        <w:rPr>
          <w:sz w:val="20"/>
          <w:szCs w:val="20"/>
        </w:rPr>
        <w:t>خانه</w:t>
      </w:r>
      <w:proofErr w:type="spellEnd"/>
      <w:r w:rsidRPr="003E6E97">
        <w:rPr>
          <w:sz w:val="20"/>
          <w:szCs w:val="20"/>
        </w:rPr>
        <w:t xml:space="preserve"> </w:t>
      </w:r>
      <w:proofErr w:type="spellStart"/>
      <w:r w:rsidRPr="003E6E97">
        <w:rPr>
          <w:sz w:val="20"/>
          <w:szCs w:val="20"/>
        </w:rPr>
        <w:t>کرد</w:t>
      </w:r>
      <w:proofErr w:type="spellEnd"/>
      <w:r w:rsidRPr="003E6E97">
        <w:rPr>
          <w:sz w:val="20"/>
          <w:szCs w:val="20"/>
        </w:rPr>
        <w:t xml:space="preserve"> </w:t>
      </w:r>
      <w:proofErr w:type="spellStart"/>
      <w:r w:rsidRPr="003E6E97">
        <w:rPr>
          <w:sz w:val="20"/>
          <w:szCs w:val="20"/>
        </w:rPr>
        <w:t>خالی</w:t>
      </w:r>
      <w:proofErr w:type="spellEnd"/>
    </w:p>
    <w:p w14:paraId="7A0DB169"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3E6E97">
        <w:rPr>
          <w:sz w:val="20"/>
          <w:szCs w:val="20"/>
        </w:rPr>
        <w:t>برداشته</w:t>
      </w:r>
      <w:proofErr w:type="spellEnd"/>
      <w:r w:rsidRPr="003E6E97">
        <w:rPr>
          <w:sz w:val="20"/>
          <w:szCs w:val="20"/>
        </w:rPr>
        <w:t xml:space="preserve"> </w:t>
      </w:r>
      <w:proofErr w:type="spellStart"/>
      <w:r w:rsidRPr="003E6E97">
        <w:rPr>
          <w:sz w:val="20"/>
          <w:szCs w:val="20"/>
        </w:rPr>
        <w:t>تیغ</w:t>
      </w:r>
      <w:proofErr w:type="spellEnd"/>
      <w:r w:rsidRPr="003E6E97">
        <w:rPr>
          <w:sz w:val="20"/>
          <w:szCs w:val="20"/>
        </w:rPr>
        <w:t xml:space="preserve"> </w:t>
      </w:r>
      <w:proofErr w:type="spellStart"/>
      <w:r w:rsidRPr="003E6E97">
        <w:rPr>
          <w:sz w:val="20"/>
          <w:szCs w:val="20"/>
        </w:rPr>
        <w:t>لاابالی</w:t>
      </w:r>
      <w:proofErr w:type="spellEnd"/>
    </w:p>
    <w:p w14:paraId="7A5C13D5"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t>—</w:t>
      </w:r>
    </w:p>
    <w:p w14:paraId="3971DAF9"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3E6E97">
        <w:rPr>
          <w:sz w:val="20"/>
          <w:szCs w:val="20"/>
        </w:rPr>
        <w:t>Sarvatiyan</w:t>
      </w:r>
      <w:proofErr w:type="spellEnd"/>
      <w:r w:rsidRPr="003E6E97">
        <w:rPr>
          <w:sz w:val="20"/>
          <w:szCs w:val="20"/>
        </w:rPr>
        <w:t xml:space="preserve">, 80. </w:t>
      </w:r>
      <w:proofErr w:type="spellStart"/>
      <w:r w:rsidRPr="003E6E97">
        <w:rPr>
          <w:i/>
          <w:iCs/>
          <w:sz w:val="20"/>
          <w:szCs w:val="20"/>
        </w:rPr>
        <w:t>ʿIshq</w:t>
      </w:r>
      <w:proofErr w:type="spellEnd"/>
      <w:r w:rsidRPr="003E6E97">
        <w:rPr>
          <w:sz w:val="20"/>
          <w:szCs w:val="20"/>
        </w:rPr>
        <w:t xml:space="preserve"> is also personified as the </w:t>
      </w:r>
      <w:proofErr w:type="spellStart"/>
      <w:r w:rsidRPr="003E6E97">
        <w:rPr>
          <w:i/>
          <w:iCs/>
          <w:sz w:val="20"/>
          <w:szCs w:val="20"/>
        </w:rPr>
        <w:t>sāqī</w:t>
      </w:r>
      <w:proofErr w:type="spellEnd"/>
      <w:r w:rsidRPr="003E6E97">
        <w:rPr>
          <w:i/>
          <w:iCs/>
          <w:sz w:val="20"/>
          <w:szCs w:val="20"/>
        </w:rPr>
        <w:t xml:space="preserve"> </w:t>
      </w:r>
      <w:r w:rsidRPr="003E6E97">
        <w:rPr>
          <w:sz w:val="20"/>
          <w:szCs w:val="20"/>
        </w:rPr>
        <w:t xml:space="preserve">(cupbearer): </w:t>
      </w:r>
    </w:p>
    <w:p w14:paraId="5FEA6164"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t>—</w:t>
      </w:r>
    </w:p>
    <w:p w14:paraId="3DA7187D"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3E6E97">
        <w:rPr>
          <w:sz w:val="20"/>
          <w:szCs w:val="20"/>
        </w:rPr>
        <w:t>عشق</w:t>
      </w:r>
      <w:proofErr w:type="spellEnd"/>
      <w:r w:rsidRPr="003E6E97">
        <w:rPr>
          <w:sz w:val="20"/>
          <w:szCs w:val="20"/>
        </w:rPr>
        <w:t xml:space="preserve"> </w:t>
      </w:r>
      <w:proofErr w:type="spellStart"/>
      <w:r w:rsidRPr="003E6E97">
        <w:rPr>
          <w:sz w:val="20"/>
          <w:szCs w:val="20"/>
        </w:rPr>
        <w:t>آمد</w:t>
      </w:r>
      <w:proofErr w:type="spellEnd"/>
      <w:r w:rsidRPr="003E6E97">
        <w:rPr>
          <w:sz w:val="20"/>
          <w:szCs w:val="20"/>
        </w:rPr>
        <w:t xml:space="preserve"> و </w:t>
      </w:r>
      <w:proofErr w:type="spellStart"/>
      <w:r w:rsidRPr="003E6E97">
        <w:rPr>
          <w:sz w:val="20"/>
          <w:szCs w:val="20"/>
        </w:rPr>
        <w:t>خام</w:t>
      </w:r>
      <w:proofErr w:type="spellEnd"/>
      <w:r w:rsidRPr="003E6E97">
        <w:rPr>
          <w:sz w:val="20"/>
          <w:szCs w:val="20"/>
        </w:rPr>
        <w:t xml:space="preserve"> </w:t>
      </w:r>
      <w:proofErr w:type="spellStart"/>
      <w:r w:rsidRPr="003E6E97">
        <w:rPr>
          <w:sz w:val="20"/>
          <w:szCs w:val="20"/>
        </w:rPr>
        <w:t>جام</w:t>
      </w:r>
      <w:proofErr w:type="spellEnd"/>
      <w:r w:rsidRPr="003E6E97">
        <w:rPr>
          <w:sz w:val="20"/>
          <w:szCs w:val="20"/>
        </w:rPr>
        <w:t xml:space="preserve"> </w:t>
      </w:r>
      <w:proofErr w:type="spellStart"/>
      <w:r w:rsidRPr="003E6E97">
        <w:rPr>
          <w:sz w:val="20"/>
          <w:szCs w:val="20"/>
        </w:rPr>
        <w:t>در</w:t>
      </w:r>
      <w:proofErr w:type="spellEnd"/>
      <w:r w:rsidRPr="003E6E97">
        <w:rPr>
          <w:sz w:val="20"/>
          <w:szCs w:val="20"/>
        </w:rPr>
        <w:t xml:space="preserve"> </w:t>
      </w:r>
      <w:proofErr w:type="spellStart"/>
      <w:r w:rsidRPr="003E6E97">
        <w:rPr>
          <w:sz w:val="20"/>
          <w:szCs w:val="20"/>
        </w:rPr>
        <w:t>داد</w:t>
      </w:r>
      <w:proofErr w:type="spellEnd"/>
    </w:p>
    <w:p w14:paraId="4E63411C"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proofErr w:type="spellStart"/>
      <w:r w:rsidRPr="003E6E97">
        <w:rPr>
          <w:sz w:val="20"/>
          <w:szCs w:val="20"/>
        </w:rPr>
        <w:t>جامی</w:t>
      </w:r>
      <w:proofErr w:type="spellEnd"/>
      <w:r w:rsidRPr="003E6E97">
        <w:rPr>
          <w:sz w:val="20"/>
          <w:szCs w:val="20"/>
        </w:rPr>
        <w:t xml:space="preserve"> </w:t>
      </w:r>
      <w:proofErr w:type="spellStart"/>
      <w:r w:rsidRPr="003E6E97">
        <w:rPr>
          <w:sz w:val="20"/>
          <w:szCs w:val="20"/>
        </w:rPr>
        <w:t>به</w:t>
      </w:r>
      <w:proofErr w:type="spellEnd"/>
      <w:r w:rsidRPr="003E6E97">
        <w:rPr>
          <w:sz w:val="20"/>
          <w:szCs w:val="20"/>
        </w:rPr>
        <w:t xml:space="preserve"> </w:t>
      </w:r>
      <w:proofErr w:type="spellStart"/>
      <w:r w:rsidRPr="003E6E97">
        <w:rPr>
          <w:sz w:val="20"/>
          <w:szCs w:val="20"/>
        </w:rPr>
        <w:t>دو</w:t>
      </w:r>
      <w:proofErr w:type="spellEnd"/>
      <w:r w:rsidRPr="003E6E97">
        <w:rPr>
          <w:sz w:val="20"/>
          <w:szCs w:val="20"/>
        </w:rPr>
        <w:t xml:space="preserve"> </w:t>
      </w:r>
      <w:proofErr w:type="spellStart"/>
      <w:r w:rsidRPr="003E6E97">
        <w:rPr>
          <w:sz w:val="20"/>
          <w:szCs w:val="20"/>
        </w:rPr>
        <w:t>خوی</w:t>
      </w:r>
      <w:proofErr w:type="spellEnd"/>
      <w:r w:rsidRPr="003E6E97">
        <w:rPr>
          <w:sz w:val="20"/>
          <w:szCs w:val="20"/>
        </w:rPr>
        <w:t xml:space="preserve"> </w:t>
      </w:r>
      <w:proofErr w:type="spellStart"/>
      <w:r w:rsidRPr="003E6E97">
        <w:rPr>
          <w:sz w:val="20"/>
          <w:szCs w:val="20"/>
        </w:rPr>
        <w:t>خام</w:t>
      </w:r>
      <w:proofErr w:type="spellEnd"/>
      <w:r w:rsidRPr="003E6E97">
        <w:rPr>
          <w:sz w:val="20"/>
          <w:szCs w:val="20"/>
        </w:rPr>
        <w:t xml:space="preserve"> </w:t>
      </w:r>
      <w:proofErr w:type="spellStart"/>
      <w:r w:rsidRPr="003E6E97">
        <w:rPr>
          <w:sz w:val="20"/>
          <w:szCs w:val="20"/>
        </w:rPr>
        <w:t>در</w:t>
      </w:r>
      <w:proofErr w:type="spellEnd"/>
      <w:r w:rsidRPr="003E6E97">
        <w:rPr>
          <w:sz w:val="20"/>
          <w:szCs w:val="20"/>
        </w:rPr>
        <w:t xml:space="preserve"> </w:t>
      </w:r>
      <w:proofErr w:type="spellStart"/>
      <w:r w:rsidRPr="003E6E97">
        <w:rPr>
          <w:sz w:val="20"/>
          <w:szCs w:val="20"/>
        </w:rPr>
        <w:t>داد</w:t>
      </w:r>
      <w:proofErr w:type="spellEnd"/>
    </w:p>
    <w:p w14:paraId="50C5B6DF"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t>—</w:t>
      </w:r>
    </w:p>
    <w:p w14:paraId="4C0571D6"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t>“</w:t>
      </w:r>
      <w:proofErr w:type="spellStart"/>
      <w:r w:rsidRPr="003E6E97">
        <w:rPr>
          <w:i/>
          <w:iCs/>
          <w:sz w:val="20"/>
          <w:szCs w:val="20"/>
        </w:rPr>
        <w:t>ʿishq</w:t>
      </w:r>
      <w:proofErr w:type="spellEnd"/>
      <w:r w:rsidRPr="003E6E97">
        <w:rPr>
          <w:sz w:val="20"/>
          <w:szCs w:val="20"/>
        </w:rPr>
        <w:t xml:space="preserve"> came and gave the raw wine of the glass / gave a glass to the two raw ones.” </w:t>
      </w:r>
      <w:proofErr w:type="spellStart"/>
      <w:r w:rsidRPr="003E6E97">
        <w:rPr>
          <w:sz w:val="20"/>
          <w:szCs w:val="20"/>
        </w:rPr>
        <w:t>Sarvatiyan</w:t>
      </w:r>
      <w:proofErr w:type="spellEnd"/>
      <w:r w:rsidRPr="003E6E97">
        <w:rPr>
          <w:sz w:val="20"/>
          <w:szCs w:val="20"/>
        </w:rPr>
        <w:t>, 78.</w:t>
      </w:r>
    </w:p>
  </w:footnote>
  <w:footnote w:id="75">
    <w:p w14:paraId="07ECFD01"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The latter citation moreover comes after Layla slaps Ibn Salam after her father marries her to him. See </w:t>
      </w:r>
      <w:proofErr w:type="spellStart"/>
      <w:r w:rsidRPr="003E6E97">
        <w:rPr>
          <w:sz w:val="20"/>
          <w:szCs w:val="20"/>
        </w:rPr>
        <w:t>Sarvatiyan</w:t>
      </w:r>
      <w:proofErr w:type="spellEnd"/>
      <w:r w:rsidRPr="003E6E97">
        <w:rPr>
          <w:sz w:val="20"/>
          <w:szCs w:val="20"/>
        </w:rPr>
        <w:t xml:space="preserve"> 88, 161.</w:t>
      </w:r>
    </w:p>
  </w:footnote>
  <w:footnote w:id="76">
    <w:p w14:paraId="248580B8" w14:textId="12410BBF"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77.</w:t>
      </w:r>
    </w:p>
  </w:footnote>
  <w:footnote w:id="77">
    <w:p w14:paraId="4CCF2269" w14:textId="77777777" w:rsidR="00316236"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sidRPr="003E6E97">
        <w:rPr>
          <w:rFonts w:asciiTheme="majorBidi" w:hAnsiTheme="majorBidi" w:cstheme="majorBidi"/>
          <w:color w:val="000000"/>
          <w:sz w:val="20"/>
          <w:szCs w:val="20"/>
        </w:rPr>
        <w:footnoteRef/>
      </w:r>
      <w:r w:rsidRPr="003E6E97">
        <w:rPr>
          <w:rFonts w:asciiTheme="majorBidi" w:hAnsiTheme="majorBidi" w:cstheme="majorBidi"/>
          <w:color w:val="000000"/>
          <w:sz w:val="20"/>
          <w:szCs w:val="20"/>
        </w:rPr>
        <w:t xml:space="preserve">. Rachel </w:t>
      </w:r>
      <w:proofErr w:type="spellStart"/>
      <w:r w:rsidRPr="003E6E97">
        <w:rPr>
          <w:rFonts w:asciiTheme="majorBidi" w:hAnsiTheme="majorBidi" w:cstheme="majorBidi"/>
          <w:color w:val="000000"/>
          <w:sz w:val="20"/>
          <w:szCs w:val="20"/>
        </w:rPr>
        <w:t>Schine</w:t>
      </w:r>
      <w:proofErr w:type="spellEnd"/>
      <w:r w:rsidRPr="003E6E97">
        <w:rPr>
          <w:rFonts w:asciiTheme="majorBidi" w:hAnsiTheme="majorBidi" w:cstheme="majorBidi"/>
          <w:color w:val="000000"/>
          <w:sz w:val="20"/>
          <w:szCs w:val="20"/>
        </w:rPr>
        <w:t xml:space="preserve"> has discussed how milk kinship (</w:t>
      </w:r>
      <w:proofErr w:type="spellStart"/>
      <w:r w:rsidRPr="003E6E97">
        <w:rPr>
          <w:rFonts w:asciiTheme="majorBidi" w:hAnsiTheme="majorBidi" w:cstheme="majorBidi"/>
          <w:i/>
          <w:color w:val="000000"/>
          <w:sz w:val="20"/>
          <w:szCs w:val="20"/>
        </w:rPr>
        <w:t>riḍāʿ</w:t>
      </w:r>
      <w:proofErr w:type="spellEnd"/>
      <w:r w:rsidRPr="003E6E97">
        <w:rPr>
          <w:rFonts w:asciiTheme="majorBidi" w:hAnsiTheme="majorBidi" w:cstheme="majorBidi"/>
          <w:color w:val="000000"/>
          <w:sz w:val="20"/>
          <w:szCs w:val="20"/>
        </w:rPr>
        <w:t xml:space="preserve">) appears in many medieval Arabic popular epics as a way of indicating how a hero absorbs specific qualities. It is noteworthy, per her discussion on such scenes as empowering feminine actors, that </w:t>
      </w:r>
      <w:proofErr w:type="spellStart"/>
      <w:r w:rsidRPr="003E6E97">
        <w:rPr>
          <w:rFonts w:asciiTheme="majorBidi" w:hAnsiTheme="majorBidi" w:cstheme="majorBidi"/>
          <w:color w:val="000000"/>
          <w:sz w:val="20"/>
          <w:szCs w:val="20"/>
        </w:rPr>
        <w:t>Majnun</w:t>
      </w:r>
      <w:proofErr w:type="spellEnd"/>
      <w:r w:rsidRPr="003E6E97">
        <w:rPr>
          <w:rFonts w:asciiTheme="majorBidi" w:hAnsiTheme="majorBidi" w:cstheme="majorBidi"/>
          <w:color w:val="000000"/>
          <w:sz w:val="20"/>
          <w:szCs w:val="20"/>
        </w:rPr>
        <w:t xml:space="preserve"> has not only multiple wet nurses (perhaps adding to his femininity) and yet their significance is placed within the greater significance of a divine actor. See </w:t>
      </w:r>
      <w:proofErr w:type="spellStart"/>
      <w:r w:rsidRPr="003E6E97">
        <w:rPr>
          <w:rFonts w:asciiTheme="majorBidi" w:hAnsiTheme="majorBidi" w:cstheme="majorBidi"/>
          <w:color w:val="000000"/>
          <w:sz w:val="20"/>
          <w:szCs w:val="20"/>
        </w:rPr>
        <w:t>Schine</w:t>
      </w:r>
      <w:proofErr w:type="spellEnd"/>
      <w:r w:rsidRPr="003E6E97">
        <w:rPr>
          <w:rFonts w:asciiTheme="majorBidi" w:hAnsiTheme="majorBidi" w:cstheme="majorBidi"/>
          <w:color w:val="000000"/>
          <w:sz w:val="20"/>
          <w:szCs w:val="20"/>
        </w:rPr>
        <w:t xml:space="preserve">, “Nourishing the Noble: Breastfeeding and Hero-Making in Medieval Arabic Popular Literature” in </w:t>
      </w:r>
      <w:r w:rsidRPr="003E6E97">
        <w:rPr>
          <w:rFonts w:asciiTheme="majorBidi" w:hAnsiTheme="majorBidi" w:cstheme="majorBidi"/>
          <w:i/>
          <w:color w:val="000000"/>
          <w:sz w:val="20"/>
          <w:szCs w:val="20"/>
        </w:rPr>
        <w:t>Al-</w:t>
      </w:r>
      <w:proofErr w:type="spellStart"/>
      <w:r w:rsidRPr="003E6E97">
        <w:rPr>
          <w:rFonts w:asciiTheme="majorBidi" w:hAnsiTheme="majorBidi" w:cstheme="majorBidi"/>
          <w:i/>
          <w:color w:val="000000"/>
          <w:sz w:val="20"/>
          <w:szCs w:val="20"/>
        </w:rPr>
        <w:t>ʿUṣūr</w:t>
      </w:r>
      <w:proofErr w:type="spellEnd"/>
      <w:r w:rsidRPr="003E6E97">
        <w:rPr>
          <w:rFonts w:asciiTheme="majorBidi" w:hAnsiTheme="majorBidi" w:cstheme="majorBidi"/>
          <w:i/>
          <w:color w:val="000000"/>
          <w:sz w:val="20"/>
          <w:szCs w:val="20"/>
        </w:rPr>
        <w:t xml:space="preserve"> al-</w:t>
      </w:r>
      <w:proofErr w:type="spellStart"/>
      <w:r w:rsidRPr="003E6E97">
        <w:rPr>
          <w:rFonts w:asciiTheme="majorBidi" w:hAnsiTheme="majorBidi" w:cstheme="majorBidi"/>
          <w:i/>
          <w:color w:val="000000"/>
          <w:sz w:val="20"/>
          <w:szCs w:val="20"/>
        </w:rPr>
        <w:t>Wusṭā</w:t>
      </w:r>
      <w:proofErr w:type="spellEnd"/>
      <w:r w:rsidRPr="003E6E97">
        <w:rPr>
          <w:rFonts w:asciiTheme="majorBidi" w:hAnsiTheme="majorBidi" w:cstheme="majorBidi"/>
          <w:color w:val="000000"/>
          <w:sz w:val="20"/>
          <w:szCs w:val="20"/>
        </w:rPr>
        <w:t xml:space="preserve"> 27 (2019): 178-180.</w:t>
      </w:r>
    </w:p>
  </w:footnote>
  <w:footnote w:id="78">
    <w:p w14:paraId="78D2EBF3" w14:textId="366D8423"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83.</w:t>
      </w:r>
    </w:p>
  </w:footnote>
  <w:footnote w:id="79">
    <w:p w14:paraId="4D00D61D"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I follow </w:t>
      </w:r>
      <w:proofErr w:type="spellStart"/>
      <w:r w:rsidRPr="003E6E97">
        <w:rPr>
          <w:sz w:val="20"/>
          <w:szCs w:val="20"/>
        </w:rPr>
        <w:t>Sarvatiyan</w:t>
      </w:r>
      <w:proofErr w:type="spellEnd"/>
      <w:r w:rsidRPr="003E6E97">
        <w:rPr>
          <w:sz w:val="20"/>
          <w:szCs w:val="20"/>
        </w:rPr>
        <w:t xml:space="preserve"> (372) in reading this as “</w:t>
      </w:r>
      <w:proofErr w:type="spellStart"/>
      <w:r w:rsidRPr="003E6E97">
        <w:rPr>
          <w:sz w:val="20"/>
          <w:szCs w:val="20"/>
        </w:rPr>
        <w:t>ephsūs</w:t>
      </w:r>
      <w:proofErr w:type="spellEnd"/>
      <w:r w:rsidRPr="003E6E97">
        <w:rPr>
          <w:sz w:val="20"/>
          <w:szCs w:val="20"/>
        </w:rPr>
        <w:t>” rather than “</w:t>
      </w:r>
      <w:proofErr w:type="spellStart"/>
      <w:r w:rsidRPr="003E6E97">
        <w:rPr>
          <w:sz w:val="20"/>
          <w:szCs w:val="20"/>
        </w:rPr>
        <w:t>ephsos</w:t>
      </w:r>
      <w:proofErr w:type="spellEnd"/>
      <w:r w:rsidRPr="003E6E97">
        <w:rPr>
          <w:sz w:val="20"/>
          <w:szCs w:val="20"/>
        </w:rPr>
        <w:t xml:space="preserve">” for meter. It is moreover interesting to note these comparisons given the ways in which madness and magic are recognized as proximate categories in the </w:t>
      </w:r>
      <w:proofErr w:type="spellStart"/>
      <w:r w:rsidRPr="003E6E97">
        <w:rPr>
          <w:sz w:val="20"/>
          <w:szCs w:val="20"/>
        </w:rPr>
        <w:t>Qurʾān</w:t>
      </w:r>
      <w:proofErr w:type="spellEnd"/>
      <w:r w:rsidRPr="003E6E97">
        <w:rPr>
          <w:sz w:val="20"/>
          <w:szCs w:val="20"/>
        </w:rPr>
        <w:t xml:space="preserve">. Riffing on the motif of Moses’ staff transforming into a snake, </w:t>
      </w:r>
      <w:proofErr w:type="spellStart"/>
      <w:r w:rsidRPr="003E6E97">
        <w:rPr>
          <w:sz w:val="20"/>
          <w:szCs w:val="20"/>
        </w:rPr>
        <w:t>Sūra</w:t>
      </w:r>
      <w:proofErr w:type="spellEnd"/>
      <w:r w:rsidRPr="003E6E97">
        <w:rPr>
          <w:sz w:val="20"/>
          <w:szCs w:val="20"/>
        </w:rPr>
        <w:t xml:space="preserve"> al-</w:t>
      </w:r>
      <w:proofErr w:type="spellStart"/>
      <w:r w:rsidRPr="003E6E97">
        <w:rPr>
          <w:sz w:val="20"/>
          <w:szCs w:val="20"/>
        </w:rPr>
        <w:t>Dhāriyāt</w:t>
      </w:r>
      <w:proofErr w:type="spellEnd"/>
      <w:r w:rsidRPr="003E6E97">
        <w:rPr>
          <w:sz w:val="20"/>
          <w:szCs w:val="20"/>
        </w:rPr>
        <w:t xml:space="preserve"> (Q 51:39 and 52) quotes the accusation made by Pharaoh of Moses of being “a magician or a madman (</w:t>
      </w:r>
      <w:proofErr w:type="spellStart"/>
      <w:r w:rsidRPr="003E6E97">
        <w:rPr>
          <w:i/>
          <w:sz w:val="20"/>
          <w:szCs w:val="20"/>
        </w:rPr>
        <w:t>sāḥirun</w:t>
      </w:r>
      <w:proofErr w:type="spellEnd"/>
      <w:r w:rsidRPr="003E6E97">
        <w:rPr>
          <w:i/>
          <w:sz w:val="20"/>
          <w:szCs w:val="20"/>
        </w:rPr>
        <w:t xml:space="preserve"> aw </w:t>
      </w:r>
      <w:proofErr w:type="spellStart"/>
      <w:r w:rsidRPr="003E6E97">
        <w:rPr>
          <w:i/>
          <w:sz w:val="20"/>
          <w:szCs w:val="20"/>
        </w:rPr>
        <w:t>Majnunun</w:t>
      </w:r>
      <w:proofErr w:type="spellEnd"/>
      <w:r w:rsidRPr="003E6E97">
        <w:rPr>
          <w:sz w:val="20"/>
          <w:szCs w:val="20"/>
        </w:rPr>
        <w:t xml:space="preserve">)” before gesturing to Muhammad’s similar situation by stating that “similarly, there came not to those before them any messenger except that they said, ‘a magician or a madman.’” See </w:t>
      </w:r>
      <w:proofErr w:type="spellStart"/>
      <w:r w:rsidRPr="003E6E97">
        <w:rPr>
          <w:sz w:val="20"/>
          <w:szCs w:val="20"/>
        </w:rPr>
        <w:t>Sarvatiayn</w:t>
      </w:r>
      <w:proofErr w:type="spellEnd"/>
      <w:r w:rsidRPr="003E6E97">
        <w:rPr>
          <w:sz w:val="20"/>
          <w:szCs w:val="20"/>
        </w:rPr>
        <w:t>, 362; G. Vajda, “</w:t>
      </w:r>
      <w:proofErr w:type="spellStart"/>
      <w:r w:rsidRPr="003E6E97">
        <w:rPr>
          <w:sz w:val="20"/>
          <w:szCs w:val="20"/>
        </w:rPr>
        <w:t>Hārūt</w:t>
      </w:r>
      <w:proofErr w:type="spellEnd"/>
      <w:r w:rsidRPr="003E6E97">
        <w:rPr>
          <w:sz w:val="20"/>
          <w:szCs w:val="20"/>
        </w:rPr>
        <w:t xml:space="preserve"> </w:t>
      </w:r>
      <w:proofErr w:type="spellStart"/>
      <w:r w:rsidRPr="003E6E97">
        <w:rPr>
          <w:sz w:val="20"/>
          <w:szCs w:val="20"/>
        </w:rPr>
        <w:t>wa</w:t>
      </w:r>
      <w:proofErr w:type="spellEnd"/>
      <w:r w:rsidRPr="003E6E97">
        <w:rPr>
          <w:sz w:val="20"/>
          <w:szCs w:val="20"/>
        </w:rPr>
        <w:t xml:space="preserve"> </w:t>
      </w:r>
      <w:proofErr w:type="spellStart"/>
      <w:r w:rsidRPr="003E6E97">
        <w:rPr>
          <w:sz w:val="20"/>
          <w:szCs w:val="20"/>
        </w:rPr>
        <w:t>Mārūt</w:t>
      </w:r>
      <w:proofErr w:type="spellEnd"/>
      <w:proofErr w:type="gramStart"/>
      <w:r w:rsidRPr="003E6E97">
        <w:rPr>
          <w:sz w:val="20"/>
          <w:szCs w:val="20"/>
        </w:rPr>
        <w:t>,”  in</w:t>
      </w:r>
      <w:proofErr w:type="gramEnd"/>
      <w:r w:rsidRPr="003E6E97">
        <w:rPr>
          <w:sz w:val="20"/>
          <w:szCs w:val="20"/>
        </w:rPr>
        <w:t xml:space="preserve"> </w:t>
      </w:r>
      <w:r w:rsidRPr="003E6E97">
        <w:rPr>
          <w:i/>
          <w:sz w:val="20"/>
          <w:szCs w:val="20"/>
        </w:rPr>
        <w:t>Encyclopedia of Islam, second edition</w:t>
      </w:r>
      <w:r w:rsidRPr="003E6E97">
        <w:rPr>
          <w:sz w:val="20"/>
          <w:szCs w:val="20"/>
        </w:rPr>
        <w:t>, edited by P. Bearman et al (Brill online) &lt;http://dx.doi.org.proxy.uchicago.edu/10.1163/1573-3912_islam_SIM_2750&gt;</w:t>
      </w:r>
    </w:p>
  </w:footnote>
  <w:footnote w:id="80">
    <w:p w14:paraId="3422EE6D" w14:textId="77777777" w:rsidR="00316236"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sidRPr="003E6E97">
        <w:rPr>
          <w:sz w:val="20"/>
          <w:szCs w:val="20"/>
        </w:rPr>
        <w:footnoteRef/>
      </w:r>
      <w:r w:rsidRPr="003E6E97">
        <w:rPr>
          <w:sz w:val="20"/>
          <w:szCs w:val="20"/>
        </w:rPr>
        <w:t xml:space="preserve">. Salam Baghdadi seems to be a character of </w:t>
      </w:r>
      <w:proofErr w:type="spellStart"/>
      <w:r w:rsidRPr="003E6E97">
        <w:rPr>
          <w:sz w:val="20"/>
          <w:szCs w:val="20"/>
        </w:rPr>
        <w:t>Niẓāmī’s</w:t>
      </w:r>
      <w:proofErr w:type="spellEnd"/>
      <w:r w:rsidRPr="003E6E97">
        <w:rPr>
          <w:sz w:val="20"/>
          <w:szCs w:val="20"/>
        </w:rPr>
        <w:t xml:space="preserve"> invention as he is not mentioned in the prior Arabic material. He comes to visit </w:t>
      </w:r>
      <w:proofErr w:type="spellStart"/>
      <w:r w:rsidRPr="003E6E97">
        <w:rPr>
          <w:sz w:val="20"/>
          <w:szCs w:val="20"/>
        </w:rPr>
        <w:t>Majnun</w:t>
      </w:r>
      <w:proofErr w:type="spellEnd"/>
      <w:r w:rsidRPr="003E6E97">
        <w:rPr>
          <w:sz w:val="20"/>
          <w:szCs w:val="20"/>
        </w:rPr>
        <w:t xml:space="preserve"> twice in the desert, the second time just before </w:t>
      </w:r>
      <w:proofErr w:type="spellStart"/>
      <w:r w:rsidRPr="003E6E97">
        <w:rPr>
          <w:sz w:val="20"/>
          <w:szCs w:val="20"/>
        </w:rPr>
        <w:t>Majnun’s</w:t>
      </w:r>
      <w:proofErr w:type="spellEnd"/>
      <w:r w:rsidRPr="003E6E97">
        <w:rPr>
          <w:sz w:val="20"/>
          <w:szCs w:val="20"/>
        </w:rPr>
        <w:t xml:space="preserve"> death which allows him to bring his final poems to Baghdad. See </w:t>
      </w:r>
      <w:proofErr w:type="spellStart"/>
      <w:r w:rsidRPr="003E6E97">
        <w:rPr>
          <w:sz w:val="20"/>
          <w:szCs w:val="20"/>
        </w:rPr>
        <w:t>Sarvatiyan</w:t>
      </w:r>
      <w:proofErr w:type="spellEnd"/>
      <w:r w:rsidRPr="003E6E97">
        <w:rPr>
          <w:sz w:val="20"/>
          <w:szCs w:val="20"/>
        </w:rPr>
        <w:t>, 288.</w:t>
      </w:r>
    </w:p>
  </w:footnote>
  <w:footnote w:id="81">
    <w:p w14:paraId="09BBE1F4" w14:textId="74B03002"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94-95.</w:t>
      </w:r>
    </w:p>
  </w:footnote>
  <w:footnote w:id="82">
    <w:p w14:paraId="2BE3433E" w14:textId="115CFC85"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96.</w:t>
      </w:r>
    </w:p>
  </w:footnote>
  <w:footnote w:id="83">
    <w:p w14:paraId="4F3B4D7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In other examples, the text uses </w:t>
      </w:r>
      <w:proofErr w:type="spellStart"/>
      <w:r w:rsidRPr="003E6E97">
        <w:rPr>
          <w:sz w:val="20"/>
          <w:szCs w:val="20"/>
        </w:rPr>
        <w:t>Majnun’s</w:t>
      </w:r>
      <w:proofErr w:type="spellEnd"/>
      <w:r w:rsidRPr="003E6E97">
        <w:rPr>
          <w:sz w:val="20"/>
          <w:szCs w:val="20"/>
        </w:rPr>
        <w:t xml:space="preserve"> direct speech and casts this dichotomy in lines that alternate with “me” (man) / “you” (</w:t>
      </w:r>
      <w:proofErr w:type="spellStart"/>
      <w:r w:rsidRPr="003E6E97">
        <w:rPr>
          <w:sz w:val="20"/>
          <w:szCs w:val="20"/>
        </w:rPr>
        <w:t>tu</w:t>
      </w:r>
      <w:proofErr w:type="spellEnd"/>
      <w:r w:rsidRPr="003E6E97">
        <w:rPr>
          <w:sz w:val="20"/>
          <w:szCs w:val="20"/>
        </w:rPr>
        <w:t xml:space="preserve">). See </w:t>
      </w:r>
      <w:proofErr w:type="spellStart"/>
      <w:r w:rsidRPr="003E6E97">
        <w:rPr>
          <w:sz w:val="20"/>
          <w:szCs w:val="20"/>
        </w:rPr>
        <w:t>Sarvatiyan</w:t>
      </w:r>
      <w:proofErr w:type="spellEnd"/>
      <w:r w:rsidRPr="003E6E97">
        <w:rPr>
          <w:sz w:val="20"/>
          <w:szCs w:val="20"/>
        </w:rPr>
        <w:t>, 166 and 184.</w:t>
      </w:r>
    </w:p>
  </w:footnote>
  <w:footnote w:id="84">
    <w:p w14:paraId="4F65158C" w14:textId="1A727342"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119.</w:t>
      </w:r>
    </w:p>
  </w:footnote>
  <w:footnote w:id="85">
    <w:p w14:paraId="0851DD7B" w14:textId="77777777" w:rsidR="00316236"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w:t>
      </w:r>
      <w:proofErr w:type="spellStart"/>
      <w:r w:rsidRPr="003E6E97">
        <w:rPr>
          <w:rFonts w:asciiTheme="majorBidi" w:hAnsiTheme="majorBidi" w:cstheme="majorBidi"/>
          <w:sz w:val="20"/>
          <w:szCs w:val="20"/>
        </w:rPr>
        <w:t>Sarvatiyan</w:t>
      </w:r>
      <w:proofErr w:type="spellEnd"/>
      <w:r w:rsidRPr="003E6E97">
        <w:rPr>
          <w:rFonts w:asciiTheme="majorBidi" w:hAnsiTheme="majorBidi" w:cstheme="majorBidi"/>
          <w:sz w:val="20"/>
          <w:szCs w:val="20"/>
        </w:rPr>
        <w:t>, 119-120.</w:t>
      </w:r>
    </w:p>
  </w:footnote>
  <w:footnote w:id="86">
    <w:p w14:paraId="77E9375E" w14:textId="00B4A130" w:rsidR="003E6E97" w:rsidRPr="003E6E97" w:rsidRDefault="003E6E97" w:rsidP="003E6E97">
      <w:pPr>
        <w:pStyle w:val="FootnoteText"/>
        <w:ind w:firstLine="720"/>
        <w:rPr>
          <w:rFonts w:asciiTheme="majorBidi" w:hAnsiTheme="majorBidi" w:cstheme="majorBidi"/>
        </w:rPr>
      </w:pPr>
      <w:r w:rsidRPr="003E6E97">
        <w:rPr>
          <w:rStyle w:val="FootnoteReference"/>
          <w:rFonts w:asciiTheme="majorBidi" w:hAnsiTheme="majorBidi" w:cstheme="majorBidi"/>
          <w:vertAlign w:val="baseline"/>
        </w:rPr>
        <w:footnoteRef/>
      </w:r>
      <w:r>
        <w:rPr>
          <w:rFonts w:asciiTheme="majorBidi" w:hAnsiTheme="majorBidi" w:cstheme="majorBidi"/>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132.</w:t>
      </w:r>
    </w:p>
  </w:footnote>
  <w:footnote w:id="87">
    <w:p w14:paraId="6E11EA42"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Dick Davis has discussed the centrality of father-son relationships, typically gone wrong, in the</w:t>
      </w:r>
      <w:r w:rsidRPr="003E6E97">
        <w:rPr>
          <w:i/>
          <w:sz w:val="20"/>
          <w:szCs w:val="20"/>
        </w:rPr>
        <w:t xml:space="preserve"> </w:t>
      </w:r>
      <w:proofErr w:type="spellStart"/>
      <w:r w:rsidRPr="003E6E97">
        <w:rPr>
          <w:i/>
          <w:sz w:val="20"/>
          <w:szCs w:val="20"/>
        </w:rPr>
        <w:t>Shāhnāma</w:t>
      </w:r>
      <w:proofErr w:type="spellEnd"/>
      <w:r w:rsidRPr="003E6E97">
        <w:rPr>
          <w:sz w:val="20"/>
          <w:szCs w:val="20"/>
        </w:rPr>
        <w:t xml:space="preserve">. A similar tension can be seen throughout </w:t>
      </w:r>
      <w:proofErr w:type="spellStart"/>
      <w:r w:rsidRPr="003E6E97">
        <w:rPr>
          <w:sz w:val="20"/>
          <w:szCs w:val="20"/>
        </w:rPr>
        <w:t>Laylī</w:t>
      </w:r>
      <w:proofErr w:type="spellEnd"/>
      <w:r w:rsidRPr="003E6E97">
        <w:rPr>
          <w:sz w:val="20"/>
          <w:szCs w:val="20"/>
        </w:rPr>
        <w:t xml:space="preserve"> o </w:t>
      </w:r>
      <w:proofErr w:type="spellStart"/>
      <w:r w:rsidRPr="003E6E97">
        <w:rPr>
          <w:sz w:val="20"/>
          <w:szCs w:val="20"/>
        </w:rPr>
        <w:t>Majnūn</w:t>
      </w:r>
      <w:proofErr w:type="spellEnd"/>
      <w:r w:rsidRPr="003E6E97">
        <w:rPr>
          <w:sz w:val="20"/>
          <w:szCs w:val="20"/>
        </w:rPr>
        <w:t xml:space="preserve">, as the story begins with </w:t>
      </w:r>
      <w:proofErr w:type="spellStart"/>
      <w:r w:rsidRPr="003E6E97">
        <w:rPr>
          <w:sz w:val="20"/>
          <w:szCs w:val="20"/>
        </w:rPr>
        <w:t>Majnun’s</w:t>
      </w:r>
      <w:proofErr w:type="spellEnd"/>
      <w:r w:rsidRPr="003E6E97">
        <w:rPr>
          <w:sz w:val="20"/>
          <w:szCs w:val="20"/>
        </w:rPr>
        <w:t xml:space="preserve"> father praying (wrongfully, as the narrator underscores his greed) for a son, as well as in their long, extended dialogue before the father’s inevitable death. See Davis, </w:t>
      </w:r>
      <w:r w:rsidRPr="003E6E97">
        <w:rPr>
          <w:i/>
          <w:sz w:val="20"/>
          <w:szCs w:val="20"/>
        </w:rPr>
        <w:t xml:space="preserve">Epic and Sedition: The Case of Ferdowsi’s Shahnameh </w:t>
      </w:r>
      <w:r w:rsidRPr="003E6E97">
        <w:rPr>
          <w:sz w:val="20"/>
          <w:szCs w:val="20"/>
        </w:rPr>
        <w:t xml:space="preserve">(Washington DC: Mage Publishers, 2006) 6-15 and </w:t>
      </w:r>
      <w:proofErr w:type="spellStart"/>
      <w:r w:rsidRPr="003E6E97">
        <w:rPr>
          <w:sz w:val="20"/>
          <w:szCs w:val="20"/>
        </w:rPr>
        <w:t>Sarvatiyan</w:t>
      </w:r>
      <w:proofErr w:type="spellEnd"/>
      <w:r w:rsidRPr="003E6E97">
        <w:rPr>
          <w:sz w:val="20"/>
          <w:szCs w:val="20"/>
        </w:rPr>
        <w:t>, 75-77 and 170-185.</w:t>
      </w:r>
    </w:p>
  </w:footnote>
  <w:footnote w:id="88">
    <w:p w14:paraId="4907E3FE" w14:textId="07D87502" w:rsidR="003E6E97" w:rsidRPr="003E6E97" w:rsidRDefault="003E6E97" w:rsidP="003E6E97">
      <w:pPr>
        <w:pStyle w:val="FootnoteText"/>
        <w:ind w:firstLine="720"/>
        <w:rPr>
          <w:rFonts w:asciiTheme="majorBidi" w:hAnsiTheme="majorBidi" w:cstheme="majorBidi"/>
          <w:rtl/>
          <w:lang w:bidi="fa-IR"/>
        </w:rPr>
      </w:pPr>
      <w:r w:rsidRPr="003E6E97">
        <w:rPr>
          <w:rStyle w:val="FootnoteReference"/>
          <w:rFonts w:asciiTheme="majorBidi" w:hAnsiTheme="majorBidi" w:cstheme="majorBidi"/>
          <w:vertAlign w:val="baseline"/>
        </w:rPr>
        <w:footnoteRef/>
      </w:r>
      <w:r>
        <w:rPr>
          <w:rFonts w:asciiTheme="majorBidi" w:hAnsiTheme="majorBidi" w:cstheme="majorBidi" w:hint="cs"/>
          <w:rtl/>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98.</w:t>
      </w:r>
    </w:p>
  </w:footnote>
  <w:footnote w:id="89">
    <w:p w14:paraId="30CF0F60" w14:textId="6E42A2DA" w:rsidR="003E6E97" w:rsidRPr="003E6E97" w:rsidRDefault="003E6E97" w:rsidP="003E6E97">
      <w:pPr>
        <w:pStyle w:val="FootnoteText"/>
        <w:ind w:firstLine="720"/>
        <w:rPr>
          <w:rFonts w:asciiTheme="majorBidi" w:hAnsiTheme="majorBidi" w:cstheme="majorBidi"/>
          <w:rtl/>
          <w:lang w:bidi="fa-IR"/>
        </w:rPr>
      </w:pPr>
      <w:r w:rsidRPr="003E6E97">
        <w:rPr>
          <w:rStyle w:val="FootnoteReference"/>
          <w:rFonts w:asciiTheme="majorBidi" w:hAnsiTheme="majorBidi" w:cstheme="majorBidi"/>
          <w:vertAlign w:val="baseline"/>
        </w:rPr>
        <w:footnoteRef/>
      </w:r>
      <w:r>
        <w:rPr>
          <w:rFonts w:asciiTheme="majorBidi" w:hAnsiTheme="majorBidi" w:cstheme="majorBidi" w:hint="cs"/>
          <w:rtl/>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98.</w:t>
      </w:r>
    </w:p>
  </w:footnote>
  <w:footnote w:id="90">
    <w:p w14:paraId="60AF8F00" w14:textId="77777777" w:rsidR="00316236"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pPr>
      <w:r w:rsidRPr="003E6E97">
        <w:rPr>
          <w:rFonts w:asciiTheme="majorBidi" w:hAnsiTheme="majorBidi" w:cstheme="majorBidi"/>
          <w:sz w:val="20"/>
          <w:szCs w:val="20"/>
        </w:rPr>
        <w:footnoteRef/>
      </w:r>
      <w:r w:rsidRPr="003E6E97">
        <w:rPr>
          <w:rFonts w:asciiTheme="majorBidi" w:hAnsiTheme="majorBidi" w:cstheme="majorBidi"/>
          <w:sz w:val="20"/>
          <w:szCs w:val="20"/>
        </w:rPr>
        <w:t>. My thanks to Frank Lewis for pointing out the context of this image. For more on slavery and material culture in early Islam, see Matthew Gordon and Kathryn A. Hain, </w:t>
      </w:r>
      <w:r w:rsidRPr="003E6E97">
        <w:rPr>
          <w:rFonts w:asciiTheme="majorBidi" w:hAnsiTheme="majorBidi" w:cstheme="majorBidi"/>
          <w:i/>
          <w:sz w:val="20"/>
          <w:szCs w:val="20"/>
        </w:rPr>
        <w:t>Concubines and Courtesans: Women and Slavery in Islamic History</w:t>
      </w:r>
      <w:r w:rsidRPr="003E6E97">
        <w:rPr>
          <w:rFonts w:asciiTheme="majorBidi" w:hAnsiTheme="majorBidi" w:cstheme="majorBidi"/>
          <w:sz w:val="20"/>
          <w:szCs w:val="20"/>
        </w:rPr>
        <w:t xml:space="preserve"> (New York, NY: Oxford University Press, 2017).</w:t>
      </w:r>
    </w:p>
  </w:footnote>
  <w:footnote w:id="91">
    <w:p w14:paraId="4A0DDED2" w14:textId="77777777" w:rsidR="00316236" w:rsidRPr="003E6E97" w:rsidRDefault="00D10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ajorBidi" w:hAnsiTheme="majorBidi" w:cstheme="majorBidi"/>
          <w:color w:val="000000" w:themeColor="text1"/>
          <w:sz w:val="20"/>
          <w:szCs w:val="20"/>
        </w:rPr>
      </w:pPr>
      <w:r w:rsidRPr="003E6E97">
        <w:rPr>
          <w:rFonts w:asciiTheme="majorBidi" w:hAnsiTheme="majorBidi" w:cstheme="majorBidi"/>
          <w:color w:val="000000" w:themeColor="text1"/>
          <w:sz w:val="20"/>
          <w:szCs w:val="20"/>
        </w:rPr>
        <w:footnoteRef/>
      </w:r>
      <w:r w:rsidRPr="003E6E97">
        <w:rPr>
          <w:rFonts w:asciiTheme="majorBidi" w:hAnsiTheme="majorBidi" w:cstheme="majorBidi"/>
          <w:color w:val="000000" w:themeColor="text1"/>
          <w:sz w:val="20"/>
          <w:szCs w:val="20"/>
        </w:rPr>
        <w:t xml:space="preserve">. In a letter to Layla, </w:t>
      </w:r>
      <w:proofErr w:type="spellStart"/>
      <w:r w:rsidRPr="003E6E97">
        <w:rPr>
          <w:rFonts w:asciiTheme="majorBidi" w:hAnsiTheme="majorBidi" w:cstheme="majorBidi"/>
          <w:color w:val="000000" w:themeColor="text1"/>
          <w:sz w:val="20"/>
          <w:szCs w:val="20"/>
        </w:rPr>
        <w:t>Majnun</w:t>
      </w:r>
      <w:proofErr w:type="spellEnd"/>
      <w:r w:rsidRPr="003E6E97">
        <w:rPr>
          <w:rFonts w:asciiTheme="majorBidi" w:hAnsiTheme="majorBidi" w:cstheme="majorBidi"/>
          <w:color w:val="000000" w:themeColor="text1"/>
          <w:sz w:val="20"/>
          <w:szCs w:val="20"/>
        </w:rPr>
        <w:t xml:space="preserve"> writes about her face’s beauty being his </w:t>
      </w:r>
      <w:proofErr w:type="spellStart"/>
      <w:r w:rsidRPr="003E6E97">
        <w:rPr>
          <w:rFonts w:asciiTheme="majorBidi" w:hAnsiTheme="majorBidi" w:cstheme="majorBidi"/>
          <w:color w:val="000000" w:themeColor="text1"/>
          <w:sz w:val="20"/>
          <w:szCs w:val="20"/>
        </w:rPr>
        <w:t>Kaʿba</w:t>
      </w:r>
      <w:proofErr w:type="spellEnd"/>
      <w:r w:rsidRPr="003E6E97">
        <w:rPr>
          <w:rFonts w:asciiTheme="majorBidi" w:hAnsiTheme="majorBidi" w:cstheme="majorBidi"/>
          <w:color w:val="000000" w:themeColor="text1"/>
          <w:sz w:val="20"/>
          <w:szCs w:val="20"/>
        </w:rPr>
        <w:t xml:space="preserve">. See </w:t>
      </w:r>
      <w:proofErr w:type="spellStart"/>
      <w:r w:rsidRPr="003E6E97">
        <w:rPr>
          <w:rFonts w:asciiTheme="majorBidi" w:hAnsiTheme="majorBidi" w:cstheme="majorBidi"/>
          <w:color w:val="000000" w:themeColor="text1"/>
          <w:sz w:val="20"/>
          <w:szCs w:val="20"/>
        </w:rPr>
        <w:t>Sarvatiyan</w:t>
      </w:r>
      <w:proofErr w:type="spellEnd"/>
      <w:r w:rsidRPr="003E6E97">
        <w:rPr>
          <w:rFonts w:asciiTheme="majorBidi" w:hAnsiTheme="majorBidi" w:cstheme="majorBidi"/>
          <w:color w:val="000000" w:themeColor="text1"/>
          <w:sz w:val="20"/>
          <w:szCs w:val="20"/>
        </w:rPr>
        <w:t>, 210.</w:t>
      </w:r>
    </w:p>
  </w:footnote>
  <w:footnote w:id="92">
    <w:p w14:paraId="5C26584D" w14:textId="390DF977" w:rsidR="003E6E97" w:rsidRDefault="003E6E97" w:rsidP="003E6E97">
      <w:pPr>
        <w:pStyle w:val="FootnoteText"/>
        <w:ind w:firstLine="720"/>
        <w:rPr>
          <w:rtl/>
          <w:lang w:bidi="fa-IR"/>
        </w:rPr>
      </w:pPr>
      <w:r w:rsidRPr="003E6E97">
        <w:rPr>
          <w:rStyle w:val="FootnoteReference"/>
          <w:rFonts w:asciiTheme="majorBidi" w:hAnsiTheme="majorBidi" w:cstheme="majorBidi"/>
          <w:color w:val="000000" w:themeColor="text1"/>
          <w:vertAlign w:val="baseline"/>
        </w:rPr>
        <w:footnoteRef/>
      </w:r>
      <w:r>
        <w:rPr>
          <w:rFonts w:asciiTheme="majorBidi" w:hAnsiTheme="majorBidi" w:cstheme="majorBidi" w:hint="cs"/>
          <w:color w:val="000000" w:themeColor="text1"/>
          <w:rtl/>
        </w:rPr>
        <w:t>.</w:t>
      </w:r>
      <w:r w:rsidRPr="003E6E97">
        <w:rPr>
          <w:rFonts w:asciiTheme="majorBidi" w:hAnsiTheme="majorBidi" w:cstheme="majorBidi"/>
          <w:color w:val="000000" w:themeColor="text1"/>
        </w:rPr>
        <w:t xml:space="preserve"> </w:t>
      </w:r>
      <w:proofErr w:type="spellStart"/>
      <w:r w:rsidRPr="003E6E97">
        <w:rPr>
          <w:rFonts w:asciiTheme="majorBidi" w:hAnsiTheme="majorBidi" w:cstheme="majorBidi"/>
          <w:color w:val="000000" w:themeColor="text1"/>
        </w:rPr>
        <w:t>Sarvatiyan</w:t>
      </w:r>
      <w:proofErr w:type="spellEnd"/>
      <w:r w:rsidRPr="003E6E97">
        <w:rPr>
          <w:rFonts w:asciiTheme="majorBidi" w:hAnsiTheme="majorBidi" w:cstheme="majorBidi"/>
          <w:color w:val="000000" w:themeColor="text1"/>
        </w:rPr>
        <w:t>, 99.</w:t>
      </w:r>
    </w:p>
  </w:footnote>
  <w:footnote w:id="93">
    <w:p w14:paraId="21EFEBDF" w14:textId="713B9E7E" w:rsidR="003E6E97" w:rsidRPr="003E6E97" w:rsidRDefault="003E6E97" w:rsidP="003E6E97">
      <w:pPr>
        <w:pStyle w:val="FootnoteText"/>
        <w:ind w:firstLine="720"/>
        <w:rPr>
          <w:rFonts w:asciiTheme="majorBidi" w:hAnsiTheme="majorBidi" w:cstheme="majorBidi"/>
          <w:rtl/>
          <w:lang w:bidi="fa-IR"/>
        </w:rPr>
      </w:pPr>
      <w:r w:rsidRPr="003E6E97">
        <w:rPr>
          <w:rStyle w:val="FootnoteReference"/>
          <w:rFonts w:asciiTheme="majorBidi" w:hAnsiTheme="majorBidi" w:cstheme="majorBidi"/>
          <w:vertAlign w:val="baseline"/>
        </w:rPr>
        <w:footnoteRef/>
      </w:r>
      <w:r>
        <w:rPr>
          <w:rFonts w:asciiTheme="majorBidi" w:hAnsiTheme="majorBidi" w:cstheme="majorBidi" w:hint="cs"/>
          <w:rtl/>
        </w:rPr>
        <w:t>.</w:t>
      </w:r>
      <w:r w:rsidRPr="003E6E97">
        <w:rPr>
          <w:rFonts w:asciiTheme="majorBidi" w:hAnsiTheme="majorBidi" w:cstheme="majorBidi"/>
        </w:rPr>
        <w:t xml:space="preserve"> </w:t>
      </w:r>
      <w:proofErr w:type="spellStart"/>
      <w:r w:rsidRPr="003E6E97">
        <w:rPr>
          <w:rFonts w:asciiTheme="majorBidi" w:hAnsiTheme="majorBidi" w:cstheme="majorBidi"/>
        </w:rPr>
        <w:t>Sarvatiayn</w:t>
      </w:r>
      <w:proofErr w:type="spellEnd"/>
      <w:r w:rsidRPr="003E6E97">
        <w:rPr>
          <w:rFonts w:asciiTheme="majorBidi" w:hAnsiTheme="majorBidi" w:cstheme="majorBidi"/>
        </w:rPr>
        <w:t>, 152-153.</w:t>
      </w:r>
    </w:p>
  </w:footnote>
  <w:footnote w:id="94">
    <w:p w14:paraId="4036DD2E" w14:textId="2FA27E13" w:rsidR="003E6E97" w:rsidRPr="003E6E97" w:rsidRDefault="003E6E97" w:rsidP="003E6E97">
      <w:pPr>
        <w:pStyle w:val="FootnoteText"/>
        <w:ind w:firstLine="720"/>
        <w:rPr>
          <w:rFonts w:asciiTheme="majorBidi" w:hAnsiTheme="majorBidi" w:cstheme="majorBidi"/>
          <w:rtl/>
          <w:lang w:bidi="fa-IR"/>
        </w:rPr>
      </w:pPr>
      <w:r w:rsidRPr="003E6E97">
        <w:rPr>
          <w:rStyle w:val="FootnoteReference"/>
          <w:rFonts w:asciiTheme="majorBidi" w:hAnsiTheme="majorBidi" w:cstheme="majorBidi"/>
          <w:vertAlign w:val="baseline"/>
        </w:rPr>
        <w:footnoteRef/>
      </w:r>
      <w:r>
        <w:rPr>
          <w:rFonts w:asciiTheme="majorBidi" w:hAnsiTheme="majorBidi" w:cstheme="majorBidi" w:hint="cs"/>
          <w:rtl/>
        </w:rPr>
        <w:t>.</w:t>
      </w:r>
      <w:r w:rsidRPr="003E6E97">
        <w:rPr>
          <w:rFonts w:asciiTheme="majorBidi" w:hAnsiTheme="majorBidi" w:cstheme="majorBidi"/>
        </w:rPr>
        <w:t xml:space="preserve"> </w:t>
      </w:r>
      <w:proofErr w:type="spellStart"/>
      <w:r w:rsidRPr="003E6E97">
        <w:rPr>
          <w:rFonts w:asciiTheme="majorBidi" w:hAnsiTheme="majorBidi" w:cstheme="majorBidi"/>
        </w:rPr>
        <w:t>Sarvatiyan</w:t>
      </w:r>
      <w:proofErr w:type="spellEnd"/>
      <w:r w:rsidRPr="003E6E97">
        <w:rPr>
          <w:rFonts w:asciiTheme="majorBidi" w:hAnsiTheme="majorBidi" w:cstheme="majorBidi"/>
        </w:rPr>
        <w:t>, 153.</w:t>
      </w:r>
    </w:p>
  </w:footnote>
  <w:footnote w:id="95">
    <w:p w14:paraId="082CF3CA"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heme="majorBidi" w:hAnsiTheme="majorBidi" w:cstheme="majorBidi"/>
          <w:sz w:val="20"/>
          <w:szCs w:val="20"/>
        </w:rPr>
      </w:pPr>
      <w:r w:rsidRPr="003E6E97">
        <w:rPr>
          <w:rFonts w:asciiTheme="majorBidi" w:hAnsiTheme="majorBidi" w:cstheme="majorBidi"/>
          <w:sz w:val="20"/>
          <w:szCs w:val="20"/>
        </w:rPr>
        <w:footnoteRef/>
      </w:r>
      <w:r w:rsidRPr="003E6E97">
        <w:rPr>
          <w:rFonts w:asciiTheme="majorBidi" w:hAnsiTheme="majorBidi" w:cstheme="majorBidi"/>
          <w:sz w:val="20"/>
          <w:szCs w:val="20"/>
        </w:rPr>
        <w:t xml:space="preserve">. I draw loosely from Elizabeth Freeman’s discussion of the body in sadomasochistic ritual as a means of invoking history. Though the kinds of pasts that Freeman discusses differ from that which is invoked in </w:t>
      </w:r>
      <w:proofErr w:type="spellStart"/>
      <w:r w:rsidRPr="003E6E97">
        <w:rPr>
          <w:rFonts w:asciiTheme="majorBidi" w:hAnsiTheme="majorBidi" w:cstheme="majorBidi"/>
          <w:sz w:val="20"/>
          <w:szCs w:val="20"/>
        </w:rPr>
        <w:t>Laylī</w:t>
      </w:r>
      <w:proofErr w:type="spellEnd"/>
      <w:r w:rsidRPr="003E6E97">
        <w:rPr>
          <w:rFonts w:asciiTheme="majorBidi" w:hAnsiTheme="majorBidi" w:cstheme="majorBidi"/>
          <w:sz w:val="20"/>
          <w:szCs w:val="20"/>
        </w:rPr>
        <w:t xml:space="preserve"> o </w:t>
      </w:r>
      <w:proofErr w:type="spellStart"/>
      <w:r w:rsidRPr="003E6E97">
        <w:rPr>
          <w:rFonts w:asciiTheme="majorBidi" w:hAnsiTheme="majorBidi" w:cstheme="majorBidi"/>
          <w:sz w:val="20"/>
          <w:szCs w:val="20"/>
        </w:rPr>
        <w:t>Majnūn</w:t>
      </w:r>
      <w:proofErr w:type="spellEnd"/>
      <w:r w:rsidRPr="003E6E97">
        <w:rPr>
          <w:rFonts w:asciiTheme="majorBidi" w:hAnsiTheme="majorBidi" w:cstheme="majorBidi"/>
          <w:sz w:val="20"/>
          <w:szCs w:val="20"/>
        </w:rPr>
        <w:t xml:space="preserve">, her discussion of sadomasochism as a set of practices that “self-consciously manipulates time” especially in </w:t>
      </w:r>
      <w:proofErr w:type="gramStart"/>
      <w:r w:rsidRPr="003E6E97">
        <w:rPr>
          <w:rFonts w:asciiTheme="majorBidi" w:hAnsiTheme="majorBidi" w:cstheme="majorBidi"/>
          <w:sz w:val="20"/>
          <w:szCs w:val="20"/>
        </w:rPr>
        <w:t>it</w:t>
      </w:r>
      <w:proofErr w:type="gramEnd"/>
      <w:r w:rsidRPr="003E6E97">
        <w:rPr>
          <w:rFonts w:asciiTheme="majorBidi" w:hAnsiTheme="majorBidi" w:cstheme="majorBidi"/>
          <w:sz w:val="20"/>
          <w:szCs w:val="20"/>
        </w:rPr>
        <w:t xml:space="preserve"> terms of a “future anterior” to imagine what “will have been” has helped me think through the pleasure that ensues from </w:t>
      </w:r>
      <w:proofErr w:type="spellStart"/>
      <w:r w:rsidRPr="003E6E97">
        <w:rPr>
          <w:rFonts w:asciiTheme="majorBidi" w:hAnsiTheme="majorBidi" w:cstheme="majorBidi"/>
          <w:sz w:val="20"/>
          <w:szCs w:val="20"/>
        </w:rPr>
        <w:t>Majnun’s</w:t>
      </w:r>
      <w:proofErr w:type="spellEnd"/>
      <w:r w:rsidRPr="003E6E97">
        <w:rPr>
          <w:rFonts w:asciiTheme="majorBidi" w:hAnsiTheme="majorBidi" w:cstheme="majorBidi"/>
          <w:sz w:val="20"/>
          <w:szCs w:val="20"/>
        </w:rPr>
        <w:t xml:space="preserve"> bondage. See Freeman, </w:t>
      </w:r>
      <w:r w:rsidRPr="003E6E97">
        <w:rPr>
          <w:rFonts w:asciiTheme="majorBidi" w:hAnsiTheme="majorBidi" w:cstheme="majorBidi"/>
          <w:i/>
          <w:sz w:val="20"/>
          <w:szCs w:val="20"/>
        </w:rPr>
        <w:t xml:space="preserve">Time Binds: Queer Temporalities, Queer Histories </w:t>
      </w:r>
      <w:r w:rsidRPr="003E6E97">
        <w:rPr>
          <w:rFonts w:asciiTheme="majorBidi" w:hAnsiTheme="majorBidi" w:cstheme="majorBidi"/>
          <w:sz w:val="20"/>
          <w:szCs w:val="20"/>
        </w:rPr>
        <w:t>(Durham: Duke University Press, 2010) 137-143.</w:t>
      </w:r>
    </w:p>
  </w:footnote>
  <w:footnote w:id="96">
    <w:p w14:paraId="687A7196" w14:textId="77777777" w:rsidR="00316236" w:rsidRPr="003E6E97" w:rsidRDefault="00D1022B" w:rsidP="003E6E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sz w:val="20"/>
          <w:szCs w:val="20"/>
        </w:rPr>
      </w:pPr>
      <w:r w:rsidRPr="003E6E97">
        <w:rPr>
          <w:sz w:val="20"/>
          <w:szCs w:val="20"/>
        </w:rPr>
        <w:footnoteRef/>
      </w:r>
      <w:r w:rsidRPr="003E6E97">
        <w:rPr>
          <w:sz w:val="20"/>
          <w:szCs w:val="20"/>
        </w:rPr>
        <w:t xml:space="preserve">. Despite the heteronormativity of </w:t>
      </w:r>
      <w:proofErr w:type="spellStart"/>
      <w:r w:rsidRPr="003E6E97">
        <w:rPr>
          <w:i/>
          <w:sz w:val="20"/>
          <w:szCs w:val="20"/>
        </w:rPr>
        <w:t>Laylī</w:t>
      </w:r>
      <w:proofErr w:type="spellEnd"/>
      <w:r w:rsidRPr="003E6E97">
        <w:rPr>
          <w:i/>
          <w:sz w:val="20"/>
          <w:szCs w:val="20"/>
        </w:rPr>
        <w:t xml:space="preserve"> o </w:t>
      </w:r>
      <w:proofErr w:type="spellStart"/>
      <w:r w:rsidRPr="003E6E97">
        <w:rPr>
          <w:i/>
          <w:sz w:val="20"/>
          <w:szCs w:val="20"/>
        </w:rPr>
        <w:t>Majnūn</w:t>
      </w:r>
      <w:proofErr w:type="spellEnd"/>
      <w:r w:rsidRPr="003E6E97">
        <w:rPr>
          <w:sz w:val="20"/>
          <w:szCs w:val="20"/>
        </w:rPr>
        <w:t xml:space="preserve">, I want to emphasize recent scholarship that has acknowledged the gender ambiguity of many beloveds. For an overview of social dynamics in a slightly later time period as well as a nuanced discussion of gender implications, see Andrews and </w:t>
      </w:r>
      <w:proofErr w:type="spellStart"/>
      <w:r w:rsidRPr="003E6E97">
        <w:rPr>
          <w:sz w:val="20"/>
          <w:szCs w:val="20"/>
        </w:rPr>
        <w:t>Kalpakli</w:t>
      </w:r>
      <w:proofErr w:type="spellEnd"/>
      <w:r w:rsidRPr="003E6E97">
        <w:rPr>
          <w:sz w:val="20"/>
          <w:szCs w:val="20"/>
        </w:rPr>
        <w:t xml:space="preserve">, </w:t>
      </w:r>
      <w:r w:rsidRPr="003E6E97">
        <w:rPr>
          <w:i/>
          <w:sz w:val="20"/>
          <w:szCs w:val="20"/>
        </w:rPr>
        <w:t xml:space="preserve">Age of the Beloveds: Love and the Beloved in Early-Modern Ottoman and European Culture and Society </w:t>
      </w:r>
      <w:r w:rsidRPr="003E6E97">
        <w:rPr>
          <w:sz w:val="20"/>
          <w:szCs w:val="20"/>
        </w:rPr>
        <w:t>(Durham: Duke University Press, 2005) 32-59.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F44E" w14:textId="77777777" w:rsidR="00316236" w:rsidRDefault="00D1022B">
    <w:pPr>
      <w:jc w:val="right"/>
    </w:pPr>
    <w:proofErr w:type="spellStart"/>
    <w:r>
      <w:t>Kanner-Botan</w:t>
    </w:r>
    <w:proofErr w:type="spellEnd"/>
    <w:r>
      <w:t xml:space="preserve"> / L&amp;M / </w:t>
    </w: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A78A6"/>
    <w:multiLevelType w:val="hybridMultilevel"/>
    <w:tmpl w:val="587E375C"/>
    <w:lvl w:ilvl="0" w:tplc="C8B6660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36"/>
    <w:rsid w:val="00316236"/>
    <w:rsid w:val="00366A21"/>
    <w:rsid w:val="003A7E68"/>
    <w:rsid w:val="003C20B8"/>
    <w:rsid w:val="003E6E97"/>
    <w:rsid w:val="00415FA2"/>
    <w:rsid w:val="00856016"/>
    <w:rsid w:val="009A24CC"/>
    <w:rsid w:val="00D1022B"/>
    <w:rsid w:val="00D97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87D57E"/>
  <w15:docId w15:val="{A7578BC2-5A7B-AC48-BEE6-8C55239A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97"/>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3E6E9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E6E97"/>
    <w:rPr>
      <w:sz w:val="20"/>
      <w:szCs w:val="20"/>
    </w:rPr>
  </w:style>
  <w:style w:type="character" w:styleId="FootnoteReference">
    <w:name w:val="footnote reference"/>
    <w:basedOn w:val="DefaultParagraphFont"/>
    <w:uiPriority w:val="99"/>
    <w:semiHidden/>
    <w:unhideWhenUsed/>
    <w:rsid w:val="003E6E97"/>
    <w:rPr>
      <w:vertAlign w:val="superscript"/>
    </w:rPr>
  </w:style>
  <w:style w:type="paragraph" w:styleId="NormalWeb">
    <w:name w:val="Normal (Web)"/>
    <w:basedOn w:val="Normal"/>
    <w:uiPriority w:val="99"/>
    <w:semiHidden/>
    <w:unhideWhenUsed/>
    <w:rsid w:val="003E6E97"/>
    <w:pPr>
      <w:spacing w:before="100" w:beforeAutospacing="1" w:after="100" w:afterAutospacing="1"/>
    </w:pPr>
  </w:style>
  <w:style w:type="paragraph" w:styleId="Header">
    <w:name w:val="header"/>
    <w:basedOn w:val="Normal"/>
    <w:link w:val="HeaderChar"/>
    <w:uiPriority w:val="99"/>
    <w:unhideWhenUsed/>
    <w:rsid w:val="00415FA2"/>
    <w:pPr>
      <w:tabs>
        <w:tab w:val="center" w:pos="4680"/>
        <w:tab w:val="right" w:pos="9360"/>
      </w:tabs>
    </w:pPr>
  </w:style>
  <w:style w:type="character" w:customStyle="1" w:styleId="HeaderChar">
    <w:name w:val="Header Char"/>
    <w:basedOn w:val="DefaultParagraphFont"/>
    <w:link w:val="Header"/>
    <w:uiPriority w:val="99"/>
    <w:rsid w:val="00415FA2"/>
    <w:rPr>
      <w:rFonts w:ascii="Times New Roman" w:eastAsia="Times New Roman" w:hAnsi="Times New Roman" w:cs="Times New Roman"/>
    </w:rPr>
  </w:style>
  <w:style w:type="paragraph" w:styleId="Footer">
    <w:name w:val="footer"/>
    <w:basedOn w:val="Normal"/>
    <w:link w:val="FooterChar"/>
    <w:uiPriority w:val="99"/>
    <w:unhideWhenUsed/>
    <w:rsid w:val="00415FA2"/>
    <w:pPr>
      <w:tabs>
        <w:tab w:val="center" w:pos="4680"/>
        <w:tab w:val="right" w:pos="9360"/>
      </w:tabs>
    </w:pPr>
  </w:style>
  <w:style w:type="character" w:customStyle="1" w:styleId="FooterChar">
    <w:name w:val="Footer Char"/>
    <w:basedOn w:val="DefaultParagraphFont"/>
    <w:link w:val="Footer"/>
    <w:uiPriority w:val="99"/>
    <w:rsid w:val="00415F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9941">
      <w:bodyDiv w:val="1"/>
      <w:marLeft w:val="0"/>
      <w:marRight w:val="0"/>
      <w:marTop w:val="0"/>
      <w:marBottom w:val="0"/>
      <w:divBdr>
        <w:top w:val="none" w:sz="0" w:space="0" w:color="auto"/>
        <w:left w:val="none" w:sz="0" w:space="0" w:color="auto"/>
        <w:bottom w:val="none" w:sz="0" w:space="0" w:color="auto"/>
        <w:right w:val="none" w:sz="0" w:space="0" w:color="auto"/>
      </w:divBdr>
    </w:div>
    <w:div w:id="262692034">
      <w:bodyDiv w:val="1"/>
      <w:marLeft w:val="0"/>
      <w:marRight w:val="0"/>
      <w:marTop w:val="0"/>
      <w:marBottom w:val="0"/>
      <w:divBdr>
        <w:top w:val="none" w:sz="0" w:space="0" w:color="auto"/>
        <w:left w:val="none" w:sz="0" w:space="0" w:color="auto"/>
        <w:bottom w:val="none" w:sz="0" w:space="0" w:color="auto"/>
        <w:right w:val="none" w:sz="0" w:space="0" w:color="auto"/>
      </w:divBdr>
    </w:div>
    <w:div w:id="294071635">
      <w:bodyDiv w:val="1"/>
      <w:marLeft w:val="0"/>
      <w:marRight w:val="0"/>
      <w:marTop w:val="0"/>
      <w:marBottom w:val="0"/>
      <w:divBdr>
        <w:top w:val="none" w:sz="0" w:space="0" w:color="auto"/>
        <w:left w:val="none" w:sz="0" w:space="0" w:color="auto"/>
        <w:bottom w:val="none" w:sz="0" w:space="0" w:color="auto"/>
        <w:right w:val="none" w:sz="0" w:space="0" w:color="auto"/>
      </w:divBdr>
    </w:div>
    <w:div w:id="607157829">
      <w:bodyDiv w:val="1"/>
      <w:marLeft w:val="0"/>
      <w:marRight w:val="0"/>
      <w:marTop w:val="0"/>
      <w:marBottom w:val="0"/>
      <w:divBdr>
        <w:top w:val="none" w:sz="0" w:space="0" w:color="auto"/>
        <w:left w:val="none" w:sz="0" w:space="0" w:color="auto"/>
        <w:bottom w:val="none" w:sz="0" w:space="0" w:color="auto"/>
        <w:right w:val="none" w:sz="0" w:space="0" w:color="auto"/>
      </w:divBdr>
    </w:div>
    <w:div w:id="669794907">
      <w:bodyDiv w:val="1"/>
      <w:marLeft w:val="0"/>
      <w:marRight w:val="0"/>
      <w:marTop w:val="0"/>
      <w:marBottom w:val="0"/>
      <w:divBdr>
        <w:top w:val="none" w:sz="0" w:space="0" w:color="auto"/>
        <w:left w:val="none" w:sz="0" w:space="0" w:color="auto"/>
        <w:bottom w:val="none" w:sz="0" w:space="0" w:color="auto"/>
        <w:right w:val="none" w:sz="0" w:space="0" w:color="auto"/>
      </w:divBdr>
    </w:div>
    <w:div w:id="686909436">
      <w:bodyDiv w:val="1"/>
      <w:marLeft w:val="0"/>
      <w:marRight w:val="0"/>
      <w:marTop w:val="0"/>
      <w:marBottom w:val="0"/>
      <w:divBdr>
        <w:top w:val="none" w:sz="0" w:space="0" w:color="auto"/>
        <w:left w:val="none" w:sz="0" w:space="0" w:color="auto"/>
        <w:bottom w:val="none" w:sz="0" w:space="0" w:color="auto"/>
        <w:right w:val="none" w:sz="0" w:space="0" w:color="auto"/>
      </w:divBdr>
    </w:div>
    <w:div w:id="699546652">
      <w:bodyDiv w:val="1"/>
      <w:marLeft w:val="0"/>
      <w:marRight w:val="0"/>
      <w:marTop w:val="0"/>
      <w:marBottom w:val="0"/>
      <w:divBdr>
        <w:top w:val="none" w:sz="0" w:space="0" w:color="auto"/>
        <w:left w:val="none" w:sz="0" w:space="0" w:color="auto"/>
        <w:bottom w:val="none" w:sz="0" w:space="0" w:color="auto"/>
        <w:right w:val="none" w:sz="0" w:space="0" w:color="auto"/>
      </w:divBdr>
    </w:div>
    <w:div w:id="743332248">
      <w:bodyDiv w:val="1"/>
      <w:marLeft w:val="0"/>
      <w:marRight w:val="0"/>
      <w:marTop w:val="0"/>
      <w:marBottom w:val="0"/>
      <w:divBdr>
        <w:top w:val="none" w:sz="0" w:space="0" w:color="auto"/>
        <w:left w:val="none" w:sz="0" w:space="0" w:color="auto"/>
        <w:bottom w:val="none" w:sz="0" w:space="0" w:color="auto"/>
        <w:right w:val="none" w:sz="0" w:space="0" w:color="auto"/>
      </w:divBdr>
    </w:div>
    <w:div w:id="765883176">
      <w:bodyDiv w:val="1"/>
      <w:marLeft w:val="0"/>
      <w:marRight w:val="0"/>
      <w:marTop w:val="0"/>
      <w:marBottom w:val="0"/>
      <w:divBdr>
        <w:top w:val="none" w:sz="0" w:space="0" w:color="auto"/>
        <w:left w:val="none" w:sz="0" w:space="0" w:color="auto"/>
        <w:bottom w:val="none" w:sz="0" w:space="0" w:color="auto"/>
        <w:right w:val="none" w:sz="0" w:space="0" w:color="auto"/>
      </w:divBdr>
    </w:div>
    <w:div w:id="833452113">
      <w:bodyDiv w:val="1"/>
      <w:marLeft w:val="0"/>
      <w:marRight w:val="0"/>
      <w:marTop w:val="0"/>
      <w:marBottom w:val="0"/>
      <w:divBdr>
        <w:top w:val="none" w:sz="0" w:space="0" w:color="auto"/>
        <w:left w:val="none" w:sz="0" w:space="0" w:color="auto"/>
        <w:bottom w:val="none" w:sz="0" w:space="0" w:color="auto"/>
        <w:right w:val="none" w:sz="0" w:space="0" w:color="auto"/>
      </w:divBdr>
    </w:div>
    <w:div w:id="985399573">
      <w:bodyDiv w:val="1"/>
      <w:marLeft w:val="0"/>
      <w:marRight w:val="0"/>
      <w:marTop w:val="0"/>
      <w:marBottom w:val="0"/>
      <w:divBdr>
        <w:top w:val="none" w:sz="0" w:space="0" w:color="auto"/>
        <w:left w:val="none" w:sz="0" w:space="0" w:color="auto"/>
        <w:bottom w:val="none" w:sz="0" w:space="0" w:color="auto"/>
        <w:right w:val="none" w:sz="0" w:space="0" w:color="auto"/>
      </w:divBdr>
    </w:div>
    <w:div w:id="995961423">
      <w:bodyDiv w:val="1"/>
      <w:marLeft w:val="0"/>
      <w:marRight w:val="0"/>
      <w:marTop w:val="0"/>
      <w:marBottom w:val="0"/>
      <w:divBdr>
        <w:top w:val="none" w:sz="0" w:space="0" w:color="auto"/>
        <w:left w:val="none" w:sz="0" w:space="0" w:color="auto"/>
        <w:bottom w:val="none" w:sz="0" w:space="0" w:color="auto"/>
        <w:right w:val="none" w:sz="0" w:space="0" w:color="auto"/>
      </w:divBdr>
    </w:div>
    <w:div w:id="1170828335">
      <w:bodyDiv w:val="1"/>
      <w:marLeft w:val="0"/>
      <w:marRight w:val="0"/>
      <w:marTop w:val="0"/>
      <w:marBottom w:val="0"/>
      <w:divBdr>
        <w:top w:val="none" w:sz="0" w:space="0" w:color="auto"/>
        <w:left w:val="none" w:sz="0" w:space="0" w:color="auto"/>
        <w:bottom w:val="none" w:sz="0" w:space="0" w:color="auto"/>
        <w:right w:val="none" w:sz="0" w:space="0" w:color="auto"/>
      </w:divBdr>
    </w:div>
    <w:div w:id="1228883850">
      <w:bodyDiv w:val="1"/>
      <w:marLeft w:val="0"/>
      <w:marRight w:val="0"/>
      <w:marTop w:val="0"/>
      <w:marBottom w:val="0"/>
      <w:divBdr>
        <w:top w:val="none" w:sz="0" w:space="0" w:color="auto"/>
        <w:left w:val="none" w:sz="0" w:space="0" w:color="auto"/>
        <w:bottom w:val="none" w:sz="0" w:space="0" w:color="auto"/>
        <w:right w:val="none" w:sz="0" w:space="0" w:color="auto"/>
      </w:divBdr>
    </w:div>
    <w:div w:id="1266885011">
      <w:bodyDiv w:val="1"/>
      <w:marLeft w:val="0"/>
      <w:marRight w:val="0"/>
      <w:marTop w:val="0"/>
      <w:marBottom w:val="0"/>
      <w:divBdr>
        <w:top w:val="none" w:sz="0" w:space="0" w:color="auto"/>
        <w:left w:val="none" w:sz="0" w:space="0" w:color="auto"/>
        <w:bottom w:val="none" w:sz="0" w:space="0" w:color="auto"/>
        <w:right w:val="none" w:sz="0" w:space="0" w:color="auto"/>
      </w:divBdr>
    </w:div>
    <w:div w:id="1373533776">
      <w:bodyDiv w:val="1"/>
      <w:marLeft w:val="0"/>
      <w:marRight w:val="0"/>
      <w:marTop w:val="0"/>
      <w:marBottom w:val="0"/>
      <w:divBdr>
        <w:top w:val="none" w:sz="0" w:space="0" w:color="auto"/>
        <w:left w:val="none" w:sz="0" w:space="0" w:color="auto"/>
        <w:bottom w:val="none" w:sz="0" w:space="0" w:color="auto"/>
        <w:right w:val="none" w:sz="0" w:space="0" w:color="auto"/>
      </w:divBdr>
    </w:div>
    <w:div w:id="1394741963">
      <w:bodyDiv w:val="1"/>
      <w:marLeft w:val="0"/>
      <w:marRight w:val="0"/>
      <w:marTop w:val="0"/>
      <w:marBottom w:val="0"/>
      <w:divBdr>
        <w:top w:val="none" w:sz="0" w:space="0" w:color="auto"/>
        <w:left w:val="none" w:sz="0" w:space="0" w:color="auto"/>
        <w:bottom w:val="none" w:sz="0" w:space="0" w:color="auto"/>
        <w:right w:val="none" w:sz="0" w:space="0" w:color="auto"/>
      </w:divBdr>
    </w:div>
    <w:div w:id="1513884010">
      <w:bodyDiv w:val="1"/>
      <w:marLeft w:val="0"/>
      <w:marRight w:val="0"/>
      <w:marTop w:val="0"/>
      <w:marBottom w:val="0"/>
      <w:divBdr>
        <w:top w:val="none" w:sz="0" w:space="0" w:color="auto"/>
        <w:left w:val="none" w:sz="0" w:space="0" w:color="auto"/>
        <w:bottom w:val="none" w:sz="0" w:space="0" w:color="auto"/>
        <w:right w:val="none" w:sz="0" w:space="0" w:color="auto"/>
      </w:divBdr>
    </w:div>
    <w:div w:id="1540971768">
      <w:bodyDiv w:val="1"/>
      <w:marLeft w:val="0"/>
      <w:marRight w:val="0"/>
      <w:marTop w:val="0"/>
      <w:marBottom w:val="0"/>
      <w:divBdr>
        <w:top w:val="none" w:sz="0" w:space="0" w:color="auto"/>
        <w:left w:val="none" w:sz="0" w:space="0" w:color="auto"/>
        <w:bottom w:val="none" w:sz="0" w:space="0" w:color="auto"/>
        <w:right w:val="none" w:sz="0" w:space="0" w:color="auto"/>
      </w:divBdr>
    </w:div>
    <w:div w:id="1584529428">
      <w:bodyDiv w:val="1"/>
      <w:marLeft w:val="0"/>
      <w:marRight w:val="0"/>
      <w:marTop w:val="0"/>
      <w:marBottom w:val="0"/>
      <w:divBdr>
        <w:top w:val="none" w:sz="0" w:space="0" w:color="auto"/>
        <w:left w:val="none" w:sz="0" w:space="0" w:color="auto"/>
        <w:bottom w:val="none" w:sz="0" w:space="0" w:color="auto"/>
        <w:right w:val="none" w:sz="0" w:space="0" w:color="auto"/>
      </w:divBdr>
    </w:div>
    <w:div w:id="1707756232">
      <w:bodyDiv w:val="1"/>
      <w:marLeft w:val="0"/>
      <w:marRight w:val="0"/>
      <w:marTop w:val="0"/>
      <w:marBottom w:val="0"/>
      <w:divBdr>
        <w:top w:val="none" w:sz="0" w:space="0" w:color="auto"/>
        <w:left w:val="none" w:sz="0" w:space="0" w:color="auto"/>
        <w:bottom w:val="none" w:sz="0" w:space="0" w:color="auto"/>
        <w:right w:val="none" w:sz="0" w:space="0" w:color="auto"/>
      </w:divBdr>
    </w:div>
    <w:div w:id="1823429086">
      <w:bodyDiv w:val="1"/>
      <w:marLeft w:val="0"/>
      <w:marRight w:val="0"/>
      <w:marTop w:val="0"/>
      <w:marBottom w:val="0"/>
      <w:divBdr>
        <w:top w:val="none" w:sz="0" w:space="0" w:color="auto"/>
        <w:left w:val="none" w:sz="0" w:space="0" w:color="auto"/>
        <w:bottom w:val="none" w:sz="0" w:space="0" w:color="auto"/>
        <w:right w:val="none" w:sz="0" w:space="0" w:color="auto"/>
      </w:divBdr>
    </w:div>
    <w:div w:id="202520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53</Pages>
  <Words>13382</Words>
  <Characters>71195</Characters>
  <Application>Microsoft Office Word</Application>
  <DocSecurity>0</DocSecurity>
  <Lines>1078</Lines>
  <Paragraphs>216</Paragraphs>
  <ScaleCrop>false</ScaleCrop>
  <Company/>
  <LinksUpToDate>false</LinksUpToDate>
  <CharactersWithSpaces>84361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L&amp;M</dc:title>
  <dc:creator>Allison Kanner-Botan</dc:creator>
  <cp:lastModifiedBy>Allison Kanner-Botan</cp:lastModifiedBy>
  <cp:revision>6</cp:revision>
  <dcterms:created xsi:type="dcterms:W3CDTF">2022-03-30T15:19:00Z</dcterms:created>
  <dcterms:modified xsi:type="dcterms:W3CDTF">2022-04-01T16:33:00Z</dcterms:modified>
</cp:coreProperties>
</file>