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739F" w14:textId="6BE86180" w:rsidR="00F4522C" w:rsidRPr="005558E8" w:rsidRDefault="00F4522C" w:rsidP="00E12AE2">
      <w:pPr>
        <w:pStyle w:val="CN"/>
        <w:pBdr>
          <w:left w:val="none" w:sz="0" w:space="0" w:color="auto"/>
        </w:pBdr>
      </w:pPr>
      <w:r w:rsidRPr="005558E8">
        <w:t xml:space="preserve">Chapter </w:t>
      </w:r>
      <w:r w:rsidR="00EF5EB1" w:rsidRPr="005558E8">
        <w:t>10</w:t>
      </w:r>
    </w:p>
    <w:p w14:paraId="48DA5F4A" w14:textId="093101DE" w:rsidR="00C65DAD" w:rsidRDefault="00FA0218" w:rsidP="00E12AE2">
      <w:pPr>
        <w:pStyle w:val="CT"/>
        <w:pBdr>
          <w:left w:val="none" w:sz="0" w:space="0" w:color="auto"/>
        </w:pBdr>
      </w:pPr>
      <w:r w:rsidRPr="005558E8">
        <w:t xml:space="preserve">Shakespeare and Skepticism </w:t>
      </w:r>
      <w:r w:rsidR="00D414BA">
        <w:t>(</w:t>
      </w:r>
      <w:r w:rsidRPr="005558E8">
        <w:t>2</w:t>
      </w:r>
      <w:r w:rsidR="00D414BA">
        <w:t>)</w:t>
      </w:r>
    </w:p>
    <w:p w14:paraId="22E6D95E" w14:textId="46AF2990" w:rsidR="00FA0218" w:rsidRPr="0056436B" w:rsidRDefault="00FA0218" w:rsidP="00E12AE2">
      <w:pPr>
        <w:pStyle w:val="CST"/>
        <w:pBdr>
          <w:left w:val="none" w:sz="0" w:space="0" w:color="auto"/>
        </w:pBdr>
      </w:pPr>
      <w:r w:rsidRPr="005558E8">
        <w:t>Epistemology</w:t>
      </w:r>
    </w:p>
    <w:p w14:paraId="3D89F0CA" w14:textId="78B0392F" w:rsidR="00C65DAD" w:rsidRPr="00231CC8" w:rsidRDefault="00FA0218" w:rsidP="00E12AE2">
      <w:pPr>
        <w:pStyle w:val="CO"/>
        <w:pBdr>
          <w:left w:val="none" w:sz="0" w:space="0" w:color="auto"/>
        </w:pBdr>
        <w:rPr>
          <w:color w:val="000000" w:themeColor="text1"/>
          <w:szCs w:val="24"/>
        </w:rPr>
      </w:pPr>
      <w:r w:rsidRPr="00231CC8">
        <w:rPr>
          <w:color w:val="000000" w:themeColor="text1"/>
          <w:szCs w:val="24"/>
        </w:rPr>
        <w:t>Current Shakespeare scholarship seems reasonably sure of two somewhat incompatible things:</w:t>
      </w:r>
      <w:r w:rsidR="005558E8" w:rsidRPr="00231CC8">
        <w:rPr>
          <w:color w:val="000000" w:themeColor="text1"/>
          <w:szCs w:val="24"/>
        </w:rPr>
        <w:t xml:space="preserve"> </w:t>
      </w:r>
      <w:r w:rsidR="00BC3A3F" w:rsidRPr="00231CC8">
        <w:rPr>
          <w:color w:val="000000" w:themeColor="text1"/>
          <w:szCs w:val="24"/>
        </w:rPr>
        <w:t>(</w:t>
      </w:r>
      <w:r w:rsidRPr="00231CC8">
        <w:rPr>
          <w:color w:val="000000" w:themeColor="text1"/>
          <w:szCs w:val="24"/>
        </w:rPr>
        <w:t xml:space="preserve">1) we cannot be sure where Shakespeare stands on any particular issue, including religion (but he is sympathetic to Catholicism); and </w:t>
      </w:r>
      <w:r w:rsidR="00BC3A3F" w:rsidRPr="00231CC8">
        <w:rPr>
          <w:color w:val="000000" w:themeColor="text1"/>
          <w:szCs w:val="24"/>
        </w:rPr>
        <w:t>(</w:t>
      </w:r>
      <w:r w:rsidRPr="00231CC8">
        <w:rPr>
          <w:color w:val="000000" w:themeColor="text1"/>
          <w:szCs w:val="24"/>
        </w:rPr>
        <w:t>2) we can be sure where he stands in the general philosophical world</w:t>
      </w:r>
      <w:r w:rsidR="005558E8" w:rsidRPr="00231CC8">
        <w:rPr>
          <w:color w:val="000000" w:themeColor="text1"/>
          <w:szCs w:val="24"/>
        </w:rPr>
        <w:t>—</w:t>
      </w:r>
      <w:r w:rsidRPr="00231CC8">
        <w:rPr>
          <w:color w:val="000000" w:themeColor="text1"/>
          <w:szCs w:val="24"/>
        </w:rPr>
        <w:t>that</w:t>
      </w:r>
      <w:r w:rsidR="00BC3A3F" w:rsidRPr="00231CC8">
        <w:rPr>
          <w:color w:val="000000" w:themeColor="text1"/>
          <w:szCs w:val="24"/>
        </w:rPr>
        <w:t xml:space="preserve"> is,</w:t>
      </w:r>
      <w:r w:rsidRPr="00231CC8">
        <w:rPr>
          <w:color w:val="000000" w:themeColor="text1"/>
          <w:szCs w:val="24"/>
        </w:rPr>
        <w:t xml:space="preserve"> he was some sort of epistemological skeptic.</w:t>
      </w:r>
      <w:r w:rsidR="00883FCA" w:rsidRPr="00231CC8">
        <w:rPr>
          <w:rStyle w:val="EndnoteReference"/>
          <w:color w:val="000000" w:themeColor="text1"/>
          <w:sz w:val="24"/>
          <w:szCs w:val="24"/>
        </w:rPr>
        <w:endnoteReference w:id="1"/>
      </w:r>
      <w:r w:rsidR="005558E8" w:rsidRPr="00231CC8">
        <w:rPr>
          <w:color w:val="000000" w:themeColor="text1"/>
          <w:szCs w:val="24"/>
        </w:rPr>
        <w:t xml:space="preserve"> </w:t>
      </w:r>
      <w:r w:rsidRPr="00231CC8">
        <w:rPr>
          <w:color w:val="000000" w:themeColor="text1"/>
          <w:szCs w:val="24"/>
        </w:rPr>
        <w:t xml:space="preserve">So, we </w:t>
      </w:r>
      <w:r w:rsidR="00BC3A3F" w:rsidRPr="00231CC8">
        <w:rPr>
          <w:color w:val="000000" w:themeColor="text1"/>
          <w:szCs w:val="24"/>
        </w:rPr>
        <w:t xml:space="preserve">cannot </w:t>
      </w:r>
      <w:r w:rsidRPr="00231CC8">
        <w:rPr>
          <w:color w:val="000000" w:themeColor="text1"/>
          <w:szCs w:val="24"/>
        </w:rPr>
        <w:t xml:space="preserve">be sure of anything except that he was sure that we </w:t>
      </w:r>
      <w:r w:rsidR="00BC3A3F" w:rsidRPr="00231CC8">
        <w:rPr>
          <w:color w:val="000000" w:themeColor="text1"/>
          <w:szCs w:val="24"/>
        </w:rPr>
        <w:t xml:space="preserve">cannot </w:t>
      </w:r>
      <w:r w:rsidRPr="00231CC8">
        <w:rPr>
          <w:color w:val="000000" w:themeColor="text1"/>
          <w:szCs w:val="24"/>
        </w:rPr>
        <w:t>be sure of anything.</w:t>
      </w:r>
      <w:r w:rsidR="005558E8" w:rsidRPr="00231CC8">
        <w:rPr>
          <w:color w:val="000000" w:themeColor="text1"/>
          <w:szCs w:val="24"/>
        </w:rPr>
        <w:t xml:space="preserve"> </w:t>
      </w:r>
      <w:r w:rsidR="0018187E" w:rsidRPr="00231CC8">
        <w:rPr>
          <w:color w:val="000000" w:themeColor="text1"/>
          <w:szCs w:val="24"/>
        </w:rPr>
        <w:t xml:space="preserve">Yet we can be sure of some things. </w:t>
      </w:r>
      <w:r w:rsidRPr="00231CC8">
        <w:rPr>
          <w:color w:val="000000" w:themeColor="text1"/>
          <w:szCs w:val="24"/>
        </w:rPr>
        <w:t>Shakespeare ha</w:t>
      </w:r>
      <w:r w:rsidR="0018187E" w:rsidRPr="00231CC8">
        <w:rPr>
          <w:color w:val="000000" w:themeColor="text1"/>
          <w:szCs w:val="24"/>
        </w:rPr>
        <w:t>d</w:t>
      </w:r>
      <w:r w:rsidRPr="00231CC8">
        <w:rPr>
          <w:color w:val="000000" w:themeColor="text1"/>
          <w:szCs w:val="24"/>
        </w:rPr>
        <w:t>, or came to have, a definite and firm position on a major ethico-political issue</w:t>
      </w:r>
      <w:r w:rsidR="005558E8" w:rsidRPr="00231CC8">
        <w:rPr>
          <w:color w:val="000000" w:themeColor="text1"/>
          <w:szCs w:val="24"/>
        </w:rPr>
        <w:t>—</w:t>
      </w:r>
      <w:r w:rsidRPr="00231CC8">
        <w:rPr>
          <w:color w:val="000000" w:themeColor="text1"/>
          <w:szCs w:val="24"/>
        </w:rPr>
        <w:t>namely, whether social or political subordinates should follow commands that seem to them obviously wicked or misguided.</w:t>
      </w:r>
      <w:r w:rsidRPr="00231CC8">
        <w:rPr>
          <w:rStyle w:val="enref"/>
          <w:color w:val="000000" w:themeColor="text1"/>
          <w:szCs w:val="24"/>
        </w:rPr>
        <w:endnoteReference w:id="2"/>
      </w:r>
      <w:r w:rsidR="005558E8" w:rsidRPr="00231CC8">
        <w:rPr>
          <w:color w:val="000000" w:themeColor="text1"/>
          <w:szCs w:val="24"/>
        </w:rPr>
        <w:t xml:space="preserve"> </w:t>
      </w:r>
      <w:r w:rsidR="0018187E" w:rsidRPr="00231CC8">
        <w:rPr>
          <w:color w:val="000000" w:themeColor="text1"/>
          <w:szCs w:val="24"/>
        </w:rPr>
        <w:t>Moreover, t</w:t>
      </w:r>
      <w:r w:rsidRPr="00231CC8">
        <w:rPr>
          <w:color w:val="000000" w:themeColor="text1"/>
          <w:szCs w:val="24"/>
        </w:rPr>
        <w:t>he essay previous to this one attempted to confute claim 1 with regard to some popular (Catholic) religious practices and beliefs about the supernatural.</w:t>
      </w:r>
      <w:r w:rsidR="005558E8" w:rsidRPr="00231CC8">
        <w:rPr>
          <w:color w:val="000000" w:themeColor="text1"/>
          <w:szCs w:val="24"/>
        </w:rPr>
        <w:t xml:space="preserve"> </w:t>
      </w:r>
      <w:r w:rsidRPr="00231CC8">
        <w:rPr>
          <w:color w:val="000000" w:themeColor="text1"/>
          <w:szCs w:val="24"/>
        </w:rPr>
        <w:t>This essay will focus on claim 2, which (as I have suggested) is extremely widespread in current scholarship and criticism.</w:t>
      </w:r>
      <w:r w:rsidR="005558E8" w:rsidRPr="00231CC8">
        <w:rPr>
          <w:color w:val="000000" w:themeColor="text1"/>
          <w:szCs w:val="24"/>
        </w:rPr>
        <w:t xml:space="preserve"> </w:t>
      </w:r>
      <w:r w:rsidRPr="00231CC8">
        <w:rPr>
          <w:color w:val="000000" w:themeColor="text1"/>
          <w:szCs w:val="24"/>
        </w:rPr>
        <w:t>My argument will be that Shakespeare was an anti-skeptic in the realm of epistemology, an epistemological realist.</w:t>
      </w:r>
    </w:p>
    <w:p w14:paraId="0D2D9D94" w14:textId="772ABC62" w:rsidR="00FA0218" w:rsidRPr="00231CC8" w:rsidRDefault="00FA0218" w:rsidP="00E12AE2">
      <w:pPr>
        <w:pStyle w:val="H1"/>
        <w:pBdr>
          <w:top w:val="none" w:sz="0" w:space="0" w:color="auto"/>
          <w:left w:val="none" w:sz="0" w:space="0" w:color="auto"/>
        </w:pBdr>
        <w:rPr>
          <w:color w:val="000000" w:themeColor="text1"/>
          <w:sz w:val="24"/>
          <w:szCs w:val="24"/>
        </w:rPr>
      </w:pPr>
      <w:r w:rsidRPr="00231CC8">
        <w:rPr>
          <w:color w:val="000000" w:themeColor="text1"/>
          <w:sz w:val="24"/>
          <w:szCs w:val="24"/>
        </w:rPr>
        <w:t>Errors</w:t>
      </w:r>
    </w:p>
    <w:p w14:paraId="2A02F39C" w14:textId="602550BB" w:rsidR="00FA0218" w:rsidRPr="00231CC8" w:rsidRDefault="00FA0218" w:rsidP="00E12AE2">
      <w:pPr>
        <w:pStyle w:val="TXF"/>
        <w:pBdr>
          <w:left w:val="none" w:sz="0" w:space="0" w:color="auto"/>
        </w:pBdr>
        <w:rPr>
          <w:color w:val="000000" w:themeColor="text1"/>
        </w:rPr>
      </w:pPr>
      <w:r w:rsidRPr="00231CC8">
        <w:rPr>
          <w:color w:val="000000" w:themeColor="text1"/>
        </w:rPr>
        <w:t xml:space="preserve">This argument must begin, as did the argument that Shakespeare was a skeptic in relation to </w:t>
      </w:r>
      <w:r w:rsidR="00EF07DF" w:rsidRPr="00231CC8">
        <w:rPr>
          <w:color w:val="000000" w:themeColor="text1"/>
        </w:rPr>
        <w:t xml:space="preserve">aspects of </w:t>
      </w:r>
      <w:r w:rsidRPr="00231CC8">
        <w:rPr>
          <w:color w:val="000000" w:themeColor="text1"/>
        </w:rPr>
        <w:t xml:space="preserve">popular religion, with </w:t>
      </w:r>
      <w:r w:rsidRPr="00231CC8">
        <w:rPr>
          <w:rStyle w:val="I"/>
          <w:color w:val="000000" w:themeColor="text1"/>
        </w:rPr>
        <w:t>The Comedy of Errors</w:t>
      </w:r>
      <w:r w:rsidRPr="00231CC8">
        <w:rPr>
          <w:color w:val="000000" w:themeColor="text1"/>
        </w:rPr>
        <w:t>.</w:t>
      </w:r>
      <w:r w:rsidR="005558E8" w:rsidRPr="00231CC8">
        <w:rPr>
          <w:color w:val="000000" w:themeColor="text1"/>
        </w:rPr>
        <w:t xml:space="preserve"> </w:t>
      </w:r>
      <w:r w:rsidRPr="00231CC8">
        <w:rPr>
          <w:color w:val="000000" w:themeColor="text1"/>
        </w:rPr>
        <w:t>This is unsurprising, given the importance of error to the skeptical tradition.</w:t>
      </w:r>
      <w:r w:rsidR="005558E8" w:rsidRPr="00231CC8">
        <w:rPr>
          <w:color w:val="000000" w:themeColor="text1"/>
        </w:rPr>
        <w:t xml:space="preserve"> </w:t>
      </w:r>
      <w:r w:rsidRPr="00231CC8">
        <w:rPr>
          <w:color w:val="000000" w:themeColor="text1"/>
        </w:rPr>
        <w:t>The play would seem to anticipate Descartes in a remarkable way.</w:t>
      </w:r>
      <w:r w:rsidR="005558E8" w:rsidRPr="00231CC8">
        <w:rPr>
          <w:color w:val="000000" w:themeColor="text1"/>
        </w:rPr>
        <w:t xml:space="preserve"> </w:t>
      </w:r>
      <w:r w:rsidRPr="00231CC8">
        <w:rPr>
          <w:color w:val="000000" w:themeColor="text1"/>
        </w:rPr>
        <w:t xml:space="preserve">Indeed, if it had appeared in the mid-seventeenth century rather than the end of the sixteenth, it would certainly be seen as drawing on </w:t>
      </w:r>
      <w:r w:rsidRPr="00231CC8">
        <w:rPr>
          <w:rStyle w:val="I"/>
          <w:color w:val="000000" w:themeColor="text1"/>
        </w:rPr>
        <w:t>Meditations on First Philosophy</w:t>
      </w:r>
      <w:r w:rsidRPr="00231CC8">
        <w:rPr>
          <w:color w:val="000000" w:themeColor="text1"/>
        </w:rPr>
        <w:t xml:space="preserve"> (first printed in 1641) and perhaps also the </w:t>
      </w:r>
      <w:r w:rsidRPr="00231CC8">
        <w:rPr>
          <w:rStyle w:val="I"/>
          <w:color w:val="000000" w:themeColor="text1"/>
        </w:rPr>
        <w:t>Discourse on the Method</w:t>
      </w:r>
      <w:r w:rsidRPr="00231CC8">
        <w:rPr>
          <w:color w:val="000000" w:themeColor="text1"/>
        </w:rPr>
        <w:t xml:space="preserve"> (first printed in 1637).</w:t>
      </w:r>
      <w:r w:rsidR="005558E8" w:rsidRPr="00231CC8">
        <w:rPr>
          <w:color w:val="000000" w:themeColor="text1"/>
        </w:rPr>
        <w:t xml:space="preserve"> </w:t>
      </w:r>
      <w:r w:rsidRPr="00231CC8">
        <w:rPr>
          <w:color w:val="000000" w:themeColor="text1"/>
        </w:rPr>
        <w:t>Descartes</w:t>
      </w:r>
      <w:r w:rsidR="005558E8" w:rsidRPr="00231CC8">
        <w:rPr>
          <w:color w:val="000000" w:themeColor="text1"/>
        </w:rPr>
        <w:t>’</w:t>
      </w:r>
      <w:r w:rsidR="00CC7E1D" w:rsidRPr="00231CC8">
        <w:rPr>
          <w:color w:val="000000" w:themeColor="text1"/>
        </w:rPr>
        <w:t>s</w:t>
      </w:r>
      <w:r w:rsidRPr="00231CC8">
        <w:rPr>
          <w:color w:val="000000" w:themeColor="text1"/>
        </w:rPr>
        <w:t xml:space="preserve"> </w:t>
      </w:r>
      <w:r w:rsidRPr="00231CC8">
        <w:rPr>
          <w:rStyle w:val="I"/>
          <w:color w:val="000000" w:themeColor="text1"/>
        </w:rPr>
        <w:t>Meditations</w:t>
      </w:r>
      <w:r w:rsidRPr="00231CC8">
        <w:rPr>
          <w:color w:val="000000" w:themeColor="text1"/>
        </w:rPr>
        <w:t xml:space="preserve"> begin with the problem of error or false belief.</w:t>
      </w:r>
      <w:r w:rsidR="005558E8" w:rsidRPr="00231CC8">
        <w:rPr>
          <w:color w:val="000000" w:themeColor="text1"/>
        </w:rPr>
        <w:t xml:space="preserve"> </w:t>
      </w:r>
      <w:r w:rsidRPr="00231CC8">
        <w:rPr>
          <w:color w:val="000000" w:themeColor="text1"/>
        </w:rPr>
        <w:t>Descartes (or his surrogate in the philosophical fiction</w:t>
      </w:r>
      <w:r w:rsidR="005558E8" w:rsidRPr="00231CC8">
        <w:rPr>
          <w:color w:val="000000" w:themeColor="text1"/>
        </w:rPr>
        <w:t>—</w:t>
      </w:r>
      <w:r w:rsidRPr="00231CC8">
        <w:rPr>
          <w:color w:val="000000" w:themeColor="text1"/>
        </w:rPr>
        <w:t>let</w:t>
      </w:r>
      <w:r w:rsidR="005558E8" w:rsidRPr="00231CC8">
        <w:rPr>
          <w:color w:val="000000" w:themeColor="text1"/>
        </w:rPr>
        <w:t>’</w:t>
      </w:r>
      <w:r w:rsidRPr="00231CC8">
        <w:rPr>
          <w:color w:val="000000" w:themeColor="text1"/>
        </w:rPr>
        <w:t xml:space="preserve">s call him </w:t>
      </w:r>
      <w:r w:rsidR="005558E8" w:rsidRPr="00231CC8">
        <w:rPr>
          <w:color w:val="000000" w:themeColor="text1"/>
        </w:rPr>
        <w:t>“</w:t>
      </w:r>
      <w:r w:rsidRPr="00231CC8">
        <w:rPr>
          <w:color w:val="000000" w:themeColor="text1"/>
        </w:rPr>
        <w:t>Descartes</w:t>
      </w:r>
      <w:r w:rsidR="005558E8" w:rsidRPr="00231CC8">
        <w:rPr>
          <w:color w:val="000000" w:themeColor="text1"/>
        </w:rPr>
        <w:t>”</w:t>
      </w:r>
      <w:r w:rsidRPr="00231CC8">
        <w:rPr>
          <w:color w:val="000000" w:themeColor="text1"/>
        </w:rPr>
        <w:t xml:space="preserve">) states that he has been struck for a number of years by the number of false or dubious things (about the physical world) that he </w:t>
      </w:r>
      <w:r w:rsidRPr="00231CC8">
        <w:rPr>
          <w:color w:val="000000" w:themeColor="text1"/>
        </w:rPr>
        <w:lastRenderedPageBreak/>
        <w:t>has come to believe.</w:t>
      </w:r>
      <w:r w:rsidR="005558E8" w:rsidRPr="00231CC8">
        <w:rPr>
          <w:color w:val="000000" w:themeColor="text1"/>
        </w:rPr>
        <w:t xml:space="preserve"> </w:t>
      </w:r>
      <w:r w:rsidRPr="00231CC8">
        <w:rPr>
          <w:color w:val="000000" w:themeColor="text1"/>
        </w:rPr>
        <w:t>Having, in the dramatized moment (</w:t>
      </w:r>
      <w:r w:rsidR="005558E8" w:rsidRPr="00231CC8">
        <w:rPr>
          <w:color w:val="000000" w:themeColor="text1"/>
        </w:rPr>
        <w:t>“</w:t>
      </w:r>
      <w:r w:rsidRPr="00231CC8">
        <w:rPr>
          <w:color w:val="000000" w:themeColor="text1"/>
        </w:rPr>
        <w:t>today</w:t>
      </w:r>
      <w:r w:rsidR="005558E8" w:rsidRPr="00231CC8">
        <w:rPr>
          <w:color w:val="000000" w:themeColor="text1"/>
        </w:rPr>
        <w:t>”</w:t>
      </w:r>
      <w:r w:rsidRPr="00231CC8">
        <w:rPr>
          <w:color w:val="000000" w:themeColor="text1"/>
        </w:rPr>
        <w:t xml:space="preserve"> [</w:t>
      </w:r>
      <w:r w:rsidRPr="00231CC8">
        <w:rPr>
          <w:rStyle w:val="I"/>
          <w:color w:val="000000" w:themeColor="text1"/>
        </w:rPr>
        <w:t>hodie</w:t>
      </w:r>
      <w:r w:rsidRPr="00231CC8">
        <w:rPr>
          <w:color w:val="000000" w:themeColor="text1"/>
        </w:rPr>
        <w:t>]), decided that he is now old enough and in an optimal practical and psychological situation (leisure, solitude, and lack of anxiety [</w:t>
      </w:r>
      <w:r w:rsidRPr="00231CC8">
        <w:rPr>
          <w:rStyle w:val="I"/>
          <w:color w:val="000000" w:themeColor="text1"/>
        </w:rPr>
        <w:t>mentem curis omnibus exsolvi</w:t>
      </w:r>
      <w:r w:rsidRPr="00231CC8">
        <w:rPr>
          <w:color w:val="000000" w:themeColor="text1"/>
        </w:rPr>
        <w:t>]), he feels himself ready to embark on the great project of seeing whether he can rid himself of all false beliefs (about the physical world) and thereby arrive at a basis on which to build something stable and permanent in the sciences.</w:t>
      </w:r>
      <w:r w:rsidRPr="00231CC8">
        <w:rPr>
          <w:rStyle w:val="enref"/>
          <w:color w:val="000000" w:themeColor="text1"/>
        </w:rPr>
        <w:endnoteReference w:id="3"/>
      </w:r>
      <w:r w:rsidR="005558E8" w:rsidRPr="00231CC8">
        <w:rPr>
          <w:color w:val="000000" w:themeColor="text1"/>
        </w:rPr>
        <w:t xml:space="preserve"> </w:t>
      </w:r>
      <w:r w:rsidRPr="00231CC8">
        <w:rPr>
          <w:color w:val="000000" w:themeColor="text1"/>
        </w:rPr>
        <w:t>He notes that he has based his previous cognitive structure on beliefs derived from sensory experience, and that sensory experience has sometimes led him astray.</w:t>
      </w:r>
      <w:r w:rsidR="005558E8" w:rsidRPr="00231CC8">
        <w:rPr>
          <w:color w:val="000000" w:themeColor="text1"/>
        </w:rPr>
        <w:t xml:space="preserve"> </w:t>
      </w:r>
      <w:r w:rsidRPr="00231CC8">
        <w:rPr>
          <w:color w:val="000000" w:themeColor="text1"/>
        </w:rPr>
        <w:t>So, he now decides to take the path of prudence and not to have full confidence (</w:t>
      </w:r>
      <w:r w:rsidRPr="00231CC8">
        <w:rPr>
          <w:rStyle w:val="I"/>
          <w:color w:val="000000" w:themeColor="text1"/>
        </w:rPr>
        <w:t>plane confidere</w:t>
      </w:r>
      <w:r w:rsidRPr="00231CC8">
        <w:rPr>
          <w:color w:val="000000" w:themeColor="text1"/>
        </w:rPr>
        <w:t>) in something that has previously deceived him.</w:t>
      </w:r>
      <w:r w:rsidR="005558E8" w:rsidRPr="00231CC8">
        <w:rPr>
          <w:color w:val="000000" w:themeColor="text1"/>
        </w:rPr>
        <w:t xml:space="preserve"> </w:t>
      </w:r>
      <w:r w:rsidRPr="00231CC8">
        <w:rPr>
          <w:color w:val="000000" w:themeColor="text1"/>
        </w:rPr>
        <w:t>To make a new start, he is going to treat all the beliefs derived from his senses as if they were not merely dubitable but false.</w:t>
      </w:r>
    </w:p>
    <w:p w14:paraId="4E486E07" w14:textId="197BF475"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But he finds that some of his sense perceptions seem indubitable</w:t>
      </w:r>
      <w:r w:rsidR="005558E8" w:rsidRPr="00231CC8">
        <w:rPr>
          <w:color w:val="000000" w:themeColor="text1"/>
          <w:szCs w:val="24"/>
        </w:rPr>
        <w:t>—“</w:t>
      </w:r>
      <w:r w:rsidRPr="00231CC8">
        <w:rPr>
          <w:color w:val="000000" w:themeColor="text1"/>
          <w:szCs w:val="24"/>
        </w:rPr>
        <w:t>that I am here, seated by the fire, wearing a winter dressing-gown, holding this piece of paper in my hands,</w:t>
      </w:r>
      <w:r w:rsidR="005558E8" w:rsidRPr="00231CC8">
        <w:rPr>
          <w:color w:val="000000" w:themeColor="text1"/>
          <w:szCs w:val="24"/>
        </w:rPr>
        <w:t>”</w:t>
      </w:r>
      <w:r w:rsidRPr="00231CC8">
        <w:rPr>
          <w:color w:val="000000" w:themeColor="text1"/>
          <w:szCs w:val="24"/>
        </w:rPr>
        <w:t xml:space="preserve"> and such.</w:t>
      </w:r>
      <w:r w:rsidR="005558E8" w:rsidRPr="00231CC8">
        <w:rPr>
          <w:color w:val="000000" w:themeColor="text1"/>
          <w:szCs w:val="24"/>
        </w:rPr>
        <w:t xml:space="preserve"> “</w:t>
      </w:r>
      <w:r w:rsidRPr="00231CC8">
        <w:rPr>
          <w:color w:val="000000" w:themeColor="text1"/>
          <w:szCs w:val="24"/>
        </w:rPr>
        <w:t>How could I deny that these hands and this body are mine?</w:t>
      </w:r>
      <w:r w:rsidR="005558E8" w:rsidRPr="00231CC8">
        <w:rPr>
          <w:color w:val="000000" w:themeColor="text1"/>
          <w:szCs w:val="24"/>
        </w:rPr>
        <w:t xml:space="preserve">” </w:t>
      </w:r>
      <w:r w:rsidRPr="00231CC8">
        <w:rPr>
          <w:color w:val="000000" w:themeColor="text1"/>
          <w:szCs w:val="24"/>
        </w:rPr>
        <w:t xml:space="preserve">To doubt such matters would seem insane, and Descartes (and </w:t>
      </w:r>
      <w:r w:rsidR="005558E8" w:rsidRPr="00231CC8">
        <w:rPr>
          <w:color w:val="000000" w:themeColor="text1"/>
          <w:szCs w:val="24"/>
        </w:rPr>
        <w:t>“</w:t>
      </w:r>
      <w:r w:rsidRPr="00231CC8">
        <w:rPr>
          <w:color w:val="000000" w:themeColor="text1"/>
          <w:szCs w:val="24"/>
        </w:rPr>
        <w:t>Descartes</w:t>
      </w:r>
      <w:r w:rsidR="005558E8" w:rsidRPr="00231CC8">
        <w:rPr>
          <w:color w:val="000000" w:themeColor="text1"/>
          <w:szCs w:val="24"/>
        </w:rPr>
        <w:t>”</w:t>
      </w:r>
      <w:r w:rsidRPr="00231CC8">
        <w:rPr>
          <w:color w:val="000000" w:themeColor="text1"/>
          <w:szCs w:val="24"/>
        </w:rPr>
        <w:t xml:space="preserve">) knows that he is not insane (he does not have crazy ideas like thinking that he has </w:t>
      </w:r>
      <w:r w:rsidR="005558E8" w:rsidRPr="00231CC8">
        <w:rPr>
          <w:color w:val="000000" w:themeColor="text1"/>
          <w:szCs w:val="24"/>
        </w:rPr>
        <w:t>“</w:t>
      </w:r>
      <w:r w:rsidRPr="00231CC8">
        <w:rPr>
          <w:color w:val="000000" w:themeColor="text1"/>
          <w:szCs w:val="24"/>
        </w:rPr>
        <w:t>an earthenware head,</w:t>
      </w:r>
      <w:r w:rsidR="005558E8" w:rsidRPr="00231CC8">
        <w:rPr>
          <w:color w:val="000000" w:themeColor="text1"/>
          <w:szCs w:val="24"/>
        </w:rPr>
        <w:t>”</w:t>
      </w:r>
      <w:r w:rsidRPr="00231CC8">
        <w:rPr>
          <w:color w:val="000000" w:themeColor="text1"/>
          <w:szCs w:val="24"/>
        </w:rPr>
        <w:t xml:space="preserve"> or is a pumpkin, or is made of glass).</w:t>
      </w:r>
      <w:r w:rsidR="00B500C2" w:rsidRPr="00231CC8">
        <w:rPr>
          <w:rStyle w:val="EndnoteReference"/>
          <w:color w:val="000000" w:themeColor="text1"/>
          <w:sz w:val="24"/>
          <w:szCs w:val="24"/>
        </w:rPr>
        <w:endnoteReference w:id="4"/>
      </w:r>
      <w:r w:rsidR="005558E8" w:rsidRPr="00231CC8">
        <w:rPr>
          <w:color w:val="000000" w:themeColor="text1"/>
          <w:szCs w:val="24"/>
        </w:rPr>
        <w:t xml:space="preserve"> </w:t>
      </w:r>
      <w:r w:rsidRPr="00231CC8">
        <w:rPr>
          <w:color w:val="000000" w:themeColor="text1"/>
          <w:szCs w:val="24"/>
        </w:rPr>
        <w:t>He discounts this possibility.</w:t>
      </w:r>
      <w:r w:rsidRPr="00231CC8">
        <w:rPr>
          <w:rStyle w:val="enref"/>
          <w:color w:val="000000" w:themeColor="text1"/>
          <w:szCs w:val="24"/>
        </w:rPr>
        <w:endnoteReference w:id="5"/>
      </w:r>
      <w:r w:rsidR="005558E8" w:rsidRPr="00231CC8">
        <w:rPr>
          <w:color w:val="000000" w:themeColor="text1"/>
          <w:szCs w:val="24"/>
        </w:rPr>
        <w:t xml:space="preserve"> </w:t>
      </w:r>
      <w:r w:rsidRPr="00231CC8">
        <w:rPr>
          <w:color w:val="000000" w:themeColor="text1"/>
          <w:szCs w:val="24"/>
        </w:rPr>
        <w:t xml:space="preserve">Yet, after putting insanity aside, the narrator then recalls that he regularly has the experience of dreaming, in which state he has experiences just like those of madmen, and which seem to him just as obvious as that he is sitting by the fire, </w:t>
      </w:r>
      <w:r w:rsidR="00373390" w:rsidRPr="00231CC8">
        <w:rPr>
          <w:color w:val="000000" w:themeColor="text1"/>
          <w:szCs w:val="24"/>
        </w:rPr>
        <w:t>and so forth</w:t>
      </w:r>
      <w:r w:rsidRPr="00231CC8">
        <w:rPr>
          <w:color w:val="000000" w:themeColor="text1"/>
          <w:szCs w:val="24"/>
        </w:rPr>
        <w:t>.</w:t>
      </w:r>
      <w:r w:rsidR="005558E8" w:rsidRPr="00231CC8">
        <w:rPr>
          <w:color w:val="000000" w:themeColor="text1"/>
          <w:szCs w:val="24"/>
        </w:rPr>
        <w:t xml:space="preserve"> </w:t>
      </w:r>
      <w:r w:rsidRPr="00231CC8">
        <w:rPr>
          <w:color w:val="000000" w:themeColor="text1"/>
          <w:szCs w:val="24"/>
        </w:rPr>
        <w:t xml:space="preserve">This leads him to a thought that </w:t>
      </w:r>
      <w:r w:rsidR="005558E8" w:rsidRPr="00231CC8">
        <w:rPr>
          <w:color w:val="000000" w:themeColor="text1"/>
          <w:szCs w:val="24"/>
        </w:rPr>
        <w:t>“</w:t>
      </w:r>
      <w:r w:rsidRPr="00231CC8">
        <w:rPr>
          <w:color w:val="000000" w:themeColor="text1"/>
          <w:szCs w:val="24"/>
        </w:rPr>
        <w:t>astonishes</w:t>
      </w:r>
      <w:r w:rsidR="005558E8" w:rsidRPr="00231CC8">
        <w:rPr>
          <w:color w:val="000000" w:themeColor="text1"/>
          <w:szCs w:val="24"/>
        </w:rPr>
        <w:t>”</w:t>
      </w:r>
      <w:r w:rsidRPr="00231CC8">
        <w:rPr>
          <w:color w:val="000000" w:themeColor="text1"/>
          <w:szCs w:val="24"/>
        </w:rPr>
        <w:t xml:space="preserve"> or stupefies him (</w:t>
      </w:r>
      <w:r w:rsidRPr="00231CC8">
        <w:rPr>
          <w:rStyle w:val="I"/>
          <w:color w:val="000000" w:themeColor="text1"/>
          <w:szCs w:val="24"/>
        </w:rPr>
        <w:t>obstupescam</w:t>
      </w:r>
      <w:r w:rsidRPr="00231CC8">
        <w:rPr>
          <w:color w:val="000000" w:themeColor="text1"/>
          <w:szCs w:val="24"/>
        </w:rPr>
        <w:t xml:space="preserve"> [</w:t>
      </w:r>
      <w:r w:rsidR="000A6256" w:rsidRPr="00231CC8">
        <w:rPr>
          <w:i/>
          <w:color w:val="000000" w:themeColor="text1"/>
          <w:szCs w:val="24"/>
        </w:rPr>
        <w:t>Meditationes</w:t>
      </w:r>
      <w:r w:rsidRPr="00231CC8">
        <w:rPr>
          <w:color w:val="000000" w:themeColor="text1"/>
          <w:szCs w:val="24"/>
        </w:rPr>
        <w:t>, 20]</w:t>
      </w:r>
      <w:r w:rsidR="00F62611" w:rsidRPr="00231CC8">
        <w:rPr>
          <w:color w:val="000000" w:themeColor="text1"/>
          <w:szCs w:val="24"/>
        </w:rPr>
        <w:t>)</w:t>
      </w:r>
      <w:r w:rsidR="005558E8" w:rsidRPr="00231CC8">
        <w:rPr>
          <w:color w:val="000000" w:themeColor="text1"/>
          <w:szCs w:val="24"/>
        </w:rPr>
        <w:t>—</w:t>
      </w:r>
      <w:r w:rsidRPr="00231CC8">
        <w:rPr>
          <w:color w:val="000000" w:themeColor="text1"/>
          <w:szCs w:val="24"/>
        </w:rPr>
        <w:t xml:space="preserve">not that he might be mad after all but that </w:t>
      </w:r>
      <w:r w:rsidR="005558E8" w:rsidRPr="00231CC8">
        <w:rPr>
          <w:color w:val="000000" w:themeColor="text1"/>
          <w:szCs w:val="24"/>
        </w:rPr>
        <w:t>“</w:t>
      </w:r>
      <w:r w:rsidRPr="00231CC8">
        <w:rPr>
          <w:color w:val="000000" w:themeColor="text1"/>
          <w:szCs w:val="24"/>
        </w:rPr>
        <w:t xml:space="preserve">there are no certain indications </w:t>
      </w:r>
      <w:r w:rsidR="00F62611" w:rsidRPr="00231CC8">
        <w:rPr>
          <w:color w:val="000000" w:themeColor="text1"/>
          <w:szCs w:val="24"/>
        </w:rPr>
        <w:t>(</w:t>
      </w:r>
      <w:r w:rsidRPr="00231CC8">
        <w:rPr>
          <w:rStyle w:val="I"/>
          <w:color w:val="000000" w:themeColor="text1"/>
          <w:szCs w:val="24"/>
        </w:rPr>
        <w:t>certis indiciis</w:t>
      </w:r>
      <w:r w:rsidR="00F62611" w:rsidRPr="00231CC8">
        <w:rPr>
          <w:color w:val="000000" w:themeColor="text1"/>
          <w:szCs w:val="24"/>
        </w:rPr>
        <w:t>)</w:t>
      </w:r>
      <w:r w:rsidRPr="00231CC8">
        <w:rPr>
          <w:color w:val="000000" w:themeColor="text1"/>
          <w:szCs w:val="24"/>
        </w:rPr>
        <w:t xml:space="preserve"> by which we may clearly distinguish wakefulness from sleep.</w:t>
      </w:r>
      <w:r w:rsidR="005558E8" w:rsidRPr="00231CC8">
        <w:rPr>
          <w:color w:val="000000" w:themeColor="text1"/>
          <w:szCs w:val="24"/>
        </w:rPr>
        <w:t xml:space="preserve">” </w:t>
      </w:r>
      <w:r w:rsidRPr="00231CC8">
        <w:rPr>
          <w:color w:val="000000" w:themeColor="text1"/>
          <w:szCs w:val="24"/>
        </w:rPr>
        <w:t xml:space="preserve">Through this stupefying thought, he is led, at this moment, </w:t>
      </w:r>
      <w:r w:rsidR="005558E8" w:rsidRPr="00231CC8">
        <w:rPr>
          <w:color w:val="000000" w:themeColor="text1"/>
          <w:szCs w:val="24"/>
        </w:rPr>
        <w:t>“</w:t>
      </w:r>
      <w:r w:rsidRPr="00231CC8">
        <w:rPr>
          <w:color w:val="000000" w:themeColor="text1"/>
          <w:szCs w:val="24"/>
        </w:rPr>
        <w:t>almost</w:t>
      </w:r>
      <w:r w:rsidR="005558E8" w:rsidRPr="00231CC8">
        <w:rPr>
          <w:color w:val="000000" w:themeColor="text1"/>
          <w:szCs w:val="24"/>
        </w:rPr>
        <w:t>”</w:t>
      </w:r>
      <w:r w:rsidRPr="00231CC8">
        <w:rPr>
          <w:color w:val="000000" w:themeColor="text1"/>
          <w:szCs w:val="24"/>
        </w:rPr>
        <w:t xml:space="preserve"> (</w:t>
      </w:r>
      <w:r w:rsidRPr="00231CC8">
        <w:rPr>
          <w:rStyle w:val="I"/>
          <w:color w:val="000000" w:themeColor="text1"/>
          <w:szCs w:val="24"/>
        </w:rPr>
        <w:t>fere</w:t>
      </w:r>
      <w:r w:rsidRPr="00231CC8">
        <w:rPr>
          <w:color w:val="000000" w:themeColor="text1"/>
          <w:szCs w:val="24"/>
        </w:rPr>
        <w:t>) to think that he is asleep in the present, and possibly dreaming.</w:t>
      </w:r>
    </w:p>
    <w:p w14:paraId="4BB1F1E3" w14:textId="435DEEF7"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But </w:t>
      </w:r>
      <w:r w:rsidR="005558E8" w:rsidRPr="00231CC8">
        <w:rPr>
          <w:color w:val="000000" w:themeColor="text1"/>
          <w:szCs w:val="24"/>
        </w:rPr>
        <w:t>“</w:t>
      </w:r>
      <w:r w:rsidRPr="00231CC8">
        <w:rPr>
          <w:color w:val="000000" w:themeColor="text1"/>
          <w:szCs w:val="24"/>
        </w:rPr>
        <w:t>Descartes</w:t>
      </w:r>
      <w:r w:rsidR="005558E8" w:rsidRPr="00231CC8">
        <w:rPr>
          <w:color w:val="000000" w:themeColor="text1"/>
          <w:szCs w:val="24"/>
        </w:rPr>
        <w:t>”</w:t>
      </w:r>
      <w:r w:rsidRPr="00231CC8">
        <w:rPr>
          <w:color w:val="000000" w:themeColor="text1"/>
          <w:szCs w:val="24"/>
        </w:rPr>
        <w:t xml:space="preserve"> moves past this moment of stupefaction.</w:t>
      </w:r>
      <w:r w:rsidR="005558E8" w:rsidRPr="00231CC8">
        <w:rPr>
          <w:color w:val="000000" w:themeColor="text1"/>
          <w:szCs w:val="24"/>
        </w:rPr>
        <w:t xml:space="preserve"> </w:t>
      </w:r>
      <w:r w:rsidRPr="00231CC8">
        <w:rPr>
          <w:color w:val="000000" w:themeColor="text1"/>
          <w:szCs w:val="24"/>
        </w:rPr>
        <w:t>He accepts the point (for the time being at least) that he might, in the dramatized present, be dreaming.</w:t>
      </w:r>
      <w:r w:rsidR="005558E8" w:rsidRPr="00231CC8">
        <w:rPr>
          <w:color w:val="000000" w:themeColor="text1"/>
          <w:szCs w:val="24"/>
        </w:rPr>
        <w:t xml:space="preserve"> </w:t>
      </w:r>
      <w:r w:rsidRPr="00231CC8">
        <w:rPr>
          <w:color w:val="000000" w:themeColor="text1"/>
          <w:szCs w:val="24"/>
        </w:rPr>
        <w:t>This would still leave him with certain beliefs that seem indubitable</w:t>
      </w:r>
      <w:r w:rsidR="005558E8" w:rsidRPr="00231CC8">
        <w:rPr>
          <w:color w:val="000000" w:themeColor="text1"/>
          <w:szCs w:val="24"/>
        </w:rPr>
        <w:t>—</w:t>
      </w:r>
      <w:r w:rsidR="00F62611" w:rsidRPr="00231CC8">
        <w:rPr>
          <w:color w:val="000000" w:themeColor="text1"/>
          <w:szCs w:val="24"/>
        </w:rPr>
        <w:t>“</w:t>
      </w:r>
      <w:r w:rsidRPr="00231CC8">
        <w:rPr>
          <w:color w:val="000000" w:themeColor="text1"/>
          <w:szCs w:val="24"/>
        </w:rPr>
        <w:t>whether I am awake or asleep, two and three added together are five.</w:t>
      </w:r>
      <w:r w:rsidR="005558E8" w:rsidRPr="00231CC8">
        <w:rPr>
          <w:color w:val="000000" w:themeColor="text1"/>
          <w:szCs w:val="24"/>
        </w:rPr>
        <w:t xml:space="preserve">” </w:t>
      </w:r>
      <w:r w:rsidRPr="00231CC8">
        <w:rPr>
          <w:color w:val="000000" w:themeColor="text1"/>
          <w:szCs w:val="24"/>
        </w:rPr>
        <w:t>But God is said to be omnipotent.</w:t>
      </w:r>
      <w:r w:rsidR="005558E8" w:rsidRPr="00231CC8">
        <w:rPr>
          <w:color w:val="000000" w:themeColor="text1"/>
          <w:szCs w:val="24"/>
        </w:rPr>
        <w:t xml:space="preserve"> </w:t>
      </w:r>
      <w:r w:rsidRPr="00231CC8">
        <w:rPr>
          <w:color w:val="000000" w:themeColor="text1"/>
          <w:szCs w:val="24"/>
        </w:rPr>
        <w:t>This means that He could make it that Descartes goes wrong every time he adds two plus three.</w:t>
      </w:r>
      <w:r w:rsidR="005558E8" w:rsidRPr="00231CC8">
        <w:rPr>
          <w:color w:val="000000" w:themeColor="text1"/>
          <w:szCs w:val="24"/>
        </w:rPr>
        <w:t xml:space="preserve"> </w:t>
      </w:r>
      <w:r w:rsidRPr="00231CC8">
        <w:rPr>
          <w:color w:val="000000" w:themeColor="text1"/>
          <w:szCs w:val="24"/>
        </w:rPr>
        <w:t>But that would seem to contradict the idea of God</w:t>
      </w:r>
      <w:r w:rsidR="005558E8" w:rsidRPr="00231CC8">
        <w:rPr>
          <w:color w:val="000000" w:themeColor="text1"/>
          <w:szCs w:val="24"/>
        </w:rPr>
        <w:t>’</w:t>
      </w:r>
      <w:r w:rsidRPr="00231CC8">
        <w:rPr>
          <w:color w:val="000000" w:themeColor="text1"/>
          <w:szCs w:val="24"/>
        </w:rPr>
        <w:t>s goodness.</w:t>
      </w:r>
      <w:r w:rsidR="005558E8" w:rsidRPr="00231CC8">
        <w:rPr>
          <w:color w:val="000000" w:themeColor="text1"/>
          <w:szCs w:val="24"/>
        </w:rPr>
        <w:t xml:space="preserve"> </w:t>
      </w:r>
      <w:r w:rsidRPr="00231CC8">
        <w:rPr>
          <w:color w:val="000000" w:themeColor="text1"/>
          <w:szCs w:val="24"/>
        </w:rPr>
        <w:t>Yet God certainly allows Descartes sometimes to go wrong.</w:t>
      </w:r>
      <w:r w:rsidR="005558E8" w:rsidRPr="00231CC8">
        <w:rPr>
          <w:color w:val="000000" w:themeColor="text1"/>
          <w:szCs w:val="24"/>
        </w:rPr>
        <w:t xml:space="preserve"> </w:t>
      </w:r>
      <w:r w:rsidRPr="00231CC8">
        <w:rPr>
          <w:color w:val="000000" w:themeColor="text1"/>
          <w:szCs w:val="24"/>
        </w:rPr>
        <w:t>Why not all the time?</w:t>
      </w:r>
      <w:r w:rsidR="005558E8" w:rsidRPr="00231CC8">
        <w:rPr>
          <w:color w:val="000000" w:themeColor="text1"/>
          <w:szCs w:val="24"/>
        </w:rPr>
        <w:t xml:space="preserve"> </w:t>
      </w:r>
      <w:r w:rsidRPr="00231CC8">
        <w:rPr>
          <w:color w:val="000000" w:themeColor="text1"/>
          <w:szCs w:val="24"/>
        </w:rPr>
        <w:t xml:space="preserve">So, </w:t>
      </w:r>
      <w:r w:rsidR="005558E8" w:rsidRPr="00231CC8">
        <w:rPr>
          <w:color w:val="000000" w:themeColor="text1"/>
          <w:szCs w:val="24"/>
        </w:rPr>
        <w:t>“</w:t>
      </w:r>
      <w:r w:rsidRPr="00231CC8">
        <w:rPr>
          <w:color w:val="000000" w:themeColor="text1"/>
          <w:szCs w:val="24"/>
        </w:rPr>
        <w:t>Descartes</w:t>
      </w:r>
      <w:r w:rsidR="005558E8" w:rsidRPr="00231CC8">
        <w:rPr>
          <w:color w:val="000000" w:themeColor="text1"/>
          <w:szCs w:val="24"/>
        </w:rPr>
        <w:t>”</w:t>
      </w:r>
      <w:r w:rsidRPr="00231CC8">
        <w:rPr>
          <w:color w:val="000000" w:themeColor="text1"/>
          <w:szCs w:val="24"/>
        </w:rPr>
        <w:t xml:space="preserve"> apparently has to doubt absolutely all of his former beliefs, including the ones about arithmetic and geometry.</w:t>
      </w:r>
      <w:r w:rsidR="005558E8" w:rsidRPr="00231CC8">
        <w:rPr>
          <w:color w:val="000000" w:themeColor="text1"/>
          <w:szCs w:val="24"/>
        </w:rPr>
        <w:t xml:space="preserve"> </w:t>
      </w:r>
      <w:r w:rsidRPr="00231CC8">
        <w:rPr>
          <w:color w:val="000000" w:themeColor="text1"/>
          <w:szCs w:val="24"/>
        </w:rPr>
        <w:t xml:space="preserve">He finds, however, that as a matter of </w:t>
      </w:r>
      <w:r w:rsidRPr="00231CC8">
        <w:rPr>
          <w:color w:val="000000" w:themeColor="text1"/>
          <w:szCs w:val="24"/>
        </w:rPr>
        <w:lastRenderedPageBreak/>
        <w:t>psychological fact, he cannot actually do this.</w:t>
      </w:r>
      <w:r w:rsidR="005558E8" w:rsidRPr="00231CC8">
        <w:rPr>
          <w:color w:val="000000" w:themeColor="text1"/>
          <w:szCs w:val="24"/>
        </w:rPr>
        <w:t xml:space="preserve"> </w:t>
      </w:r>
      <w:r w:rsidRPr="00231CC8">
        <w:rPr>
          <w:color w:val="000000" w:themeColor="text1"/>
          <w:szCs w:val="24"/>
        </w:rPr>
        <w:t>And he recognizes that, from a philosophical point of view, it does not really make sense to do this.</w:t>
      </w:r>
      <w:r w:rsidR="005558E8" w:rsidRPr="00231CC8">
        <w:rPr>
          <w:color w:val="000000" w:themeColor="text1"/>
          <w:szCs w:val="24"/>
        </w:rPr>
        <w:t xml:space="preserve"> </w:t>
      </w:r>
      <w:r w:rsidRPr="00231CC8">
        <w:rPr>
          <w:color w:val="000000" w:themeColor="text1"/>
          <w:szCs w:val="24"/>
        </w:rPr>
        <w:t xml:space="preserve">He is aware that some of his former beliefs are highly probable, and that it is </w:t>
      </w:r>
      <w:r w:rsidR="005558E8" w:rsidRPr="00231CC8">
        <w:rPr>
          <w:color w:val="000000" w:themeColor="text1"/>
          <w:szCs w:val="24"/>
        </w:rPr>
        <w:t>“</w:t>
      </w:r>
      <w:r w:rsidRPr="00231CC8">
        <w:rPr>
          <w:color w:val="000000" w:themeColor="text1"/>
          <w:szCs w:val="24"/>
        </w:rPr>
        <w:t>much more reasonable to believe than to deny</w:t>
      </w:r>
      <w:r w:rsidR="005558E8" w:rsidRPr="00231CC8">
        <w:rPr>
          <w:color w:val="000000" w:themeColor="text1"/>
          <w:szCs w:val="24"/>
        </w:rPr>
        <w:t>”</w:t>
      </w:r>
      <w:r w:rsidRPr="00231CC8">
        <w:rPr>
          <w:color w:val="000000" w:themeColor="text1"/>
          <w:szCs w:val="24"/>
        </w:rPr>
        <w:t xml:space="preserve"> many of them.</w:t>
      </w:r>
    </w:p>
    <w:p w14:paraId="04996829" w14:textId="333EE9BD"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To force himself to doubt even the highly probable, he decides to postulate (to </w:t>
      </w:r>
      <w:r w:rsidR="005558E8" w:rsidRPr="00231CC8">
        <w:rPr>
          <w:color w:val="000000" w:themeColor="text1"/>
          <w:szCs w:val="24"/>
        </w:rPr>
        <w:t>“</w:t>
      </w:r>
      <w:r w:rsidRPr="00231CC8">
        <w:rPr>
          <w:color w:val="000000" w:themeColor="text1"/>
          <w:szCs w:val="24"/>
        </w:rPr>
        <w:t>suppose</w:t>
      </w:r>
      <w:r w:rsidR="005558E8" w:rsidRPr="00231CC8">
        <w:rPr>
          <w:color w:val="000000" w:themeColor="text1"/>
          <w:szCs w:val="24"/>
        </w:rPr>
        <w:t>”</w:t>
      </w:r>
      <w:r w:rsidRPr="00231CC8">
        <w:rPr>
          <w:color w:val="000000" w:themeColor="text1"/>
          <w:szCs w:val="24"/>
        </w:rPr>
        <w:t xml:space="preserve"> [</w:t>
      </w:r>
      <w:r w:rsidRPr="00231CC8">
        <w:rPr>
          <w:rStyle w:val="I"/>
          <w:color w:val="000000" w:themeColor="text1"/>
          <w:szCs w:val="24"/>
        </w:rPr>
        <w:t>supponam</w:t>
      </w:r>
      <w:r w:rsidRPr="00231CC8">
        <w:rPr>
          <w:color w:val="000000" w:themeColor="text1"/>
          <w:szCs w:val="24"/>
        </w:rPr>
        <w:t>]</w:t>
      </w:r>
      <w:r w:rsidR="00FC0638" w:rsidRPr="00231CC8">
        <w:rPr>
          <w:color w:val="000000" w:themeColor="text1"/>
          <w:szCs w:val="24"/>
        </w:rPr>
        <w:t>)</w:t>
      </w:r>
      <w:r w:rsidRPr="00231CC8">
        <w:rPr>
          <w:color w:val="000000" w:themeColor="text1"/>
          <w:szCs w:val="24"/>
        </w:rPr>
        <w:t xml:space="preserve">, as a conscious fiction, </w:t>
      </w:r>
      <w:r w:rsidR="005558E8" w:rsidRPr="00231CC8">
        <w:rPr>
          <w:color w:val="000000" w:themeColor="text1"/>
          <w:szCs w:val="24"/>
        </w:rPr>
        <w:t>“</w:t>
      </w:r>
      <w:r w:rsidRPr="00231CC8">
        <w:rPr>
          <w:color w:val="000000" w:themeColor="text1"/>
          <w:szCs w:val="24"/>
        </w:rPr>
        <w:t xml:space="preserve">that not God, who is supremely good and the source of truth, but rather some malicious demon [genius?] </w:t>
      </w:r>
      <w:r w:rsidR="00FC0638" w:rsidRPr="00231CC8">
        <w:rPr>
          <w:color w:val="000000" w:themeColor="text1"/>
          <w:szCs w:val="24"/>
        </w:rPr>
        <w:t>(</w:t>
      </w:r>
      <w:r w:rsidRPr="00231CC8">
        <w:rPr>
          <w:rStyle w:val="I"/>
          <w:color w:val="000000" w:themeColor="text1"/>
          <w:szCs w:val="24"/>
        </w:rPr>
        <w:t>genium aliquem malignum</w:t>
      </w:r>
      <w:r w:rsidR="00FC0638" w:rsidRPr="00231CC8">
        <w:rPr>
          <w:color w:val="000000" w:themeColor="text1"/>
          <w:szCs w:val="24"/>
        </w:rPr>
        <w:t>)</w:t>
      </w:r>
      <w:r w:rsidRPr="00231CC8">
        <w:rPr>
          <w:color w:val="000000" w:themeColor="text1"/>
          <w:szCs w:val="24"/>
        </w:rPr>
        <w:t xml:space="preserve"> of the utmost power and cunning has employed all his energies in order to deceive me.</w:t>
      </w:r>
      <w:r w:rsidR="005558E8" w:rsidRPr="00231CC8">
        <w:rPr>
          <w:color w:val="000000" w:themeColor="text1"/>
          <w:szCs w:val="24"/>
        </w:rPr>
        <w:t xml:space="preserve">” </w:t>
      </w:r>
      <w:r w:rsidRPr="00231CC8">
        <w:rPr>
          <w:color w:val="000000" w:themeColor="text1"/>
          <w:szCs w:val="24"/>
        </w:rPr>
        <w:t xml:space="preserve">He resolves to treat all his beliefs about the physical world and his own physical existence as </w:t>
      </w:r>
      <w:r w:rsidR="005558E8" w:rsidRPr="00231CC8">
        <w:rPr>
          <w:color w:val="000000" w:themeColor="text1"/>
          <w:szCs w:val="24"/>
        </w:rPr>
        <w:t>“</w:t>
      </w:r>
      <w:r w:rsidRPr="00231CC8">
        <w:rPr>
          <w:color w:val="000000" w:themeColor="text1"/>
          <w:szCs w:val="24"/>
        </w:rPr>
        <w:t>the delusions [</w:t>
      </w:r>
      <w:r w:rsidR="004862E0" w:rsidRPr="00231CC8">
        <w:rPr>
          <w:color w:val="000000" w:themeColor="text1"/>
          <w:szCs w:val="24"/>
        </w:rPr>
        <w:t xml:space="preserve">absurd </w:t>
      </w:r>
      <w:r w:rsidRPr="00231CC8">
        <w:rPr>
          <w:color w:val="000000" w:themeColor="text1"/>
          <w:szCs w:val="24"/>
        </w:rPr>
        <w:t>fictions?] of dreams</w:t>
      </w:r>
      <w:r w:rsidR="005558E8" w:rsidRPr="00231CC8">
        <w:rPr>
          <w:color w:val="000000" w:themeColor="text1"/>
          <w:szCs w:val="24"/>
        </w:rPr>
        <w:t>”</w:t>
      </w:r>
      <w:r w:rsidRPr="00231CC8">
        <w:rPr>
          <w:color w:val="000000" w:themeColor="text1"/>
          <w:szCs w:val="24"/>
        </w:rPr>
        <w:t xml:space="preserve"> (</w:t>
      </w:r>
      <w:r w:rsidRPr="00231CC8">
        <w:rPr>
          <w:rStyle w:val="I"/>
          <w:color w:val="000000" w:themeColor="text1"/>
          <w:szCs w:val="24"/>
        </w:rPr>
        <w:t>ludificationes somniorum</w:t>
      </w:r>
      <w:r w:rsidRPr="00231CC8">
        <w:rPr>
          <w:color w:val="000000" w:themeColor="text1"/>
          <w:szCs w:val="24"/>
        </w:rPr>
        <w:t>), which he falsely believes in.</w:t>
      </w:r>
      <w:r w:rsidR="005558E8" w:rsidRPr="00231CC8">
        <w:rPr>
          <w:color w:val="000000" w:themeColor="text1"/>
          <w:szCs w:val="24"/>
        </w:rPr>
        <w:t xml:space="preserve"> </w:t>
      </w:r>
      <w:r w:rsidRPr="00231CC8">
        <w:rPr>
          <w:color w:val="000000" w:themeColor="text1"/>
          <w:szCs w:val="24"/>
        </w:rPr>
        <w:t xml:space="preserve">He resolves further to </w:t>
      </w:r>
      <w:r w:rsidR="005558E8" w:rsidRPr="00231CC8">
        <w:rPr>
          <w:color w:val="000000" w:themeColor="text1"/>
          <w:szCs w:val="24"/>
        </w:rPr>
        <w:t>“</w:t>
      </w:r>
      <w:r w:rsidRPr="00231CC8">
        <w:rPr>
          <w:color w:val="000000" w:themeColor="text1"/>
          <w:szCs w:val="24"/>
        </w:rPr>
        <w:t>stubbornly persist</w:t>
      </w:r>
      <w:r w:rsidR="005558E8" w:rsidRPr="00231CC8">
        <w:rPr>
          <w:color w:val="000000" w:themeColor="text1"/>
          <w:szCs w:val="24"/>
        </w:rPr>
        <w:t>”</w:t>
      </w:r>
      <w:r w:rsidRPr="00231CC8">
        <w:rPr>
          <w:color w:val="000000" w:themeColor="text1"/>
          <w:szCs w:val="24"/>
        </w:rPr>
        <w:t xml:space="preserve"> </w:t>
      </w:r>
      <w:r w:rsidR="00FC0638" w:rsidRPr="00231CC8">
        <w:rPr>
          <w:color w:val="000000" w:themeColor="text1"/>
          <w:szCs w:val="24"/>
        </w:rPr>
        <w:t>(</w:t>
      </w:r>
      <w:r w:rsidRPr="00231CC8">
        <w:rPr>
          <w:rStyle w:val="I"/>
          <w:color w:val="000000" w:themeColor="text1"/>
          <w:szCs w:val="24"/>
        </w:rPr>
        <w:t>manebo obstinate</w:t>
      </w:r>
      <w:r w:rsidR="00FC0638" w:rsidRPr="00231CC8">
        <w:rPr>
          <w:color w:val="000000" w:themeColor="text1"/>
          <w:szCs w:val="24"/>
        </w:rPr>
        <w:t>)</w:t>
      </w:r>
      <w:r w:rsidRPr="00231CC8">
        <w:rPr>
          <w:color w:val="000000" w:themeColor="text1"/>
          <w:szCs w:val="24"/>
        </w:rPr>
        <w:t xml:space="preserve"> in this epistemological posture, so that he will assent to no beliefs whatever</w:t>
      </w:r>
      <w:r w:rsidR="005558E8" w:rsidRPr="00231CC8">
        <w:rPr>
          <w:color w:val="000000" w:themeColor="text1"/>
          <w:szCs w:val="24"/>
        </w:rPr>
        <w:t>—</w:t>
      </w:r>
      <w:r w:rsidRPr="00231CC8">
        <w:rPr>
          <w:color w:val="000000" w:themeColor="text1"/>
          <w:szCs w:val="24"/>
        </w:rPr>
        <w:t>and therefore cannot be in error about anything.</w:t>
      </w:r>
      <w:r w:rsidR="005558E8" w:rsidRPr="00231CC8">
        <w:rPr>
          <w:color w:val="000000" w:themeColor="text1"/>
          <w:szCs w:val="24"/>
        </w:rPr>
        <w:t xml:space="preserve"> </w:t>
      </w:r>
      <w:r w:rsidRPr="00231CC8">
        <w:rPr>
          <w:color w:val="000000" w:themeColor="text1"/>
          <w:szCs w:val="24"/>
        </w:rPr>
        <w:t xml:space="preserve">The meditation ends with </w:t>
      </w:r>
      <w:r w:rsidR="005558E8" w:rsidRPr="00231CC8">
        <w:rPr>
          <w:color w:val="000000" w:themeColor="text1"/>
          <w:szCs w:val="24"/>
        </w:rPr>
        <w:t>“</w:t>
      </w:r>
      <w:r w:rsidRPr="00231CC8">
        <w:rPr>
          <w:color w:val="000000" w:themeColor="text1"/>
          <w:szCs w:val="24"/>
        </w:rPr>
        <w:t>Descartes</w:t>
      </w:r>
      <w:r w:rsidR="005558E8" w:rsidRPr="00231CC8">
        <w:rPr>
          <w:color w:val="000000" w:themeColor="text1"/>
          <w:szCs w:val="24"/>
        </w:rPr>
        <w:t>”</w:t>
      </w:r>
      <w:r w:rsidRPr="00231CC8">
        <w:rPr>
          <w:color w:val="000000" w:themeColor="text1"/>
          <w:szCs w:val="24"/>
        </w:rPr>
        <w:t xml:space="preserve"> struck by the difficulty of this project, and wishing to remain in the </w:t>
      </w:r>
      <w:r w:rsidR="00FC0638" w:rsidRPr="00231CC8">
        <w:rPr>
          <w:color w:val="000000" w:themeColor="text1"/>
          <w:szCs w:val="24"/>
        </w:rPr>
        <w:t>dream</w:t>
      </w:r>
      <w:r w:rsidRPr="00231CC8">
        <w:rPr>
          <w:color w:val="000000" w:themeColor="text1"/>
          <w:szCs w:val="24"/>
        </w:rPr>
        <w:t xml:space="preserve">like state of delusion rather than awake into the apparently </w:t>
      </w:r>
      <w:r w:rsidR="005558E8" w:rsidRPr="00231CC8">
        <w:rPr>
          <w:color w:val="000000" w:themeColor="text1"/>
          <w:szCs w:val="24"/>
        </w:rPr>
        <w:t>“</w:t>
      </w:r>
      <w:r w:rsidRPr="00231CC8">
        <w:rPr>
          <w:color w:val="000000" w:themeColor="text1"/>
          <w:szCs w:val="24"/>
        </w:rPr>
        <w:t>inextricable darkness</w:t>
      </w:r>
      <w:r w:rsidR="005558E8" w:rsidRPr="00231CC8">
        <w:rPr>
          <w:color w:val="000000" w:themeColor="text1"/>
          <w:szCs w:val="24"/>
        </w:rPr>
        <w:t>”</w:t>
      </w:r>
      <w:r w:rsidRPr="00231CC8">
        <w:rPr>
          <w:color w:val="000000" w:themeColor="text1"/>
          <w:szCs w:val="24"/>
        </w:rPr>
        <w:t xml:space="preserve"> of the problems he has raised.</w:t>
      </w:r>
    </w:p>
    <w:p w14:paraId="0C3DA671" w14:textId="595350AF"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All that is in Meditation </w:t>
      </w:r>
      <w:r w:rsidR="00FC0638" w:rsidRPr="00231CC8">
        <w:rPr>
          <w:color w:val="000000" w:themeColor="text1"/>
          <w:szCs w:val="24"/>
        </w:rPr>
        <w:t>1</w:t>
      </w:r>
      <w:r w:rsidR="005558E8" w:rsidRPr="00231CC8">
        <w:rPr>
          <w:color w:val="000000" w:themeColor="text1"/>
          <w:szCs w:val="24"/>
        </w:rPr>
        <w:t>—</w:t>
      </w:r>
      <w:r w:rsidRPr="00231CC8">
        <w:rPr>
          <w:color w:val="000000" w:themeColor="text1"/>
          <w:szCs w:val="24"/>
        </w:rPr>
        <w:t>merely, for Descartes, the beginning.</w:t>
      </w:r>
      <w:r w:rsidR="005558E8" w:rsidRPr="00231CC8">
        <w:rPr>
          <w:color w:val="000000" w:themeColor="text1"/>
          <w:szCs w:val="24"/>
        </w:rPr>
        <w:t xml:space="preserve"> </w:t>
      </w:r>
      <w:r w:rsidRPr="00231CC8">
        <w:rPr>
          <w:color w:val="000000" w:themeColor="text1"/>
          <w:szCs w:val="24"/>
        </w:rPr>
        <w:t xml:space="preserve">Five more Meditations follow, at the end of which </w:t>
      </w:r>
      <w:r w:rsidR="005558E8" w:rsidRPr="00231CC8">
        <w:rPr>
          <w:color w:val="000000" w:themeColor="text1"/>
          <w:szCs w:val="24"/>
        </w:rPr>
        <w:t>“</w:t>
      </w:r>
      <w:r w:rsidRPr="00231CC8">
        <w:rPr>
          <w:color w:val="000000" w:themeColor="text1"/>
          <w:szCs w:val="24"/>
        </w:rPr>
        <w:t>Descartes</w:t>
      </w:r>
      <w:r w:rsidR="005558E8" w:rsidRPr="00231CC8">
        <w:rPr>
          <w:color w:val="000000" w:themeColor="text1"/>
          <w:szCs w:val="24"/>
        </w:rPr>
        <w:t>”</w:t>
      </w:r>
      <w:r w:rsidRPr="00231CC8">
        <w:rPr>
          <w:color w:val="000000" w:themeColor="text1"/>
          <w:szCs w:val="24"/>
        </w:rPr>
        <w:t xml:space="preserve"> (by then, Descartes) feels he has succeeded in establishing a stable and enduring foundation for the sciences, a foundation, in other words, that is more than highly probable.</w:t>
      </w:r>
      <w:r w:rsidR="005558E8" w:rsidRPr="00231CC8">
        <w:rPr>
          <w:color w:val="000000" w:themeColor="text1"/>
          <w:szCs w:val="24"/>
        </w:rPr>
        <w:t xml:space="preserve"> </w:t>
      </w:r>
      <w:r w:rsidRPr="00231CC8">
        <w:rPr>
          <w:color w:val="000000" w:themeColor="text1"/>
          <w:szCs w:val="24"/>
        </w:rPr>
        <w:t>But Shakespeare</w:t>
      </w:r>
      <w:r w:rsidR="005558E8" w:rsidRPr="00231CC8">
        <w:rPr>
          <w:color w:val="000000" w:themeColor="text1"/>
          <w:szCs w:val="24"/>
        </w:rPr>
        <w:t>’</w:t>
      </w:r>
      <w:r w:rsidRPr="00231CC8">
        <w:rPr>
          <w:color w:val="000000" w:themeColor="text1"/>
          <w:szCs w:val="24"/>
        </w:rPr>
        <w:t xml:space="preserve">s play might seem never to get beyond Meditation </w:t>
      </w:r>
      <w:r w:rsidR="00D5313A" w:rsidRPr="00231CC8">
        <w:rPr>
          <w:color w:val="000000" w:themeColor="text1"/>
          <w:szCs w:val="24"/>
        </w:rPr>
        <w:t>1</w:t>
      </w:r>
      <w:r w:rsidRPr="00231CC8">
        <w:rPr>
          <w:color w:val="000000" w:themeColor="text1"/>
          <w:szCs w:val="24"/>
        </w:rPr>
        <w:t>.</w:t>
      </w:r>
      <w:r w:rsidR="005558E8" w:rsidRPr="00231CC8">
        <w:rPr>
          <w:color w:val="000000" w:themeColor="text1"/>
          <w:szCs w:val="24"/>
        </w:rPr>
        <w:t xml:space="preserve"> </w:t>
      </w:r>
      <w:r w:rsidRPr="00231CC8">
        <w:rPr>
          <w:color w:val="000000" w:themeColor="text1"/>
          <w:szCs w:val="24"/>
        </w:rPr>
        <w:t>The central character, Antipholus of Syracuse</w:t>
      </w:r>
      <w:r w:rsidR="005558E8" w:rsidRPr="00231CC8">
        <w:rPr>
          <w:color w:val="000000" w:themeColor="text1"/>
          <w:szCs w:val="24"/>
        </w:rPr>
        <w:t>—</w:t>
      </w:r>
      <w:r w:rsidRPr="00231CC8">
        <w:rPr>
          <w:color w:val="000000" w:themeColor="text1"/>
          <w:szCs w:val="24"/>
        </w:rPr>
        <w:t>the upper-class twin (with the same name as his brother) who is a stranger in the town (Ephesus) in which the play is set</w:t>
      </w:r>
      <w:r w:rsidR="005558E8" w:rsidRPr="00231CC8">
        <w:rPr>
          <w:color w:val="000000" w:themeColor="text1"/>
          <w:szCs w:val="24"/>
        </w:rPr>
        <w:t>—</w:t>
      </w:r>
      <w:r w:rsidRPr="00231CC8">
        <w:rPr>
          <w:color w:val="000000" w:themeColor="text1"/>
          <w:szCs w:val="24"/>
        </w:rPr>
        <w:t xml:space="preserve">finds himself, quite early in the play, in a mental state similar to that in which </w:t>
      </w:r>
      <w:r w:rsidR="005558E8" w:rsidRPr="00231CC8">
        <w:rPr>
          <w:color w:val="000000" w:themeColor="text1"/>
          <w:szCs w:val="24"/>
        </w:rPr>
        <w:t>“</w:t>
      </w:r>
      <w:r w:rsidRPr="00231CC8">
        <w:rPr>
          <w:color w:val="000000" w:themeColor="text1"/>
          <w:szCs w:val="24"/>
        </w:rPr>
        <w:t>Descartes</w:t>
      </w:r>
      <w:r w:rsidR="005558E8" w:rsidRPr="00231CC8">
        <w:rPr>
          <w:color w:val="000000" w:themeColor="text1"/>
          <w:szCs w:val="24"/>
        </w:rPr>
        <w:t>”</w:t>
      </w:r>
      <w:r w:rsidRPr="00231CC8">
        <w:rPr>
          <w:color w:val="000000" w:themeColor="text1"/>
          <w:szCs w:val="24"/>
        </w:rPr>
        <w:t xml:space="preserve"> </w:t>
      </w:r>
      <w:r w:rsidR="00064F72" w:rsidRPr="00231CC8">
        <w:rPr>
          <w:color w:val="000000" w:themeColor="text1"/>
          <w:szCs w:val="24"/>
        </w:rPr>
        <w:t xml:space="preserve">found </w:t>
      </w:r>
      <w:r w:rsidRPr="00231CC8">
        <w:rPr>
          <w:color w:val="000000" w:themeColor="text1"/>
          <w:szCs w:val="24"/>
        </w:rPr>
        <w:t xml:space="preserve">himself in </w:t>
      </w:r>
      <w:r w:rsidR="00064F72" w:rsidRPr="00231CC8">
        <w:rPr>
          <w:color w:val="000000" w:themeColor="text1"/>
          <w:szCs w:val="24"/>
        </w:rPr>
        <w:t xml:space="preserve">the course of </w:t>
      </w:r>
      <w:r w:rsidRPr="00231CC8">
        <w:rPr>
          <w:color w:val="000000" w:themeColor="text1"/>
          <w:szCs w:val="24"/>
        </w:rPr>
        <w:t xml:space="preserve">Meditation </w:t>
      </w:r>
      <w:r w:rsidR="006E2267" w:rsidRPr="00231CC8">
        <w:rPr>
          <w:color w:val="000000" w:themeColor="text1"/>
          <w:szCs w:val="24"/>
        </w:rPr>
        <w:t>1</w:t>
      </w:r>
      <w:r w:rsidRPr="00231CC8">
        <w:rPr>
          <w:color w:val="000000" w:themeColor="text1"/>
          <w:szCs w:val="24"/>
        </w:rPr>
        <w:t>.</w:t>
      </w:r>
      <w:r w:rsidR="005558E8" w:rsidRPr="00231CC8">
        <w:rPr>
          <w:color w:val="000000" w:themeColor="text1"/>
          <w:szCs w:val="24"/>
        </w:rPr>
        <w:t xml:space="preserve"> </w:t>
      </w:r>
      <w:r w:rsidRPr="00231CC8">
        <w:rPr>
          <w:color w:val="000000" w:themeColor="text1"/>
          <w:szCs w:val="24"/>
        </w:rPr>
        <w:t>Antipholus of Syracuse quickly comes to lose all trust in the reliability of his sense-perceptions</w:t>
      </w:r>
      <w:r w:rsidR="009F3207" w:rsidRPr="00231CC8">
        <w:rPr>
          <w:color w:val="000000" w:themeColor="text1"/>
          <w:szCs w:val="24"/>
        </w:rPr>
        <w:t>,</w:t>
      </w:r>
      <w:r w:rsidRPr="00231CC8">
        <w:rPr>
          <w:color w:val="000000" w:themeColor="text1"/>
          <w:szCs w:val="24"/>
        </w:rPr>
        <w:t xml:space="preserve"> and therefore, as in Descartes, of his ability to make sense of his experience.</w:t>
      </w:r>
      <w:r w:rsidR="005558E8" w:rsidRPr="00231CC8">
        <w:rPr>
          <w:color w:val="000000" w:themeColor="text1"/>
          <w:szCs w:val="24"/>
        </w:rPr>
        <w:t xml:space="preserve"> </w:t>
      </w:r>
      <w:r w:rsidRPr="00231CC8">
        <w:rPr>
          <w:color w:val="000000" w:themeColor="text1"/>
          <w:szCs w:val="24"/>
        </w:rPr>
        <w:t xml:space="preserve">But unlike Descartes (or his persona in </w:t>
      </w:r>
      <w:r w:rsidRPr="00231CC8">
        <w:rPr>
          <w:rStyle w:val="I"/>
          <w:color w:val="000000" w:themeColor="text1"/>
          <w:szCs w:val="24"/>
        </w:rPr>
        <w:t>Meditations</w:t>
      </w:r>
      <w:r w:rsidRPr="00231CC8">
        <w:rPr>
          <w:color w:val="000000" w:themeColor="text1"/>
          <w:szCs w:val="24"/>
        </w:rPr>
        <w:t xml:space="preserve">), who purposely, systematically, and merely heuristically puts himself into a state of uncertainty, Antipholus of Syracuse enters the play as a character who is </w:t>
      </w:r>
      <w:r w:rsidR="001D3B24" w:rsidRPr="00231CC8">
        <w:rPr>
          <w:color w:val="000000" w:themeColor="text1"/>
          <w:szCs w:val="24"/>
        </w:rPr>
        <w:t xml:space="preserve">psychologically </w:t>
      </w:r>
      <w:r w:rsidRPr="00231CC8">
        <w:rPr>
          <w:color w:val="000000" w:themeColor="text1"/>
          <w:szCs w:val="24"/>
        </w:rPr>
        <w:t>prone to this state.</w:t>
      </w:r>
      <w:r w:rsidR="005558E8" w:rsidRPr="00231CC8">
        <w:rPr>
          <w:color w:val="000000" w:themeColor="text1"/>
          <w:szCs w:val="24"/>
        </w:rPr>
        <w:t xml:space="preserve"> </w:t>
      </w:r>
      <w:r w:rsidRPr="00231CC8">
        <w:rPr>
          <w:color w:val="000000" w:themeColor="text1"/>
          <w:szCs w:val="24"/>
        </w:rPr>
        <w:t>From the very first moment when we meet him, Shakespeare presents this character as someone with an oddly weak conception of his own existence.</w:t>
      </w:r>
    </w:p>
    <w:p w14:paraId="342703B6" w14:textId="2A6A60AD"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When, in undertaking, before dinner and a nap</w:t>
      </w:r>
      <w:r w:rsidR="00574D0F" w:rsidRPr="00231CC8">
        <w:rPr>
          <w:color w:val="000000" w:themeColor="text1"/>
          <w:szCs w:val="24"/>
        </w:rPr>
        <w:t>,</w:t>
      </w:r>
      <w:r w:rsidRPr="00231CC8">
        <w:rPr>
          <w:color w:val="000000" w:themeColor="text1"/>
          <w:szCs w:val="24"/>
        </w:rPr>
        <w:t xml:space="preserve"> to </w:t>
      </w:r>
      <w:r w:rsidR="005558E8" w:rsidRPr="00231CC8">
        <w:rPr>
          <w:color w:val="000000" w:themeColor="text1"/>
          <w:szCs w:val="24"/>
        </w:rPr>
        <w:t>“</w:t>
      </w:r>
      <w:r w:rsidRPr="00231CC8">
        <w:rPr>
          <w:color w:val="000000" w:themeColor="text1"/>
          <w:szCs w:val="24"/>
        </w:rPr>
        <w:t>view the manners of the town, / Peruse the traders, gaze upon the buildings</w:t>
      </w:r>
      <w:r w:rsidR="005558E8" w:rsidRPr="00231CC8">
        <w:rPr>
          <w:color w:val="000000" w:themeColor="text1"/>
          <w:szCs w:val="24"/>
        </w:rPr>
        <w:t>”</w:t>
      </w:r>
      <w:r w:rsidRPr="00231CC8">
        <w:rPr>
          <w:color w:val="000000" w:themeColor="text1"/>
          <w:szCs w:val="24"/>
        </w:rPr>
        <w:t xml:space="preserve"> (1.2.12</w:t>
      </w:r>
      <w:r w:rsidR="00B74BCF" w:rsidRPr="00231CC8">
        <w:rPr>
          <w:color w:val="000000" w:themeColor="text1"/>
          <w:szCs w:val="24"/>
        </w:rPr>
        <w:t>–</w:t>
      </w:r>
      <w:r w:rsidRPr="00231CC8">
        <w:rPr>
          <w:color w:val="000000" w:themeColor="text1"/>
          <w:szCs w:val="24"/>
        </w:rPr>
        <w:t xml:space="preserve">13), Antipholus of Syracuse says he will </w:t>
      </w:r>
      <w:r w:rsidR="005558E8" w:rsidRPr="00231CC8">
        <w:rPr>
          <w:color w:val="000000" w:themeColor="text1"/>
          <w:szCs w:val="24"/>
        </w:rPr>
        <w:t>“</w:t>
      </w:r>
      <w:r w:rsidRPr="00231CC8">
        <w:rPr>
          <w:color w:val="000000" w:themeColor="text1"/>
          <w:szCs w:val="24"/>
        </w:rPr>
        <w:t>go lose myself</w:t>
      </w:r>
      <w:r w:rsidR="005558E8" w:rsidRPr="00231CC8">
        <w:rPr>
          <w:color w:val="000000" w:themeColor="text1"/>
          <w:szCs w:val="24"/>
        </w:rPr>
        <w:t>”</w:t>
      </w:r>
      <w:r w:rsidRPr="00231CC8">
        <w:rPr>
          <w:color w:val="000000" w:themeColor="text1"/>
          <w:szCs w:val="24"/>
        </w:rPr>
        <w:t xml:space="preserve"> in doing this (1.2.30), the phrase seems to be merely a casual figure of speech </w:t>
      </w:r>
      <w:r w:rsidRPr="00231CC8">
        <w:rPr>
          <w:color w:val="000000" w:themeColor="text1"/>
          <w:szCs w:val="24"/>
        </w:rPr>
        <w:lastRenderedPageBreak/>
        <w:t>for behaving like a good humanist traveler.</w:t>
      </w:r>
      <w:r w:rsidRPr="00231CC8">
        <w:rPr>
          <w:rStyle w:val="enref"/>
          <w:color w:val="000000" w:themeColor="text1"/>
          <w:szCs w:val="24"/>
        </w:rPr>
        <w:endnoteReference w:id="6"/>
      </w:r>
      <w:r w:rsidR="005558E8" w:rsidRPr="00231CC8">
        <w:rPr>
          <w:color w:val="000000" w:themeColor="text1"/>
          <w:szCs w:val="24"/>
        </w:rPr>
        <w:t xml:space="preserve"> </w:t>
      </w:r>
      <w:r w:rsidRPr="00231CC8">
        <w:rPr>
          <w:color w:val="000000" w:themeColor="text1"/>
          <w:szCs w:val="24"/>
        </w:rPr>
        <w:t xml:space="preserve">Yet when one of the many benign merchants in the play leaves Antipholus S. for a while to, in a very ordinary phrase, his own </w:t>
      </w:r>
      <w:r w:rsidR="005558E8" w:rsidRPr="00231CC8">
        <w:rPr>
          <w:color w:val="000000" w:themeColor="text1"/>
          <w:szCs w:val="24"/>
        </w:rPr>
        <w:t>“</w:t>
      </w:r>
      <w:r w:rsidRPr="00231CC8">
        <w:rPr>
          <w:color w:val="000000" w:themeColor="text1"/>
          <w:szCs w:val="24"/>
        </w:rPr>
        <w:t>content,</w:t>
      </w:r>
      <w:r w:rsidR="005558E8" w:rsidRPr="00231CC8">
        <w:rPr>
          <w:color w:val="000000" w:themeColor="text1"/>
          <w:szCs w:val="24"/>
        </w:rPr>
        <w:t>”</w:t>
      </w:r>
      <w:r w:rsidRPr="00231CC8">
        <w:rPr>
          <w:color w:val="000000" w:themeColor="text1"/>
          <w:szCs w:val="24"/>
        </w:rPr>
        <w:t xml:space="preserve"> this produces a verbally alert, poetical, and melancholy soliloquy (long before </w:t>
      </w:r>
      <w:r w:rsidRPr="00231CC8">
        <w:rPr>
          <w:rStyle w:val="I"/>
          <w:color w:val="000000" w:themeColor="text1"/>
          <w:szCs w:val="24"/>
        </w:rPr>
        <w:t>Hamlet</w:t>
      </w:r>
      <w:r w:rsidRPr="00231CC8">
        <w:rPr>
          <w:color w:val="000000" w:themeColor="text1"/>
          <w:szCs w:val="24"/>
        </w:rPr>
        <w:t>):</w:t>
      </w:r>
    </w:p>
    <w:p w14:paraId="57C61B9B" w14:textId="1018622E" w:rsidR="00FA0218"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He that commends me to my own content</w:t>
      </w:r>
    </w:p>
    <w:p w14:paraId="661DF5E1" w14:textId="127B3F87" w:rsidR="00FA0218"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Commends me to the thing I cannot get.</w:t>
      </w:r>
    </w:p>
    <w:p w14:paraId="266E9A26" w14:textId="1D40D617" w:rsidR="00FA0218"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I to the world am like a drop of water</w:t>
      </w:r>
    </w:p>
    <w:p w14:paraId="7C1C5C5F" w14:textId="5B620519" w:rsidR="00FA0218"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That in the ocean seeks another drop,</w:t>
      </w:r>
    </w:p>
    <w:p w14:paraId="6710AE08" w14:textId="5A6A7AA1" w:rsidR="00FA0218"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Who, falling there to find his fellow forth,</w:t>
      </w:r>
    </w:p>
    <w:p w14:paraId="05F15D20" w14:textId="33259CC7" w:rsidR="00FA0218"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(Unseen, inquisitive) confounds himself.</w:t>
      </w:r>
    </w:p>
    <w:p w14:paraId="178E3D8A" w14:textId="79FF8A6C" w:rsidR="00FA0218"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So I, to find a mother and a brother,</w:t>
      </w:r>
    </w:p>
    <w:p w14:paraId="249008F8" w14:textId="5B6E57A8" w:rsidR="00C65DAD"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In quest of them, unhappy, lose myself.</w:t>
      </w:r>
      <w:r w:rsidR="005558E8" w:rsidRPr="00231CC8">
        <w:rPr>
          <w:color w:val="000000" w:themeColor="text1"/>
          <w:sz w:val="24"/>
          <w:szCs w:val="24"/>
        </w:rPr>
        <w:t xml:space="preserve"> </w:t>
      </w:r>
      <w:r w:rsidRPr="00231CC8">
        <w:rPr>
          <w:color w:val="000000" w:themeColor="text1"/>
          <w:sz w:val="24"/>
          <w:szCs w:val="24"/>
        </w:rPr>
        <w:t>(1.2.33</w:t>
      </w:r>
      <w:r w:rsidR="00B74BCF" w:rsidRPr="00231CC8">
        <w:rPr>
          <w:color w:val="000000" w:themeColor="text1"/>
          <w:sz w:val="24"/>
          <w:szCs w:val="24"/>
        </w:rPr>
        <w:t>–</w:t>
      </w:r>
      <w:r w:rsidRPr="00231CC8">
        <w:rPr>
          <w:color w:val="000000" w:themeColor="text1"/>
          <w:sz w:val="24"/>
          <w:szCs w:val="24"/>
        </w:rPr>
        <w:t>40)</w:t>
      </w:r>
    </w:p>
    <w:p w14:paraId="46DB915A" w14:textId="2AA21445" w:rsidR="00FA0218" w:rsidRPr="00231CC8" w:rsidRDefault="00FA0218" w:rsidP="00E12AE2">
      <w:pPr>
        <w:pStyle w:val="TNI"/>
        <w:pBdr>
          <w:left w:val="none" w:sz="0" w:space="0" w:color="auto"/>
        </w:pBdr>
        <w:rPr>
          <w:color w:val="000000" w:themeColor="text1"/>
          <w:szCs w:val="24"/>
        </w:rPr>
      </w:pPr>
      <w:r w:rsidRPr="00231CC8">
        <w:rPr>
          <w:color w:val="000000" w:themeColor="text1"/>
          <w:szCs w:val="24"/>
        </w:rPr>
        <w:t>This is not someone who can be counted on to have a robust sense of reality or of his own cognitive capacities.</w:t>
      </w:r>
      <w:r w:rsidR="005558E8" w:rsidRPr="00231CC8">
        <w:rPr>
          <w:color w:val="000000" w:themeColor="text1"/>
          <w:szCs w:val="24"/>
        </w:rPr>
        <w:t xml:space="preserve"> </w:t>
      </w:r>
      <w:r w:rsidRPr="00231CC8">
        <w:rPr>
          <w:color w:val="000000" w:themeColor="text1"/>
          <w:szCs w:val="24"/>
        </w:rPr>
        <w:t xml:space="preserve">When the first of the </w:t>
      </w:r>
      <w:r w:rsidR="005558E8" w:rsidRPr="00231CC8">
        <w:rPr>
          <w:color w:val="000000" w:themeColor="text1"/>
          <w:szCs w:val="24"/>
        </w:rPr>
        <w:t>“</w:t>
      </w:r>
      <w:r w:rsidRPr="00231CC8">
        <w:rPr>
          <w:color w:val="000000" w:themeColor="text1"/>
          <w:szCs w:val="24"/>
        </w:rPr>
        <w:t>errors</w:t>
      </w:r>
      <w:r w:rsidR="005558E8" w:rsidRPr="00231CC8">
        <w:rPr>
          <w:color w:val="000000" w:themeColor="text1"/>
          <w:szCs w:val="24"/>
        </w:rPr>
        <w:t>”</w:t>
      </w:r>
      <w:r w:rsidRPr="00231CC8">
        <w:rPr>
          <w:color w:val="000000" w:themeColor="text1"/>
          <w:szCs w:val="24"/>
        </w:rPr>
        <w:t xml:space="preserve"> in the play occurs, and this Antipholus, who has sent his servant to carry funds to where he will be staying, is confronted with the servant of the other (resident) Antipholus and told to come home to dine with the resident</w:t>
      </w:r>
      <w:r w:rsidR="005558E8" w:rsidRPr="00231CC8">
        <w:rPr>
          <w:color w:val="000000" w:themeColor="text1"/>
          <w:szCs w:val="24"/>
        </w:rPr>
        <w:t>’</w:t>
      </w:r>
      <w:r w:rsidRPr="00231CC8">
        <w:rPr>
          <w:color w:val="000000" w:themeColor="text1"/>
          <w:szCs w:val="24"/>
        </w:rPr>
        <w:t>s wife, the traveler immediately worries about his money.</w:t>
      </w:r>
      <w:r w:rsidR="005558E8" w:rsidRPr="00231CC8">
        <w:rPr>
          <w:color w:val="000000" w:themeColor="text1"/>
          <w:szCs w:val="24"/>
        </w:rPr>
        <w:t xml:space="preserve"> </w:t>
      </w:r>
      <w:r w:rsidRPr="00231CC8">
        <w:rPr>
          <w:color w:val="000000" w:themeColor="text1"/>
          <w:szCs w:val="24"/>
        </w:rPr>
        <w:t>But his worry goes way beyond the ordinary.</w:t>
      </w:r>
      <w:r w:rsidR="005558E8" w:rsidRPr="00231CC8">
        <w:rPr>
          <w:color w:val="000000" w:themeColor="text1"/>
          <w:szCs w:val="24"/>
        </w:rPr>
        <w:t xml:space="preserve"> </w:t>
      </w:r>
      <w:r w:rsidRPr="00231CC8">
        <w:rPr>
          <w:color w:val="000000" w:themeColor="text1"/>
          <w:szCs w:val="24"/>
        </w:rPr>
        <w:t>His soliloquy begins there</w:t>
      </w:r>
      <w:r w:rsidR="005558E8" w:rsidRPr="00231CC8">
        <w:rPr>
          <w:color w:val="000000" w:themeColor="text1"/>
          <w:szCs w:val="24"/>
        </w:rPr>
        <w:t>—</w:t>
      </w:r>
      <w:r w:rsidR="00574D0F" w:rsidRPr="00231CC8">
        <w:rPr>
          <w:color w:val="000000" w:themeColor="text1"/>
          <w:szCs w:val="24"/>
        </w:rPr>
        <w:t>“</w:t>
      </w:r>
      <w:r w:rsidRPr="00231CC8">
        <w:rPr>
          <w:color w:val="000000" w:themeColor="text1"/>
          <w:szCs w:val="24"/>
        </w:rPr>
        <w:t>They say this town is full of cozenage</w:t>
      </w:r>
      <w:r w:rsidR="005558E8" w:rsidRPr="00231CC8">
        <w:rPr>
          <w:color w:val="000000" w:themeColor="text1"/>
          <w:szCs w:val="24"/>
        </w:rPr>
        <w:t>”—</w:t>
      </w:r>
      <w:r w:rsidRPr="00231CC8">
        <w:rPr>
          <w:color w:val="000000" w:themeColor="text1"/>
          <w:szCs w:val="24"/>
        </w:rPr>
        <w:t>but continues:</w:t>
      </w:r>
    </w:p>
    <w:p w14:paraId="706408B4" w14:textId="44FC427A" w:rsidR="00FA0218"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As nimble jugglers that deceive the eye,</w:t>
      </w:r>
    </w:p>
    <w:p w14:paraId="48AEC785" w14:textId="71AABAFC" w:rsidR="00FA0218" w:rsidRPr="00231CC8" w:rsidRDefault="002371BF" w:rsidP="00E12AE2">
      <w:pPr>
        <w:pStyle w:val="V"/>
        <w:pBdr>
          <w:left w:val="none" w:sz="0" w:space="0" w:color="auto"/>
        </w:pBdr>
        <w:rPr>
          <w:color w:val="000000" w:themeColor="text1"/>
          <w:sz w:val="24"/>
          <w:szCs w:val="24"/>
        </w:rPr>
      </w:pPr>
      <w:r w:rsidRPr="00231CC8">
        <w:rPr>
          <w:color w:val="000000" w:themeColor="text1"/>
          <w:sz w:val="24"/>
          <w:szCs w:val="24"/>
        </w:rPr>
        <w:t>Dark-</w:t>
      </w:r>
      <w:r w:rsidR="00FA0218" w:rsidRPr="00231CC8">
        <w:rPr>
          <w:color w:val="000000" w:themeColor="text1"/>
          <w:sz w:val="24"/>
          <w:szCs w:val="24"/>
        </w:rPr>
        <w:t>working</w:t>
      </w:r>
      <w:r w:rsidRPr="00231CC8">
        <w:rPr>
          <w:color w:val="000000" w:themeColor="text1"/>
          <w:sz w:val="24"/>
          <w:szCs w:val="24"/>
        </w:rPr>
        <w:t xml:space="preserve"> </w:t>
      </w:r>
      <w:r w:rsidR="00FA0218" w:rsidRPr="00231CC8">
        <w:rPr>
          <w:color w:val="000000" w:themeColor="text1"/>
          <w:sz w:val="24"/>
          <w:szCs w:val="24"/>
        </w:rPr>
        <w:t>sorcerers that change the mind,</w:t>
      </w:r>
    </w:p>
    <w:p w14:paraId="1E984911" w14:textId="3DD44FE8" w:rsidR="00C65DAD"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Soul-killing witches that deform the body</w:t>
      </w:r>
      <w:r w:rsidR="005558E8" w:rsidRPr="00231CC8">
        <w:rPr>
          <w:color w:val="000000" w:themeColor="text1"/>
          <w:sz w:val="24"/>
          <w:szCs w:val="24"/>
        </w:rPr>
        <w:t xml:space="preserve"> . . .</w:t>
      </w:r>
      <w:r w:rsidRPr="00231CC8">
        <w:rPr>
          <w:color w:val="000000" w:themeColor="text1"/>
          <w:sz w:val="24"/>
          <w:szCs w:val="24"/>
        </w:rPr>
        <w:t xml:space="preserve"> (1.2.97</w:t>
      </w:r>
      <w:r w:rsidR="00B74BCF" w:rsidRPr="00231CC8">
        <w:rPr>
          <w:color w:val="000000" w:themeColor="text1"/>
          <w:sz w:val="24"/>
          <w:szCs w:val="24"/>
        </w:rPr>
        <w:t>–</w:t>
      </w:r>
      <w:r w:rsidRPr="00231CC8">
        <w:rPr>
          <w:color w:val="000000" w:themeColor="text1"/>
          <w:sz w:val="24"/>
          <w:szCs w:val="24"/>
        </w:rPr>
        <w:t>100)</w:t>
      </w:r>
    </w:p>
    <w:p w14:paraId="742902F8" w14:textId="45A93D06" w:rsidR="00FA0218" w:rsidRPr="00231CC8" w:rsidRDefault="00FA0218" w:rsidP="00E12AE2">
      <w:pPr>
        <w:pStyle w:val="TNI"/>
        <w:pBdr>
          <w:left w:val="none" w:sz="0" w:space="0" w:color="auto"/>
        </w:pBdr>
        <w:rPr>
          <w:color w:val="000000" w:themeColor="text1"/>
          <w:szCs w:val="24"/>
        </w:rPr>
      </w:pPr>
      <w:r w:rsidRPr="00231CC8">
        <w:rPr>
          <w:color w:val="000000" w:themeColor="text1"/>
          <w:szCs w:val="24"/>
        </w:rPr>
        <w:t xml:space="preserve">These (imagined) </w:t>
      </w:r>
      <w:r w:rsidR="005558E8" w:rsidRPr="00231CC8">
        <w:rPr>
          <w:color w:val="000000" w:themeColor="text1"/>
          <w:szCs w:val="24"/>
        </w:rPr>
        <w:t>“</w:t>
      </w:r>
      <w:r w:rsidRPr="00231CC8">
        <w:rPr>
          <w:color w:val="000000" w:themeColor="text1"/>
          <w:szCs w:val="24"/>
        </w:rPr>
        <w:t>dark-working sorcerers that change the mind</w:t>
      </w:r>
      <w:r w:rsidR="005558E8" w:rsidRPr="00231CC8">
        <w:rPr>
          <w:color w:val="000000" w:themeColor="text1"/>
          <w:szCs w:val="24"/>
        </w:rPr>
        <w:t>”</w:t>
      </w:r>
      <w:r w:rsidRPr="00231CC8">
        <w:rPr>
          <w:color w:val="000000" w:themeColor="text1"/>
          <w:szCs w:val="24"/>
        </w:rPr>
        <w:t xml:space="preserve"> are startlingly close to the </w:t>
      </w:r>
      <w:r w:rsidR="005558E8" w:rsidRPr="00231CC8">
        <w:rPr>
          <w:color w:val="000000" w:themeColor="text1"/>
          <w:szCs w:val="24"/>
        </w:rPr>
        <w:t>“</w:t>
      </w:r>
      <w:r w:rsidRPr="00231CC8">
        <w:rPr>
          <w:color w:val="000000" w:themeColor="text1"/>
          <w:szCs w:val="24"/>
        </w:rPr>
        <w:t>malign genius</w:t>
      </w:r>
      <w:r w:rsidR="005558E8" w:rsidRPr="00231CC8">
        <w:rPr>
          <w:color w:val="000000" w:themeColor="text1"/>
          <w:szCs w:val="24"/>
        </w:rPr>
        <w:t>”</w:t>
      </w:r>
      <w:r w:rsidRPr="00231CC8">
        <w:rPr>
          <w:color w:val="000000" w:themeColor="text1"/>
          <w:szCs w:val="24"/>
        </w:rPr>
        <w:t xml:space="preserve"> that Descartes so memorably postulates in the </w:t>
      </w:r>
      <w:r w:rsidR="002371BF" w:rsidRPr="00231CC8">
        <w:rPr>
          <w:color w:val="000000" w:themeColor="text1"/>
          <w:szCs w:val="24"/>
        </w:rPr>
        <w:t xml:space="preserve">First </w:t>
      </w:r>
      <w:r w:rsidRPr="00231CC8">
        <w:rPr>
          <w:color w:val="000000" w:themeColor="text1"/>
          <w:szCs w:val="24"/>
        </w:rPr>
        <w:t>Meditation.</w:t>
      </w:r>
    </w:p>
    <w:p w14:paraId="6463D323" w14:textId="2F1F864F"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The </w:t>
      </w:r>
      <w:r w:rsidR="005558E8" w:rsidRPr="00231CC8">
        <w:rPr>
          <w:color w:val="000000" w:themeColor="text1"/>
          <w:szCs w:val="24"/>
        </w:rPr>
        <w:t>“</w:t>
      </w:r>
      <w:r w:rsidRPr="00231CC8">
        <w:rPr>
          <w:color w:val="000000" w:themeColor="text1"/>
          <w:szCs w:val="24"/>
        </w:rPr>
        <w:t>foreshadowing</w:t>
      </w:r>
      <w:r w:rsidR="005558E8" w:rsidRPr="00231CC8">
        <w:rPr>
          <w:color w:val="000000" w:themeColor="text1"/>
          <w:szCs w:val="24"/>
        </w:rPr>
        <w:t>”</w:t>
      </w:r>
      <w:r w:rsidRPr="00231CC8">
        <w:rPr>
          <w:color w:val="000000" w:themeColor="text1"/>
          <w:szCs w:val="24"/>
        </w:rPr>
        <w:t xml:space="preserve"> of Descartes</w:t>
      </w:r>
      <w:r w:rsidR="005558E8" w:rsidRPr="00231CC8">
        <w:rPr>
          <w:color w:val="000000" w:themeColor="text1"/>
          <w:szCs w:val="24"/>
        </w:rPr>
        <w:t>’</w:t>
      </w:r>
      <w:r w:rsidR="002371BF" w:rsidRPr="00231CC8">
        <w:rPr>
          <w:color w:val="000000" w:themeColor="text1"/>
          <w:szCs w:val="24"/>
        </w:rPr>
        <w:t>s</w:t>
      </w:r>
      <w:r w:rsidRPr="00231CC8">
        <w:rPr>
          <w:color w:val="000000" w:themeColor="text1"/>
          <w:szCs w:val="24"/>
        </w:rPr>
        <w:t xml:space="preserve"> Meditation </w:t>
      </w:r>
      <w:r w:rsidR="002371BF" w:rsidRPr="00231CC8">
        <w:rPr>
          <w:color w:val="000000" w:themeColor="text1"/>
          <w:szCs w:val="24"/>
        </w:rPr>
        <w:t xml:space="preserve">1 </w:t>
      </w:r>
      <w:r w:rsidRPr="00231CC8">
        <w:rPr>
          <w:color w:val="000000" w:themeColor="text1"/>
          <w:szCs w:val="24"/>
        </w:rPr>
        <w:t>continues even more strongly in the next scene in which Antipholus of Syracuse appears.</w:t>
      </w:r>
      <w:r w:rsidR="005558E8" w:rsidRPr="00231CC8">
        <w:rPr>
          <w:color w:val="000000" w:themeColor="text1"/>
          <w:szCs w:val="24"/>
        </w:rPr>
        <w:t xml:space="preserve"> </w:t>
      </w:r>
      <w:r w:rsidRPr="00231CC8">
        <w:rPr>
          <w:color w:val="000000" w:themeColor="text1"/>
          <w:szCs w:val="24"/>
        </w:rPr>
        <w:t>He is confronted there with an apparently unaccountable phenomenon: an unknown woman addresses him by name as her husband and makes a passionate and eloquent speech to him about the meaning of marital oneness in relation to fidelity and infidelity.</w:t>
      </w:r>
      <w:r w:rsidRPr="00231CC8">
        <w:rPr>
          <w:rStyle w:val="enref"/>
          <w:color w:val="000000" w:themeColor="text1"/>
          <w:szCs w:val="24"/>
        </w:rPr>
        <w:endnoteReference w:id="7"/>
      </w:r>
      <w:r w:rsidR="005558E8" w:rsidRPr="00231CC8">
        <w:rPr>
          <w:color w:val="000000" w:themeColor="text1"/>
          <w:szCs w:val="24"/>
        </w:rPr>
        <w:t xml:space="preserve"> </w:t>
      </w:r>
      <w:r w:rsidRPr="00231CC8">
        <w:rPr>
          <w:color w:val="000000" w:themeColor="text1"/>
          <w:szCs w:val="24"/>
        </w:rPr>
        <w:t xml:space="preserve">Instead of replying that he does not know why she is saying all this to </w:t>
      </w:r>
      <w:r w:rsidRPr="00231CC8">
        <w:rPr>
          <w:color w:val="000000" w:themeColor="text1"/>
          <w:szCs w:val="24"/>
        </w:rPr>
        <w:lastRenderedPageBreak/>
        <w:t>him, this Antipholus falls into the (</w:t>
      </w:r>
      <w:r w:rsidR="002371BF" w:rsidRPr="00231CC8">
        <w:rPr>
          <w:color w:val="000000" w:themeColor="text1"/>
          <w:szCs w:val="24"/>
        </w:rPr>
        <w:t xml:space="preserve">it is </w:t>
      </w:r>
      <w:r w:rsidRPr="00231CC8">
        <w:rPr>
          <w:color w:val="000000" w:themeColor="text1"/>
          <w:szCs w:val="24"/>
        </w:rPr>
        <w:t xml:space="preserve">hard not to call it) </w:t>
      </w:r>
      <w:r w:rsidR="005558E8" w:rsidRPr="00231CC8">
        <w:rPr>
          <w:color w:val="000000" w:themeColor="text1"/>
          <w:szCs w:val="24"/>
        </w:rPr>
        <w:t>“</w:t>
      </w:r>
      <w:r w:rsidRPr="00231CC8">
        <w:rPr>
          <w:color w:val="000000" w:themeColor="text1"/>
          <w:szCs w:val="24"/>
        </w:rPr>
        <w:t>Cartesian</w:t>
      </w:r>
      <w:r w:rsidR="005558E8" w:rsidRPr="00231CC8">
        <w:rPr>
          <w:color w:val="000000" w:themeColor="text1"/>
          <w:szCs w:val="24"/>
        </w:rPr>
        <w:t>”</w:t>
      </w:r>
      <w:r w:rsidRPr="00231CC8">
        <w:rPr>
          <w:color w:val="000000" w:themeColor="text1"/>
          <w:szCs w:val="24"/>
        </w:rPr>
        <w:t xml:space="preserve"> dilemma about waking and sleeping.</w:t>
      </w:r>
      <w:r w:rsidR="005558E8" w:rsidRPr="00231CC8">
        <w:rPr>
          <w:color w:val="000000" w:themeColor="text1"/>
          <w:szCs w:val="24"/>
        </w:rPr>
        <w:t xml:space="preserve"> </w:t>
      </w:r>
      <w:r w:rsidRPr="00231CC8">
        <w:rPr>
          <w:color w:val="000000" w:themeColor="text1"/>
          <w:szCs w:val="24"/>
        </w:rPr>
        <w:t xml:space="preserve">He profoundly doubts his own </w:t>
      </w:r>
      <w:r w:rsidR="005558E8" w:rsidRPr="00231CC8">
        <w:rPr>
          <w:color w:val="000000" w:themeColor="text1"/>
          <w:szCs w:val="24"/>
        </w:rPr>
        <w:t>“</w:t>
      </w:r>
      <w:r w:rsidRPr="00231CC8">
        <w:rPr>
          <w:color w:val="000000" w:themeColor="text1"/>
          <w:szCs w:val="24"/>
        </w:rPr>
        <w:t>waking</w:t>
      </w:r>
      <w:r w:rsidR="005558E8" w:rsidRPr="00231CC8">
        <w:rPr>
          <w:color w:val="000000" w:themeColor="text1"/>
          <w:szCs w:val="24"/>
        </w:rPr>
        <w:t>”</w:t>
      </w:r>
      <w:r w:rsidRPr="00231CC8">
        <w:rPr>
          <w:color w:val="000000" w:themeColor="text1"/>
          <w:szCs w:val="24"/>
        </w:rPr>
        <w:t xml:space="preserve"> understanding of the world:</w:t>
      </w:r>
      <w:r w:rsidR="005558E8" w:rsidRPr="00231CC8">
        <w:rPr>
          <w:color w:val="000000" w:themeColor="text1"/>
          <w:szCs w:val="24"/>
        </w:rPr>
        <w:t xml:space="preserve"> “</w:t>
      </w:r>
      <w:r w:rsidRPr="00231CC8">
        <w:rPr>
          <w:color w:val="000000" w:themeColor="text1"/>
          <w:szCs w:val="24"/>
        </w:rPr>
        <w:t>What, was I married to her in my dream? / Or sleep I now, and think I hear all this?</w:t>
      </w:r>
      <w:r w:rsidR="005558E8" w:rsidRPr="00231CC8">
        <w:rPr>
          <w:color w:val="000000" w:themeColor="text1"/>
          <w:szCs w:val="24"/>
        </w:rPr>
        <w:t>”</w:t>
      </w:r>
      <w:r w:rsidRPr="00231CC8">
        <w:rPr>
          <w:color w:val="000000" w:themeColor="text1"/>
          <w:szCs w:val="24"/>
        </w:rPr>
        <w:t xml:space="preserve"> (2.2.173</w:t>
      </w:r>
      <w:r w:rsidR="00B74BCF" w:rsidRPr="00231CC8">
        <w:rPr>
          <w:color w:val="000000" w:themeColor="text1"/>
          <w:szCs w:val="24"/>
        </w:rPr>
        <w:t>–</w:t>
      </w:r>
      <w:r w:rsidR="002371BF" w:rsidRPr="00231CC8">
        <w:rPr>
          <w:color w:val="000000" w:themeColor="text1"/>
          <w:szCs w:val="24"/>
        </w:rPr>
        <w:t>7</w:t>
      </w:r>
      <w:r w:rsidRPr="00231CC8">
        <w:rPr>
          <w:color w:val="000000" w:themeColor="text1"/>
          <w:szCs w:val="24"/>
        </w:rPr>
        <w:t>4).</w:t>
      </w:r>
      <w:r w:rsidR="005558E8" w:rsidRPr="00231CC8">
        <w:rPr>
          <w:color w:val="000000" w:themeColor="text1"/>
          <w:szCs w:val="24"/>
        </w:rPr>
        <w:t xml:space="preserve"> </w:t>
      </w:r>
      <w:r w:rsidRPr="00231CC8">
        <w:rPr>
          <w:color w:val="000000" w:themeColor="text1"/>
          <w:szCs w:val="24"/>
        </w:rPr>
        <w:t xml:space="preserve">He is in a state of </w:t>
      </w:r>
      <w:r w:rsidR="005558E8" w:rsidRPr="00231CC8">
        <w:rPr>
          <w:color w:val="000000" w:themeColor="text1"/>
          <w:szCs w:val="24"/>
        </w:rPr>
        <w:t>“</w:t>
      </w:r>
      <w:r w:rsidRPr="00231CC8">
        <w:rPr>
          <w:color w:val="000000" w:themeColor="text1"/>
          <w:szCs w:val="24"/>
        </w:rPr>
        <w:t>Cartesian</w:t>
      </w:r>
      <w:r w:rsidR="005558E8" w:rsidRPr="00231CC8">
        <w:rPr>
          <w:color w:val="000000" w:themeColor="text1"/>
          <w:szCs w:val="24"/>
        </w:rPr>
        <w:t>”</w:t>
      </w:r>
      <w:r w:rsidRPr="00231CC8">
        <w:rPr>
          <w:color w:val="000000" w:themeColor="text1"/>
          <w:szCs w:val="24"/>
        </w:rPr>
        <w:t xml:space="preserve"> astonishment; recall: </w:t>
      </w:r>
      <w:r w:rsidR="005558E8" w:rsidRPr="00231CC8">
        <w:rPr>
          <w:color w:val="000000" w:themeColor="text1"/>
          <w:szCs w:val="24"/>
        </w:rPr>
        <w:t>“</w:t>
      </w:r>
      <w:r w:rsidRPr="00231CC8">
        <w:rPr>
          <w:color w:val="000000" w:themeColor="text1"/>
          <w:szCs w:val="24"/>
        </w:rPr>
        <w:t>I see so manifestly that there are no certain indications by which we may clearly distinguish waking from sleeping, that I am lost in astonishment.</w:t>
      </w:r>
      <w:r w:rsidR="005558E8" w:rsidRPr="00231CC8">
        <w:rPr>
          <w:color w:val="000000" w:themeColor="text1"/>
          <w:szCs w:val="24"/>
        </w:rPr>
        <w:t xml:space="preserve">” </w:t>
      </w:r>
      <w:r w:rsidRPr="00231CC8">
        <w:rPr>
          <w:color w:val="000000" w:themeColor="text1"/>
          <w:szCs w:val="24"/>
        </w:rPr>
        <w:t>The Syracusan Antipholus suspects, almost in philosophical terms, that something is wrong</w:t>
      </w:r>
      <w:r w:rsidR="005558E8" w:rsidRPr="00231CC8">
        <w:rPr>
          <w:color w:val="000000" w:themeColor="text1"/>
          <w:szCs w:val="24"/>
        </w:rPr>
        <w:t>—</w:t>
      </w:r>
      <w:r w:rsidR="002371BF" w:rsidRPr="00231CC8">
        <w:rPr>
          <w:color w:val="000000" w:themeColor="text1"/>
          <w:szCs w:val="24"/>
        </w:rPr>
        <w:t>“</w:t>
      </w:r>
      <w:r w:rsidRPr="00231CC8">
        <w:rPr>
          <w:color w:val="000000" w:themeColor="text1"/>
          <w:szCs w:val="24"/>
        </w:rPr>
        <w:t>What error drives our eyes and ears amiss?</w:t>
      </w:r>
      <w:r w:rsidR="005558E8" w:rsidRPr="00231CC8">
        <w:rPr>
          <w:color w:val="000000" w:themeColor="text1"/>
          <w:szCs w:val="24"/>
        </w:rPr>
        <w:t>”</w:t>
      </w:r>
      <w:r w:rsidRPr="00231CC8">
        <w:rPr>
          <w:color w:val="000000" w:themeColor="text1"/>
          <w:szCs w:val="24"/>
        </w:rPr>
        <w:t xml:space="preserve"> (2.2.175)</w:t>
      </w:r>
      <w:r w:rsidR="005558E8" w:rsidRPr="00231CC8">
        <w:rPr>
          <w:color w:val="000000" w:themeColor="text1"/>
          <w:szCs w:val="24"/>
        </w:rPr>
        <w:t>—</w:t>
      </w:r>
      <w:r w:rsidRPr="00231CC8">
        <w:rPr>
          <w:color w:val="000000" w:themeColor="text1"/>
          <w:szCs w:val="24"/>
        </w:rPr>
        <w:t>but in his state of suspended judgment (</w:t>
      </w:r>
      <w:r w:rsidRPr="00231CC8">
        <w:rPr>
          <w:rStyle w:val="I"/>
          <w:color w:val="000000" w:themeColor="text1"/>
          <w:szCs w:val="24"/>
        </w:rPr>
        <w:t>epoché</w:t>
      </w:r>
      <w:r w:rsidRPr="00231CC8">
        <w:rPr>
          <w:color w:val="000000" w:themeColor="text1"/>
          <w:szCs w:val="24"/>
        </w:rPr>
        <w:t>), he adopts the normal pragmatic attitude of the skeptic, ancient and modern, with regard to existing mores:</w:t>
      </w:r>
      <w:r w:rsidR="005558E8" w:rsidRPr="00231CC8">
        <w:rPr>
          <w:color w:val="000000" w:themeColor="text1"/>
          <w:szCs w:val="24"/>
        </w:rPr>
        <w:t xml:space="preserve"> “</w:t>
      </w:r>
      <w:r w:rsidRPr="00231CC8">
        <w:rPr>
          <w:color w:val="000000" w:themeColor="text1"/>
          <w:szCs w:val="24"/>
        </w:rPr>
        <w:t>Until I know this sure uncertainty / I</w:t>
      </w:r>
      <w:r w:rsidR="005558E8" w:rsidRPr="00231CC8">
        <w:rPr>
          <w:color w:val="000000" w:themeColor="text1"/>
          <w:szCs w:val="24"/>
        </w:rPr>
        <w:t>’</w:t>
      </w:r>
      <w:r w:rsidRPr="00231CC8">
        <w:rPr>
          <w:color w:val="000000" w:themeColor="text1"/>
          <w:szCs w:val="24"/>
        </w:rPr>
        <w:t>ll entertain the offered fallacy</w:t>
      </w:r>
      <w:r w:rsidR="005558E8" w:rsidRPr="00231CC8">
        <w:rPr>
          <w:color w:val="000000" w:themeColor="text1"/>
          <w:szCs w:val="24"/>
        </w:rPr>
        <w:t>”</w:t>
      </w:r>
      <w:r w:rsidRPr="00231CC8">
        <w:rPr>
          <w:color w:val="000000" w:themeColor="text1"/>
          <w:szCs w:val="24"/>
        </w:rPr>
        <w:t xml:space="preserve"> (2.2.176</w:t>
      </w:r>
      <w:r w:rsidR="00B74BCF" w:rsidRPr="00231CC8">
        <w:rPr>
          <w:color w:val="000000" w:themeColor="text1"/>
          <w:szCs w:val="24"/>
        </w:rPr>
        <w:t>–</w:t>
      </w:r>
      <w:r w:rsidR="00B57C84" w:rsidRPr="00231CC8">
        <w:rPr>
          <w:color w:val="000000" w:themeColor="text1"/>
          <w:szCs w:val="24"/>
        </w:rPr>
        <w:t>7</w:t>
      </w:r>
      <w:r w:rsidRPr="00231CC8">
        <w:rPr>
          <w:color w:val="000000" w:themeColor="text1"/>
          <w:szCs w:val="24"/>
        </w:rPr>
        <w:t>7).</w:t>
      </w:r>
      <w:r w:rsidRPr="00231CC8">
        <w:rPr>
          <w:rStyle w:val="enref"/>
          <w:color w:val="000000" w:themeColor="text1"/>
          <w:szCs w:val="24"/>
        </w:rPr>
        <w:endnoteReference w:id="8"/>
      </w:r>
    </w:p>
    <w:p w14:paraId="64A7C70B" w14:textId="35ACAD1F"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In the </w:t>
      </w:r>
      <w:r w:rsidRPr="00231CC8">
        <w:rPr>
          <w:rStyle w:val="I"/>
          <w:color w:val="000000" w:themeColor="text1"/>
          <w:szCs w:val="24"/>
        </w:rPr>
        <w:t>Outlines of Pyrrhonism</w:t>
      </w:r>
      <w:r w:rsidRPr="00231CC8">
        <w:rPr>
          <w:color w:val="000000" w:themeColor="text1"/>
          <w:szCs w:val="24"/>
        </w:rPr>
        <w:t>, Sextus Empiricus summarizes the position thus:</w:t>
      </w:r>
      <w:r w:rsidR="005558E8" w:rsidRPr="00231CC8">
        <w:rPr>
          <w:color w:val="000000" w:themeColor="text1"/>
          <w:szCs w:val="24"/>
        </w:rPr>
        <w:t xml:space="preserve"> “</w:t>
      </w:r>
      <w:r w:rsidR="00B57C84" w:rsidRPr="00231CC8">
        <w:rPr>
          <w:color w:val="000000" w:themeColor="text1"/>
          <w:szCs w:val="24"/>
        </w:rPr>
        <w:t xml:space="preserve">Adhering </w:t>
      </w:r>
      <w:r w:rsidRPr="00231CC8">
        <w:rPr>
          <w:color w:val="000000" w:themeColor="text1"/>
          <w:szCs w:val="24"/>
        </w:rPr>
        <w:t>then to appearances, we live in accordance with the normal rules of life, undogmatically, seeing that we cannot remain wholly inactive.</w:t>
      </w:r>
      <w:r w:rsidR="005558E8" w:rsidRPr="00231CC8">
        <w:rPr>
          <w:color w:val="000000" w:themeColor="text1"/>
          <w:szCs w:val="24"/>
        </w:rPr>
        <w:t>”</w:t>
      </w:r>
      <w:r w:rsidRPr="00231CC8">
        <w:rPr>
          <w:rStyle w:val="enref"/>
          <w:color w:val="000000" w:themeColor="text1"/>
          <w:szCs w:val="24"/>
        </w:rPr>
        <w:endnoteReference w:id="9"/>
      </w:r>
      <w:r w:rsidR="005558E8" w:rsidRPr="00231CC8">
        <w:rPr>
          <w:color w:val="000000" w:themeColor="text1"/>
          <w:szCs w:val="24"/>
        </w:rPr>
        <w:t xml:space="preserve"> </w:t>
      </w:r>
      <w:r w:rsidRPr="00231CC8">
        <w:rPr>
          <w:color w:val="000000" w:themeColor="text1"/>
          <w:szCs w:val="24"/>
        </w:rPr>
        <w:t xml:space="preserve">In the third part of the </w:t>
      </w:r>
      <w:r w:rsidRPr="00231CC8">
        <w:rPr>
          <w:rStyle w:val="I"/>
          <w:color w:val="000000" w:themeColor="text1"/>
          <w:szCs w:val="24"/>
        </w:rPr>
        <w:t>Discourse on the Method</w:t>
      </w:r>
      <w:r w:rsidRPr="00231CC8">
        <w:rPr>
          <w:color w:val="000000" w:themeColor="text1"/>
          <w:szCs w:val="24"/>
        </w:rPr>
        <w:t xml:space="preserve">, the historical Descartes (now not </w:t>
      </w:r>
      <w:r w:rsidR="005558E8" w:rsidRPr="00231CC8">
        <w:rPr>
          <w:color w:val="000000" w:themeColor="text1"/>
          <w:szCs w:val="24"/>
        </w:rPr>
        <w:t>“</w:t>
      </w:r>
      <w:r w:rsidRPr="00231CC8">
        <w:rPr>
          <w:color w:val="000000" w:themeColor="text1"/>
          <w:szCs w:val="24"/>
        </w:rPr>
        <w:t>Descartes</w:t>
      </w:r>
      <w:r w:rsidR="005558E8" w:rsidRPr="00231CC8">
        <w:rPr>
          <w:color w:val="000000" w:themeColor="text1"/>
          <w:szCs w:val="24"/>
        </w:rPr>
        <w:t>”</w:t>
      </w:r>
      <w:r w:rsidRPr="00231CC8">
        <w:rPr>
          <w:color w:val="000000" w:themeColor="text1"/>
          <w:szCs w:val="24"/>
        </w:rPr>
        <w:t xml:space="preserve">) explains that while pursuing the philosophical experiment dramatized in his </w:t>
      </w:r>
      <w:r w:rsidRPr="00231CC8">
        <w:rPr>
          <w:rStyle w:val="I"/>
          <w:color w:val="000000" w:themeColor="text1"/>
          <w:szCs w:val="24"/>
        </w:rPr>
        <w:t>Meditations</w:t>
      </w:r>
      <w:r w:rsidRPr="00231CC8">
        <w:rPr>
          <w:color w:val="000000" w:themeColor="text1"/>
          <w:szCs w:val="24"/>
        </w:rPr>
        <w:t xml:space="preserve">, he adopted a </w:t>
      </w:r>
      <w:r w:rsidR="005558E8" w:rsidRPr="00231CC8">
        <w:rPr>
          <w:color w:val="000000" w:themeColor="text1"/>
          <w:szCs w:val="24"/>
        </w:rPr>
        <w:t>“</w:t>
      </w:r>
      <w:r w:rsidRPr="00231CC8">
        <w:rPr>
          <w:color w:val="000000" w:themeColor="text1"/>
          <w:szCs w:val="24"/>
        </w:rPr>
        <w:t>provisional morality</w:t>
      </w:r>
      <w:r w:rsidR="005558E8" w:rsidRPr="00231CC8">
        <w:rPr>
          <w:color w:val="000000" w:themeColor="text1"/>
          <w:szCs w:val="24"/>
        </w:rPr>
        <w:t>”</w:t>
      </w:r>
      <w:r w:rsidRPr="00231CC8">
        <w:rPr>
          <w:color w:val="000000" w:themeColor="text1"/>
          <w:szCs w:val="24"/>
        </w:rPr>
        <w:t xml:space="preserve"> (</w:t>
      </w:r>
      <w:r w:rsidRPr="00231CC8">
        <w:rPr>
          <w:rStyle w:val="I"/>
          <w:color w:val="000000" w:themeColor="text1"/>
          <w:szCs w:val="24"/>
        </w:rPr>
        <w:t>une morale par provision</w:t>
      </w:r>
      <w:r w:rsidRPr="00231CC8">
        <w:rPr>
          <w:color w:val="000000" w:themeColor="text1"/>
          <w:szCs w:val="24"/>
        </w:rPr>
        <w:t xml:space="preserve">) of obeying </w:t>
      </w:r>
      <w:r w:rsidR="005558E8" w:rsidRPr="00231CC8">
        <w:rPr>
          <w:color w:val="000000" w:themeColor="text1"/>
          <w:szCs w:val="24"/>
        </w:rPr>
        <w:t>“</w:t>
      </w:r>
      <w:r w:rsidRPr="00231CC8">
        <w:rPr>
          <w:color w:val="000000" w:themeColor="text1"/>
          <w:szCs w:val="24"/>
        </w:rPr>
        <w:t>the laws and customs of my country.</w:t>
      </w:r>
      <w:r w:rsidR="005558E8" w:rsidRPr="00231CC8">
        <w:rPr>
          <w:color w:val="000000" w:themeColor="text1"/>
          <w:szCs w:val="24"/>
        </w:rPr>
        <w:t>”</w:t>
      </w:r>
      <w:r w:rsidRPr="00231CC8">
        <w:rPr>
          <w:rStyle w:val="enref"/>
          <w:color w:val="000000" w:themeColor="text1"/>
          <w:szCs w:val="24"/>
        </w:rPr>
        <w:endnoteReference w:id="10"/>
      </w:r>
      <w:r w:rsidR="005558E8" w:rsidRPr="00231CC8">
        <w:rPr>
          <w:color w:val="000000" w:themeColor="text1"/>
          <w:szCs w:val="24"/>
        </w:rPr>
        <w:t xml:space="preserve"> </w:t>
      </w:r>
      <w:r w:rsidRPr="00231CC8">
        <w:rPr>
          <w:color w:val="000000" w:themeColor="text1"/>
          <w:szCs w:val="24"/>
        </w:rPr>
        <w:t>Montaigne similarly explained that his skepticism about the rational basis of laws led him to obey rather than to disobey them.</w:t>
      </w:r>
      <w:r w:rsidRPr="00231CC8">
        <w:rPr>
          <w:rStyle w:val="enref"/>
          <w:color w:val="000000" w:themeColor="text1"/>
          <w:szCs w:val="24"/>
        </w:rPr>
        <w:endnoteReference w:id="11"/>
      </w:r>
      <w:r w:rsidR="005558E8" w:rsidRPr="00231CC8">
        <w:rPr>
          <w:color w:val="000000" w:themeColor="text1"/>
          <w:szCs w:val="24"/>
        </w:rPr>
        <w:t xml:space="preserve"> </w:t>
      </w:r>
      <w:r w:rsidRPr="00231CC8">
        <w:rPr>
          <w:color w:val="000000" w:themeColor="text1"/>
          <w:szCs w:val="24"/>
        </w:rPr>
        <w:t>In the final soliloquy of the scene from which we have been quoting, Antipholus of Syracuse recapitulates the whole movement</w:t>
      </w:r>
      <w:r w:rsidR="00B14C8A" w:rsidRPr="00231CC8">
        <w:rPr>
          <w:color w:val="000000" w:themeColor="text1"/>
          <w:szCs w:val="24"/>
        </w:rPr>
        <w:t xml:space="preserve"> from cognitive uncertainty to social conservatism.</w:t>
      </w:r>
      <w:r w:rsidRPr="00231CC8">
        <w:rPr>
          <w:color w:val="000000" w:themeColor="text1"/>
          <w:szCs w:val="24"/>
        </w:rPr>
        <w:t xml:space="preserve"> </w:t>
      </w:r>
      <w:r w:rsidR="00B14C8A" w:rsidRPr="00231CC8">
        <w:rPr>
          <w:color w:val="000000" w:themeColor="text1"/>
          <w:szCs w:val="24"/>
        </w:rPr>
        <w:t>B</w:t>
      </w:r>
      <w:r w:rsidRPr="00231CC8">
        <w:rPr>
          <w:color w:val="000000" w:themeColor="text1"/>
          <w:szCs w:val="24"/>
        </w:rPr>
        <w:t>ut it is notable that he considers the possibility that, as we have seen, Descartes reject</w:t>
      </w:r>
      <w:r w:rsidR="00B14C8A" w:rsidRPr="00231CC8">
        <w:rPr>
          <w:color w:val="000000" w:themeColor="text1"/>
          <w:szCs w:val="24"/>
        </w:rPr>
        <w:t>ed</w:t>
      </w:r>
      <w:r w:rsidRPr="00231CC8">
        <w:rPr>
          <w:color w:val="000000" w:themeColor="text1"/>
          <w:szCs w:val="24"/>
        </w:rPr>
        <w:t xml:space="preserve"> even when Descartes </w:t>
      </w:r>
      <w:r w:rsidR="00B14C8A" w:rsidRPr="00231CC8">
        <w:rPr>
          <w:color w:val="000000" w:themeColor="text1"/>
          <w:szCs w:val="24"/>
        </w:rPr>
        <w:t>wa</w:t>
      </w:r>
      <w:r w:rsidRPr="00231CC8">
        <w:rPr>
          <w:color w:val="000000" w:themeColor="text1"/>
          <w:szCs w:val="24"/>
        </w:rPr>
        <w:t>s trying his hardest to dislodge his ordinary opinions</w:t>
      </w:r>
      <w:r w:rsidR="005558E8" w:rsidRPr="00231CC8">
        <w:rPr>
          <w:color w:val="000000" w:themeColor="text1"/>
          <w:szCs w:val="24"/>
        </w:rPr>
        <w:t>—</w:t>
      </w:r>
      <w:r w:rsidR="00B57C84" w:rsidRPr="00231CC8">
        <w:rPr>
          <w:color w:val="000000" w:themeColor="text1"/>
          <w:szCs w:val="24"/>
        </w:rPr>
        <w:t>namely,</w:t>
      </w:r>
      <w:r w:rsidRPr="00231CC8">
        <w:rPr>
          <w:color w:val="000000" w:themeColor="text1"/>
          <w:szCs w:val="24"/>
        </w:rPr>
        <w:t xml:space="preserve"> </w:t>
      </w:r>
      <w:r w:rsidR="00B14C8A" w:rsidRPr="00231CC8">
        <w:rPr>
          <w:color w:val="000000" w:themeColor="text1"/>
          <w:szCs w:val="24"/>
        </w:rPr>
        <w:t xml:space="preserve">the possibility </w:t>
      </w:r>
      <w:r w:rsidRPr="00231CC8">
        <w:rPr>
          <w:color w:val="000000" w:themeColor="text1"/>
          <w:szCs w:val="24"/>
        </w:rPr>
        <w:t>that he is insane.</w:t>
      </w:r>
      <w:r w:rsidR="005558E8" w:rsidRPr="00231CC8">
        <w:rPr>
          <w:color w:val="000000" w:themeColor="text1"/>
          <w:szCs w:val="24"/>
        </w:rPr>
        <w:t xml:space="preserve"> </w:t>
      </w:r>
      <w:r w:rsidRPr="00231CC8">
        <w:rPr>
          <w:color w:val="000000" w:themeColor="text1"/>
          <w:szCs w:val="24"/>
        </w:rPr>
        <w:t>In the face of Adriana and her sister</w:t>
      </w:r>
      <w:r w:rsidR="005558E8" w:rsidRPr="00231CC8">
        <w:rPr>
          <w:color w:val="000000" w:themeColor="text1"/>
          <w:szCs w:val="24"/>
        </w:rPr>
        <w:t>’</w:t>
      </w:r>
      <w:r w:rsidRPr="00231CC8">
        <w:rPr>
          <w:color w:val="000000" w:themeColor="text1"/>
          <w:szCs w:val="24"/>
        </w:rPr>
        <w:t>s certainty, Antipholus of Syracuse says (to himself):</w:t>
      </w:r>
    </w:p>
    <w:p w14:paraId="138BEF54" w14:textId="56D4F9AA" w:rsidR="00FA0218"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Am I in earth, in heaven, or in hell?</w:t>
      </w:r>
    </w:p>
    <w:p w14:paraId="7A69266E" w14:textId="437ACED1" w:rsidR="00FA0218"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Sleeping or waking, mad or well advis</w:t>
      </w:r>
      <w:r w:rsidR="005558E8" w:rsidRPr="00231CC8">
        <w:rPr>
          <w:color w:val="000000" w:themeColor="text1"/>
          <w:sz w:val="24"/>
          <w:szCs w:val="24"/>
        </w:rPr>
        <w:t>’</w:t>
      </w:r>
      <w:r w:rsidRPr="00231CC8">
        <w:rPr>
          <w:color w:val="000000" w:themeColor="text1"/>
          <w:sz w:val="24"/>
          <w:szCs w:val="24"/>
        </w:rPr>
        <w:t>d?</w:t>
      </w:r>
    </w:p>
    <w:p w14:paraId="2EF43DA7" w14:textId="595CFC85" w:rsidR="00FA0218"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Known unto these, and to myself disguis</w:t>
      </w:r>
      <w:r w:rsidR="005558E8" w:rsidRPr="00231CC8">
        <w:rPr>
          <w:color w:val="000000" w:themeColor="text1"/>
          <w:sz w:val="24"/>
          <w:szCs w:val="24"/>
        </w:rPr>
        <w:t>’</w:t>
      </w:r>
      <w:r w:rsidRPr="00231CC8">
        <w:rPr>
          <w:color w:val="000000" w:themeColor="text1"/>
          <w:sz w:val="24"/>
          <w:szCs w:val="24"/>
        </w:rPr>
        <w:t>d?</w:t>
      </w:r>
    </w:p>
    <w:p w14:paraId="6AEDF486" w14:textId="5F5056ED" w:rsidR="00FA0218"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I</w:t>
      </w:r>
      <w:r w:rsidR="005558E8" w:rsidRPr="00231CC8">
        <w:rPr>
          <w:color w:val="000000" w:themeColor="text1"/>
          <w:sz w:val="24"/>
          <w:szCs w:val="24"/>
        </w:rPr>
        <w:t>’</w:t>
      </w:r>
      <w:r w:rsidRPr="00231CC8">
        <w:rPr>
          <w:color w:val="000000" w:themeColor="text1"/>
          <w:sz w:val="24"/>
          <w:szCs w:val="24"/>
        </w:rPr>
        <w:t>ll say as they say, and persever so,</w:t>
      </w:r>
    </w:p>
    <w:p w14:paraId="45CAB61C" w14:textId="2823AF6B" w:rsidR="00FA0218" w:rsidRPr="00231CC8" w:rsidRDefault="00FA0218" w:rsidP="00E12AE2">
      <w:pPr>
        <w:pStyle w:val="V"/>
        <w:pBdr>
          <w:left w:val="none" w:sz="0" w:space="0" w:color="auto"/>
        </w:pBdr>
        <w:rPr>
          <w:color w:val="000000" w:themeColor="text1"/>
          <w:sz w:val="24"/>
          <w:szCs w:val="24"/>
        </w:rPr>
      </w:pPr>
      <w:r w:rsidRPr="00231CC8">
        <w:rPr>
          <w:color w:val="000000" w:themeColor="text1"/>
          <w:sz w:val="24"/>
          <w:szCs w:val="24"/>
        </w:rPr>
        <w:t>And in this mist at all adventures go.</w:t>
      </w:r>
      <w:r w:rsidR="005558E8" w:rsidRPr="00231CC8">
        <w:rPr>
          <w:color w:val="000000" w:themeColor="text1"/>
          <w:sz w:val="24"/>
          <w:szCs w:val="24"/>
        </w:rPr>
        <w:t xml:space="preserve"> </w:t>
      </w:r>
      <w:r w:rsidRPr="00231CC8">
        <w:rPr>
          <w:color w:val="000000" w:themeColor="text1"/>
          <w:sz w:val="24"/>
          <w:szCs w:val="24"/>
        </w:rPr>
        <w:t>(2.2.203</w:t>
      </w:r>
      <w:r w:rsidR="00B74BCF" w:rsidRPr="00231CC8">
        <w:rPr>
          <w:color w:val="000000" w:themeColor="text1"/>
          <w:sz w:val="24"/>
          <w:szCs w:val="24"/>
        </w:rPr>
        <w:t>–</w:t>
      </w:r>
      <w:r w:rsidRPr="00231CC8">
        <w:rPr>
          <w:color w:val="000000" w:themeColor="text1"/>
          <w:sz w:val="24"/>
          <w:szCs w:val="24"/>
        </w:rPr>
        <w:t>7)</w:t>
      </w:r>
    </w:p>
    <w:p w14:paraId="0CB92CB6" w14:textId="1743313B" w:rsidR="00FA0218" w:rsidRPr="00231CC8" w:rsidRDefault="00B57C84" w:rsidP="00E12AE2">
      <w:pPr>
        <w:pStyle w:val="TX"/>
        <w:pBdr>
          <w:left w:val="none" w:sz="0" w:space="0" w:color="auto"/>
        </w:pBdr>
        <w:rPr>
          <w:color w:val="000000" w:themeColor="text1"/>
          <w:szCs w:val="24"/>
        </w:rPr>
      </w:pPr>
      <w:r w:rsidRPr="00231CC8">
        <w:rPr>
          <w:color w:val="000000" w:themeColor="text1"/>
          <w:szCs w:val="24"/>
        </w:rPr>
        <w:lastRenderedPageBreak/>
        <w:t>“</w:t>
      </w:r>
      <w:r w:rsidR="00FA0218" w:rsidRPr="00231CC8">
        <w:rPr>
          <w:color w:val="000000" w:themeColor="text1"/>
          <w:szCs w:val="24"/>
        </w:rPr>
        <w:t>In this mist</w:t>
      </w:r>
      <w:r w:rsidR="005558E8" w:rsidRPr="00231CC8">
        <w:rPr>
          <w:color w:val="000000" w:themeColor="text1"/>
          <w:szCs w:val="24"/>
        </w:rPr>
        <w:t>”</w:t>
      </w:r>
      <w:r w:rsidR="00FA0218" w:rsidRPr="00231CC8">
        <w:rPr>
          <w:color w:val="000000" w:themeColor="text1"/>
          <w:szCs w:val="24"/>
        </w:rPr>
        <w:t xml:space="preserve"> seems exactly right for this play; compare the </w:t>
      </w:r>
      <w:r w:rsidR="005558E8" w:rsidRPr="00231CC8">
        <w:rPr>
          <w:color w:val="000000" w:themeColor="text1"/>
          <w:szCs w:val="24"/>
        </w:rPr>
        <w:t>“</w:t>
      </w:r>
      <w:r w:rsidR="00FA0218" w:rsidRPr="00231CC8">
        <w:rPr>
          <w:color w:val="000000" w:themeColor="text1"/>
          <w:szCs w:val="24"/>
        </w:rPr>
        <w:t>inextricable darkness</w:t>
      </w:r>
      <w:r w:rsidR="005558E8" w:rsidRPr="00231CC8">
        <w:rPr>
          <w:color w:val="000000" w:themeColor="text1"/>
          <w:szCs w:val="24"/>
        </w:rPr>
        <w:t>”</w:t>
      </w:r>
      <w:r w:rsidR="00FA0218" w:rsidRPr="00231CC8">
        <w:rPr>
          <w:color w:val="000000" w:themeColor="text1"/>
          <w:szCs w:val="24"/>
        </w:rPr>
        <w:t xml:space="preserve"> by which </w:t>
      </w:r>
      <w:r w:rsidR="005558E8" w:rsidRPr="00231CC8">
        <w:rPr>
          <w:color w:val="000000" w:themeColor="text1"/>
          <w:szCs w:val="24"/>
        </w:rPr>
        <w:t>“</w:t>
      </w:r>
      <w:r w:rsidR="00FA0218" w:rsidRPr="00231CC8">
        <w:rPr>
          <w:color w:val="000000" w:themeColor="text1"/>
          <w:szCs w:val="24"/>
        </w:rPr>
        <w:t>Descartes</w:t>
      </w:r>
      <w:r w:rsidR="005558E8" w:rsidRPr="00231CC8">
        <w:rPr>
          <w:color w:val="000000" w:themeColor="text1"/>
          <w:szCs w:val="24"/>
        </w:rPr>
        <w:t>”</w:t>
      </w:r>
      <w:r w:rsidR="00FA0218" w:rsidRPr="00231CC8">
        <w:rPr>
          <w:color w:val="000000" w:themeColor="text1"/>
          <w:szCs w:val="24"/>
        </w:rPr>
        <w:t xml:space="preserve"> feels threatened at the end of Meditation </w:t>
      </w:r>
      <w:r w:rsidRPr="00231CC8">
        <w:rPr>
          <w:color w:val="000000" w:themeColor="text1"/>
          <w:szCs w:val="24"/>
        </w:rPr>
        <w:t>1</w:t>
      </w:r>
      <w:r w:rsidR="00FA0218" w:rsidRPr="00231CC8">
        <w:rPr>
          <w:color w:val="000000" w:themeColor="text1"/>
          <w:szCs w:val="24"/>
        </w:rPr>
        <w:t>.</w:t>
      </w:r>
      <w:r w:rsidR="005558E8" w:rsidRPr="00231CC8">
        <w:rPr>
          <w:color w:val="000000" w:themeColor="text1"/>
          <w:szCs w:val="24"/>
        </w:rPr>
        <w:t xml:space="preserve"> </w:t>
      </w:r>
      <w:r w:rsidR="00FA0218" w:rsidRPr="00231CC8">
        <w:rPr>
          <w:color w:val="000000" w:themeColor="text1"/>
          <w:szCs w:val="24"/>
        </w:rPr>
        <w:t>Despite the play</w:t>
      </w:r>
      <w:r w:rsidR="005558E8" w:rsidRPr="00231CC8">
        <w:rPr>
          <w:color w:val="000000" w:themeColor="text1"/>
          <w:szCs w:val="24"/>
        </w:rPr>
        <w:t>’</w:t>
      </w:r>
      <w:r w:rsidR="00FA0218" w:rsidRPr="00231CC8">
        <w:rPr>
          <w:color w:val="000000" w:themeColor="text1"/>
          <w:szCs w:val="24"/>
        </w:rPr>
        <w:t xml:space="preserve">s unusually solid and detailed bourgeois setting (which is fully consistent with the Pyrrhonist respect for </w:t>
      </w:r>
      <w:r w:rsidR="005558E8" w:rsidRPr="00231CC8">
        <w:rPr>
          <w:color w:val="000000" w:themeColor="text1"/>
          <w:szCs w:val="24"/>
        </w:rPr>
        <w:t>“</w:t>
      </w:r>
      <w:r w:rsidR="00FA0218" w:rsidRPr="00231CC8">
        <w:rPr>
          <w:color w:val="000000" w:themeColor="text1"/>
          <w:szCs w:val="24"/>
        </w:rPr>
        <w:t>appearances</w:t>
      </w:r>
      <w:r w:rsidR="005558E8" w:rsidRPr="00231CC8">
        <w:rPr>
          <w:color w:val="000000" w:themeColor="text1"/>
          <w:szCs w:val="24"/>
        </w:rPr>
        <w:t>”</w:t>
      </w:r>
      <w:r w:rsidR="00FA0218" w:rsidRPr="00231CC8">
        <w:rPr>
          <w:color w:val="000000" w:themeColor="text1"/>
          <w:szCs w:val="24"/>
        </w:rPr>
        <w:t xml:space="preserve"> and practice)</w:t>
      </w:r>
      <w:r w:rsidR="005558E8" w:rsidRPr="00231CC8">
        <w:rPr>
          <w:color w:val="000000" w:themeColor="text1"/>
          <w:szCs w:val="24"/>
        </w:rPr>
        <w:t>—</w:t>
      </w:r>
      <w:r w:rsidRPr="00231CC8">
        <w:rPr>
          <w:color w:val="000000" w:themeColor="text1"/>
          <w:szCs w:val="24"/>
        </w:rPr>
        <w:t>“</w:t>
      </w:r>
      <w:r w:rsidR="00FA0218" w:rsidRPr="00231CC8">
        <w:rPr>
          <w:color w:val="000000" w:themeColor="text1"/>
          <w:szCs w:val="24"/>
        </w:rPr>
        <w:t>The capon burns, the pig falls from the spit</w:t>
      </w:r>
      <w:r w:rsidR="005558E8" w:rsidRPr="00231CC8">
        <w:rPr>
          <w:color w:val="000000" w:themeColor="text1"/>
          <w:szCs w:val="24"/>
        </w:rPr>
        <w:t>”</w:t>
      </w:r>
      <w:r w:rsidR="00FA0218" w:rsidRPr="00231CC8">
        <w:rPr>
          <w:color w:val="000000" w:themeColor="text1"/>
          <w:szCs w:val="24"/>
        </w:rPr>
        <w:t xml:space="preserve">; </w:t>
      </w:r>
      <w:r w:rsidR="005558E8" w:rsidRPr="00231CC8">
        <w:rPr>
          <w:color w:val="000000" w:themeColor="text1"/>
          <w:szCs w:val="24"/>
        </w:rPr>
        <w:t>“</w:t>
      </w:r>
      <w:r w:rsidR="00FA0218" w:rsidRPr="00231CC8">
        <w:rPr>
          <w:color w:val="000000" w:themeColor="text1"/>
          <w:szCs w:val="24"/>
        </w:rPr>
        <w:t>the desk / That</w:t>
      </w:r>
      <w:r w:rsidR="005558E8" w:rsidRPr="00231CC8">
        <w:rPr>
          <w:color w:val="000000" w:themeColor="text1"/>
          <w:szCs w:val="24"/>
        </w:rPr>
        <w:t>’</w:t>
      </w:r>
      <w:r w:rsidR="00FA0218" w:rsidRPr="00231CC8">
        <w:rPr>
          <w:color w:val="000000" w:themeColor="text1"/>
          <w:szCs w:val="24"/>
        </w:rPr>
        <w:t>s covered o</w:t>
      </w:r>
      <w:r w:rsidR="005558E8" w:rsidRPr="00231CC8">
        <w:rPr>
          <w:color w:val="000000" w:themeColor="text1"/>
          <w:szCs w:val="24"/>
        </w:rPr>
        <w:t>’</w:t>
      </w:r>
      <w:r w:rsidR="00FA0218" w:rsidRPr="00231CC8">
        <w:rPr>
          <w:color w:val="000000" w:themeColor="text1"/>
          <w:szCs w:val="24"/>
        </w:rPr>
        <w:t>er with Turkish tapestry</w:t>
      </w:r>
      <w:r w:rsidR="005558E8" w:rsidRPr="00231CC8">
        <w:rPr>
          <w:color w:val="000000" w:themeColor="text1"/>
          <w:szCs w:val="24"/>
        </w:rPr>
        <w:t>”—</w:t>
      </w:r>
      <w:r w:rsidR="00FA0218" w:rsidRPr="00231CC8">
        <w:rPr>
          <w:rStyle w:val="I"/>
          <w:color w:val="000000" w:themeColor="text1"/>
          <w:szCs w:val="24"/>
        </w:rPr>
        <w:t>The Comedy of Errors</w:t>
      </w:r>
      <w:r w:rsidR="00FA0218" w:rsidRPr="00231CC8">
        <w:rPr>
          <w:color w:val="000000" w:themeColor="text1"/>
          <w:szCs w:val="24"/>
        </w:rPr>
        <w:t xml:space="preserve"> appears to have an extraordinarily dark view of human intellectual capacity.</w:t>
      </w:r>
      <w:r w:rsidR="005558E8" w:rsidRPr="00231CC8">
        <w:rPr>
          <w:color w:val="000000" w:themeColor="text1"/>
          <w:szCs w:val="24"/>
        </w:rPr>
        <w:t xml:space="preserve"> </w:t>
      </w:r>
      <w:r w:rsidR="00FA0218" w:rsidRPr="00231CC8">
        <w:rPr>
          <w:color w:val="000000" w:themeColor="text1"/>
          <w:szCs w:val="24"/>
        </w:rPr>
        <w:t>The major speech in praise of this capacity in the play (</w:t>
      </w:r>
      <w:r w:rsidR="005558E8" w:rsidRPr="00231CC8">
        <w:rPr>
          <w:color w:val="000000" w:themeColor="text1"/>
          <w:szCs w:val="24"/>
        </w:rPr>
        <w:t>“</w:t>
      </w:r>
      <w:r w:rsidR="00FA0218" w:rsidRPr="00231CC8">
        <w:rPr>
          <w:color w:val="000000" w:themeColor="text1"/>
          <w:szCs w:val="24"/>
        </w:rPr>
        <w:t xml:space="preserve">Man, more divine </w:t>
      </w:r>
      <w:r w:rsidR="005558E8" w:rsidRPr="00231CC8">
        <w:rPr>
          <w:color w:val="000000" w:themeColor="text1"/>
          <w:szCs w:val="24"/>
        </w:rPr>
        <w:t>. . .</w:t>
      </w:r>
      <w:r w:rsidR="00FA0218" w:rsidRPr="00231CC8">
        <w:rPr>
          <w:color w:val="000000" w:themeColor="text1"/>
          <w:szCs w:val="24"/>
        </w:rPr>
        <w:t xml:space="preserve"> indued with intellectual sense</w:t>
      </w:r>
      <w:r w:rsidR="005558E8" w:rsidRPr="00231CC8">
        <w:rPr>
          <w:color w:val="000000" w:themeColor="text1"/>
          <w:szCs w:val="24"/>
        </w:rPr>
        <w:t>”</w:t>
      </w:r>
      <w:r w:rsidR="00FA0218" w:rsidRPr="00231CC8">
        <w:rPr>
          <w:color w:val="000000" w:themeColor="text1"/>
          <w:szCs w:val="24"/>
        </w:rPr>
        <w:t xml:space="preserve">) seems as ironic in its context as is the assertion of female inferiority </w:t>
      </w:r>
      <w:r w:rsidR="00501E9E" w:rsidRPr="00231CC8">
        <w:rPr>
          <w:color w:val="000000" w:themeColor="text1"/>
          <w:szCs w:val="24"/>
        </w:rPr>
        <w:t>that</w:t>
      </w:r>
      <w:r w:rsidR="00FA0218" w:rsidRPr="00231CC8">
        <w:rPr>
          <w:color w:val="000000" w:themeColor="text1"/>
          <w:szCs w:val="24"/>
        </w:rPr>
        <w:t>, uneasily and creakily, it subserves (2.1.20</w:t>
      </w:r>
      <w:r w:rsidR="00B74BCF" w:rsidRPr="00231CC8">
        <w:rPr>
          <w:color w:val="000000" w:themeColor="text1"/>
          <w:szCs w:val="24"/>
        </w:rPr>
        <w:t>–</w:t>
      </w:r>
      <w:r w:rsidR="00FA0218" w:rsidRPr="00231CC8">
        <w:rPr>
          <w:color w:val="000000" w:themeColor="text1"/>
          <w:szCs w:val="24"/>
        </w:rPr>
        <w:t>22).</w:t>
      </w:r>
      <w:r w:rsidR="00FA0218" w:rsidRPr="00231CC8">
        <w:rPr>
          <w:rStyle w:val="enref"/>
          <w:color w:val="000000" w:themeColor="text1"/>
          <w:szCs w:val="24"/>
        </w:rPr>
        <w:endnoteReference w:id="12"/>
      </w:r>
      <w:r w:rsidR="005558E8" w:rsidRPr="00231CC8">
        <w:rPr>
          <w:color w:val="000000" w:themeColor="text1"/>
          <w:szCs w:val="24"/>
        </w:rPr>
        <w:t xml:space="preserve"> </w:t>
      </w:r>
      <w:r w:rsidR="00FA0218" w:rsidRPr="00231CC8">
        <w:rPr>
          <w:color w:val="000000" w:themeColor="text1"/>
          <w:szCs w:val="24"/>
        </w:rPr>
        <w:t xml:space="preserve">In the </w:t>
      </w:r>
      <w:r w:rsidR="005558E8" w:rsidRPr="00231CC8">
        <w:rPr>
          <w:color w:val="000000" w:themeColor="text1"/>
          <w:szCs w:val="24"/>
        </w:rPr>
        <w:t>“</w:t>
      </w:r>
      <w:r w:rsidR="00FA0218" w:rsidRPr="00231CC8">
        <w:rPr>
          <w:color w:val="000000" w:themeColor="text1"/>
          <w:szCs w:val="24"/>
        </w:rPr>
        <w:t>slapstick</w:t>
      </w:r>
      <w:r w:rsidR="005558E8" w:rsidRPr="00231CC8">
        <w:rPr>
          <w:color w:val="000000" w:themeColor="text1"/>
          <w:szCs w:val="24"/>
        </w:rPr>
        <w:t>”</w:t>
      </w:r>
      <w:r w:rsidR="00FA0218" w:rsidRPr="00231CC8">
        <w:rPr>
          <w:color w:val="000000" w:themeColor="text1"/>
          <w:szCs w:val="24"/>
        </w:rPr>
        <w:t xml:space="preserve"> realm, the heads of the servants are constantly being treated as mere physical objects rather than as loci of intelligence</w:t>
      </w:r>
      <w:r w:rsidR="005558E8" w:rsidRPr="00231CC8">
        <w:rPr>
          <w:color w:val="000000" w:themeColor="text1"/>
          <w:szCs w:val="24"/>
        </w:rPr>
        <w:t>—</w:t>
      </w:r>
      <w:r w:rsidR="00501E9E" w:rsidRPr="00231CC8">
        <w:rPr>
          <w:color w:val="000000" w:themeColor="text1"/>
          <w:szCs w:val="24"/>
        </w:rPr>
        <w:t>“</w:t>
      </w:r>
      <w:r w:rsidR="00FA0218" w:rsidRPr="00231CC8">
        <w:rPr>
          <w:color w:val="000000" w:themeColor="text1"/>
          <w:szCs w:val="24"/>
        </w:rPr>
        <w:t>an you use these blows long, I must get a sconce for my head and ensconce it too; or else I shall seek my wit in my shoulders</w:t>
      </w:r>
      <w:r w:rsidR="005558E8" w:rsidRPr="00231CC8">
        <w:rPr>
          <w:color w:val="000000" w:themeColor="text1"/>
          <w:szCs w:val="24"/>
        </w:rPr>
        <w:t>”</w:t>
      </w:r>
      <w:r w:rsidR="00FA0218" w:rsidRPr="00231CC8">
        <w:rPr>
          <w:color w:val="000000" w:themeColor="text1"/>
          <w:szCs w:val="24"/>
        </w:rPr>
        <w:t xml:space="preserve"> (2.2.36</w:t>
      </w:r>
      <w:r w:rsidR="00B74BCF" w:rsidRPr="00231CC8">
        <w:rPr>
          <w:color w:val="000000" w:themeColor="text1"/>
          <w:szCs w:val="24"/>
        </w:rPr>
        <w:t>–</w:t>
      </w:r>
      <w:r w:rsidR="00F657CA" w:rsidRPr="00231CC8">
        <w:rPr>
          <w:color w:val="000000" w:themeColor="text1"/>
          <w:szCs w:val="24"/>
        </w:rPr>
        <w:t>3</w:t>
      </w:r>
      <w:r w:rsidR="00FA0218" w:rsidRPr="00231CC8">
        <w:rPr>
          <w:color w:val="000000" w:themeColor="text1"/>
          <w:szCs w:val="24"/>
        </w:rPr>
        <w:t>9)</w:t>
      </w:r>
      <w:r w:rsidR="00C62C6F" w:rsidRPr="00231CC8">
        <w:rPr>
          <w:color w:val="000000" w:themeColor="text1"/>
          <w:szCs w:val="24"/>
        </w:rPr>
        <w:t>.</w:t>
      </w:r>
      <w:r w:rsidR="00FA0218" w:rsidRPr="00231CC8">
        <w:rPr>
          <w:color w:val="000000" w:themeColor="text1"/>
          <w:szCs w:val="24"/>
        </w:rPr>
        <w:t xml:space="preserve"> </w:t>
      </w:r>
      <w:r w:rsidR="00C62C6F" w:rsidRPr="00231CC8">
        <w:rPr>
          <w:color w:val="000000" w:themeColor="text1"/>
          <w:szCs w:val="24"/>
        </w:rPr>
        <w:t>S</w:t>
      </w:r>
      <w:r w:rsidR="00FA0218" w:rsidRPr="00231CC8">
        <w:rPr>
          <w:color w:val="000000" w:themeColor="text1"/>
          <w:szCs w:val="24"/>
        </w:rPr>
        <w:t>emantics are repeatedly reduced to somatics:</w:t>
      </w:r>
      <w:r w:rsidR="005558E8" w:rsidRPr="00231CC8">
        <w:rPr>
          <w:color w:val="000000" w:themeColor="text1"/>
          <w:szCs w:val="24"/>
        </w:rPr>
        <w:t xml:space="preserve"> “</w:t>
      </w:r>
      <w:r w:rsidR="00FA0218" w:rsidRPr="00231CC8">
        <w:rPr>
          <w:color w:val="000000" w:themeColor="text1"/>
          <w:szCs w:val="24"/>
        </w:rPr>
        <w:t>he told his mind upon mine ear</w:t>
      </w:r>
      <w:r w:rsidR="005558E8" w:rsidRPr="00231CC8">
        <w:rPr>
          <w:color w:val="000000" w:themeColor="text1"/>
          <w:szCs w:val="24"/>
        </w:rPr>
        <w:t>”</w:t>
      </w:r>
      <w:r w:rsidR="00FA0218" w:rsidRPr="00231CC8">
        <w:rPr>
          <w:color w:val="000000" w:themeColor="text1"/>
          <w:szCs w:val="24"/>
        </w:rPr>
        <w:t xml:space="preserve"> (2.1.48).</w:t>
      </w:r>
      <w:r w:rsidR="00FA0218" w:rsidRPr="00231CC8">
        <w:rPr>
          <w:rStyle w:val="enref"/>
          <w:color w:val="000000" w:themeColor="text1"/>
          <w:szCs w:val="24"/>
        </w:rPr>
        <w:endnoteReference w:id="13"/>
      </w:r>
      <w:r w:rsidR="005558E8" w:rsidRPr="00231CC8">
        <w:rPr>
          <w:color w:val="000000" w:themeColor="text1"/>
          <w:szCs w:val="24"/>
        </w:rPr>
        <w:t xml:space="preserve"> </w:t>
      </w:r>
      <w:r w:rsidR="00FA0218" w:rsidRPr="00231CC8">
        <w:rPr>
          <w:color w:val="000000" w:themeColor="text1"/>
          <w:szCs w:val="24"/>
        </w:rPr>
        <w:t xml:space="preserve">In the realm of the </w:t>
      </w:r>
      <w:r w:rsidR="005558E8" w:rsidRPr="00231CC8">
        <w:rPr>
          <w:color w:val="000000" w:themeColor="text1"/>
          <w:szCs w:val="24"/>
        </w:rPr>
        <w:t>“</w:t>
      </w:r>
      <w:r w:rsidR="00FA0218" w:rsidRPr="00231CC8">
        <w:rPr>
          <w:color w:val="000000" w:themeColor="text1"/>
          <w:szCs w:val="24"/>
        </w:rPr>
        <w:t>higher</w:t>
      </w:r>
      <w:r w:rsidR="005558E8" w:rsidRPr="00231CC8">
        <w:rPr>
          <w:color w:val="000000" w:themeColor="text1"/>
          <w:szCs w:val="24"/>
        </w:rPr>
        <w:t>”</w:t>
      </w:r>
      <w:r w:rsidR="00FA0218" w:rsidRPr="00231CC8">
        <w:rPr>
          <w:color w:val="000000" w:themeColor="text1"/>
          <w:szCs w:val="24"/>
        </w:rPr>
        <w:t xml:space="preserve"> characters, the weakness of the fallen, or perhaps merely embodied, intellect is directly asserted.</w:t>
      </w:r>
      <w:r w:rsidR="005558E8" w:rsidRPr="00231CC8">
        <w:rPr>
          <w:color w:val="000000" w:themeColor="text1"/>
          <w:szCs w:val="24"/>
        </w:rPr>
        <w:t xml:space="preserve"> </w:t>
      </w:r>
      <w:r w:rsidR="00FA0218" w:rsidRPr="00231CC8">
        <w:rPr>
          <w:color w:val="000000" w:themeColor="text1"/>
          <w:szCs w:val="24"/>
        </w:rPr>
        <w:t xml:space="preserve">When Antipholus of Syracuse speaks of his </w:t>
      </w:r>
      <w:r w:rsidR="005558E8" w:rsidRPr="00231CC8">
        <w:rPr>
          <w:color w:val="000000" w:themeColor="text1"/>
          <w:szCs w:val="24"/>
        </w:rPr>
        <w:t>“</w:t>
      </w:r>
      <w:r w:rsidR="00FA0218" w:rsidRPr="00231CC8">
        <w:rPr>
          <w:color w:val="000000" w:themeColor="text1"/>
          <w:szCs w:val="24"/>
        </w:rPr>
        <w:t>earthy-gross conceit, / Smothered in errors, feeble, shallow, weak</w:t>
      </w:r>
      <w:r w:rsidR="005558E8" w:rsidRPr="00231CC8">
        <w:rPr>
          <w:color w:val="000000" w:themeColor="text1"/>
          <w:szCs w:val="24"/>
        </w:rPr>
        <w:t>”</w:t>
      </w:r>
      <w:r w:rsidR="00FA0218" w:rsidRPr="00231CC8">
        <w:rPr>
          <w:color w:val="000000" w:themeColor="text1"/>
          <w:szCs w:val="24"/>
        </w:rPr>
        <w:t xml:space="preserve"> (3.2.34</w:t>
      </w:r>
      <w:r w:rsidR="00B74BCF" w:rsidRPr="00231CC8">
        <w:rPr>
          <w:color w:val="000000" w:themeColor="text1"/>
          <w:szCs w:val="24"/>
        </w:rPr>
        <w:t>–</w:t>
      </w:r>
      <w:r w:rsidR="00F657CA" w:rsidRPr="00231CC8">
        <w:rPr>
          <w:color w:val="000000" w:themeColor="text1"/>
          <w:szCs w:val="24"/>
        </w:rPr>
        <w:t>3</w:t>
      </w:r>
      <w:r w:rsidR="00FA0218" w:rsidRPr="00231CC8">
        <w:rPr>
          <w:color w:val="000000" w:themeColor="text1"/>
          <w:szCs w:val="24"/>
        </w:rPr>
        <w:t>5), the account is phrased in such a way as to make the problem seem general.</w:t>
      </w:r>
      <w:r w:rsidR="005558E8" w:rsidRPr="00231CC8">
        <w:rPr>
          <w:color w:val="000000" w:themeColor="text1"/>
          <w:szCs w:val="24"/>
        </w:rPr>
        <w:t xml:space="preserve"> </w:t>
      </w:r>
      <w:r w:rsidR="00FA0218" w:rsidRPr="00231CC8">
        <w:rPr>
          <w:color w:val="000000" w:themeColor="text1"/>
          <w:szCs w:val="24"/>
        </w:rPr>
        <w:t xml:space="preserve">Bertrand Evans speaks of a striking feature of this play as </w:t>
      </w:r>
      <w:r w:rsidR="005558E8" w:rsidRPr="00231CC8">
        <w:rPr>
          <w:color w:val="000000" w:themeColor="text1"/>
          <w:szCs w:val="24"/>
        </w:rPr>
        <w:t>“</w:t>
      </w:r>
      <w:r w:rsidR="00FA0218" w:rsidRPr="00231CC8">
        <w:rPr>
          <w:color w:val="000000" w:themeColor="text1"/>
          <w:szCs w:val="24"/>
        </w:rPr>
        <w:t>the universal depth of the participants</w:t>
      </w:r>
      <w:r w:rsidR="005558E8" w:rsidRPr="00231CC8">
        <w:rPr>
          <w:color w:val="000000" w:themeColor="text1"/>
          <w:szCs w:val="24"/>
        </w:rPr>
        <w:t>’</w:t>
      </w:r>
      <w:r w:rsidR="00FA0218" w:rsidRPr="00231CC8">
        <w:rPr>
          <w:color w:val="000000" w:themeColor="text1"/>
          <w:szCs w:val="24"/>
        </w:rPr>
        <w:t xml:space="preserve"> ignorance.</w:t>
      </w:r>
      <w:r w:rsidR="005558E8" w:rsidRPr="00231CC8">
        <w:rPr>
          <w:color w:val="000000" w:themeColor="text1"/>
          <w:szCs w:val="24"/>
        </w:rPr>
        <w:t>”</w:t>
      </w:r>
      <w:r w:rsidR="00FA0218" w:rsidRPr="00231CC8">
        <w:rPr>
          <w:rStyle w:val="enref"/>
          <w:color w:val="000000" w:themeColor="text1"/>
          <w:szCs w:val="24"/>
        </w:rPr>
        <w:endnoteReference w:id="14"/>
      </w:r>
      <w:r w:rsidR="005558E8" w:rsidRPr="00231CC8">
        <w:rPr>
          <w:color w:val="000000" w:themeColor="text1"/>
          <w:szCs w:val="24"/>
        </w:rPr>
        <w:t xml:space="preserve"> </w:t>
      </w:r>
      <w:r w:rsidR="00FA0218" w:rsidRPr="00231CC8">
        <w:rPr>
          <w:color w:val="000000" w:themeColor="text1"/>
          <w:szCs w:val="24"/>
        </w:rPr>
        <w:t xml:space="preserve">The only way out of </w:t>
      </w:r>
      <w:r w:rsidR="00F20F83" w:rsidRPr="00231CC8">
        <w:rPr>
          <w:color w:val="000000" w:themeColor="text1"/>
          <w:szCs w:val="24"/>
        </w:rPr>
        <w:t>t</w:t>
      </w:r>
      <w:r w:rsidR="00FA0218" w:rsidRPr="00231CC8">
        <w:rPr>
          <w:color w:val="000000" w:themeColor="text1"/>
          <w:szCs w:val="24"/>
        </w:rPr>
        <w:t xml:space="preserve">his impossible epistemological dilemma seems to be the one Montaigne envisions at the end of </w:t>
      </w:r>
      <w:r w:rsidR="00FA0218" w:rsidRPr="00231CC8">
        <w:rPr>
          <w:rStyle w:val="I"/>
          <w:color w:val="000000" w:themeColor="text1"/>
          <w:szCs w:val="24"/>
        </w:rPr>
        <w:t>The Apology for Raymond Sebond</w:t>
      </w:r>
      <w:r w:rsidR="00FA0218" w:rsidRPr="00231CC8">
        <w:rPr>
          <w:color w:val="000000" w:themeColor="text1"/>
          <w:szCs w:val="24"/>
        </w:rPr>
        <w:t xml:space="preserve">: </w:t>
      </w:r>
      <w:r w:rsidR="005558E8" w:rsidRPr="00231CC8">
        <w:rPr>
          <w:color w:val="000000" w:themeColor="text1"/>
          <w:szCs w:val="24"/>
        </w:rPr>
        <w:t>“</w:t>
      </w:r>
      <w:r w:rsidR="00FA0218" w:rsidRPr="00231CC8">
        <w:rPr>
          <w:color w:val="000000" w:themeColor="text1"/>
          <w:szCs w:val="24"/>
        </w:rPr>
        <w:t>letting himself be raised and uplifted by purely celestial means.</w:t>
      </w:r>
      <w:r w:rsidR="005558E8" w:rsidRPr="00231CC8">
        <w:rPr>
          <w:color w:val="000000" w:themeColor="text1"/>
          <w:szCs w:val="24"/>
        </w:rPr>
        <w:t>”</w:t>
      </w:r>
      <w:r w:rsidR="00FA0218" w:rsidRPr="00231CC8">
        <w:rPr>
          <w:rStyle w:val="enref"/>
          <w:color w:val="000000" w:themeColor="text1"/>
          <w:szCs w:val="24"/>
        </w:rPr>
        <w:endnoteReference w:id="15"/>
      </w:r>
      <w:r w:rsidR="005558E8" w:rsidRPr="00231CC8">
        <w:rPr>
          <w:color w:val="000000" w:themeColor="text1"/>
          <w:szCs w:val="24"/>
        </w:rPr>
        <w:t xml:space="preserve"> </w:t>
      </w:r>
      <w:r w:rsidR="00FA0218" w:rsidRPr="00231CC8">
        <w:rPr>
          <w:color w:val="000000" w:themeColor="text1"/>
          <w:szCs w:val="24"/>
        </w:rPr>
        <w:t xml:space="preserve">As Antipholus </w:t>
      </w:r>
      <w:r w:rsidR="00F20F83" w:rsidRPr="00231CC8">
        <w:rPr>
          <w:color w:val="000000" w:themeColor="text1"/>
          <w:szCs w:val="24"/>
        </w:rPr>
        <w:t xml:space="preserve">of </w:t>
      </w:r>
      <w:r w:rsidR="00FA0218" w:rsidRPr="00231CC8">
        <w:rPr>
          <w:color w:val="000000" w:themeColor="text1"/>
          <w:szCs w:val="24"/>
        </w:rPr>
        <w:t>S</w:t>
      </w:r>
      <w:r w:rsidR="00F20F83" w:rsidRPr="00231CC8">
        <w:rPr>
          <w:color w:val="000000" w:themeColor="text1"/>
          <w:szCs w:val="24"/>
        </w:rPr>
        <w:t>yracuse</w:t>
      </w:r>
      <w:r w:rsidR="00FA0218" w:rsidRPr="00231CC8">
        <w:rPr>
          <w:color w:val="000000" w:themeColor="text1"/>
          <w:szCs w:val="24"/>
        </w:rPr>
        <w:t xml:space="preserve"> says, </w:t>
      </w:r>
      <w:r w:rsidR="005558E8" w:rsidRPr="00231CC8">
        <w:rPr>
          <w:color w:val="000000" w:themeColor="text1"/>
          <w:szCs w:val="24"/>
        </w:rPr>
        <w:t>“</w:t>
      </w:r>
      <w:r w:rsidR="00FA0218" w:rsidRPr="00231CC8">
        <w:rPr>
          <w:color w:val="000000" w:themeColor="text1"/>
          <w:szCs w:val="24"/>
        </w:rPr>
        <w:t>here we wander in illusions</w:t>
      </w:r>
      <w:r w:rsidR="005558E8" w:rsidRPr="00231CC8">
        <w:rPr>
          <w:color w:val="000000" w:themeColor="text1"/>
          <w:szCs w:val="24"/>
        </w:rPr>
        <w:t>—</w:t>
      </w:r>
      <w:r w:rsidR="00D4614B" w:rsidRPr="00231CC8">
        <w:rPr>
          <w:color w:val="000000" w:themeColor="text1"/>
          <w:szCs w:val="24"/>
        </w:rPr>
        <w:t xml:space="preserve"> </w:t>
      </w:r>
      <w:r w:rsidR="00FA0218" w:rsidRPr="00231CC8">
        <w:rPr>
          <w:color w:val="000000" w:themeColor="text1"/>
          <w:szCs w:val="24"/>
        </w:rPr>
        <w:t>/ Some blessed power deliver us from hence!</w:t>
      </w:r>
      <w:r w:rsidR="005558E8" w:rsidRPr="00231CC8">
        <w:rPr>
          <w:color w:val="000000" w:themeColor="text1"/>
          <w:szCs w:val="24"/>
        </w:rPr>
        <w:t>”</w:t>
      </w:r>
      <w:r w:rsidR="00FA0218" w:rsidRPr="00231CC8">
        <w:rPr>
          <w:color w:val="000000" w:themeColor="text1"/>
          <w:szCs w:val="24"/>
        </w:rPr>
        <w:t xml:space="preserve"> (4.3.36</w:t>
      </w:r>
      <w:r w:rsidR="00B74BCF" w:rsidRPr="00231CC8">
        <w:rPr>
          <w:color w:val="000000" w:themeColor="text1"/>
          <w:szCs w:val="24"/>
        </w:rPr>
        <w:t>–</w:t>
      </w:r>
      <w:r w:rsidR="00F657CA" w:rsidRPr="00231CC8">
        <w:rPr>
          <w:color w:val="000000" w:themeColor="text1"/>
          <w:szCs w:val="24"/>
        </w:rPr>
        <w:t>3</w:t>
      </w:r>
      <w:r w:rsidR="00FA0218" w:rsidRPr="00231CC8">
        <w:rPr>
          <w:color w:val="000000" w:themeColor="text1"/>
          <w:szCs w:val="24"/>
        </w:rPr>
        <w:t>7).</w:t>
      </w:r>
    </w:p>
    <w:p w14:paraId="36F5021B" w14:textId="52AF934A"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But, as we have seen, this is all a joke.</w:t>
      </w:r>
      <w:r w:rsidRPr="00231CC8">
        <w:rPr>
          <w:rStyle w:val="enref"/>
          <w:color w:val="000000" w:themeColor="text1"/>
          <w:szCs w:val="24"/>
        </w:rPr>
        <w:endnoteReference w:id="16"/>
      </w:r>
      <w:r w:rsidR="005558E8" w:rsidRPr="00231CC8">
        <w:rPr>
          <w:color w:val="000000" w:themeColor="text1"/>
          <w:szCs w:val="24"/>
        </w:rPr>
        <w:t xml:space="preserve"> </w:t>
      </w:r>
      <w:r w:rsidRPr="00231CC8">
        <w:rPr>
          <w:color w:val="000000" w:themeColor="text1"/>
          <w:szCs w:val="24"/>
        </w:rPr>
        <w:t>It is not a picture of the human condition.</w:t>
      </w:r>
      <w:r w:rsidR="005558E8" w:rsidRPr="00231CC8">
        <w:rPr>
          <w:color w:val="000000" w:themeColor="text1"/>
          <w:szCs w:val="24"/>
        </w:rPr>
        <w:t xml:space="preserve"> </w:t>
      </w:r>
      <w:r w:rsidR="00D4614B" w:rsidRPr="00231CC8">
        <w:rPr>
          <w:color w:val="000000" w:themeColor="text1"/>
          <w:szCs w:val="24"/>
        </w:rPr>
        <w:t xml:space="preserve">It is </w:t>
      </w:r>
      <w:r w:rsidRPr="00231CC8">
        <w:rPr>
          <w:color w:val="000000" w:themeColor="text1"/>
          <w:szCs w:val="24"/>
        </w:rPr>
        <w:t>a picture of a particular</w:t>
      </w:r>
      <w:r w:rsidR="005558E8" w:rsidRPr="00231CC8">
        <w:rPr>
          <w:color w:val="000000" w:themeColor="text1"/>
          <w:szCs w:val="24"/>
        </w:rPr>
        <w:t>—</w:t>
      </w:r>
      <w:r w:rsidRPr="00231CC8">
        <w:rPr>
          <w:color w:val="000000" w:themeColor="text1"/>
          <w:szCs w:val="24"/>
        </w:rPr>
        <w:t>indeed, peculiar</w:t>
      </w:r>
      <w:r w:rsidR="005558E8" w:rsidRPr="00231CC8">
        <w:rPr>
          <w:color w:val="000000" w:themeColor="text1"/>
          <w:szCs w:val="24"/>
        </w:rPr>
        <w:t>—</w:t>
      </w:r>
      <w:r w:rsidRPr="00231CC8">
        <w:rPr>
          <w:color w:val="000000" w:themeColor="text1"/>
          <w:szCs w:val="24"/>
        </w:rPr>
        <w:t>character.</w:t>
      </w:r>
      <w:r w:rsidR="005558E8" w:rsidRPr="00231CC8">
        <w:rPr>
          <w:color w:val="000000" w:themeColor="text1"/>
          <w:szCs w:val="24"/>
        </w:rPr>
        <w:t xml:space="preserve"> </w:t>
      </w:r>
      <w:r w:rsidR="0038206D" w:rsidRPr="00231CC8">
        <w:rPr>
          <w:color w:val="000000" w:themeColor="text1"/>
          <w:szCs w:val="24"/>
        </w:rPr>
        <w:t xml:space="preserve">It is </w:t>
      </w:r>
      <w:r w:rsidRPr="00231CC8">
        <w:rPr>
          <w:color w:val="000000" w:themeColor="text1"/>
          <w:szCs w:val="24"/>
        </w:rPr>
        <w:t>a picture of the inner life of a person with a very weak grip on his mind and personal identity.</w:t>
      </w:r>
      <w:r w:rsidR="005558E8" w:rsidRPr="00231CC8">
        <w:rPr>
          <w:color w:val="000000" w:themeColor="text1"/>
          <w:szCs w:val="24"/>
        </w:rPr>
        <w:t xml:space="preserve"> </w:t>
      </w:r>
      <w:r w:rsidRPr="00231CC8">
        <w:rPr>
          <w:color w:val="000000" w:themeColor="text1"/>
          <w:szCs w:val="24"/>
        </w:rPr>
        <w:t xml:space="preserve">We can see very clearly, in this case, how the plot </w:t>
      </w:r>
      <w:r w:rsidR="00116D2F" w:rsidRPr="00231CC8">
        <w:rPr>
          <w:color w:val="000000" w:themeColor="text1"/>
          <w:szCs w:val="24"/>
        </w:rPr>
        <w:t xml:space="preserve">of the play </w:t>
      </w:r>
      <w:r w:rsidRPr="00231CC8">
        <w:rPr>
          <w:color w:val="000000" w:themeColor="text1"/>
          <w:szCs w:val="24"/>
        </w:rPr>
        <w:t>mandated the psychology</w:t>
      </w:r>
      <w:r w:rsidR="00116D2F" w:rsidRPr="00231CC8">
        <w:rPr>
          <w:color w:val="000000" w:themeColor="text1"/>
          <w:szCs w:val="24"/>
        </w:rPr>
        <w:t xml:space="preserve"> of this character</w:t>
      </w:r>
      <w:r w:rsidRPr="00231CC8">
        <w:rPr>
          <w:color w:val="000000" w:themeColor="text1"/>
          <w:szCs w:val="24"/>
        </w:rPr>
        <w:t>.</w:t>
      </w:r>
      <w:r w:rsidR="005558E8" w:rsidRPr="00231CC8">
        <w:rPr>
          <w:color w:val="000000" w:themeColor="text1"/>
          <w:szCs w:val="24"/>
        </w:rPr>
        <w:t xml:space="preserve"> </w:t>
      </w:r>
      <w:r w:rsidRPr="00231CC8">
        <w:rPr>
          <w:color w:val="000000" w:themeColor="text1"/>
          <w:szCs w:val="24"/>
        </w:rPr>
        <w:t>Antipholus of Syracuse is searching (all over the Mediterranean) for his missing twin brother.</w:t>
      </w:r>
      <w:r w:rsidR="005558E8" w:rsidRPr="00231CC8">
        <w:rPr>
          <w:color w:val="000000" w:themeColor="text1"/>
          <w:szCs w:val="24"/>
        </w:rPr>
        <w:t xml:space="preserve"> </w:t>
      </w:r>
      <w:r w:rsidRPr="00231CC8">
        <w:rPr>
          <w:color w:val="000000" w:themeColor="text1"/>
          <w:szCs w:val="24"/>
        </w:rPr>
        <w:t>For the play to proceed, Shakespeare has to make this character the kind of person to whom the obvious would not occur.</w:t>
      </w:r>
      <w:r w:rsidR="005558E8" w:rsidRPr="00231CC8">
        <w:rPr>
          <w:color w:val="000000" w:themeColor="text1"/>
          <w:szCs w:val="24"/>
        </w:rPr>
        <w:t xml:space="preserve"> </w:t>
      </w:r>
      <w:r w:rsidRPr="00231CC8">
        <w:rPr>
          <w:color w:val="000000" w:themeColor="text1"/>
          <w:szCs w:val="24"/>
        </w:rPr>
        <w:t>One would think that he would immediately realize that what is happening is that he is being mistaken for his twin.</w:t>
      </w:r>
      <w:r w:rsidR="005558E8" w:rsidRPr="00231CC8">
        <w:rPr>
          <w:color w:val="000000" w:themeColor="text1"/>
          <w:szCs w:val="24"/>
        </w:rPr>
        <w:t xml:space="preserve"> </w:t>
      </w:r>
      <w:r w:rsidRPr="00231CC8">
        <w:rPr>
          <w:color w:val="000000" w:themeColor="text1"/>
          <w:szCs w:val="24"/>
        </w:rPr>
        <w:t>The obvious contrast is with Viola</w:t>
      </w:r>
      <w:r w:rsidR="00867FD6" w:rsidRPr="00231CC8">
        <w:rPr>
          <w:color w:val="000000" w:themeColor="text1"/>
          <w:szCs w:val="24"/>
        </w:rPr>
        <w:t xml:space="preserve"> in </w:t>
      </w:r>
      <w:r w:rsidR="00867FD6" w:rsidRPr="00231CC8">
        <w:rPr>
          <w:rStyle w:val="I"/>
          <w:color w:val="000000" w:themeColor="text1"/>
          <w:szCs w:val="24"/>
        </w:rPr>
        <w:t>Twelfth Night</w:t>
      </w:r>
      <w:r w:rsidRPr="00231CC8">
        <w:rPr>
          <w:color w:val="000000" w:themeColor="text1"/>
          <w:szCs w:val="24"/>
        </w:rPr>
        <w:t>.</w:t>
      </w:r>
      <w:r w:rsidR="005558E8" w:rsidRPr="00231CC8">
        <w:rPr>
          <w:color w:val="000000" w:themeColor="text1"/>
          <w:szCs w:val="24"/>
        </w:rPr>
        <w:t xml:space="preserve"> </w:t>
      </w:r>
      <w:r w:rsidRPr="00231CC8">
        <w:rPr>
          <w:color w:val="000000" w:themeColor="text1"/>
          <w:szCs w:val="24"/>
        </w:rPr>
        <w:t>When</w:t>
      </w:r>
      <w:r w:rsidR="00867FD6" w:rsidRPr="00231CC8">
        <w:rPr>
          <w:color w:val="000000" w:themeColor="text1"/>
          <w:szCs w:val="24"/>
        </w:rPr>
        <w:t xml:space="preserve"> Viola</w:t>
      </w:r>
      <w:r w:rsidRPr="00231CC8">
        <w:rPr>
          <w:color w:val="000000" w:themeColor="text1"/>
          <w:szCs w:val="24"/>
        </w:rPr>
        <w:t xml:space="preserve"> finds herself in exactly the situation that Antipholus of Syracuse finds himself in</w:t>
      </w:r>
      <w:r w:rsidR="005558E8" w:rsidRPr="00231CC8">
        <w:rPr>
          <w:color w:val="000000" w:themeColor="text1"/>
          <w:szCs w:val="24"/>
        </w:rPr>
        <w:t>—</w:t>
      </w:r>
      <w:r w:rsidRPr="00231CC8">
        <w:rPr>
          <w:color w:val="000000" w:themeColor="text1"/>
          <w:szCs w:val="24"/>
        </w:rPr>
        <w:t>being addressed by a stranger who claims an intimate relationship</w:t>
      </w:r>
      <w:r w:rsidR="005558E8" w:rsidRPr="00231CC8">
        <w:rPr>
          <w:color w:val="000000" w:themeColor="text1"/>
          <w:szCs w:val="24"/>
        </w:rPr>
        <w:t>—</w:t>
      </w:r>
      <w:r w:rsidRPr="00231CC8">
        <w:rPr>
          <w:color w:val="000000" w:themeColor="text1"/>
          <w:szCs w:val="24"/>
        </w:rPr>
        <w:t xml:space="preserve">Viola immediately, on the spot, realizes what </w:t>
      </w:r>
      <w:r w:rsidRPr="00231CC8">
        <w:rPr>
          <w:color w:val="000000" w:themeColor="text1"/>
          <w:szCs w:val="24"/>
        </w:rPr>
        <w:lastRenderedPageBreak/>
        <w:t xml:space="preserve">must (or at least, might) be happening: </w:t>
      </w:r>
      <w:r w:rsidR="005558E8" w:rsidRPr="00231CC8">
        <w:rPr>
          <w:color w:val="000000" w:themeColor="text1"/>
          <w:szCs w:val="24"/>
        </w:rPr>
        <w:t>“</w:t>
      </w:r>
      <w:r w:rsidRPr="00231CC8">
        <w:rPr>
          <w:color w:val="000000" w:themeColor="text1"/>
          <w:szCs w:val="24"/>
        </w:rPr>
        <w:t>I, dear brother, be now ta</w:t>
      </w:r>
      <w:r w:rsidR="005558E8" w:rsidRPr="00231CC8">
        <w:rPr>
          <w:color w:val="000000" w:themeColor="text1"/>
          <w:szCs w:val="24"/>
        </w:rPr>
        <w:t>’</w:t>
      </w:r>
      <w:r w:rsidRPr="00231CC8">
        <w:rPr>
          <w:color w:val="000000" w:themeColor="text1"/>
          <w:szCs w:val="24"/>
        </w:rPr>
        <w:t>en for you!</w:t>
      </w:r>
      <w:r w:rsidR="005558E8" w:rsidRPr="00231CC8">
        <w:rPr>
          <w:color w:val="000000" w:themeColor="text1"/>
          <w:szCs w:val="24"/>
        </w:rPr>
        <w:t>”</w:t>
      </w:r>
      <w:r w:rsidRPr="00231CC8">
        <w:rPr>
          <w:color w:val="000000" w:themeColor="text1"/>
          <w:szCs w:val="24"/>
        </w:rPr>
        <w:t xml:space="preserve"> (3.4.361).</w:t>
      </w:r>
      <w:r w:rsidRPr="00231CC8">
        <w:rPr>
          <w:rStyle w:val="enref"/>
          <w:color w:val="000000" w:themeColor="text1"/>
          <w:szCs w:val="24"/>
        </w:rPr>
        <w:endnoteReference w:id="17"/>
      </w:r>
      <w:r w:rsidR="005558E8" w:rsidRPr="00231CC8">
        <w:rPr>
          <w:color w:val="000000" w:themeColor="text1"/>
          <w:szCs w:val="24"/>
        </w:rPr>
        <w:t xml:space="preserve"> </w:t>
      </w:r>
      <w:r w:rsidRPr="00231CC8">
        <w:rPr>
          <w:color w:val="000000" w:themeColor="text1"/>
          <w:szCs w:val="24"/>
        </w:rPr>
        <w:t>The situation is slightly more complicated for Antipholus of Syracuse, since he is addressed by the name that he shares with his brother, but, on the other hand, he is the one looking for his long-lost brother (or rather, confounding himself and blurring his identity in his search for his identity).</w:t>
      </w:r>
      <w:r w:rsidR="005558E8" w:rsidRPr="00231CC8">
        <w:rPr>
          <w:color w:val="000000" w:themeColor="text1"/>
          <w:szCs w:val="24"/>
        </w:rPr>
        <w:t xml:space="preserve"> </w:t>
      </w:r>
      <w:r w:rsidRPr="00231CC8">
        <w:rPr>
          <w:color w:val="000000" w:themeColor="text1"/>
          <w:szCs w:val="24"/>
        </w:rPr>
        <w:t>What is needed in the play, for reliable contact with reality to be attained, is not a miracle or a revelation but merely common sense.</w:t>
      </w:r>
      <w:r w:rsidR="005558E8" w:rsidRPr="00231CC8">
        <w:rPr>
          <w:color w:val="000000" w:themeColor="text1"/>
          <w:szCs w:val="24"/>
        </w:rPr>
        <w:t xml:space="preserve"> </w:t>
      </w:r>
      <w:r w:rsidRPr="00231CC8">
        <w:rPr>
          <w:color w:val="000000" w:themeColor="text1"/>
          <w:szCs w:val="24"/>
        </w:rPr>
        <w:t>There are no more intractable epistemological dilemmas in the play than there are miracles, fairies, sorcerers, or witches.</w:t>
      </w:r>
    </w:p>
    <w:p w14:paraId="4F79FBC0" w14:textId="6432CCE7" w:rsidR="00595CC5"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Antipholus of Syracuse finally gets it: </w:t>
      </w:r>
      <w:r w:rsidR="005558E8" w:rsidRPr="00231CC8">
        <w:rPr>
          <w:color w:val="000000" w:themeColor="text1"/>
          <w:szCs w:val="24"/>
        </w:rPr>
        <w:t>“</w:t>
      </w:r>
      <w:r w:rsidRPr="00231CC8">
        <w:rPr>
          <w:color w:val="000000" w:themeColor="text1"/>
          <w:szCs w:val="24"/>
        </w:rPr>
        <w:t>I see we still did meet each other</w:t>
      </w:r>
      <w:r w:rsidR="005558E8" w:rsidRPr="00231CC8">
        <w:rPr>
          <w:color w:val="000000" w:themeColor="text1"/>
          <w:szCs w:val="24"/>
        </w:rPr>
        <w:t>’</w:t>
      </w:r>
      <w:r w:rsidRPr="00231CC8">
        <w:rPr>
          <w:color w:val="000000" w:themeColor="text1"/>
          <w:szCs w:val="24"/>
        </w:rPr>
        <w:t>s man [i.e.</w:t>
      </w:r>
      <w:r w:rsidR="009B227A" w:rsidRPr="00231CC8">
        <w:rPr>
          <w:color w:val="000000" w:themeColor="text1"/>
          <w:szCs w:val="24"/>
        </w:rPr>
        <w:t>,</w:t>
      </w:r>
      <w:r w:rsidRPr="00231CC8">
        <w:rPr>
          <w:color w:val="000000" w:themeColor="text1"/>
          <w:szCs w:val="24"/>
        </w:rPr>
        <w:t xml:space="preserve"> servant] / And I was ta</w:t>
      </w:r>
      <w:r w:rsidR="005558E8" w:rsidRPr="00231CC8">
        <w:rPr>
          <w:color w:val="000000" w:themeColor="text1"/>
          <w:szCs w:val="24"/>
        </w:rPr>
        <w:t>’</w:t>
      </w:r>
      <w:r w:rsidRPr="00231CC8">
        <w:rPr>
          <w:color w:val="000000" w:themeColor="text1"/>
          <w:szCs w:val="24"/>
        </w:rPr>
        <w:t>en for him [Antipholus of Ephesus] and he [Antipholus of Ephesus] for me, / And thereupon these errors are arose</w:t>
      </w:r>
      <w:r w:rsidR="005558E8" w:rsidRPr="00231CC8">
        <w:rPr>
          <w:color w:val="000000" w:themeColor="text1"/>
          <w:szCs w:val="24"/>
        </w:rPr>
        <w:t>”</w:t>
      </w:r>
      <w:r w:rsidRPr="00231CC8">
        <w:rPr>
          <w:color w:val="000000" w:themeColor="text1"/>
          <w:szCs w:val="24"/>
        </w:rPr>
        <w:t xml:space="preserve"> (5.1.386</w:t>
      </w:r>
      <w:r w:rsidR="00B74BCF" w:rsidRPr="00231CC8">
        <w:rPr>
          <w:color w:val="000000" w:themeColor="text1"/>
          <w:szCs w:val="24"/>
        </w:rPr>
        <w:t>–</w:t>
      </w:r>
      <w:r w:rsidRPr="00231CC8">
        <w:rPr>
          <w:color w:val="000000" w:themeColor="text1"/>
          <w:szCs w:val="24"/>
        </w:rPr>
        <w:t>88).</w:t>
      </w:r>
      <w:r w:rsidR="005558E8" w:rsidRPr="00231CC8">
        <w:rPr>
          <w:color w:val="000000" w:themeColor="text1"/>
          <w:szCs w:val="24"/>
        </w:rPr>
        <w:t xml:space="preserve"> “</w:t>
      </w:r>
      <w:r w:rsidRPr="00231CC8">
        <w:rPr>
          <w:color w:val="000000" w:themeColor="text1"/>
          <w:szCs w:val="24"/>
        </w:rPr>
        <w:t>Errors</w:t>
      </w:r>
      <w:r w:rsidR="005558E8" w:rsidRPr="00231CC8">
        <w:rPr>
          <w:color w:val="000000" w:themeColor="text1"/>
          <w:szCs w:val="24"/>
        </w:rPr>
        <w:t>”</w:t>
      </w:r>
      <w:r w:rsidRPr="00231CC8">
        <w:rPr>
          <w:color w:val="000000" w:themeColor="text1"/>
          <w:szCs w:val="24"/>
        </w:rPr>
        <w:t xml:space="preserve"> are exactly the problem.</w:t>
      </w:r>
      <w:r w:rsidR="005558E8" w:rsidRPr="00231CC8">
        <w:rPr>
          <w:color w:val="000000" w:themeColor="text1"/>
          <w:szCs w:val="24"/>
        </w:rPr>
        <w:t xml:space="preserve"> </w:t>
      </w:r>
      <w:r w:rsidRPr="00231CC8">
        <w:rPr>
          <w:color w:val="000000" w:themeColor="text1"/>
          <w:szCs w:val="24"/>
        </w:rPr>
        <w:t>Descartes points out that errors only seem to be an obstacle to epistemological success.</w:t>
      </w:r>
      <w:r w:rsidR="005558E8" w:rsidRPr="00231CC8">
        <w:rPr>
          <w:color w:val="000000" w:themeColor="text1"/>
          <w:szCs w:val="24"/>
        </w:rPr>
        <w:t xml:space="preserve"> </w:t>
      </w:r>
      <w:r w:rsidRPr="00231CC8">
        <w:rPr>
          <w:color w:val="000000" w:themeColor="text1"/>
          <w:szCs w:val="24"/>
        </w:rPr>
        <w:t xml:space="preserve">It is wise not to trust the senses </w:t>
      </w:r>
      <w:r w:rsidR="005558E8" w:rsidRPr="00231CC8">
        <w:rPr>
          <w:color w:val="000000" w:themeColor="text1"/>
          <w:szCs w:val="24"/>
        </w:rPr>
        <w:t>“</w:t>
      </w:r>
      <w:r w:rsidRPr="00231CC8">
        <w:rPr>
          <w:color w:val="000000" w:themeColor="text1"/>
          <w:szCs w:val="24"/>
        </w:rPr>
        <w:t>fully</w:t>
      </w:r>
      <w:r w:rsidR="005558E8" w:rsidRPr="00231CC8">
        <w:rPr>
          <w:color w:val="000000" w:themeColor="text1"/>
          <w:szCs w:val="24"/>
        </w:rPr>
        <w:t>”</w:t>
      </w:r>
      <w:r w:rsidRPr="00231CC8">
        <w:rPr>
          <w:color w:val="000000" w:themeColor="text1"/>
          <w:szCs w:val="24"/>
        </w:rPr>
        <w:t xml:space="preserve"> (</w:t>
      </w:r>
      <w:r w:rsidRPr="00231CC8">
        <w:rPr>
          <w:rStyle w:val="I"/>
          <w:color w:val="000000" w:themeColor="text1"/>
          <w:szCs w:val="24"/>
        </w:rPr>
        <w:t>plane</w:t>
      </w:r>
      <w:r w:rsidRPr="00231CC8">
        <w:rPr>
          <w:color w:val="000000" w:themeColor="text1"/>
          <w:szCs w:val="24"/>
        </w:rPr>
        <w:t>), since they are sometimes deceptive.</w:t>
      </w:r>
      <w:r w:rsidR="005558E8" w:rsidRPr="00231CC8">
        <w:rPr>
          <w:color w:val="000000" w:themeColor="text1"/>
          <w:szCs w:val="24"/>
        </w:rPr>
        <w:t xml:space="preserve"> </w:t>
      </w:r>
      <w:r w:rsidRPr="00231CC8">
        <w:rPr>
          <w:color w:val="000000" w:themeColor="text1"/>
          <w:szCs w:val="24"/>
        </w:rPr>
        <w:t>But this is different from not trusting them at all.</w:t>
      </w:r>
      <w:r w:rsidR="005558E8" w:rsidRPr="00231CC8">
        <w:rPr>
          <w:color w:val="000000" w:themeColor="text1"/>
          <w:szCs w:val="24"/>
        </w:rPr>
        <w:t xml:space="preserve"> </w:t>
      </w:r>
      <w:r w:rsidRPr="00231CC8">
        <w:rPr>
          <w:color w:val="000000" w:themeColor="text1"/>
          <w:szCs w:val="24"/>
        </w:rPr>
        <w:t>The key point is that the same intellectual capacity (that for making judgments about reality) that can go wrong also has within it the capacity for self-correction.</w:t>
      </w:r>
      <w:r w:rsidR="005558E8" w:rsidRPr="00231CC8">
        <w:rPr>
          <w:color w:val="000000" w:themeColor="text1"/>
          <w:szCs w:val="24"/>
        </w:rPr>
        <w:t xml:space="preserve"> </w:t>
      </w:r>
      <w:r w:rsidRPr="00231CC8">
        <w:rPr>
          <w:color w:val="000000" w:themeColor="text1"/>
          <w:szCs w:val="24"/>
        </w:rPr>
        <w:t>As Descartes put the point in his typically devotional way</w:t>
      </w:r>
      <w:r w:rsidR="009B227A" w:rsidRPr="00231CC8">
        <w:rPr>
          <w:color w:val="000000" w:themeColor="text1"/>
          <w:szCs w:val="24"/>
        </w:rPr>
        <w:t>,</w:t>
      </w:r>
      <w:r w:rsidRPr="00231CC8">
        <w:rPr>
          <w:color w:val="000000" w:themeColor="text1"/>
          <w:szCs w:val="24"/>
        </w:rPr>
        <w:t xml:space="preserve"> </w:t>
      </w:r>
      <w:r w:rsidR="005558E8" w:rsidRPr="00231CC8">
        <w:rPr>
          <w:color w:val="000000" w:themeColor="text1"/>
          <w:szCs w:val="24"/>
        </w:rPr>
        <w:t>“</w:t>
      </w:r>
      <w:r w:rsidRPr="00231CC8">
        <w:rPr>
          <w:color w:val="000000" w:themeColor="text1"/>
          <w:szCs w:val="24"/>
        </w:rPr>
        <w:t>He [God] has not permitted any falsity to exist in my opinion which He has not likewise given me the faculty of correcting.</w:t>
      </w:r>
      <w:r w:rsidR="005558E8" w:rsidRPr="00231CC8">
        <w:rPr>
          <w:color w:val="000000" w:themeColor="text1"/>
          <w:szCs w:val="24"/>
        </w:rPr>
        <w:t>”</w:t>
      </w:r>
      <w:r w:rsidRPr="00231CC8">
        <w:rPr>
          <w:rStyle w:val="enref"/>
          <w:color w:val="000000" w:themeColor="text1"/>
          <w:szCs w:val="24"/>
        </w:rPr>
        <w:endnoteReference w:id="18"/>
      </w:r>
      <w:r w:rsidR="005558E8" w:rsidRPr="00231CC8">
        <w:rPr>
          <w:color w:val="000000" w:themeColor="text1"/>
          <w:szCs w:val="24"/>
        </w:rPr>
        <w:t xml:space="preserve"> </w:t>
      </w:r>
      <w:r w:rsidRPr="00231CC8">
        <w:rPr>
          <w:color w:val="000000" w:themeColor="text1"/>
          <w:szCs w:val="24"/>
        </w:rPr>
        <w:t>That comes from the Sixth Meditation, the final one, which, it should be noted, ends with an answer to the dreaming argument.</w:t>
      </w:r>
      <w:r w:rsidR="005558E8" w:rsidRPr="00231CC8">
        <w:rPr>
          <w:color w:val="000000" w:themeColor="text1"/>
          <w:szCs w:val="24"/>
        </w:rPr>
        <w:t xml:space="preserve"> </w:t>
      </w:r>
      <w:r w:rsidRPr="00231CC8">
        <w:rPr>
          <w:color w:val="000000" w:themeColor="text1"/>
          <w:szCs w:val="24"/>
        </w:rPr>
        <w:t xml:space="preserve">As all the best readers of </w:t>
      </w:r>
      <w:r w:rsidRPr="00231CC8">
        <w:rPr>
          <w:rStyle w:val="I"/>
          <w:color w:val="000000" w:themeColor="text1"/>
          <w:szCs w:val="24"/>
        </w:rPr>
        <w:t>Meditations on First Philosophy</w:t>
      </w:r>
      <w:r w:rsidRPr="00231CC8">
        <w:rPr>
          <w:color w:val="000000" w:themeColor="text1"/>
          <w:szCs w:val="24"/>
        </w:rPr>
        <w:t xml:space="preserve"> have understood, the text is an anti-skeptical one, seeking</w:t>
      </w:r>
      <w:r w:rsidR="005558E8" w:rsidRPr="00231CC8">
        <w:rPr>
          <w:color w:val="000000" w:themeColor="text1"/>
          <w:szCs w:val="24"/>
        </w:rPr>
        <w:t>—</w:t>
      </w:r>
      <w:r w:rsidRPr="00231CC8">
        <w:rPr>
          <w:color w:val="000000" w:themeColor="text1"/>
          <w:szCs w:val="24"/>
        </w:rPr>
        <w:t xml:space="preserve">as the </w:t>
      </w:r>
      <w:r w:rsidR="00246665" w:rsidRPr="00231CC8">
        <w:rPr>
          <w:color w:val="000000" w:themeColor="text1"/>
          <w:szCs w:val="24"/>
        </w:rPr>
        <w:t xml:space="preserve">opening </w:t>
      </w:r>
      <w:r w:rsidRPr="00231CC8">
        <w:rPr>
          <w:color w:val="000000" w:themeColor="text1"/>
          <w:szCs w:val="24"/>
        </w:rPr>
        <w:t xml:space="preserve">sentence of the </w:t>
      </w:r>
      <w:r w:rsidR="009B227A" w:rsidRPr="00231CC8">
        <w:rPr>
          <w:color w:val="000000" w:themeColor="text1"/>
          <w:szCs w:val="24"/>
        </w:rPr>
        <w:t xml:space="preserve">First Meditation </w:t>
      </w:r>
      <w:r w:rsidRPr="00231CC8">
        <w:rPr>
          <w:color w:val="000000" w:themeColor="text1"/>
          <w:szCs w:val="24"/>
        </w:rPr>
        <w:t>make clear</w:t>
      </w:r>
      <w:r w:rsidR="005558E8" w:rsidRPr="00231CC8">
        <w:rPr>
          <w:color w:val="000000" w:themeColor="text1"/>
          <w:szCs w:val="24"/>
        </w:rPr>
        <w:t>—</w:t>
      </w:r>
      <w:r w:rsidRPr="00231CC8">
        <w:rPr>
          <w:color w:val="000000" w:themeColor="text1"/>
          <w:szCs w:val="24"/>
        </w:rPr>
        <w:t>to make the world safe for epistemological realism.</w:t>
      </w:r>
      <w:r w:rsidRPr="00231CC8">
        <w:rPr>
          <w:rStyle w:val="enref"/>
          <w:color w:val="000000" w:themeColor="text1"/>
          <w:szCs w:val="24"/>
        </w:rPr>
        <w:endnoteReference w:id="19"/>
      </w:r>
      <w:r w:rsidR="005558E8" w:rsidRPr="00231CC8">
        <w:rPr>
          <w:color w:val="000000" w:themeColor="text1"/>
          <w:szCs w:val="24"/>
        </w:rPr>
        <w:t xml:space="preserve"> </w:t>
      </w:r>
      <w:r w:rsidRPr="00231CC8">
        <w:rPr>
          <w:color w:val="000000" w:themeColor="text1"/>
          <w:szCs w:val="24"/>
        </w:rPr>
        <w:t xml:space="preserve">Errors, by definition, can be corrected (otherwise, there would be no such category, and simply a realm of undifferentiated assertions in relation to which Pyrrhonian </w:t>
      </w:r>
      <w:r w:rsidRPr="00231CC8">
        <w:rPr>
          <w:rStyle w:val="I"/>
          <w:color w:val="000000" w:themeColor="text1"/>
          <w:szCs w:val="24"/>
        </w:rPr>
        <w:t>epoché</w:t>
      </w:r>
      <w:r w:rsidRPr="00231CC8">
        <w:rPr>
          <w:color w:val="000000" w:themeColor="text1"/>
          <w:szCs w:val="24"/>
        </w:rPr>
        <w:t xml:space="preserve"> would be the only rational position).</w:t>
      </w:r>
    </w:p>
    <w:p w14:paraId="705EA44A" w14:textId="6B7E5DE2" w:rsidR="00FA0218" w:rsidRPr="00231CC8" w:rsidRDefault="00FA0218" w:rsidP="00E12AE2">
      <w:pPr>
        <w:pStyle w:val="H2"/>
        <w:pBdr>
          <w:left w:val="none" w:sz="0" w:space="0" w:color="auto"/>
        </w:pBdr>
        <w:rPr>
          <w:color w:val="000000" w:themeColor="text1"/>
          <w:sz w:val="44"/>
          <w:szCs w:val="44"/>
          <w:u w:val="none"/>
        </w:rPr>
      </w:pPr>
      <w:r w:rsidRPr="00231CC8">
        <w:rPr>
          <w:color w:val="000000" w:themeColor="text1"/>
          <w:sz w:val="44"/>
          <w:szCs w:val="44"/>
          <w:u w:val="none"/>
        </w:rPr>
        <w:t>Ocular Proof</w:t>
      </w:r>
    </w:p>
    <w:p w14:paraId="79D1ACF5" w14:textId="69E48FED" w:rsidR="00FA0218" w:rsidRPr="00231CC8" w:rsidRDefault="00FA0218" w:rsidP="00E12AE2">
      <w:pPr>
        <w:pStyle w:val="TXF"/>
        <w:pBdr>
          <w:left w:val="none" w:sz="0" w:space="0" w:color="auto"/>
        </w:pBdr>
        <w:rPr>
          <w:color w:val="000000" w:themeColor="text1"/>
        </w:rPr>
      </w:pPr>
      <w:r w:rsidRPr="00231CC8">
        <w:rPr>
          <w:color w:val="000000" w:themeColor="text1"/>
        </w:rPr>
        <w:t xml:space="preserve">So, </w:t>
      </w:r>
      <w:r w:rsidRPr="00231CC8">
        <w:rPr>
          <w:rStyle w:val="I"/>
          <w:color w:val="000000" w:themeColor="text1"/>
        </w:rPr>
        <w:t>The Comedy of Errors</w:t>
      </w:r>
      <w:r w:rsidRPr="00231CC8">
        <w:rPr>
          <w:color w:val="000000" w:themeColor="text1"/>
        </w:rPr>
        <w:t xml:space="preserve"> can be seen as </w:t>
      </w:r>
      <w:r w:rsidR="005558E8" w:rsidRPr="00231CC8">
        <w:rPr>
          <w:color w:val="000000" w:themeColor="text1"/>
        </w:rPr>
        <w:t>“</w:t>
      </w:r>
      <w:r w:rsidRPr="00231CC8">
        <w:rPr>
          <w:color w:val="000000" w:themeColor="text1"/>
        </w:rPr>
        <w:t>Cartesian</w:t>
      </w:r>
      <w:r w:rsidR="005558E8" w:rsidRPr="00231CC8">
        <w:rPr>
          <w:color w:val="000000" w:themeColor="text1"/>
        </w:rPr>
        <w:t>”</w:t>
      </w:r>
      <w:r w:rsidRPr="00231CC8">
        <w:rPr>
          <w:color w:val="000000" w:themeColor="text1"/>
        </w:rPr>
        <w:t xml:space="preserve"> in the true sense.</w:t>
      </w:r>
      <w:r w:rsidR="005558E8" w:rsidRPr="00231CC8">
        <w:rPr>
          <w:color w:val="000000" w:themeColor="text1"/>
        </w:rPr>
        <w:t xml:space="preserve"> </w:t>
      </w:r>
      <w:r w:rsidRPr="00231CC8">
        <w:rPr>
          <w:color w:val="000000" w:themeColor="text1"/>
        </w:rPr>
        <w:t>But what of other plays?</w:t>
      </w:r>
      <w:r w:rsidR="005558E8" w:rsidRPr="00231CC8">
        <w:rPr>
          <w:color w:val="000000" w:themeColor="text1"/>
        </w:rPr>
        <w:t xml:space="preserve"> </w:t>
      </w:r>
      <w:r w:rsidRPr="00231CC8">
        <w:rPr>
          <w:color w:val="000000" w:themeColor="text1"/>
        </w:rPr>
        <w:t xml:space="preserve">A major candidate for demonstrating or asserting epistemological skepticism in Shakespeare is </w:t>
      </w:r>
      <w:r w:rsidRPr="00231CC8">
        <w:rPr>
          <w:rStyle w:val="I"/>
          <w:color w:val="000000" w:themeColor="text1"/>
        </w:rPr>
        <w:t>Othello</w:t>
      </w:r>
      <w:r w:rsidRPr="00231CC8">
        <w:rPr>
          <w:color w:val="000000" w:themeColor="text1"/>
        </w:rPr>
        <w:t>.</w:t>
      </w:r>
      <w:r w:rsidR="005558E8" w:rsidRPr="00231CC8">
        <w:rPr>
          <w:color w:val="000000" w:themeColor="text1"/>
        </w:rPr>
        <w:t xml:space="preserve"> </w:t>
      </w:r>
      <w:r w:rsidRPr="00231CC8">
        <w:rPr>
          <w:color w:val="000000" w:themeColor="text1"/>
        </w:rPr>
        <w:t xml:space="preserve">Ellen Spolsky sees the play as insisting on </w:t>
      </w:r>
      <w:r w:rsidR="005558E8" w:rsidRPr="00231CC8">
        <w:rPr>
          <w:color w:val="000000" w:themeColor="text1"/>
        </w:rPr>
        <w:t>“</w:t>
      </w:r>
      <w:r w:rsidRPr="00231CC8">
        <w:rPr>
          <w:color w:val="000000" w:themeColor="text1"/>
        </w:rPr>
        <w:t>the danger of relying on visual evidence as if it could deliver complete and thus reliable truth.</w:t>
      </w:r>
      <w:r w:rsidR="005558E8" w:rsidRPr="00231CC8">
        <w:rPr>
          <w:color w:val="000000" w:themeColor="text1"/>
        </w:rPr>
        <w:t>”</w:t>
      </w:r>
      <w:r w:rsidRPr="00231CC8">
        <w:rPr>
          <w:rStyle w:val="enref"/>
          <w:color w:val="000000" w:themeColor="text1"/>
        </w:rPr>
        <w:endnoteReference w:id="20"/>
      </w:r>
      <w:r w:rsidR="005558E8" w:rsidRPr="00231CC8">
        <w:rPr>
          <w:color w:val="000000" w:themeColor="text1"/>
        </w:rPr>
        <w:t xml:space="preserve"> </w:t>
      </w:r>
      <w:r w:rsidRPr="00231CC8">
        <w:rPr>
          <w:color w:val="000000" w:themeColor="text1"/>
        </w:rPr>
        <w:t xml:space="preserve">I am not sure what </w:t>
      </w:r>
      <w:r w:rsidR="005558E8" w:rsidRPr="00231CC8">
        <w:rPr>
          <w:color w:val="000000" w:themeColor="text1"/>
        </w:rPr>
        <w:t>“</w:t>
      </w:r>
      <w:r w:rsidRPr="00231CC8">
        <w:rPr>
          <w:color w:val="000000" w:themeColor="text1"/>
        </w:rPr>
        <w:t>complete</w:t>
      </w:r>
      <w:r w:rsidR="005558E8" w:rsidRPr="00231CC8">
        <w:rPr>
          <w:color w:val="000000" w:themeColor="text1"/>
        </w:rPr>
        <w:t>”</w:t>
      </w:r>
      <w:r w:rsidRPr="00231CC8">
        <w:rPr>
          <w:color w:val="000000" w:themeColor="text1"/>
        </w:rPr>
        <w:t xml:space="preserve"> means here.</w:t>
      </w:r>
      <w:r w:rsidR="005558E8" w:rsidRPr="00231CC8">
        <w:rPr>
          <w:color w:val="000000" w:themeColor="text1"/>
        </w:rPr>
        <w:t xml:space="preserve"> </w:t>
      </w:r>
      <w:r w:rsidRPr="00231CC8">
        <w:rPr>
          <w:color w:val="000000" w:themeColor="text1"/>
        </w:rPr>
        <w:t xml:space="preserve">It seems odd that </w:t>
      </w:r>
      <w:r w:rsidR="005558E8" w:rsidRPr="00231CC8">
        <w:rPr>
          <w:color w:val="000000" w:themeColor="text1"/>
        </w:rPr>
        <w:t>“</w:t>
      </w:r>
      <w:r w:rsidRPr="00231CC8">
        <w:rPr>
          <w:color w:val="000000" w:themeColor="text1"/>
        </w:rPr>
        <w:t>reliable</w:t>
      </w:r>
      <w:r w:rsidR="005558E8" w:rsidRPr="00231CC8">
        <w:rPr>
          <w:color w:val="000000" w:themeColor="text1"/>
        </w:rPr>
        <w:t>”</w:t>
      </w:r>
      <w:r w:rsidRPr="00231CC8">
        <w:rPr>
          <w:color w:val="000000" w:themeColor="text1"/>
        </w:rPr>
        <w:t xml:space="preserve"> should require this, but that is what the sentence seems to say.</w:t>
      </w:r>
      <w:r w:rsidR="005558E8" w:rsidRPr="00231CC8">
        <w:rPr>
          <w:color w:val="000000" w:themeColor="text1"/>
        </w:rPr>
        <w:t xml:space="preserve"> </w:t>
      </w:r>
      <w:r w:rsidRPr="00231CC8">
        <w:rPr>
          <w:color w:val="000000" w:themeColor="text1"/>
        </w:rPr>
        <w:t xml:space="preserve">Why </w:t>
      </w:r>
      <w:r w:rsidR="005558E8" w:rsidRPr="00231CC8">
        <w:rPr>
          <w:color w:val="000000" w:themeColor="text1"/>
        </w:rPr>
        <w:lastRenderedPageBreak/>
        <w:t>“</w:t>
      </w:r>
      <w:r w:rsidRPr="00231CC8">
        <w:rPr>
          <w:color w:val="000000" w:themeColor="text1"/>
        </w:rPr>
        <w:t>reliable</w:t>
      </w:r>
      <w:r w:rsidR="005558E8" w:rsidRPr="00231CC8">
        <w:rPr>
          <w:color w:val="000000" w:themeColor="text1"/>
        </w:rPr>
        <w:t>”</w:t>
      </w:r>
      <w:r w:rsidRPr="00231CC8">
        <w:rPr>
          <w:color w:val="000000" w:themeColor="text1"/>
        </w:rPr>
        <w:t xml:space="preserve"> should require </w:t>
      </w:r>
      <w:r w:rsidR="005558E8" w:rsidRPr="00231CC8">
        <w:rPr>
          <w:color w:val="000000" w:themeColor="text1"/>
        </w:rPr>
        <w:t>“</w:t>
      </w:r>
      <w:r w:rsidRPr="00231CC8">
        <w:rPr>
          <w:color w:val="000000" w:themeColor="text1"/>
        </w:rPr>
        <w:t>complete</w:t>
      </w:r>
      <w:r w:rsidR="005558E8" w:rsidRPr="00231CC8">
        <w:rPr>
          <w:color w:val="000000" w:themeColor="text1"/>
        </w:rPr>
        <w:t>”</w:t>
      </w:r>
      <w:r w:rsidRPr="00231CC8">
        <w:rPr>
          <w:color w:val="000000" w:themeColor="text1"/>
        </w:rPr>
        <w:t xml:space="preserve"> is never made clear.</w:t>
      </w:r>
      <w:r w:rsidR="005558E8" w:rsidRPr="00231CC8">
        <w:rPr>
          <w:color w:val="000000" w:themeColor="text1"/>
        </w:rPr>
        <w:t xml:space="preserve"> “</w:t>
      </w:r>
      <w:r w:rsidRPr="00231CC8">
        <w:rPr>
          <w:color w:val="000000" w:themeColor="text1"/>
        </w:rPr>
        <w:t>Complete</w:t>
      </w:r>
      <w:r w:rsidR="005558E8" w:rsidRPr="00231CC8">
        <w:rPr>
          <w:color w:val="000000" w:themeColor="text1"/>
        </w:rPr>
        <w:t>”</w:t>
      </w:r>
      <w:r w:rsidRPr="00231CC8">
        <w:rPr>
          <w:color w:val="000000" w:themeColor="text1"/>
        </w:rPr>
        <w:t xml:space="preserve"> evidence, relying on the senses, seems to be impossible because of </w:t>
      </w:r>
      <w:r w:rsidR="005558E8" w:rsidRPr="00231CC8">
        <w:rPr>
          <w:color w:val="000000" w:themeColor="text1"/>
        </w:rPr>
        <w:t>“</w:t>
      </w:r>
      <w:r w:rsidRPr="00231CC8">
        <w:rPr>
          <w:color w:val="000000" w:themeColor="text1"/>
        </w:rPr>
        <w:t>the modularity or multiplicity of knowledge itself</w:t>
      </w:r>
      <w:r w:rsidR="005558E8" w:rsidRPr="00231CC8">
        <w:rPr>
          <w:color w:val="000000" w:themeColor="text1"/>
        </w:rPr>
        <w:t>”</w:t>
      </w:r>
      <w:r w:rsidRPr="00231CC8">
        <w:rPr>
          <w:color w:val="000000" w:themeColor="text1"/>
        </w:rPr>
        <w:t xml:space="preserve">; apparently our various </w:t>
      </w:r>
      <w:r w:rsidR="005558E8" w:rsidRPr="00231CC8">
        <w:rPr>
          <w:color w:val="000000" w:themeColor="text1"/>
        </w:rPr>
        <w:t>“</w:t>
      </w:r>
      <w:r w:rsidRPr="00231CC8">
        <w:rPr>
          <w:color w:val="000000" w:themeColor="text1"/>
        </w:rPr>
        <w:t>modular systems</w:t>
      </w:r>
      <w:r w:rsidR="005558E8" w:rsidRPr="00231CC8">
        <w:rPr>
          <w:color w:val="000000" w:themeColor="text1"/>
        </w:rPr>
        <w:t>”</w:t>
      </w:r>
      <w:r w:rsidRPr="00231CC8">
        <w:rPr>
          <w:color w:val="000000" w:themeColor="text1"/>
        </w:rPr>
        <w:t xml:space="preserve"> inevitably produce </w:t>
      </w:r>
      <w:r w:rsidR="005558E8" w:rsidRPr="00231CC8">
        <w:rPr>
          <w:color w:val="000000" w:themeColor="text1"/>
        </w:rPr>
        <w:t>“</w:t>
      </w:r>
      <w:r w:rsidRPr="00231CC8">
        <w:rPr>
          <w:color w:val="000000" w:themeColor="text1"/>
        </w:rPr>
        <w:t>structures of information which do not entirely confirm each other</w:t>
      </w:r>
      <w:r w:rsidR="005558E8" w:rsidRPr="00231CC8">
        <w:rPr>
          <w:color w:val="000000" w:themeColor="text1"/>
        </w:rPr>
        <w:t>”</w:t>
      </w:r>
      <w:r w:rsidRPr="00231CC8">
        <w:rPr>
          <w:color w:val="000000" w:themeColor="text1"/>
        </w:rPr>
        <w:t xml:space="preserve"> (80).</w:t>
      </w:r>
      <w:r w:rsidR="005558E8" w:rsidRPr="00231CC8">
        <w:rPr>
          <w:color w:val="000000" w:themeColor="text1"/>
        </w:rPr>
        <w:t xml:space="preserve"> </w:t>
      </w:r>
      <w:r w:rsidRPr="00231CC8">
        <w:rPr>
          <w:color w:val="000000" w:themeColor="text1"/>
        </w:rPr>
        <w:t xml:space="preserve">Again a modifier, another word like </w:t>
      </w:r>
      <w:r w:rsidR="005558E8" w:rsidRPr="00231CC8">
        <w:rPr>
          <w:color w:val="000000" w:themeColor="text1"/>
        </w:rPr>
        <w:t>“</w:t>
      </w:r>
      <w:r w:rsidRPr="00231CC8">
        <w:rPr>
          <w:color w:val="000000" w:themeColor="text1"/>
        </w:rPr>
        <w:t>complete</w:t>
      </w:r>
      <w:r w:rsidR="005558E8" w:rsidRPr="00231CC8">
        <w:rPr>
          <w:color w:val="000000" w:themeColor="text1"/>
        </w:rPr>
        <w:t>”</w:t>
      </w:r>
      <w:r w:rsidRPr="00231CC8">
        <w:rPr>
          <w:color w:val="000000" w:themeColor="text1"/>
        </w:rPr>
        <w:t xml:space="preserve"> (</w:t>
      </w:r>
      <w:r w:rsidR="006A6486" w:rsidRPr="00231CC8">
        <w:rPr>
          <w:color w:val="000000" w:themeColor="text1"/>
        </w:rPr>
        <w:t>“</w:t>
      </w:r>
      <w:r w:rsidRPr="00231CC8">
        <w:rPr>
          <w:color w:val="000000" w:themeColor="text1"/>
        </w:rPr>
        <w:t>entirely</w:t>
      </w:r>
      <w:r w:rsidR="005558E8" w:rsidRPr="00231CC8">
        <w:rPr>
          <w:color w:val="000000" w:themeColor="text1"/>
        </w:rPr>
        <w:t>”</w:t>
      </w:r>
      <w:r w:rsidRPr="00231CC8">
        <w:rPr>
          <w:color w:val="000000" w:themeColor="text1"/>
        </w:rPr>
        <w:t>) is being asked to do a lot of work.</w:t>
      </w:r>
      <w:r w:rsidR="005558E8" w:rsidRPr="00231CC8">
        <w:rPr>
          <w:color w:val="000000" w:themeColor="text1"/>
        </w:rPr>
        <w:t xml:space="preserve"> </w:t>
      </w:r>
      <w:r w:rsidRPr="00231CC8">
        <w:rPr>
          <w:color w:val="000000" w:themeColor="text1"/>
        </w:rPr>
        <w:t xml:space="preserve">The upshot is that because of this modularity and lack of entire confirmation </w:t>
      </w:r>
      <w:r w:rsidR="005558E8" w:rsidRPr="00231CC8">
        <w:rPr>
          <w:color w:val="000000" w:themeColor="text1"/>
        </w:rPr>
        <w:t>“</w:t>
      </w:r>
      <w:r w:rsidRPr="00231CC8">
        <w:rPr>
          <w:color w:val="000000" w:themeColor="text1"/>
        </w:rPr>
        <w:t>fully consistent knowledge</w:t>
      </w:r>
      <w:r w:rsidR="005558E8" w:rsidRPr="00231CC8">
        <w:rPr>
          <w:color w:val="000000" w:themeColor="text1"/>
        </w:rPr>
        <w:t>”</w:t>
      </w:r>
      <w:r w:rsidRPr="00231CC8">
        <w:rPr>
          <w:color w:val="000000" w:themeColor="text1"/>
        </w:rPr>
        <w:t xml:space="preserve"> will </w:t>
      </w:r>
      <w:r w:rsidR="005558E8" w:rsidRPr="00231CC8">
        <w:rPr>
          <w:color w:val="000000" w:themeColor="text1"/>
        </w:rPr>
        <w:t>“</w:t>
      </w:r>
      <w:r w:rsidRPr="00231CC8">
        <w:rPr>
          <w:color w:val="000000" w:themeColor="text1"/>
        </w:rPr>
        <w:t>never be available</w:t>
      </w:r>
      <w:r w:rsidR="005558E8" w:rsidRPr="00231CC8">
        <w:rPr>
          <w:color w:val="000000" w:themeColor="text1"/>
        </w:rPr>
        <w:t>”</w:t>
      </w:r>
      <w:r w:rsidRPr="00231CC8">
        <w:rPr>
          <w:color w:val="000000" w:themeColor="text1"/>
        </w:rPr>
        <w:t xml:space="preserve"> (with </w:t>
      </w:r>
      <w:r w:rsidR="005558E8" w:rsidRPr="00231CC8">
        <w:rPr>
          <w:color w:val="000000" w:themeColor="text1"/>
        </w:rPr>
        <w:t>“</w:t>
      </w:r>
      <w:r w:rsidRPr="00231CC8">
        <w:rPr>
          <w:color w:val="000000" w:themeColor="text1"/>
        </w:rPr>
        <w:t>fully</w:t>
      </w:r>
      <w:r w:rsidR="005558E8" w:rsidRPr="00231CC8">
        <w:rPr>
          <w:color w:val="000000" w:themeColor="text1"/>
        </w:rPr>
        <w:t>”</w:t>
      </w:r>
      <w:r w:rsidRPr="00231CC8">
        <w:rPr>
          <w:color w:val="000000" w:themeColor="text1"/>
        </w:rPr>
        <w:t xml:space="preserve"> here doing the work).</w:t>
      </w:r>
      <w:r w:rsidR="005558E8" w:rsidRPr="00231CC8">
        <w:rPr>
          <w:color w:val="000000" w:themeColor="text1"/>
        </w:rPr>
        <w:t xml:space="preserve"> </w:t>
      </w:r>
      <w:r w:rsidRPr="00231CC8">
        <w:rPr>
          <w:color w:val="000000" w:themeColor="text1"/>
        </w:rPr>
        <w:t xml:space="preserve">Aside from the hyperbolizing adjectives and adverbs, I am not sure where the argument for these views is </w:t>
      </w:r>
      <w:r w:rsidR="0013582A" w:rsidRPr="00231CC8">
        <w:rPr>
          <w:color w:val="000000" w:themeColor="text1"/>
        </w:rPr>
        <w:t xml:space="preserve">to be  found </w:t>
      </w:r>
      <w:r w:rsidRPr="00231CC8">
        <w:rPr>
          <w:color w:val="000000" w:themeColor="text1"/>
        </w:rPr>
        <w:t xml:space="preserve">(perhaps it is hidden in </w:t>
      </w:r>
      <w:r w:rsidR="005558E8" w:rsidRPr="00231CC8">
        <w:rPr>
          <w:color w:val="000000" w:themeColor="text1"/>
        </w:rPr>
        <w:t>“</w:t>
      </w:r>
      <w:r w:rsidRPr="00231CC8">
        <w:rPr>
          <w:color w:val="000000" w:themeColor="text1"/>
        </w:rPr>
        <w:t>modular</w:t>
      </w:r>
      <w:r w:rsidR="005558E8" w:rsidRPr="00231CC8">
        <w:rPr>
          <w:color w:val="000000" w:themeColor="text1"/>
        </w:rPr>
        <w:t>”</w:t>
      </w:r>
      <w:r w:rsidRPr="00231CC8">
        <w:rPr>
          <w:color w:val="000000" w:themeColor="text1"/>
        </w:rPr>
        <w:t>).</w:t>
      </w:r>
      <w:r w:rsidR="005558E8" w:rsidRPr="00231CC8">
        <w:rPr>
          <w:color w:val="000000" w:themeColor="text1"/>
        </w:rPr>
        <w:t xml:space="preserve"> </w:t>
      </w:r>
      <w:r w:rsidRPr="00231CC8">
        <w:rPr>
          <w:color w:val="000000" w:themeColor="text1"/>
        </w:rPr>
        <w:t>But procedurally, the point seems to be that Spolsky holds this version of skepticism herself, and thinks that the play confirms or instantiates it.</w:t>
      </w:r>
    </w:p>
    <w:p w14:paraId="7BE5196D" w14:textId="3D44511A"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She is right that the </w:t>
      </w:r>
      <w:r w:rsidR="004E75B4" w:rsidRPr="00231CC8">
        <w:rPr>
          <w:color w:val="000000" w:themeColor="text1"/>
          <w:szCs w:val="24"/>
        </w:rPr>
        <w:t xml:space="preserve">physical </w:t>
      </w:r>
      <w:r w:rsidRPr="00231CC8">
        <w:rPr>
          <w:color w:val="000000" w:themeColor="text1"/>
          <w:szCs w:val="24"/>
        </w:rPr>
        <w:t>sense on which the play focuses is sight, the sense that is almost always (and understandably) given epistemological privilege.</w:t>
      </w:r>
      <w:r w:rsidR="005558E8" w:rsidRPr="00231CC8">
        <w:rPr>
          <w:color w:val="000000" w:themeColor="text1"/>
          <w:szCs w:val="24"/>
        </w:rPr>
        <w:t xml:space="preserve"> </w:t>
      </w:r>
      <w:r w:rsidRPr="00231CC8">
        <w:rPr>
          <w:color w:val="000000" w:themeColor="text1"/>
          <w:szCs w:val="24"/>
        </w:rPr>
        <w:t xml:space="preserve">Spolsky is quite firm that </w:t>
      </w:r>
      <w:r w:rsidR="005558E8" w:rsidRPr="00231CC8">
        <w:rPr>
          <w:color w:val="000000" w:themeColor="text1"/>
          <w:szCs w:val="24"/>
        </w:rPr>
        <w:t>“</w:t>
      </w:r>
      <w:r w:rsidRPr="00231CC8">
        <w:rPr>
          <w:color w:val="000000" w:themeColor="text1"/>
          <w:szCs w:val="24"/>
        </w:rPr>
        <w:t>it is Othello</w:t>
      </w:r>
      <w:r w:rsidR="005558E8" w:rsidRPr="00231CC8">
        <w:rPr>
          <w:color w:val="000000" w:themeColor="text1"/>
          <w:szCs w:val="24"/>
        </w:rPr>
        <w:t>’</w:t>
      </w:r>
      <w:r w:rsidRPr="00231CC8">
        <w:rPr>
          <w:color w:val="000000" w:themeColor="text1"/>
          <w:szCs w:val="24"/>
        </w:rPr>
        <w:t xml:space="preserve">s demand for </w:t>
      </w:r>
      <w:r w:rsidR="005558E8" w:rsidRPr="00231CC8">
        <w:rPr>
          <w:color w:val="000000" w:themeColor="text1"/>
          <w:szCs w:val="24"/>
        </w:rPr>
        <w:t>‘</w:t>
      </w:r>
      <w:r w:rsidRPr="00231CC8">
        <w:rPr>
          <w:color w:val="000000" w:themeColor="text1"/>
          <w:szCs w:val="24"/>
        </w:rPr>
        <w:t>ocular proof</w:t>
      </w:r>
      <w:r w:rsidR="005558E8" w:rsidRPr="00231CC8">
        <w:rPr>
          <w:color w:val="000000" w:themeColor="text1"/>
          <w:szCs w:val="24"/>
        </w:rPr>
        <w:t>’</w:t>
      </w:r>
      <w:r w:rsidRPr="00231CC8">
        <w:rPr>
          <w:color w:val="000000" w:themeColor="text1"/>
          <w:szCs w:val="24"/>
        </w:rPr>
        <w:t xml:space="preserve"> that produces the disaster</w:t>
      </w:r>
      <w:r w:rsidR="005558E8" w:rsidRPr="00231CC8">
        <w:rPr>
          <w:color w:val="000000" w:themeColor="text1"/>
          <w:szCs w:val="24"/>
        </w:rPr>
        <w:t>”</w:t>
      </w:r>
      <w:r w:rsidRPr="00231CC8">
        <w:rPr>
          <w:color w:val="000000" w:themeColor="text1"/>
          <w:szCs w:val="24"/>
        </w:rPr>
        <w:t xml:space="preserve"> (68).</w:t>
      </w:r>
      <w:r w:rsidR="005558E8" w:rsidRPr="00231CC8">
        <w:rPr>
          <w:color w:val="000000" w:themeColor="text1"/>
          <w:szCs w:val="24"/>
        </w:rPr>
        <w:t xml:space="preserve"> </w:t>
      </w:r>
      <w:r w:rsidRPr="00231CC8">
        <w:rPr>
          <w:color w:val="000000" w:themeColor="text1"/>
          <w:szCs w:val="24"/>
        </w:rPr>
        <w:t xml:space="preserve">She asserts that </w:t>
      </w:r>
      <w:r w:rsidR="005558E8" w:rsidRPr="00231CC8">
        <w:rPr>
          <w:color w:val="000000" w:themeColor="text1"/>
          <w:szCs w:val="24"/>
        </w:rPr>
        <w:t>“</w:t>
      </w:r>
      <w:r w:rsidRPr="00231CC8">
        <w:rPr>
          <w:color w:val="000000" w:themeColor="text1"/>
          <w:szCs w:val="24"/>
        </w:rPr>
        <w:t>the false evidence of the misplaced handkerchief most literally fulfills Othello</w:t>
      </w:r>
      <w:r w:rsidR="005558E8" w:rsidRPr="00231CC8">
        <w:rPr>
          <w:color w:val="000000" w:themeColor="text1"/>
          <w:szCs w:val="24"/>
        </w:rPr>
        <w:t>’</w:t>
      </w:r>
      <w:r w:rsidRPr="00231CC8">
        <w:rPr>
          <w:color w:val="000000" w:themeColor="text1"/>
          <w:szCs w:val="24"/>
        </w:rPr>
        <w:t xml:space="preserve">s demand for </w:t>
      </w:r>
      <w:r w:rsidR="005558E8" w:rsidRPr="00231CC8">
        <w:rPr>
          <w:color w:val="000000" w:themeColor="text1"/>
          <w:szCs w:val="24"/>
        </w:rPr>
        <w:t>‘</w:t>
      </w:r>
      <w:r w:rsidRPr="00231CC8">
        <w:rPr>
          <w:color w:val="000000" w:themeColor="text1"/>
          <w:szCs w:val="24"/>
        </w:rPr>
        <w:t>ocular proof</w:t>
      </w:r>
      <w:r w:rsidR="005558E8" w:rsidRPr="00231CC8">
        <w:rPr>
          <w:color w:val="000000" w:themeColor="text1"/>
          <w:szCs w:val="24"/>
        </w:rPr>
        <w:t>’”</w:t>
      </w:r>
      <w:r w:rsidRPr="00231CC8">
        <w:rPr>
          <w:color w:val="000000" w:themeColor="text1"/>
          <w:szCs w:val="24"/>
        </w:rPr>
        <w:t xml:space="preserve"> (74).</w:t>
      </w:r>
      <w:r w:rsidR="005558E8" w:rsidRPr="00231CC8">
        <w:rPr>
          <w:color w:val="000000" w:themeColor="text1"/>
          <w:szCs w:val="24"/>
        </w:rPr>
        <w:t xml:space="preserve"> </w:t>
      </w:r>
      <w:r w:rsidRPr="00231CC8">
        <w:rPr>
          <w:color w:val="000000" w:themeColor="text1"/>
          <w:szCs w:val="24"/>
        </w:rPr>
        <w:t>But is this true?</w:t>
      </w:r>
      <w:r w:rsidR="005558E8" w:rsidRPr="00231CC8">
        <w:rPr>
          <w:color w:val="000000" w:themeColor="text1"/>
          <w:szCs w:val="24"/>
        </w:rPr>
        <w:t xml:space="preserve"> </w:t>
      </w:r>
      <w:r w:rsidRPr="00231CC8">
        <w:rPr>
          <w:color w:val="000000" w:themeColor="text1"/>
          <w:szCs w:val="24"/>
        </w:rPr>
        <w:t xml:space="preserve">I would argue that if Othello had stuck to his demand for </w:t>
      </w:r>
      <w:r w:rsidR="005558E8" w:rsidRPr="00231CC8">
        <w:rPr>
          <w:color w:val="000000" w:themeColor="text1"/>
          <w:szCs w:val="24"/>
        </w:rPr>
        <w:t>“</w:t>
      </w:r>
      <w:r w:rsidRPr="00231CC8">
        <w:rPr>
          <w:color w:val="000000" w:themeColor="text1"/>
          <w:szCs w:val="24"/>
        </w:rPr>
        <w:t>the ocular proof,</w:t>
      </w:r>
      <w:r w:rsidR="005558E8" w:rsidRPr="00231CC8">
        <w:rPr>
          <w:color w:val="000000" w:themeColor="text1"/>
          <w:szCs w:val="24"/>
        </w:rPr>
        <w:t>”</w:t>
      </w:r>
      <w:r w:rsidRPr="00231CC8">
        <w:rPr>
          <w:color w:val="000000" w:themeColor="text1"/>
          <w:szCs w:val="24"/>
        </w:rPr>
        <w:t xml:space="preserve"> the tragedy would not have happened.</w:t>
      </w:r>
      <w:r w:rsidR="005558E8" w:rsidRPr="00231CC8">
        <w:rPr>
          <w:color w:val="000000" w:themeColor="text1"/>
          <w:szCs w:val="24"/>
        </w:rPr>
        <w:t xml:space="preserve"> </w:t>
      </w:r>
      <w:r w:rsidRPr="00231CC8">
        <w:rPr>
          <w:color w:val="000000" w:themeColor="text1"/>
          <w:szCs w:val="24"/>
        </w:rPr>
        <w:t>The dramatic context for the demand must be examined.</w:t>
      </w:r>
      <w:r w:rsidR="00274200" w:rsidRPr="00231CC8">
        <w:rPr>
          <w:color w:val="000000" w:themeColor="text1"/>
          <w:szCs w:val="24"/>
        </w:rPr>
        <w:t xml:space="preserve"> It  occurs in the  great central scene of the play (3.3).</w:t>
      </w:r>
      <w:r w:rsidR="005558E8" w:rsidRPr="00231CC8">
        <w:rPr>
          <w:color w:val="000000" w:themeColor="text1"/>
          <w:szCs w:val="24"/>
        </w:rPr>
        <w:t xml:space="preserve"> </w:t>
      </w:r>
      <w:r w:rsidRPr="00231CC8">
        <w:rPr>
          <w:color w:val="000000" w:themeColor="text1"/>
          <w:szCs w:val="24"/>
        </w:rPr>
        <w:t xml:space="preserve">Othello is beginning to be </w:t>
      </w:r>
      <w:r w:rsidR="00AF4EF7" w:rsidRPr="00231CC8">
        <w:rPr>
          <w:color w:val="000000" w:themeColor="text1"/>
          <w:szCs w:val="24"/>
        </w:rPr>
        <w:t>affected</w:t>
      </w:r>
      <w:r w:rsidRPr="00231CC8">
        <w:rPr>
          <w:color w:val="000000" w:themeColor="text1"/>
          <w:szCs w:val="24"/>
        </w:rPr>
        <w:t xml:space="preserve">, as Iago says, with the </w:t>
      </w:r>
      <w:r w:rsidR="005558E8" w:rsidRPr="00231CC8">
        <w:rPr>
          <w:color w:val="000000" w:themeColor="text1"/>
          <w:szCs w:val="24"/>
        </w:rPr>
        <w:t>“</w:t>
      </w:r>
      <w:r w:rsidRPr="00231CC8">
        <w:rPr>
          <w:color w:val="000000" w:themeColor="text1"/>
          <w:szCs w:val="24"/>
        </w:rPr>
        <w:t>poison</w:t>
      </w:r>
      <w:r w:rsidR="005558E8" w:rsidRPr="00231CC8">
        <w:rPr>
          <w:color w:val="000000" w:themeColor="text1"/>
          <w:szCs w:val="24"/>
        </w:rPr>
        <w:t>”</w:t>
      </w:r>
      <w:r w:rsidRPr="00231CC8">
        <w:rPr>
          <w:color w:val="000000" w:themeColor="text1"/>
          <w:szCs w:val="24"/>
        </w:rPr>
        <w:t xml:space="preserve"> of suspicion (3.3.328).</w:t>
      </w:r>
      <w:r w:rsidRPr="00231CC8">
        <w:rPr>
          <w:rStyle w:val="enref"/>
          <w:color w:val="000000" w:themeColor="text1"/>
          <w:szCs w:val="24"/>
        </w:rPr>
        <w:endnoteReference w:id="21"/>
      </w:r>
      <w:r w:rsidR="005558E8" w:rsidRPr="00231CC8">
        <w:rPr>
          <w:color w:val="000000" w:themeColor="text1"/>
          <w:szCs w:val="24"/>
        </w:rPr>
        <w:t xml:space="preserve"> </w:t>
      </w:r>
      <w:r w:rsidRPr="00231CC8">
        <w:rPr>
          <w:color w:val="000000" w:themeColor="text1"/>
          <w:szCs w:val="24"/>
        </w:rPr>
        <w:t xml:space="preserve">Othello has made the speech stating that, with the loss of his </w:t>
      </w:r>
      <w:r w:rsidR="005558E8" w:rsidRPr="00231CC8">
        <w:rPr>
          <w:color w:val="000000" w:themeColor="text1"/>
          <w:szCs w:val="24"/>
        </w:rPr>
        <w:t>“</w:t>
      </w:r>
      <w:r w:rsidRPr="00231CC8">
        <w:rPr>
          <w:color w:val="000000" w:themeColor="text1"/>
          <w:szCs w:val="24"/>
        </w:rPr>
        <w:t>tranquil mind,</w:t>
      </w:r>
      <w:r w:rsidR="005558E8" w:rsidRPr="00231CC8">
        <w:rPr>
          <w:color w:val="000000" w:themeColor="text1"/>
          <w:szCs w:val="24"/>
        </w:rPr>
        <w:t>”</w:t>
      </w:r>
      <w:r w:rsidRPr="00231CC8">
        <w:rPr>
          <w:color w:val="000000" w:themeColor="text1"/>
          <w:szCs w:val="24"/>
        </w:rPr>
        <w:t xml:space="preserve"> he has also lost his </w:t>
      </w:r>
      <w:r w:rsidR="005558E8" w:rsidRPr="00231CC8">
        <w:rPr>
          <w:color w:val="000000" w:themeColor="text1"/>
          <w:szCs w:val="24"/>
        </w:rPr>
        <w:t>“</w:t>
      </w:r>
      <w:r w:rsidRPr="00231CC8">
        <w:rPr>
          <w:color w:val="000000" w:themeColor="text1"/>
          <w:szCs w:val="24"/>
        </w:rPr>
        <w:t>occupation</w:t>
      </w:r>
      <w:r w:rsidR="005558E8" w:rsidRPr="00231CC8">
        <w:rPr>
          <w:color w:val="000000" w:themeColor="text1"/>
          <w:szCs w:val="24"/>
        </w:rPr>
        <w:t>”</w:t>
      </w:r>
      <w:r w:rsidRPr="00231CC8">
        <w:rPr>
          <w:color w:val="000000" w:themeColor="text1"/>
          <w:szCs w:val="24"/>
        </w:rPr>
        <w:t xml:space="preserve"> as a happy practitioner and connoisseur of warfare (350</w:t>
      </w:r>
      <w:r w:rsidR="00B74BCF" w:rsidRPr="00231CC8">
        <w:rPr>
          <w:color w:val="000000" w:themeColor="text1"/>
          <w:szCs w:val="24"/>
        </w:rPr>
        <w:t>–</w:t>
      </w:r>
      <w:r w:rsidRPr="00231CC8">
        <w:rPr>
          <w:color w:val="000000" w:themeColor="text1"/>
          <w:szCs w:val="24"/>
        </w:rPr>
        <w:t>60)</w:t>
      </w:r>
      <w:r w:rsidR="005558E8" w:rsidRPr="00231CC8">
        <w:rPr>
          <w:color w:val="000000" w:themeColor="text1"/>
          <w:szCs w:val="24"/>
        </w:rPr>
        <w:t>—</w:t>
      </w:r>
      <w:r w:rsidRPr="00231CC8">
        <w:rPr>
          <w:color w:val="000000" w:themeColor="text1"/>
          <w:szCs w:val="24"/>
        </w:rPr>
        <w:t>a speech that even Iago finds surprising (</w:t>
      </w:r>
      <w:r w:rsidR="005558E8" w:rsidRPr="00231CC8">
        <w:rPr>
          <w:color w:val="000000" w:themeColor="text1"/>
          <w:szCs w:val="24"/>
        </w:rPr>
        <w:t>“</w:t>
      </w:r>
      <w:r w:rsidRPr="00231CC8">
        <w:rPr>
          <w:color w:val="000000" w:themeColor="text1"/>
          <w:szCs w:val="24"/>
        </w:rPr>
        <w:t>Is</w:t>
      </w:r>
      <w:r w:rsidR="005558E8" w:rsidRPr="00231CC8">
        <w:rPr>
          <w:color w:val="000000" w:themeColor="text1"/>
          <w:szCs w:val="24"/>
        </w:rPr>
        <w:t>’</w:t>
      </w:r>
      <w:r w:rsidRPr="00231CC8">
        <w:rPr>
          <w:color w:val="000000" w:themeColor="text1"/>
          <w:szCs w:val="24"/>
        </w:rPr>
        <w:t>t possible, my lord?</w:t>
      </w:r>
      <w:r w:rsidR="005558E8" w:rsidRPr="00231CC8">
        <w:rPr>
          <w:color w:val="000000" w:themeColor="text1"/>
          <w:szCs w:val="24"/>
        </w:rPr>
        <w:t>”</w:t>
      </w:r>
      <w:r w:rsidRPr="00231CC8">
        <w:rPr>
          <w:color w:val="000000" w:themeColor="text1"/>
          <w:szCs w:val="24"/>
        </w:rPr>
        <w:t xml:space="preserve"> [361]).</w:t>
      </w:r>
      <w:r w:rsidR="005558E8" w:rsidRPr="00231CC8">
        <w:rPr>
          <w:color w:val="000000" w:themeColor="text1"/>
          <w:szCs w:val="24"/>
        </w:rPr>
        <w:t xml:space="preserve"> </w:t>
      </w:r>
      <w:r w:rsidRPr="00231CC8">
        <w:rPr>
          <w:color w:val="000000" w:themeColor="text1"/>
          <w:szCs w:val="24"/>
        </w:rPr>
        <w:t>Apparently Iago has succeeded beyond his hopes at this point.</w:t>
      </w:r>
      <w:r w:rsidR="005558E8" w:rsidRPr="00231CC8">
        <w:rPr>
          <w:color w:val="000000" w:themeColor="text1"/>
          <w:szCs w:val="24"/>
        </w:rPr>
        <w:t xml:space="preserve"> </w:t>
      </w:r>
      <w:r w:rsidRPr="00231CC8">
        <w:rPr>
          <w:color w:val="000000" w:themeColor="text1"/>
          <w:szCs w:val="24"/>
        </w:rPr>
        <w:t xml:space="preserve">But here is where Othello pulls back from conviction and ferociously demands that Iago </w:t>
      </w:r>
      <w:r w:rsidR="005558E8" w:rsidRPr="00231CC8">
        <w:rPr>
          <w:color w:val="000000" w:themeColor="text1"/>
          <w:szCs w:val="24"/>
        </w:rPr>
        <w:t>“</w:t>
      </w:r>
      <w:r w:rsidRPr="00231CC8">
        <w:rPr>
          <w:color w:val="000000" w:themeColor="text1"/>
          <w:szCs w:val="24"/>
        </w:rPr>
        <w:t>prove</w:t>
      </w:r>
      <w:r w:rsidR="005558E8" w:rsidRPr="00231CC8">
        <w:rPr>
          <w:color w:val="000000" w:themeColor="text1"/>
          <w:szCs w:val="24"/>
        </w:rPr>
        <w:t>”</w:t>
      </w:r>
      <w:r w:rsidRPr="00231CC8">
        <w:rPr>
          <w:color w:val="000000" w:themeColor="text1"/>
          <w:szCs w:val="24"/>
        </w:rPr>
        <w:t xml:space="preserve"> what he has claimed, and specifically that he provide </w:t>
      </w:r>
      <w:r w:rsidR="005558E8" w:rsidRPr="00231CC8">
        <w:rPr>
          <w:color w:val="000000" w:themeColor="text1"/>
          <w:szCs w:val="24"/>
        </w:rPr>
        <w:t>“</w:t>
      </w:r>
      <w:r w:rsidRPr="00231CC8">
        <w:rPr>
          <w:color w:val="000000" w:themeColor="text1"/>
          <w:szCs w:val="24"/>
        </w:rPr>
        <w:t>the ocular proof</w:t>
      </w:r>
      <w:r w:rsidR="005558E8" w:rsidRPr="00231CC8">
        <w:rPr>
          <w:color w:val="000000" w:themeColor="text1"/>
          <w:szCs w:val="24"/>
        </w:rPr>
        <w:t>”</w:t>
      </w:r>
      <w:r w:rsidRPr="00231CC8">
        <w:rPr>
          <w:color w:val="000000" w:themeColor="text1"/>
          <w:szCs w:val="24"/>
        </w:rPr>
        <w:t xml:space="preserve"> (362</w:t>
      </w:r>
      <w:r w:rsidR="00B74BCF" w:rsidRPr="00231CC8">
        <w:rPr>
          <w:color w:val="000000" w:themeColor="text1"/>
          <w:szCs w:val="24"/>
        </w:rPr>
        <w:t>–</w:t>
      </w:r>
      <w:r w:rsidR="00495677" w:rsidRPr="00231CC8">
        <w:rPr>
          <w:color w:val="000000" w:themeColor="text1"/>
          <w:szCs w:val="24"/>
        </w:rPr>
        <w:t>6</w:t>
      </w:r>
      <w:r w:rsidRPr="00231CC8">
        <w:rPr>
          <w:color w:val="000000" w:themeColor="text1"/>
          <w:szCs w:val="24"/>
        </w:rPr>
        <w:t>3).</w:t>
      </w:r>
      <w:r w:rsidR="005558E8" w:rsidRPr="00231CC8">
        <w:rPr>
          <w:color w:val="000000" w:themeColor="text1"/>
          <w:szCs w:val="24"/>
        </w:rPr>
        <w:t xml:space="preserve"> </w:t>
      </w:r>
      <w:r w:rsidRPr="00231CC8">
        <w:rPr>
          <w:color w:val="000000" w:themeColor="text1"/>
          <w:szCs w:val="24"/>
        </w:rPr>
        <w:t xml:space="preserve">Iago retreats into his devoted </w:t>
      </w:r>
      <w:r w:rsidR="005558E8" w:rsidRPr="00231CC8">
        <w:rPr>
          <w:color w:val="000000" w:themeColor="text1"/>
          <w:szCs w:val="24"/>
        </w:rPr>
        <w:t>“</w:t>
      </w:r>
      <w:r w:rsidRPr="00231CC8">
        <w:rPr>
          <w:color w:val="000000" w:themeColor="text1"/>
          <w:szCs w:val="24"/>
        </w:rPr>
        <w:t>plain man</w:t>
      </w:r>
      <w:r w:rsidR="005558E8" w:rsidRPr="00231CC8">
        <w:rPr>
          <w:color w:val="000000" w:themeColor="text1"/>
          <w:szCs w:val="24"/>
        </w:rPr>
        <w:t>”</w:t>
      </w:r>
      <w:r w:rsidRPr="00231CC8">
        <w:rPr>
          <w:color w:val="000000" w:themeColor="text1"/>
          <w:szCs w:val="24"/>
        </w:rPr>
        <w:t xml:space="preserve"> mode (</w:t>
      </w:r>
      <w:r w:rsidR="005558E8" w:rsidRPr="00231CC8">
        <w:rPr>
          <w:color w:val="000000" w:themeColor="text1"/>
          <w:szCs w:val="24"/>
        </w:rPr>
        <w:t>“</w:t>
      </w:r>
      <w:r w:rsidRPr="00231CC8">
        <w:rPr>
          <w:color w:val="000000" w:themeColor="text1"/>
          <w:szCs w:val="24"/>
        </w:rPr>
        <w:t>To be direct and honest is not safe</w:t>
      </w:r>
      <w:r w:rsidR="005558E8" w:rsidRPr="00231CC8">
        <w:rPr>
          <w:color w:val="000000" w:themeColor="text1"/>
          <w:szCs w:val="24"/>
        </w:rPr>
        <w:t>”</w:t>
      </w:r>
      <w:r w:rsidRPr="00231CC8">
        <w:rPr>
          <w:color w:val="000000" w:themeColor="text1"/>
          <w:szCs w:val="24"/>
        </w:rPr>
        <w:t>), and then seizes on the ambiguities of Othello</w:t>
      </w:r>
      <w:r w:rsidR="005558E8" w:rsidRPr="00231CC8">
        <w:rPr>
          <w:color w:val="000000" w:themeColor="text1"/>
          <w:szCs w:val="24"/>
        </w:rPr>
        <w:t>’</w:t>
      </w:r>
      <w:r w:rsidRPr="00231CC8">
        <w:rPr>
          <w:color w:val="000000" w:themeColor="text1"/>
          <w:szCs w:val="24"/>
        </w:rPr>
        <w:t xml:space="preserve">s demand to be emotionally and intellectually </w:t>
      </w:r>
      <w:r w:rsidR="005558E8" w:rsidRPr="00231CC8">
        <w:rPr>
          <w:color w:val="000000" w:themeColor="text1"/>
          <w:szCs w:val="24"/>
        </w:rPr>
        <w:t>“</w:t>
      </w:r>
      <w:r w:rsidRPr="00231CC8">
        <w:rPr>
          <w:color w:val="000000" w:themeColor="text1"/>
          <w:szCs w:val="24"/>
        </w:rPr>
        <w:t>satisfied</w:t>
      </w:r>
      <w:r w:rsidR="005558E8" w:rsidRPr="00231CC8">
        <w:rPr>
          <w:color w:val="000000" w:themeColor="text1"/>
          <w:szCs w:val="24"/>
        </w:rPr>
        <w:t>”</w:t>
      </w:r>
      <w:r w:rsidRPr="00231CC8">
        <w:rPr>
          <w:color w:val="000000" w:themeColor="text1"/>
          <w:szCs w:val="24"/>
        </w:rPr>
        <w:t xml:space="preserve"> about the matter of Desdemona</w:t>
      </w:r>
      <w:r w:rsidR="005558E8" w:rsidRPr="00231CC8">
        <w:rPr>
          <w:color w:val="000000" w:themeColor="text1"/>
          <w:szCs w:val="24"/>
        </w:rPr>
        <w:t>’</w:t>
      </w:r>
      <w:r w:rsidRPr="00231CC8">
        <w:rPr>
          <w:color w:val="000000" w:themeColor="text1"/>
          <w:szCs w:val="24"/>
        </w:rPr>
        <w:t>s faithfulness or unfaithfulness (393).</w:t>
      </w:r>
      <w:r w:rsidRPr="00231CC8">
        <w:rPr>
          <w:rStyle w:val="enref"/>
          <w:color w:val="000000" w:themeColor="text1"/>
          <w:szCs w:val="24"/>
        </w:rPr>
        <w:endnoteReference w:id="22"/>
      </w:r>
    </w:p>
    <w:p w14:paraId="1F0D767E" w14:textId="00E81AC2"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Iago presents this </w:t>
      </w:r>
      <w:r w:rsidR="005558E8" w:rsidRPr="00231CC8">
        <w:rPr>
          <w:color w:val="000000" w:themeColor="text1"/>
          <w:szCs w:val="24"/>
        </w:rPr>
        <w:t>“</w:t>
      </w:r>
      <w:r w:rsidRPr="00231CC8">
        <w:rPr>
          <w:color w:val="000000" w:themeColor="text1"/>
          <w:szCs w:val="24"/>
        </w:rPr>
        <w:t>satisfaction</w:t>
      </w:r>
      <w:r w:rsidR="005558E8" w:rsidRPr="00231CC8">
        <w:rPr>
          <w:color w:val="000000" w:themeColor="text1"/>
          <w:szCs w:val="24"/>
        </w:rPr>
        <w:t>”</w:t>
      </w:r>
      <w:r w:rsidRPr="00231CC8">
        <w:rPr>
          <w:color w:val="000000" w:themeColor="text1"/>
          <w:szCs w:val="24"/>
        </w:rPr>
        <w:t xml:space="preserve"> as a demand for crude and voyeuristic pleasure: </w:t>
      </w:r>
      <w:r w:rsidR="005558E8" w:rsidRPr="00231CC8">
        <w:rPr>
          <w:color w:val="000000" w:themeColor="text1"/>
          <w:szCs w:val="24"/>
        </w:rPr>
        <w:t>“</w:t>
      </w:r>
      <w:r w:rsidRPr="00231CC8">
        <w:rPr>
          <w:color w:val="000000" w:themeColor="text1"/>
          <w:szCs w:val="24"/>
        </w:rPr>
        <w:t>how satisfied, my lord? / Would you, the supervisor, grossly gape on?</w:t>
      </w:r>
      <w:r w:rsidR="005558E8" w:rsidRPr="00231CC8">
        <w:rPr>
          <w:color w:val="000000" w:themeColor="text1"/>
          <w:szCs w:val="24"/>
        </w:rPr>
        <w:t xml:space="preserve"> </w:t>
      </w:r>
      <w:r w:rsidRPr="00231CC8">
        <w:rPr>
          <w:color w:val="000000" w:themeColor="text1"/>
          <w:szCs w:val="24"/>
        </w:rPr>
        <w:t>/ Behold her topped?</w:t>
      </w:r>
      <w:r w:rsidR="005558E8" w:rsidRPr="00231CC8">
        <w:rPr>
          <w:color w:val="000000" w:themeColor="text1"/>
          <w:szCs w:val="24"/>
        </w:rPr>
        <w:t>”</w:t>
      </w:r>
      <w:r w:rsidRPr="00231CC8">
        <w:rPr>
          <w:color w:val="000000" w:themeColor="text1"/>
          <w:szCs w:val="24"/>
        </w:rPr>
        <w:t xml:space="preserve"> (397</w:t>
      </w:r>
      <w:r w:rsidR="00BA187A" w:rsidRPr="00231CC8">
        <w:rPr>
          <w:color w:val="000000" w:themeColor="text1"/>
          <w:szCs w:val="24"/>
        </w:rPr>
        <w:t>–</w:t>
      </w:r>
      <w:r w:rsidRPr="00231CC8">
        <w:rPr>
          <w:color w:val="000000" w:themeColor="text1"/>
          <w:szCs w:val="24"/>
        </w:rPr>
        <w:t>399a).</w:t>
      </w:r>
      <w:r w:rsidR="005558E8" w:rsidRPr="00231CC8">
        <w:rPr>
          <w:color w:val="000000" w:themeColor="text1"/>
          <w:szCs w:val="24"/>
        </w:rPr>
        <w:t xml:space="preserve"> </w:t>
      </w:r>
      <w:r w:rsidRPr="00231CC8">
        <w:rPr>
          <w:color w:val="000000" w:themeColor="text1"/>
          <w:szCs w:val="24"/>
        </w:rPr>
        <w:t xml:space="preserve">Suddenly the </w:t>
      </w:r>
      <w:r w:rsidR="005558E8" w:rsidRPr="00231CC8">
        <w:rPr>
          <w:color w:val="000000" w:themeColor="text1"/>
          <w:szCs w:val="24"/>
        </w:rPr>
        <w:t>“</w:t>
      </w:r>
      <w:r w:rsidRPr="00231CC8">
        <w:rPr>
          <w:color w:val="000000" w:themeColor="text1"/>
          <w:szCs w:val="24"/>
        </w:rPr>
        <w:t>grossness</w:t>
      </w:r>
      <w:r w:rsidR="005558E8" w:rsidRPr="00231CC8">
        <w:rPr>
          <w:color w:val="000000" w:themeColor="text1"/>
          <w:szCs w:val="24"/>
        </w:rPr>
        <w:t>”</w:t>
      </w:r>
      <w:r w:rsidRPr="00231CC8">
        <w:rPr>
          <w:color w:val="000000" w:themeColor="text1"/>
          <w:szCs w:val="24"/>
        </w:rPr>
        <w:t xml:space="preserve"> is in the onlooker, not the (imagined) adulterous agents, and </w:t>
      </w:r>
      <w:r w:rsidR="005558E8" w:rsidRPr="00231CC8">
        <w:rPr>
          <w:color w:val="000000" w:themeColor="text1"/>
          <w:szCs w:val="24"/>
        </w:rPr>
        <w:t>“</w:t>
      </w:r>
      <w:r w:rsidRPr="00231CC8">
        <w:rPr>
          <w:color w:val="000000" w:themeColor="text1"/>
          <w:szCs w:val="24"/>
        </w:rPr>
        <w:t>the supervisor</w:t>
      </w:r>
      <w:r w:rsidR="005558E8" w:rsidRPr="00231CC8">
        <w:rPr>
          <w:color w:val="000000" w:themeColor="text1"/>
          <w:szCs w:val="24"/>
        </w:rPr>
        <w:t>”</w:t>
      </w:r>
      <w:r w:rsidRPr="00231CC8">
        <w:rPr>
          <w:color w:val="000000" w:themeColor="text1"/>
          <w:szCs w:val="24"/>
        </w:rPr>
        <w:t xml:space="preserve"> takes on the meaning (available then as now) of instructor or director rather than merely overlooker.</w:t>
      </w:r>
      <w:r w:rsidRPr="00231CC8">
        <w:rPr>
          <w:rStyle w:val="enref"/>
          <w:color w:val="000000" w:themeColor="text1"/>
          <w:szCs w:val="24"/>
        </w:rPr>
        <w:endnoteReference w:id="23"/>
      </w:r>
      <w:r w:rsidR="005558E8" w:rsidRPr="00231CC8">
        <w:rPr>
          <w:color w:val="000000" w:themeColor="text1"/>
          <w:szCs w:val="24"/>
        </w:rPr>
        <w:t xml:space="preserve"> </w:t>
      </w:r>
      <w:r w:rsidRPr="00231CC8">
        <w:rPr>
          <w:color w:val="000000" w:themeColor="text1"/>
          <w:szCs w:val="24"/>
        </w:rPr>
        <w:t>Othello, of course, does not want that.</w:t>
      </w:r>
      <w:r w:rsidR="005558E8" w:rsidRPr="00231CC8">
        <w:rPr>
          <w:color w:val="000000" w:themeColor="text1"/>
          <w:szCs w:val="24"/>
        </w:rPr>
        <w:t xml:space="preserve"> </w:t>
      </w:r>
      <w:r w:rsidRPr="00231CC8">
        <w:rPr>
          <w:color w:val="000000" w:themeColor="text1"/>
          <w:szCs w:val="24"/>
        </w:rPr>
        <w:t>But Iago has to go further.</w:t>
      </w:r>
      <w:r w:rsidR="005558E8" w:rsidRPr="00231CC8">
        <w:rPr>
          <w:color w:val="000000" w:themeColor="text1"/>
          <w:szCs w:val="24"/>
        </w:rPr>
        <w:t xml:space="preserve"> </w:t>
      </w:r>
      <w:r w:rsidRPr="00231CC8">
        <w:rPr>
          <w:color w:val="000000" w:themeColor="text1"/>
          <w:szCs w:val="24"/>
        </w:rPr>
        <w:t xml:space="preserve">Othello </w:t>
      </w:r>
      <w:r w:rsidRPr="00231CC8">
        <w:rPr>
          <w:color w:val="000000" w:themeColor="text1"/>
          <w:szCs w:val="24"/>
        </w:rPr>
        <w:lastRenderedPageBreak/>
        <w:t xml:space="preserve">could, after all, get over his revulsion at the imagined sight and insist that, if it is there to be seen, he does indeed want to see it, if not exactly </w:t>
      </w:r>
      <w:r w:rsidR="005558E8" w:rsidRPr="00231CC8">
        <w:rPr>
          <w:color w:val="000000" w:themeColor="text1"/>
          <w:szCs w:val="24"/>
        </w:rPr>
        <w:t>“</w:t>
      </w:r>
      <w:r w:rsidRPr="00231CC8">
        <w:rPr>
          <w:color w:val="000000" w:themeColor="text1"/>
          <w:szCs w:val="24"/>
        </w:rPr>
        <w:t>supervise.</w:t>
      </w:r>
      <w:r w:rsidR="005558E8" w:rsidRPr="00231CC8">
        <w:rPr>
          <w:color w:val="000000" w:themeColor="text1"/>
          <w:szCs w:val="24"/>
        </w:rPr>
        <w:t xml:space="preserve">” </w:t>
      </w:r>
      <w:r w:rsidRPr="00231CC8">
        <w:rPr>
          <w:color w:val="000000" w:themeColor="text1"/>
          <w:szCs w:val="24"/>
        </w:rPr>
        <w:t>Iago states that it would be practically difficult to arrange this</w:t>
      </w:r>
      <w:r w:rsidR="005558E8" w:rsidRPr="00231CC8">
        <w:rPr>
          <w:color w:val="000000" w:themeColor="text1"/>
          <w:szCs w:val="24"/>
        </w:rPr>
        <w:t>—“</w:t>
      </w:r>
      <w:r w:rsidRPr="00231CC8">
        <w:rPr>
          <w:color w:val="000000" w:themeColor="text1"/>
          <w:szCs w:val="24"/>
        </w:rPr>
        <w:t xml:space="preserve">It were a tedious difficulty </w:t>
      </w:r>
      <w:r w:rsidR="005558E8" w:rsidRPr="00231CC8">
        <w:rPr>
          <w:color w:val="000000" w:themeColor="text1"/>
          <w:szCs w:val="24"/>
        </w:rPr>
        <w:t>. . .</w:t>
      </w:r>
      <w:r w:rsidRPr="00231CC8">
        <w:rPr>
          <w:color w:val="000000" w:themeColor="text1"/>
          <w:szCs w:val="24"/>
        </w:rPr>
        <w:t xml:space="preserve"> to bring them to that prospect</w:t>
      </w:r>
      <w:r w:rsidR="005558E8" w:rsidRPr="00231CC8">
        <w:rPr>
          <w:color w:val="000000" w:themeColor="text1"/>
          <w:szCs w:val="24"/>
        </w:rPr>
        <w:t>”</w:t>
      </w:r>
      <w:r w:rsidRPr="00231CC8">
        <w:rPr>
          <w:color w:val="000000" w:themeColor="text1"/>
          <w:szCs w:val="24"/>
        </w:rPr>
        <w:t xml:space="preserve"> (400</w:t>
      </w:r>
      <w:r w:rsidR="00B74BCF" w:rsidRPr="00231CC8">
        <w:rPr>
          <w:color w:val="000000" w:themeColor="text1"/>
          <w:szCs w:val="24"/>
        </w:rPr>
        <w:t>–</w:t>
      </w:r>
      <w:r w:rsidRPr="00231CC8">
        <w:rPr>
          <w:color w:val="000000" w:themeColor="text1"/>
          <w:szCs w:val="24"/>
        </w:rPr>
        <w:t>401)</w:t>
      </w:r>
      <w:r w:rsidR="005558E8" w:rsidRPr="00231CC8">
        <w:rPr>
          <w:color w:val="000000" w:themeColor="text1"/>
          <w:szCs w:val="24"/>
        </w:rPr>
        <w:t>—</w:t>
      </w:r>
      <w:r w:rsidRPr="00231CC8">
        <w:rPr>
          <w:color w:val="000000" w:themeColor="text1"/>
          <w:szCs w:val="24"/>
        </w:rPr>
        <w:t>and relies again on stimulating sexual horror in Othello (</w:t>
      </w:r>
      <w:r w:rsidR="005558E8" w:rsidRPr="00231CC8">
        <w:rPr>
          <w:color w:val="000000" w:themeColor="text1"/>
          <w:szCs w:val="24"/>
        </w:rPr>
        <w:t>“</w:t>
      </w:r>
      <w:r w:rsidRPr="00231CC8">
        <w:rPr>
          <w:color w:val="000000" w:themeColor="text1"/>
          <w:szCs w:val="24"/>
        </w:rPr>
        <w:t>where</w:t>
      </w:r>
      <w:r w:rsidR="005558E8" w:rsidRPr="00231CC8">
        <w:rPr>
          <w:color w:val="000000" w:themeColor="text1"/>
          <w:szCs w:val="24"/>
        </w:rPr>
        <w:t>’</w:t>
      </w:r>
      <w:r w:rsidRPr="00231CC8">
        <w:rPr>
          <w:color w:val="000000" w:themeColor="text1"/>
          <w:szCs w:val="24"/>
        </w:rPr>
        <w:t>s satisfaction?</w:t>
      </w:r>
      <w:r w:rsidR="005558E8" w:rsidRPr="00231CC8">
        <w:rPr>
          <w:color w:val="000000" w:themeColor="text1"/>
          <w:szCs w:val="24"/>
        </w:rPr>
        <w:t>”</w:t>
      </w:r>
      <w:r w:rsidRPr="00231CC8">
        <w:rPr>
          <w:color w:val="000000" w:themeColor="text1"/>
          <w:szCs w:val="24"/>
        </w:rPr>
        <w:t xml:space="preserve"> [404]).</w:t>
      </w:r>
      <w:r w:rsidR="005558E8" w:rsidRPr="00231CC8">
        <w:rPr>
          <w:color w:val="000000" w:themeColor="text1"/>
          <w:szCs w:val="24"/>
        </w:rPr>
        <w:t xml:space="preserve"> </w:t>
      </w:r>
      <w:r w:rsidRPr="00231CC8">
        <w:rPr>
          <w:color w:val="000000" w:themeColor="text1"/>
          <w:szCs w:val="24"/>
        </w:rPr>
        <w:t>But Iago knows that this still not good enough.</w:t>
      </w:r>
      <w:r w:rsidR="005558E8" w:rsidRPr="00231CC8">
        <w:rPr>
          <w:color w:val="000000" w:themeColor="text1"/>
          <w:szCs w:val="24"/>
        </w:rPr>
        <w:t xml:space="preserve"> </w:t>
      </w:r>
      <w:r w:rsidRPr="00231CC8">
        <w:rPr>
          <w:color w:val="000000" w:themeColor="text1"/>
          <w:szCs w:val="24"/>
        </w:rPr>
        <w:t>He has to eliminate the very possibility</w:t>
      </w:r>
      <w:r w:rsidR="003D75A8" w:rsidRPr="00231CC8">
        <w:rPr>
          <w:color w:val="000000" w:themeColor="text1"/>
          <w:szCs w:val="24"/>
        </w:rPr>
        <w:t xml:space="preserve"> of ocular proof</w:t>
      </w:r>
      <w:r w:rsidRPr="00231CC8">
        <w:rPr>
          <w:color w:val="000000" w:themeColor="text1"/>
          <w:szCs w:val="24"/>
        </w:rPr>
        <w:t>, and move it beyond the realm of the difficult.</w:t>
      </w:r>
      <w:r w:rsidR="005558E8" w:rsidRPr="00231CC8">
        <w:rPr>
          <w:color w:val="000000" w:themeColor="text1"/>
          <w:szCs w:val="24"/>
        </w:rPr>
        <w:t xml:space="preserve"> </w:t>
      </w:r>
      <w:r w:rsidRPr="00231CC8">
        <w:rPr>
          <w:color w:val="000000" w:themeColor="text1"/>
          <w:szCs w:val="24"/>
        </w:rPr>
        <w:t xml:space="preserve">The key move is this: </w:t>
      </w:r>
      <w:r w:rsidR="005558E8" w:rsidRPr="00231CC8">
        <w:rPr>
          <w:color w:val="000000" w:themeColor="text1"/>
          <w:szCs w:val="24"/>
        </w:rPr>
        <w:t>“</w:t>
      </w:r>
      <w:r w:rsidRPr="00231CC8">
        <w:rPr>
          <w:rStyle w:val="I"/>
          <w:color w:val="000000" w:themeColor="text1"/>
          <w:szCs w:val="24"/>
        </w:rPr>
        <w:t>It is impossible</w:t>
      </w:r>
      <w:r w:rsidRPr="00231CC8">
        <w:rPr>
          <w:color w:val="000000" w:themeColor="text1"/>
          <w:szCs w:val="24"/>
        </w:rPr>
        <w:t xml:space="preserve"> that you should see this</w:t>
      </w:r>
      <w:r w:rsidR="005558E8" w:rsidRPr="00231CC8">
        <w:rPr>
          <w:color w:val="000000" w:themeColor="text1"/>
          <w:szCs w:val="24"/>
        </w:rPr>
        <w:t>”</w:t>
      </w:r>
      <w:r w:rsidRPr="00231CC8">
        <w:rPr>
          <w:color w:val="000000" w:themeColor="text1"/>
          <w:szCs w:val="24"/>
        </w:rPr>
        <w:t xml:space="preserve"> (405; </w:t>
      </w:r>
      <w:r w:rsidR="002A60B7" w:rsidRPr="00231CC8">
        <w:rPr>
          <w:color w:val="000000" w:themeColor="text1"/>
          <w:szCs w:val="24"/>
        </w:rPr>
        <w:t xml:space="preserve">emphasis </w:t>
      </w:r>
      <w:r w:rsidRPr="00231CC8">
        <w:rPr>
          <w:color w:val="000000" w:themeColor="text1"/>
          <w:szCs w:val="24"/>
        </w:rPr>
        <w:t>mine).</w:t>
      </w:r>
    </w:p>
    <w:p w14:paraId="6287780B" w14:textId="0DCE2651"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Once Othello accepts this claim, he is lost</w:t>
      </w:r>
      <w:r w:rsidR="005558E8" w:rsidRPr="00231CC8">
        <w:rPr>
          <w:color w:val="000000" w:themeColor="text1"/>
          <w:szCs w:val="24"/>
        </w:rPr>
        <w:t>—</w:t>
      </w:r>
      <w:r w:rsidRPr="00231CC8">
        <w:rPr>
          <w:color w:val="000000" w:themeColor="text1"/>
          <w:szCs w:val="24"/>
        </w:rPr>
        <w:t xml:space="preserve">thrown, as Iago wishes him to be, into the realm of </w:t>
      </w:r>
      <w:r w:rsidR="005558E8" w:rsidRPr="00231CC8">
        <w:rPr>
          <w:color w:val="000000" w:themeColor="text1"/>
          <w:szCs w:val="24"/>
        </w:rPr>
        <w:t>“</w:t>
      </w:r>
      <w:r w:rsidRPr="00231CC8">
        <w:rPr>
          <w:color w:val="000000" w:themeColor="text1"/>
          <w:szCs w:val="24"/>
        </w:rPr>
        <w:t>imputation</w:t>
      </w:r>
      <w:r w:rsidR="005558E8" w:rsidRPr="00231CC8">
        <w:rPr>
          <w:color w:val="000000" w:themeColor="text1"/>
          <w:szCs w:val="24"/>
        </w:rPr>
        <w:t>”</w:t>
      </w:r>
      <w:r w:rsidRPr="00231CC8">
        <w:rPr>
          <w:color w:val="000000" w:themeColor="text1"/>
          <w:szCs w:val="24"/>
        </w:rPr>
        <w:t xml:space="preserve"> and </w:t>
      </w:r>
      <w:r w:rsidR="005558E8" w:rsidRPr="00231CC8">
        <w:rPr>
          <w:color w:val="000000" w:themeColor="text1"/>
          <w:szCs w:val="24"/>
        </w:rPr>
        <w:t>“</w:t>
      </w:r>
      <w:r w:rsidRPr="00231CC8">
        <w:rPr>
          <w:color w:val="000000" w:themeColor="text1"/>
          <w:szCs w:val="24"/>
        </w:rPr>
        <w:t>circumstances.</w:t>
      </w:r>
      <w:r w:rsidR="005558E8" w:rsidRPr="00231CC8">
        <w:rPr>
          <w:color w:val="000000" w:themeColor="text1"/>
          <w:szCs w:val="24"/>
        </w:rPr>
        <w:t xml:space="preserve">” </w:t>
      </w:r>
      <w:r w:rsidRPr="00231CC8">
        <w:rPr>
          <w:color w:val="000000" w:themeColor="text1"/>
          <w:szCs w:val="24"/>
        </w:rPr>
        <w:t>Iago goes on to narrate the story of his (supposed) bedroom experience with Cassio</w:t>
      </w:r>
      <w:r w:rsidR="006C4DBD" w:rsidRPr="00231CC8">
        <w:rPr>
          <w:color w:val="000000" w:themeColor="text1"/>
          <w:szCs w:val="24"/>
        </w:rPr>
        <w:t xml:space="preserve"> (3.3.416-428)</w:t>
      </w:r>
      <w:r w:rsidRPr="00231CC8">
        <w:rPr>
          <w:color w:val="000000" w:themeColor="text1"/>
          <w:szCs w:val="24"/>
        </w:rPr>
        <w:t xml:space="preserve">, and begins to establish the spotted handkerchief as the possible agent of </w:t>
      </w:r>
      <w:r w:rsidR="005558E8" w:rsidRPr="00231CC8">
        <w:rPr>
          <w:color w:val="000000" w:themeColor="text1"/>
          <w:szCs w:val="24"/>
        </w:rPr>
        <w:t>“</w:t>
      </w:r>
      <w:r w:rsidRPr="00231CC8">
        <w:rPr>
          <w:color w:val="000000" w:themeColor="text1"/>
          <w:szCs w:val="24"/>
        </w:rPr>
        <w:t>ocular proof</w:t>
      </w:r>
      <w:r w:rsidR="005558E8" w:rsidRPr="00231CC8">
        <w:rPr>
          <w:color w:val="000000" w:themeColor="text1"/>
          <w:szCs w:val="24"/>
        </w:rPr>
        <w:t>”</w:t>
      </w:r>
      <w:r w:rsidRPr="00231CC8">
        <w:rPr>
          <w:color w:val="000000" w:themeColor="text1"/>
          <w:szCs w:val="24"/>
        </w:rPr>
        <w:t xml:space="preserve"> of Desdemona</w:t>
      </w:r>
      <w:r w:rsidR="005558E8" w:rsidRPr="00231CC8">
        <w:rPr>
          <w:color w:val="000000" w:themeColor="text1"/>
          <w:szCs w:val="24"/>
        </w:rPr>
        <w:t>’</w:t>
      </w:r>
      <w:r w:rsidRPr="00231CC8">
        <w:rPr>
          <w:color w:val="000000" w:themeColor="text1"/>
          <w:szCs w:val="24"/>
        </w:rPr>
        <w:t>s adultery</w:t>
      </w:r>
      <w:r w:rsidR="006C4DBD" w:rsidRPr="00231CC8">
        <w:rPr>
          <w:color w:val="000000" w:themeColor="text1"/>
          <w:szCs w:val="24"/>
        </w:rPr>
        <w:t xml:space="preserve"> (436-38)</w:t>
      </w:r>
      <w:r w:rsidRPr="00231CC8">
        <w:rPr>
          <w:color w:val="000000" w:themeColor="text1"/>
          <w:szCs w:val="24"/>
        </w:rPr>
        <w:t>.</w:t>
      </w:r>
      <w:r w:rsidR="005558E8" w:rsidRPr="00231CC8">
        <w:rPr>
          <w:color w:val="000000" w:themeColor="text1"/>
          <w:szCs w:val="24"/>
        </w:rPr>
        <w:t xml:space="preserve"> </w:t>
      </w:r>
      <w:r w:rsidRPr="00231CC8">
        <w:rPr>
          <w:color w:val="000000" w:themeColor="text1"/>
          <w:szCs w:val="24"/>
        </w:rPr>
        <w:t>The trick is the substitution.</w:t>
      </w:r>
      <w:r w:rsidR="005558E8" w:rsidRPr="00231CC8">
        <w:rPr>
          <w:color w:val="000000" w:themeColor="text1"/>
          <w:szCs w:val="24"/>
        </w:rPr>
        <w:t xml:space="preserve"> </w:t>
      </w:r>
      <w:r w:rsidRPr="00231CC8">
        <w:rPr>
          <w:color w:val="000000" w:themeColor="text1"/>
          <w:szCs w:val="24"/>
        </w:rPr>
        <w:t xml:space="preserve">The </w:t>
      </w:r>
      <w:r w:rsidR="005558E8" w:rsidRPr="00231CC8">
        <w:rPr>
          <w:color w:val="000000" w:themeColor="text1"/>
          <w:szCs w:val="24"/>
        </w:rPr>
        <w:t>“</w:t>
      </w:r>
      <w:r w:rsidRPr="00231CC8">
        <w:rPr>
          <w:color w:val="000000" w:themeColor="text1"/>
          <w:szCs w:val="24"/>
        </w:rPr>
        <w:t>ocular proof</w:t>
      </w:r>
      <w:r w:rsidR="005558E8" w:rsidRPr="00231CC8">
        <w:rPr>
          <w:color w:val="000000" w:themeColor="text1"/>
          <w:szCs w:val="24"/>
        </w:rPr>
        <w:t>”</w:t>
      </w:r>
      <w:r w:rsidRPr="00231CC8">
        <w:rPr>
          <w:color w:val="000000" w:themeColor="text1"/>
          <w:szCs w:val="24"/>
        </w:rPr>
        <w:t xml:space="preserve"> that Othello demanded was of the sexual liaison itself, as Iago perfectly well understood.</w:t>
      </w:r>
      <w:r w:rsidR="005558E8" w:rsidRPr="00231CC8">
        <w:rPr>
          <w:color w:val="000000" w:themeColor="text1"/>
          <w:szCs w:val="24"/>
        </w:rPr>
        <w:t xml:space="preserve"> </w:t>
      </w:r>
      <w:r w:rsidRPr="00231CC8">
        <w:rPr>
          <w:color w:val="000000" w:themeColor="text1"/>
          <w:szCs w:val="24"/>
        </w:rPr>
        <w:t xml:space="preserve">Othello is not, </w:t>
      </w:r>
      <w:r w:rsidRPr="00231CC8">
        <w:rPr>
          <w:rStyle w:val="I"/>
          <w:color w:val="000000" w:themeColor="text1"/>
          <w:szCs w:val="24"/>
        </w:rPr>
        <w:t>contra</w:t>
      </w:r>
      <w:r w:rsidRPr="00231CC8">
        <w:rPr>
          <w:color w:val="000000" w:themeColor="text1"/>
          <w:szCs w:val="24"/>
        </w:rPr>
        <w:t xml:space="preserve"> Andrew Cutrofello, making a philosophical mistake, and demanding </w:t>
      </w:r>
      <w:r w:rsidR="005558E8" w:rsidRPr="00231CC8">
        <w:rPr>
          <w:color w:val="000000" w:themeColor="text1"/>
          <w:szCs w:val="24"/>
        </w:rPr>
        <w:t>“</w:t>
      </w:r>
      <w:r w:rsidRPr="00231CC8">
        <w:rPr>
          <w:color w:val="000000" w:themeColor="text1"/>
          <w:szCs w:val="24"/>
        </w:rPr>
        <w:t>knowledge by acquaintance,</w:t>
      </w:r>
      <w:r w:rsidR="005558E8" w:rsidRPr="00231CC8">
        <w:rPr>
          <w:color w:val="000000" w:themeColor="text1"/>
          <w:szCs w:val="24"/>
        </w:rPr>
        <w:t>”</w:t>
      </w:r>
      <w:r w:rsidRPr="00231CC8">
        <w:rPr>
          <w:color w:val="000000" w:themeColor="text1"/>
          <w:szCs w:val="24"/>
        </w:rPr>
        <w:t xml:space="preserve"> direct knowledge, of something</w:t>
      </w:r>
      <w:r w:rsidR="005558E8" w:rsidRPr="00231CC8">
        <w:rPr>
          <w:color w:val="000000" w:themeColor="text1"/>
          <w:szCs w:val="24"/>
        </w:rPr>
        <w:t>—</w:t>
      </w:r>
      <w:r w:rsidRPr="00231CC8">
        <w:rPr>
          <w:color w:val="000000" w:themeColor="text1"/>
          <w:szCs w:val="24"/>
        </w:rPr>
        <w:t>Desdemona</w:t>
      </w:r>
      <w:r w:rsidR="005558E8" w:rsidRPr="00231CC8">
        <w:rPr>
          <w:color w:val="000000" w:themeColor="text1"/>
          <w:szCs w:val="24"/>
        </w:rPr>
        <w:t>’</w:t>
      </w:r>
      <w:r w:rsidRPr="00231CC8">
        <w:rPr>
          <w:color w:val="000000" w:themeColor="text1"/>
          <w:szCs w:val="24"/>
        </w:rPr>
        <w:t>s love for Cassio</w:t>
      </w:r>
      <w:r w:rsidR="005558E8" w:rsidRPr="00231CC8">
        <w:rPr>
          <w:color w:val="000000" w:themeColor="text1"/>
          <w:szCs w:val="24"/>
        </w:rPr>
        <w:t>—</w:t>
      </w:r>
      <w:r w:rsidRPr="00231CC8">
        <w:rPr>
          <w:color w:val="000000" w:themeColor="text1"/>
          <w:szCs w:val="24"/>
        </w:rPr>
        <w:t>of which such knowledge is impossible.</w:t>
      </w:r>
      <w:r w:rsidRPr="00231CC8">
        <w:rPr>
          <w:rStyle w:val="enref"/>
          <w:color w:val="000000" w:themeColor="text1"/>
          <w:szCs w:val="24"/>
        </w:rPr>
        <w:endnoteReference w:id="24"/>
      </w:r>
      <w:r w:rsidR="005558E8" w:rsidRPr="00231CC8">
        <w:rPr>
          <w:color w:val="000000" w:themeColor="text1"/>
          <w:szCs w:val="24"/>
        </w:rPr>
        <w:t xml:space="preserve"> </w:t>
      </w:r>
      <w:r w:rsidRPr="00231CC8">
        <w:rPr>
          <w:color w:val="000000" w:themeColor="text1"/>
          <w:szCs w:val="24"/>
        </w:rPr>
        <w:t>The issue is not Desdemona</w:t>
      </w:r>
      <w:r w:rsidR="005558E8" w:rsidRPr="00231CC8">
        <w:rPr>
          <w:color w:val="000000" w:themeColor="text1"/>
          <w:szCs w:val="24"/>
        </w:rPr>
        <w:t>’</w:t>
      </w:r>
      <w:r w:rsidRPr="00231CC8">
        <w:rPr>
          <w:color w:val="000000" w:themeColor="text1"/>
          <w:szCs w:val="24"/>
        </w:rPr>
        <w:t>s feelings, but her behavior:</w:t>
      </w:r>
      <w:r w:rsidR="005558E8" w:rsidRPr="00231CC8">
        <w:rPr>
          <w:color w:val="000000" w:themeColor="text1"/>
          <w:szCs w:val="24"/>
        </w:rPr>
        <w:t xml:space="preserve"> </w:t>
      </w:r>
      <w:r w:rsidRPr="00231CC8">
        <w:rPr>
          <w:color w:val="000000" w:themeColor="text1"/>
          <w:szCs w:val="24"/>
        </w:rPr>
        <w:t>has she slept with Cassio?</w:t>
      </w:r>
      <w:r w:rsidR="005558E8" w:rsidRPr="00231CC8">
        <w:rPr>
          <w:color w:val="000000" w:themeColor="text1"/>
          <w:szCs w:val="24"/>
        </w:rPr>
        <w:t xml:space="preserve"> </w:t>
      </w:r>
      <w:r w:rsidRPr="00231CC8">
        <w:rPr>
          <w:color w:val="000000" w:themeColor="text1"/>
          <w:szCs w:val="24"/>
        </w:rPr>
        <w:t xml:space="preserve">That is what Othello is demanding </w:t>
      </w:r>
      <w:r w:rsidR="005558E8" w:rsidRPr="00231CC8">
        <w:rPr>
          <w:color w:val="000000" w:themeColor="text1"/>
          <w:szCs w:val="24"/>
        </w:rPr>
        <w:t>“</w:t>
      </w:r>
      <w:r w:rsidRPr="00231CC8">
        <w:rPr>
          <w:color w:val="000000" w:themeColor="text1"/>
          <w:szCs w:val="24"/>
        </w:rPr>
        <w:t>ocular proof</w:t>
      </w:r>
      <w:r w:rsidR="005558E8" w:rsidRPr="00231CC8">
        <w:rPr>
          <w:color w:val="000000" w:themeColor="text1"/>
          <w:szCs w:val="24"/>
        </w:rPr>
        <w:t>”</w:t>
      </w:r>
      <w:r w:rsidRPr="00231CC8">
        <w:rPr>
          <w:color w:val="000000" w:themeColor="text1"/>
          <w:szCs w:val="24"/>
        </w:rPr>
        <w:t xml:space="preserve"> of.</w:t>
      </w:r>
      <w:r w:rsidR="005558E8" w:rsidRPr="00231CC8">
        <w:rPr>
          <w:color w:val="000000" w:themeColor="text1"/>
          <w:szCs w:val="24"/>
        </w:rPr>
        <w:t xml:space="preserve"> </w:t>
      </w:r>
      <w:r w:rsidRPr="00231CC8">
        <w:rPr>
          <w:color w:val="000000" w:themeColor="text1"/>
          <w:szCs w:val="24"/>
        </w:rPr>
        <w:t xml:space="preserve">There is no reason why, if the adultery were going on, catching them in the act would be </w:t>
      </w:r>
      <w:r w:rsidR="005558E8" w:rsidRPr="00231CC8">
        <w:rPr>
          <w:color w:val="000000" w:themeColor="text1"/>
          <w:szCs w:val="24"/>
        </w:rPr>
        <w:t>“</w:t>
      </w:r>
      <w:r w:rsidRPr="00231CC8">
        <w:rPr>
          <w:color w:val="000000" w:themeColor="text1"/>
          <w:szCs w:val="24"/>
        </w:rPr>
        <w:t>impossible.</w:t>
      </w:r>
      <w:r w:rsidR="005558E8" w:rsidRPr="00231CC8">
        <w:rPr>
          <w:color w:val="000000" w:themeColor="text1"/>
          <w:szCs w:val="24"/>
        </w:rPr>
        <w:t xml:space="preserve">” </w:t>
      </w:r>
      <w:r w:rsidRPr="00231CC8">
        <w:rPr>
          <w:color w:val="000000" w:themeColor="text1"/>
          <w:szCs w:val="24"/>
        </w:rPr>
        <w:t xml:space="preserve">A </w:t>
      </w:r>
      <w:r w:rsidR="005558E8" w:rsidRPr="00231CC8">
        <w:rPr>
          <w:color w:val="000000" w:themeColor="text1"/>
          <w:szCs w:val="24"/>
        </w:rPr>
        <w:t>“</w:t>
      </w:r>
      <w:r w:rsidRPr="00231CC8">
        <w:rPr>
          <w:color w:val="000000" w:themeColor="text1"/>
          <w:szCs w:val="24"/>
        </w:rPr>
        <w:t>tedious difficulty,</w:t>
      </w:r>
      <w:r w:rsidR="005558E8" w:rsidRPr="00231CC8">
        <w:rPr>
          <w:color w:val="000000" w:themeColor="text1"/>
          <w:szCs w:val="24"/>
        </w:rPr>
        <w:t>”</w:t>
      </w:r>
      <w:r w:rsidRPr="00231CC8">
        <w:rPr>
          <w:color w:val="000000" w:themeColor="text1"/>
          <w:szCs w:val="24"/>
        </w:rPr>
        <w:t xml:space="preserve"> perhaps; certainly not impossible.</w:t>
      </w:r>
      <w:r w:rsidR="005558E8" w:rsidRPr="00231CC8">
        <w:rPr>
          <w:color w:val="000000" w:themeColor="text1"/>
          <w:szCs w:val="24"/>
        </w:rPr>
        <w:t xml:space="preserve"> </w:t>
      </w:r>
      <w:r w:rsidRPr="00231CC8">
        <w:rPr>
          <w:color w:val="000000" w:themeColor="text1"/>
          <w:szCs w:val="24"/>
        </w:rPr>
        <w:t xml:space="preserve">It is not even so clear that </w:t>
      </w:r>
      <w:r w:rsidR="00B97853" w:rsidRPr="00231CC8">
        <w:rPr>
          <w:color w:val="000000" w:themeColor="text1"/>
          <w:szCs w:val="24"/>
        </w:rPr>
        <w:t xml:space="preserve">it </w:t>
      </w:r>
      <w:r w:rsidRPr="00231CC8">
        <w:rPr>
          <w:color w:val="000000" w:themeColor="text1"/>
          <w:szCs w:val="24"/>
        </w:rPr>
        <w:t xml:space="preserve">would be such a </w:t>
      </w:r>
      <w:r w:rsidR="005558E8" w:rsidRPr="00231CC8">
        <w:rPr>
          <w:color w:val="000000" w:themeColor="text1"/>
          <w:szCs w:val="24"/>
        </w:rPr>
        <w:t>“</w:t>
      </w:r>
      <w:r w:rsidRPr="00231CC8">
        <w:rPr>
          <w:color w:val="000000" w:themeColor="text1"/>
          <w:szCs w:val="24"/>
        </w:rPr>
        <w:t>tedious difficulty.</w:t>
      </w:r>
      <w:r w:rsidR="005558E8" w:rsidRPr="00231CC8">
        <w:rPr>
          <w:color w:val="000000" w:themeColor="text1"/>
          <w:szCs w:val="24"/>
        </w:rPr>
        <w:t xml:space="preserve">” </w:t>
      </w:r>
      <w:r w:rsidRPr="00231CC8">
        <w:rPr>
          <w:color w:val="000000" w:themeColor="text1"/>
          <w:szCs w:val="24"/>
        </w:rPr>
        <w:t xml:space="preserve">In a play that may well be related to </w:t>
      </w:r>
      <w:r w:rsidRPr="00231CC8">
        <w:rPr>
          <w:rStyle w:val="I"/>
          <w:color w:val="000000" w:themeColor="text1"/>
          <w:szCs w:val="24"/>
        </w:rPr>
        <w:t>Othello</w:t>
      </w:r>
      <w:r w:rsidRPr="00231CC8">
        <w:rPr>
          <w:color w:val="000000" w:themeColor="text1"/>
          <w:szCs w:val="24"/>
        </w:rPr>
        <w:t>, Thomas Heywood</w:t>
      </w:r>
      <w:r w:rsidR="005558E8" w:rsidRPr="00231CC8">
        <w:rPr>
          <w:color w:val="000000" w:themeColor="text1"/>
          <w:szCs w:val="24"/>
        </w:rPr>
        <w:t>’</w:t>
      </w:r>
      <w:r w:rsidRPr="00231CC8">
        <w:rPr>
          <w:color w:val="000000" w:themeColor="text1"/>
          <w:szCs w:val="24"/>
        </w:rPr>
        <w:t xml:space="preserve">s </w:t>
      </w:r>
      <w:r w:rsidRPr="00231CC8">
        <w:rPr>
          <w:rStyle w:val="I"/>
          <w:color w:val="000000" w:themeColor="text1"/>
          <w:szCs w:val="24"/>
        </w:rPr>
        <w:t>A Woman Killed with Kindness</w:t>
      </w:r>
      <w:r w:rsidRPr="00231CC8">
        <w:rPr>
          <w:color w:val="000000" w:themeColor="text1"/>
          <w:szCs w:val="24"/>
        </w:rPr>
        <w:t>, there is in fact adultery going on between the wife and the husband</w:t>
      </w:r>
      <w:r w:rsidR="005558E8" w:rsidRPr="00231CC8">
        <w:rPr>
          <w:color w:val="000000" w:themeColor="text1"/>
          <w:szCs w:val="24"/>
        </w:rPr>
        <w:t>’</w:t>
      </w:r>
      <w:r w:rsidRPr="00231CC8">
        <w:rPr>
          <w:color w:val="000000" w:themeColor="text1"/>
          <w:szCs w:val="24"/>
        </w:rPr>
        <w:t xml:space="preserve">s best friend, and the husband, without a great deal of effort, does indeed succeed in seeing the couple in his bed </w:t>
      </w:r>
      <w:r w:rsidR="005558E8" w:rsidRPr="00231CC8">
        <w:rPr>
          <w:color w:val="000000" w:themeColor="text1"/>
          <w:szCs w:val="24"/>
        </w:rPr>
        <w:t>“</w:t>
      </w:r>
      <w:r w:rsidRPr="00231CC8">
        <w:rPr>
          <w:color w:val="000000" w:themeColor="text1"/>
          <w:szCs w:val="24"/>
        </w:rPr>
        <w:t>close in each other</w:t>
      </w:r>
      <w:r w:rsidR="005558E8" w:rsidRPr="00231CC8">
        <w:rPr>
          <w:color w:val="000000" w:themeColor="text1"/>
          <w:szCs w:val="24"/>
        </w:rPr>
        <w:t>’</w:t>
      </w:r>
      <w:r w:rsidRPr="00231CC8">
        <w:rPr>
          <w:color w:val="000000" w:themeColor="text1"/>
          <w:szCs w:val="24"/>
        </w:rPr>
        <w:t>s arms, and fast asleep.</w:t>
      </w:r>
      <w:r w:rsidR="005558E8" w:rsidRPr="00231CC8">
        <w:rPr>
          <w:color w:val="000000" w:themeColor="text1"/>
          <w:szCs w:val="24"/>
        </w:rPr>
        <w:t>”</w:t>
      </w:r>
      <w:r w:rsidRPr="00231CC8">
        <w:rPr>
          <w:rStyle w:val="enref"/>
          <w:color w:val="000000" w:themeColor="text1"/>
          <w:szCs w:val="24"/>
        </w:rPr>
        <w:endnoteReference w:id="25"/>
      </w:r>
      <w:r w:rsidR="005558E8" w:rsidRPr="00231CC8">
        <w:rPr>
          <w:color w:val="000000" w:themeColor="text1"/>
          <w:szCs w:val="24"/>
        </w:rPr>
        <w:t xml:space="preserve"> </w:t>
      </w:r>
      <w:r w:rsidRPr="00231CC8">
        <w:rPr>
          <w:color w:val="000000" w:themeColor="text1"/>
          <w:szCs w:val="24"/>
        </w:rPr>
        <w:t xml:space="preserve">If Othello had insisted on this sort of </w:t>
      </w:r>
      <w:r w:rsidR="005558E8" w:rsidRPr="00231CC8">
        <w:rPr>
          <w:color w:val="000000" w:themeColor="text1"/>
          <w:szCs w:val="24"/>
        </w:rPr>
        <w:t>“</w:t>
      </w:r>
      <w:r w:rsidRPr="00231CC8">
        <w:rPr>
          <w:color w:val="000000" w:themeColor="text1"/>
          <w:szCs w:val="24"/>
        </w:rPr>
        <w:t>ocular proof,</w:t>
      </w:r>
      <w:r w:rsidR="005558E8" w:rsidRPr="00231CC8">
        <w:rPr>
          <w:color w:val="000000" w:themeColor="text1"/>
          <w:szCs w:val="24"/>
        </w:rPr>
        <w:t>”</w:t>
      </w:r>
      <w:r w:rsidRPr="00231CC8">
        <w:rPr>
          <w:color w:val="000000" w:themeColor="text1"/>
          <w:szCs w:val="24"/>
        </w:rPr>
        <w:t xml:space="preserve"> and had decided not to act until he had such proof, and, meanwhile, to believe the actual evidence of his senses (Desdemona</w:t>
      </w:r>
      <w:r w:rsidR="005558E8" w:rsidRPr="00231CC8">
        <w:rPr>
          <w:color w:val="000000" w:themeColor="text1"/>
          <w:szCs w:val="24"/>
        </w:rPr>
        <w:t>’</w:t>
      </w:r>
      <w:r w:rsidRPr="00231CC8">
        <w:rPr>
          <w:color w:val="000000" w:themeColor="text1"/>
          <w:szCs w:val="24"/>
        </w:rPr>
        <w:t>s appearance and her general behavior), Iago might not have succeeded.</w:t>
      </w:r>
      <w:r w:rsidRPr="00231CC8">
        <w:rPr>
          <w:rStyle w:val="enref"/>
          <w:color w:val="000000" w:themeColor="text1"/>
          <w:szCs w:val="24"/>
        </w:rPr>
        <w:endnoteReference w:id="26"/>
      </w:r>
      <w:r w:rsidR="005558E8" w:rsidRPr="00231CC8">
        <w:rPr>
          <w:color w:val="000000" w:themeColor="text1"/>
          <w:szCs w:val="24"/>
        </w:rPr>
        <w:t xml:space="preserve"> </w:t>
      </w:r>
      <w:r w:rsidRPr="00231CC8">
        <w:rPr>
          <w:color w:val="000000" w:themeColor="text1"/>
          <w:szCs w:val="24"/>
        </w:rPr>
        <w:t xml:space="preserve">Iago has to say </w:t>
      </w:r>
      <w:r w:rsidR="005558E8" w:rsidRPr="00231CC8">
        <w:rPr>
          <w:color w:val="000000" w:themeColor="text1"/>
          <w:szCs w:val="24"/>
        </w:rPr>
        <w:t>“</w:t>
      </w:r>
      <w:r w:rsidRPr="00231CC8">
        <w:rPr>
          <w:color w:val="000000" w:themeColor="text1"/>
          <w:szCs w:val="24"/>
        </w:rPr>
        <w:t>Yet we see nothing done</w:t>
      </w:r>
      <w:r w:rsidR="005558E8" w:rsidRPr="00231CC8">
        <w:rPr>
          <w:color w:val="000000" w:themeColor="text1"/>
          <w:szCs w:val="24"/>
        </w:rPr>
        <w:t>”</w:t>
      </w:r>
      <w:r w:rsidRPr="00231CC8">
        <w:rPr>
          <w:color w:val="000000" w:themeColor="text1"/>
          <w:szCs w:val="24"/>
        </w:rPr>
        <w:t xml:space="preserve"> (3.3.437) in order to prevent Othello from having exactly that thought</w:t>
      </w:r>
      <w:r w:rsidR="0051443E" w:rsidRPr="00231CC8">
        <w:rPr>
          <w:color w:val="000000" w:themeColor="text1"/>
          <w:szCs w:val="24"/>
        </w:rPr>
        <w:t xml:space="preserve"> -- that with regard to the supposed adultery, he has, in fact, seen nothing</w:t>
      </w:r>
      <w:r w:rsidRPr="00231CC8">
        <w:rPr>
          <w:color w:val="000000" w:themeColor="text1"/>
          <w:szCs w:val="24"/>
        </w:rPr>
        <w:t>.</w:t>
      </w:r>
      <w:r w:rsidR="005558E8" w:rsidRPr="00231CC8">
        <w:rPr>
          <w:color w:val="000000" w:themeColor="text1"/>
          <w:szCs w:val="24"/>
        </w:rPr>
        <w:t xml:space="preserve"> </w:t>
      </w:r>
      <w:r w:rsidR="0051443E" w:rsidRPr="00231CC8">
        <w:rPr>
          <w:color w:val="000000" w:themeColor="text1"/>
          <w:szCs w:val="24"/>
        </w:rPr>
        <w:t xml:space="preserve">When </w:t>
      </w:r>
      <w:r w:rsidRPr="00231CC8">
        <w:rPr>
          <w:color w:val="000000" w:themeColor="text1"/>
          <w:szCs w:val="24"/>
        </w:rPr>
        <w:t xml:space="preserve">Othello later says, </w:t>
      </w:r>
      <w:r w:rsidR="005558E8" w:rsidRPr="00231CC8">
        <w:rPr>
          <w:color w:val="000000" w:themeColor="text1"/>
          <w:szCs w:val="24"/>
        </w:rPr>
        <w:t>“</w:t>
      </w:r>
      <w:r w:rsidRPr="00231CC8">
        <w:rPr>
          <w:color w:val="000000" w:themeColor="text1"/>
          <w:szCs w:val="24"/>
        </w:rPr>
        <w:t xml:space="preserve">I have seen her do </w:t>
      </w:r>
      <w:r w:rsidR="0068729B" w:rsidRPr="00231CC8">
        <w:rPr>
          <w:color w:val="000000" w:themeColor="text1"/>
          <w:szCs w:val="24"/>
        </w:rPr>
        <w:t>’</w:t>
      </w:r>
      <w:r w:rsidRPr="00231CC8">
        <w:rPr>
          <w:color w:val="000000" w:themeColor="text1"/>
          <w:szCs w:val="24"/>
        </w:rPr>
        <w:t>t,</w:t>
      </w:r>
      <w:r w:rsidR="005558E8" w:rsidRPr="00231CC8">
        <w:rPr>
          <w:color w:val="000000" w:themeColor="text1"/>
          <w:szCs w:val="24"/>
        </w:rPr>
        <w:t>”</w:t>
      </w:r>
      <w:r w:rsidRPr="00231CC8">
        <w:rPr>
          <w:color w:val="000000" w:themeColor="text1"/>
          <w:szCs w:val="24"/>
        </w:rPr>
        <w:t xml:space="preserve"> he is right</w:t>
      </w:r>
      <w:r w:rsidR="005558E8" w:rsidRPr="00231CC8">
        <w:rPr>
          <w:color w:val="000000" w:themeColor="text1"/>
          <w:szCs w:val="24"/>
        </w:rPr>
        <w:t>—</w:t>
      </w:r>
      <w:r w:rsidRPr="00231CC8">
        <w:rPr>
          <w:color w:val="000000" w:themeColor="text1"/>
          <w:szCs w:val="24"/>
        </w:rPr>
        <w:t>he has seen her kneel and pray (4.2.23).</w:t>
      </w:r>
    </w:p>
    <w:p w14:paraId="021527A6" w14:textId="082D6936"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As in </w:t>
      </w:r>
      <w:r w:rsidRPr="00231CC8">
        <w:rPr>
          <w:rStyle w:val="I"/>
          <w:color w:val="000000" w:themeColor="text1"/>
          <w:szCs w:val="24"/>
        </w:rPr>
        <w:t>Much Ado About Nothing</w:t>
      </w:r>
      <w:r w:rsidRPr="00231CC8">
        <w:rPr>
          <w:color w:val="000000" w:themeColor="text1"/>
          <w:szCs w:val="24"/>
        </w:rPr>
        <w:t>, the actual (as opposed to manipulated) evidence of the senses is reliable.</w:t>
      </w:r>
      <w:r w:rsidR="005558E8" w:rsidRPr="00231CC8">
        <w:rPr>
          <w:color w:val="000000" w:themeColor="text1"/>
          <w:szCs w:val="24"/>
        </w:rPr>
        <w:t xml:space="preserve"> “</w:t>
      </w:r>
      <w:r w:rsidRPr="00231CC8">
        <w:rPr>
          <w:color w:val="000000" w:themeColor="text1"/>
          <w:szCs w:val="24"/>
        </w:rPr>
        <w:t>If she be false, O then heaven mocks itself,</w:t>
      </w:r>
      <w:r w:rsidR="005558E8" w:rsidRPr="00231CC8">
        <w:rPr>
          <w:color w:val="000000" w:themeColor="text1"/>
          <w:szCs w:val="24"/>
        </w:rPr>
        <w:t>”</w:t>
      </w:r>
      <w:r w:rsidRPr="00231CC8">
        <w:rPr>
          <w:color w:val="000000" w:themeColor="text1"/>
          <w:szCs w:val="24"/>
        </w:rPr>
        <w:t xml:space="preserve"> Othello says of Desdemona</w:t>
      </w:r>
      <w:r w:rsidR="005558E8" w:rsidRPr="00231CC8">
        <w:rPr>
          <w:color w:val="000000" w:themeColor="text1"/>
          <w:szCs w:val="24"/>
        </w:rPr>
        <w:t>’</w:t>
      </w:r>
      <w:r w:rsidRPr="00231CC8">
        <w:rPr>
          <w:color w:val="000000" w:themeColor="text1"/>
          <w:szCs w:val="24"/>
        </w:rPr>
        <w:t xml:space="preserve">s appearance, and he concludes, </w:t>
      </w:r>
      <w:r w:rsidR="005558E8" w:rsidRPr="00231CC8">
        <w:rPr>
          <w:color w:val="000000" w:themeColor="text1"/>
          <w:szCs w:val="24"/>
        </w:rPr>
        <w:t>“</w:t>
      </w:r>
      <w:r w:rsidRPr="00231CC8">
        <w:rPr>
          <w:color w:val="000000" w:themeColor="text1"/>
          <w:szCs w:val="24"/>
        </w:rPr>
        <w:t>I</w:t>
      </w:r>
      <w:r w:rsidR="005558E8" w:rsidRPr="00231CC8">
        <w:rPr>
          <w:color w:val="000000" w:themeColor="text1"/>
          <w:szCs w:val="24"/>
        </w:rPr>
        <w:t>’</w:t>
      </w:r>
      <w:r w:rsidRPr="00231CC8">
        <w:rPr>
          <w:color w:val="000000" w:themeColor="text1"/>
          <w:szCs w:val="24"/>
        </w:rPr>
        <w:t>ll not believe it</w:t>
      </w:r>
      <w:r w:rsidR="005558E8" w:rsidRPr="00231CC8">
        <w:rPr>
          <w:color w:val="000000" w:themeColor="text1"/>
          <w:szCs w:val="24"/>
        </w:rPr>
        <w:t>”</w:t>
      </w:r>
      <w:r w:rsidRPr="00231CC8">
        <w:rPr>
          <w:color w:val="000000" w:themeColor="text1"/>
          <w:szCs w:val="24"/>
        </w:rPr>
        <w:t xml:space="preserve"> (that is, the suspicion [3.3.282</w:t>
      </w:r>
      <w:r w:rsidR="00BA187A" w:rsidRPr="00231CC8">
        <w:rPr>
          <w:color w:val="000000" w:themeColor="text1"/>
          <w:szCs w:val="24"/>
        </w:rPr>
        <w:t>–</w:t>
      </w:r>
      <w:r w:rsidR="00217F8B" w:rsidRPr="00231CC8">
        <w:rPr>
          <w:color w:val="000000" w:themeColor="text1"/>
          <w:szCs w:val="24"/>
        </w:rPr>
        <w:t>8</w:t>
      </w:r>
      <w:r w:rsidRPr="00231CC8">
        <w:rPr>
          <w:color w:val="000000" w:themeColor="text1"/>
          <w:szCs w:val="24"/>
        </w:rPr>
        <w:t>3]).</w:t>
      </w:r>
      <w:r w:rsidR="005558E8" w:rsidRPr="00231CC8">
        <w:rPr>
          <w:color w:val="000000" w:themeColor="text1"/>
          <w:szCs w:val="24"/>
        </w:rPr>
        <w:t xml:space="preserve"> </w:t>
      </w:r>
      <w:r w:rsidRPr="00231CC8">
        <w:rPr>
          <w:color w:val="000000" w:themeColor="text1"/>
          <w:szCs w:val="24"/>
        </w:rPr>
        <w:t xml:space="preserve">Iago has </w:t>
      </w:r>
      <w:r w:rsidRPr="00231CC8">
        <w:rPr>
          <w:color w:val="000000" w:themeColor="text1"/>
          <w:szCs w:val="24"/>
        </w:rPr>
        <w:lastRenderedPageBreak/>
        <w:t xml:space="preserve">to remind Othello regularly </w:t>
      </w:r>
      <w:r w:rsidRPr="00231CC8">
        <w:rPr>
          <w:rStyle w:val="I"/>
          <w:color w:val="000000" w:themeColor="text1"/>
          <w:szCs w:val="24"/>
        </w:rPr>
        <w:t>not</w:t>
      </w:r>
      <w:r w:rsidRPr="00231CC8">
        <w:rPr>
          <w:color w:val="000000" w:themeColor="text1"/>
          <w:szCs w:val="24"/>
        </w:rPr>
        <w:t xml:space="preserve"> to trust his sensory experience.</w:t>
      </w:r>
      <w:r w:rsidR="005558E8" w:rsidRPr="00231CC8">
        <w:rPr>
          <w:color w:val="000000" w:themeColor="text1"/>
          <w:szCs w:val="24"/>
        </w:rPr>
        <w:t xml:space="preserve"> “</w:t>
      </w:r>
      <w:r w:rsidRPr="00231CC8">
        <w:rPr>
          <w:color w:val="000000" w:themeColor="text1"/>
          <w:szCs w:val="24"/>
        </w:rPr>
        <w:t>O, the world hath not a sweeter creature,</w:t>
      </w:r>
      <w:r w:rsidR="005558E8" w:rsidRPr="00231CC8">
        <w:rPr>
          <w:color w:val="000000" w:themeColor="text1"/>
          <w:szCs w:val="24"/>
        </w:rPr>
        <w:t>”</w:t>
      </w:r>
      <w:r w:rsidRPr="00231CC8">
        <w:rPr>
          <w:color w:val="000000" w:themeColor="text1"/>
          <w:szCs w:val="24"/>
        </w:rPr>
        <w:t xml:space="preserve"> says Othello.</w:t>
      </w:r>
      <w:r w:rsidR="005558E8" w:rsidRPr="00231CC8">
        <w:rPr>
          <w:color w:val="000000" w:themeColor="text1"/>
          <w:szCs w:val="24"/>
        </w:rPr>
        <w:t xml:space="preserve"> “</w:t>
      </w:r>
      <w:r w:rsidRPr="00231CC8">
        <w:rPr>
          <w:color w:val="000000" w:themeColor="text1"/>
          <w:szCs w:val="24"/>
        </w:rPr>
        <w:t>Nay, that</w:t>
      </w:r>
      <w:r w:rsidR="005558E8" w:rsidRPr="00231CC8">
        <w:rPr>
          <w:color w:val="000000" w:themeColor="text1"/>
          <w:szCs w:val="24"/>
        </w:rPr>
        <w:t>’</w:t>
      </w:r>
      <w:r w:rsidRPr="00231CC8">
        <w:rPr>
          <w:color w:val="000000" w:themeColor="text1"/>
          <w:szCs w:val="24"/>
        </w:rPr>
        <w:t>s not your way,</w:t>
      </w:r>
      <w:r w:rsidR="005558E8" w:rsidRPr="00231CC8">
        <w:rPr>
          <w:color w:val="000000" w:themeColor="text1"/>
          <w:szCs w:val="24"/>
        </w:rPr>
        <w:t>”</w:t>
      </w:r>
      <w:r w:rsidRPr="00231CC8">
        <w:rPr>
          <w:color w:val="000000" w:themeColor="text1"/>
          <w:szCs w:val="24"/>
        </w:rPr>
        <w:t xml:space="preserve"> says Iago (4.1.180</w:t>
      </w:r>
      <w:r w:rsidR="00B74BCF" w:rsidRPr="00231CC8">
        <w:rPr>
          <w:color w:val="000000" w:themeColor="text1"/>
          <w:szCs w:val="24"/>
        </w:rPr>
        <w:t>–</w:t>
      </w:r>
      <w:r w:rsidRPr="00231CC8">
        <w:rPr>
          <w:color w:val="000000" w:themeColor="text1"/>
          <w:szCs w:val="24"/>
        </w:rPr>
        <w:t>81, 183).</w:t>
      </w:r>
      <w:r w:rsidR="005558E8" w:rsidRPr="00231CC8">
        <w:rPr>
          <w:color w:val="000000" w:themeColor="text1"/>
          <w:szCs w:val="24"/>
        </w:rPr>
        <w:t xml:space="preserve"> </w:t>
      </w:r>
      <w:r w:rsidRPr="00231CC8">
        <w:rPr>
          <w:color w:val="000000" w:themeColor="text1"/>
          <w:szCs w:val="24"/>
        </w:rPr>
        <w:t>Othello would have been fine if he had followed his nose as well as his eyes.</w:t>
      </w:r>
      <w:r w:rsidR="005558E8" w:rsidRPr="00231CC8">
        <w:rPr>
          <w:color w:val="000000" w:themeColor="text1"/>
          <w:szCs w:val="24"/>
        </w:rPr>
        <w:t xml:space="preserve"> </w:t>
      </w:r>
      <w:r w:rsidRPr="00231CC8">
        <w:rPr>
          <w:color w:val="000000" w:themeColor="text1"/>
          <w:szCs w:val="24"/>
        </w:rPr>
        <w:t>The smell of Desdemona</w:t>
      </w:r>
      <w:r w:rsidR="005558E8" w:rsidRPr="00231CC8">
        <w:rPr>
          <w:color w:val="000000" w:themeColor="text1"/>
          <w:szCs w:val="24"/>
        </w:rPr>
        <w:t>’</w:t>
      </w:r>
      <w:r w:rsidRPr="00231CC8">
        <w:rPr>
          <w:color w:val="000000" w:themeColor="text1"/>
          <w:szCs w:val="24"/>
        </w:rPr>
        <w:t>s breath almost prevents Othello from killing her (5.2.16</w:t>
      </w:r>
      <w:r w:rsidR="00B74BCF" w:rsidRPr="00231CC8">
        <w:rPr>
          <w:color w:val="000000" w:themeColor="text1"/>
          <w:szCs w:val="24"/>
        </w:rPr>
        <w:t>–</w:t>
      </w:r>
      <w:r w:rsidRPr="00231CC8">
        <w:rPr>
          <w:color w:val="000000" w:themeColor="text1"/>
          <w:szCs w:val="24"/>
        </w:rPr>
        <w:t>17).</w:t>
      </w:r>
      <w:r w:rsidRPr="00231CC8">
        <w:rPr>
          <w:rStyle w:val="enref"/>
          <w:color w:val="000000" w:themeColor="text1"/>
          <w:szCs w:val="24"/>
        </w:rPr>
        <w:endnoteReference w:id="27"/>
      </w:r>
      <w:r w:rsidR="005558E8" w:rsidRPr="00231CC8">
        <w:rPr>
          <w:color w:val="000000" w:themeColor="text1"/>
          <w:szCs w:val="24"/>
        </w:rPr>
        <w:t xml:space="preserve"> </w:t>
      </w:r>
      <w:r w:rsidRPr="00231CC8">
        <w:rPr>
          <w:color w:val="000000" w:themeColor="text1"/>
          <w:szCs w:val="24"/>
        </w:rPr>
        <w:t>Moreover, if it be thought that Othello is presented as fundamentally unable to maintain a positive attitude toward Desdemona once the issue of sexual betrayal has been raised, he does maintain his positive attitude in response to Iago</w:t>
      </w:r>
      <w:r w:rsidR="005558E8" w:rsidRPr="00231CC8">
        <w:rPr>
          <w:color w:val="000000" w:themeColor="text1"/>
          <w:szCs w:val="24"/>
        </w:rPr>
        <w:t>’</w:t>
      </w:r>
      <w:r w:rsidRPr="00231CC8">
        <w:rPr>
          <w:color w:val="000000" w:themeColor="text1"/>
          <w:szCs w:val="24"/>
        </w:rPr>
        <w:t>s initial invitation to jealousy.</w:t>
      </w:r>
      <w:r w:rsidR="005558E8" w:rsidRPr="00231CC8">
        <w:rPr>
          <w:color w:val="000000" w:themeColor="text1"/>
          <w:szCs w:val="24"/>
        </w:rPr>
        <w:t xml:space="preserve"> </w:t>
      </w:r>
      <w:r w:rsidRPr="00231CC8">
        <w:rPr>
          <w:color w:val="000000" w:themeColor="text1"/>
          <w:szCs w:val="24"/>
        </w:rPr>
        <w:t>In a magnificent moment of sanity, Othello declares</w:t>
      </w:r>
      <w:r w:rsidR="007E7BD4" w:rsidRPr="00231CC8">
        <w:rPr>
          <w:color w:val="000000" w:themeColor="text1"/>
          <w:szCs w:val="24"/>
        </w:rPr>
        <w:t>,</w:t>
      </w:r>
      <w:r w:rsidR="005558E8" w:rsidRPr="00231CC8">
        <w:rPr>
          <w:color w:val="000000" w:themeColor="text1"/>
          <w:szCs w:val="24"/>
        </w:rPr>
        <w:t xml:space="preserve"> “’</w:t>
      </w:r>
      <w:r w:rsidRPr="00231CC8">
        <w:rPr>
          <w:color w:val="000000" w:themeColor="text1"/>
          <w:szCs w:val="24"/>
        </w:rPr>
        <w:t>Tis not to make me jealous / To say my wife is fair, feeds well, loves company, / Is free of speech, sings, plays, and dances well</w:t>
      </w:r>
      <w:r w:rsidR="005558E8" w:rsidRPr="00231CC8">
        <w:rPr>
          <w:color w:val="000000" w:themeColor="text1"/>
          <w:szCs w:val="24"/>
        </w:rPr>
        <w:t>”</w:t>
      </w:r>
      <w:r w:rsidRPr="00231CC8">
        <w:rPr>
          <w:color w:val="000000" w:themeColor="text1"/>
          <w:szCs w:val="24"/>
        </w:rPr>
        <w:t xml:space="preserve"> (3.3.186</w:t>
      </w:r>
      <w:r w:rsidR="00B74BCF" w:rsidRPr="00231CC8">
        <w:rPr>
          <w:color w:val="000000" w:themeColor="text1"/>
          <w:szCs w:val="24"/>
        </w:rPr>
        <w:t>–</w:t>
      </w:r>
      <w:r w:rsidR="007E7BD4" w:rsidRPr="00231CC8">
        <w:rPr>
          <w:color w:val="000000" w:themeColor="text1"/>
          <w:szCs w:val="24"/>
        </w:rPr>
        <w:t>8</w:t>
      </w:r>
      <w:r w:rsidRPr="00231CC8">
        <w:rPr>
          <w:color w:val="000000" w:themeColor="text1"/>
          <w:szCs w:val="24"/>
        </w:rPr>
        <w:t>8). This deprives Iago of a number of moves he might indeed have made.</w:t>
      </w:r>
      <w:r w:rsidR="005558E8" w:rsidRPr="00231CC8">
        <w:rPr>
          <w:color w:val="000000" w:themeColor="text1"/>
          <w:szCs w:val="24"/>
        </w:rPr>
        <w:t xml:space="preserve"> </w:t>
      </w:r>
      <w:r w:rsidRPr="00231CC8">
        <w:rPr>
          <w:color w:val="000000" w:themeColor="text1"/>
          <w:szCs w:val="24"/>
        </w:rPr>
        <w:t xml:space="preserve">But Othello, in a moment like this, understands that aristocratic wives have this sort of </w:t>
      </w:r>
      <w:r w:rsidR="005558E8" w:rsidRPr="00231CC8">
        <w:rPr>
          <w:color w:val="000000" w:themeColor="text1"/>
          <w:szCs w:val="24"/>
        </w:rPr>
        <w:t>“</w:t>
      </w:r>
      <w:r w:rsidRPr="00231CC8">
        <w:rPr>
          <w:color w:val="000000" w:themeColor="text1"/>
          <w:szCs w:val="24"/>
        </w:rPr>
        <w:t>freedom,</w:t>
      </w:r>
      <w:r w:rsidR="005558E8" w:rsidRPr="00231CC8">
        <w:rPr>
          <w:color w:val="000000" w:themeColor="text1"/>
          <w:szCs w:val="24"/>
        </w:rPr>
        <w:t>”</w:t>
      </w:r>
      <w:r w:rsidRPr="00231CC8">
        <w:rPr>
          <w:color w:val="000000" w:themeColor="text1"/>
          <w:szCs w:val="24"/>
        </w:rPr>
        <w:t xml:space="preserve"> and that </w:t>
      </w:r>
      <w:r w:rsidR="005558E8" w:rsidRPr="00231CC8">
        <w:rPr>
          <w:color w:val="000000" w:themeColor="text1"/>
          <w:szCs w:val="24"/>
        </w:rPr>
        <w:t>“</w:t>
      </w:r>
      <w:r w:rsidRPr="00231CC8">
        <w:rPr>
          <w:color w:val="000000" w:themeColor="text1"/>
          <w:szCs w:val="24"/>
        </w:rPr>
        <w:t>Where virtue is, these are more virtuous</w:t>
      </w:r>
      <w:r w:rsidR="005558E8" w:rsidRPr="00231CC8">
        <w:rPr>
          <w:color w:val="000000" w:themeColor="text1"/>
          <w:szCs w:val="24"/>
        </w:rPr>
        <w:t>”</w:t>
      </w:r>
      <w:r w:rsidRPr="00231CC8">
        <w:rPr>
          <w:color w:val="000000" w:themeColor="text1"/>
          <w:szCs w:val="24"/>
        </w:rPr>
        <w:t xml:space="preserve"> (3.3.189).</w:t>
      </w:r>
      <w:r w:rsidRPr="00231CC8">
        <w:rPr>
          <w:rStyle w:val="enref"/>
          <w:color w:val="000000" w:themeColor="text1"/>
          <w:szCs w:val="24"/>
        </w:rPr>
        <w:endnoteReference w:id="28"/>
      </w:r>
      <w:r w:rsidR="005558E8" w:rsidRPr="00231CC8">
        <w:rPr>
          <w:color w:val="000000" w:themeColor="text1"/>
          <w:szCs w:val="24"/>
        </w:rPr>
        <w:t xml:space="preserve"> </w:t>
      </w:r>
      <w:r w:rsidRPr="00231CC8">
        <w:rPr>
          <w:color w:val="000000" w:themeColor="text1"/>
          <w:szCs w:val="24"/>
        </w:rPr>
        <w:t xml:space="preserve">He says, </w:t>
      </w:r>
      <w:r w:rsidR="005558E8" w:rsidRPr="00231CC8">
        <w:rPr>
          <w:color w:val="000000" w:themeColor="text1"/>
          <w:szCs w:val="24"/>
        </w:rPr>
        <w:t>“</w:t>
      </w:r>
      <w:r w:rsidRPr="00231CC8">
        <w:rPr>
          <w:color w:val="000000" w:themeColor="text1"/>
          <w:szCs w:val="24"/>
        </w:rPr>
        <w:t>I</w:t>
      </w:r>
      <w:r w:rsidR="005558E8" w:rsidRPr="00231CC8">
        <w:rPr>
          <w:color w:val="000000" w:themeColor="text1"/>
          <w:szCs w:val="24"/>
        </w:rPr>
        <w:t>’</w:t>
      </w:r>
      <w:r w:rsidRPr="00231CC8">
        <w:rPr>
          <w:color w:val="000000" w:themeColor="text1"/>
          <w:szCs w:val="24"/>
        </w:rPr>
        <w:t>ll see before I doubt</w:t>
      </w:r>
      <w:r w:rsidR="005558E8" w:rsidRPr="00231CC8">
        <w:rPr>
          <w:color w:val="000000" w:themeColor="text1"/>
          <w:szCs w:val="24"/>
        </w:rPr>
        <w:t>”</w:t>
      </w:r>
      <w:r w:rsidRPr="00231CC8">
        <w:rPr>
          <w:color w:val="000000" w:themeColor="text1"/>
          <w:szCs w:val="24"/>
        </w:rPr>
        <w:t xml:space="preserve"> (193), meaning that he</w:t>
      </w:r>
      <w:r w:rsidR="005558E8" w:rsidRPr="00231CC8">
        <w:rPr>
          <w:color w:val="000000" w:themeColor="text1"/>
          <w:szCs w:val="24"/>
        </w:rPr>
        <w:t>’</w:t>
      </w:r>
      <w:r w:rsidRPr="00231CC8">
        <w:rPr>
          <w:color w:val="000000" w:themeColor="text1"/>
          <w:szCs w:val="24"/>
        </w:rPr>
        <w:t>ll see the adultery.</w:t>
      </w:r>
      <w:r w:rsidR="005558E8" w:rsidRPr="00231CC8">
        <w:rPr>
          <w:color w:val="000000" w:themeColor="text1"/>
          <w:szCs w:val="24"/>
        </w:rPr>
        <w:t xml:space="preserve"> </w:t>
      </w:r>
      <w:r w:rsidRPr="00231CC8">
        <w:rPr>
          <w:color w:val="000000" w:themeColor="text1"/>
          <w:szCs w:val="24"/>
        </w:rPr>
        <w:t>He would have been fine if he had stuck to this resolve</w:t>
      </w:r>
      <w:r w:rsidR="005558E8" w:rsidRPr="00231CC8">
        <w:rPr>
          <w:color w:val="000000" w:themeColor="text1"/>
          <w:szCs w:val="24"/>
        </w:rPr>
        <w:t>—</w:t>
      </w:r>
      <w:r w:rsidRPr="00231CC8">
        <w:rPr>
          <w:color w:val="000000" w:themeColor="text1"/>
          <w:szCs w:val="24"/>
        </w:rPr>
        <w:t>and to the attitude out of which it emerged.</w:t>
      </w:r>
    </w:p>
    <w:p w14:paraId="009EC321" w14:textId="55048969"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As all Shakespeareans know, the most famous treatment of </w:t>
      </w:r>
      <w:r w:rsidRPr="00231CC8">
        <w:rPr>
          <w:rStyle w:val="I"/>
          <w:color w:val="000000" w:themeColor="text1"/>
          <w:szCs w:val="24"/>
        </w:rPr>
        <w:t>Othello</w:t>
      </w:r>
      <w:r w:rsidRPr="00231CC8">
        <w:rPr>
          <w:color w:val="000000" w:themeColor="text1"/>
          <w:szCs w:val="24"/>
        </w:rPr>
        <w:t xml:space="preserve"> in relation to skepticism is by Stanley Cavell.</w:t>
      </w:r>
      <w:r w:rsidRPr="00231CC8">
        <w:rPr>
          <w:rStyle w:val="enref"/>
          <w:color w:val="000000" w:themeColor="text1"/>
          <w:szCs w:val="24"/>
        </w:rPr>
        <w:endnoteReference w:id="29"/>
      </w:r>
      <w:r w:rsidR="005558E8" w:rsidRPr="00231CC8">
        <w:rPr>
          <w:color w:val="000000" w:themeColor="text1"/>
          <w:szCs w:val="24"/>
        </w:rPr>
        <w:t xml:space="preserve"> </w:t>
      </w:r>
      <w:r w:rsidRPr="00231CC8">
        <w:rPr>
          <w:color w:val="000000" w:themeColor="text1"/>
          <w:szCs w:val="24"/>
        </w:rPr>
        <w:t>But it is not so clear that Cavell</w:t>
      </w:r>
      <w:r w:rsidR="005558E8" w:rsidRPr="00231CC8">
        <w:rPr>
          <w:color w:val="000000" w:themeColor="text1"/>
          <w:szCs w:val="24"/>
        </w:rPr>
        <w:t>’</w:t>
      </w:r>
      <w:r w:rsidRPr="00231CC8">
        <w:rPr>
          <w:color w:val="000000" w:themeColor="text1"/>
          <w:szCs w:val="24"/>
        </w:rPr>
        <w:t>s essay is about epistemological skepticism in the Pyrrhonian or Cartesian sense</w:t>
      </w:r>
      <w:r w:rsidR="005558E8" w:rsidRPr="00231CC8">
        <w:rPr>
          <w:color w:val="000000" w:themeColor="text1"/>
          <w:szCs w:val="24"/>
        </w:rPr>
        <w:t>—</w:t>
      </w:r>
      <w:r w:rsidRPr="00231CC8">
        <w:rPr>
          <w:color w:val="000000" w:themeColor="text1"/>
          <w:szCs w:val="24"/>
        </w:rPr>
        <w:t>that is, about the general problem of knowledge with a special emphasis on beliefs about the existence of the physical world</w:t>
      </w:r>
      <w:r w:rsidR="007E2B1C" w:rsidRPr="00231CC8">
        <w:rPr>
          <w:color w:val="000000" w:themeColor="text1"/>
          <w:szCs w:val="24"/>
        </w:rPr>
        <w:t xml:space="preserve">.  It is not even clear that Cavell's essay is about </w:t>
      </w:r>
      <w:r w:rsidRPr="00231CC8">
        <w:rPr>
          <w:color w:val="000000" w:themeColor="text1"/>
          <w:szCs w:val="24"/>
        </w:rPr>
        <w:t>the more contemporary version of skepticism, skepticism with regard to knowledge of other minds (meaning other persons).</w:t>
      </w:r>
      <w:r w:rsidRPr="00231CC8">
        <w:rPr>
          <w:rStyle w:val="enref"/>
          <w:color w:val="000000" w:themeColor="text1"/>
          <w:szCs w:val="24"/>
        </w:rPr>
        <w:endnoteReference w:id="30"/>
      </w:r>
      <w:r w:rsidR="005558E8" w:rsidRPr="00231CC8">
        <w:rPr>
          <w:color w:val="000000" w:themeColor="text1"/>
          <w:szCs w:val="24"/>
        </w:rPr>
        <w:t xml:space="preserve"> </w:t>
      </w:r>
      <w:r w:rsidRPr="00231CC8">
        <w:rPr>
          <w:color w:val="000000" w:themeColor="text1"/>
          <w:szCs w:val="24"/>
        </w:rPr>
        <w:t>Descartes touches on the latter</w:t>
      </w:r>
      <w:r w:rsidR="005558E8" w:rsidRPr="00231CC8">
        <w:rPr>
          <w:color w:val="000000" w:themeColor="text1"/>
          <w:szCs w:val="24"/>
        </w:rPr>
        <w:t>—</w:t>
      </w:r>
      <w:r w:rsidRPr="00231CC8">
        <w:rPr>
          <w:color w:val="000000" w:themeColor="text1"/>
          <w:szCs w:val="24"/>
        </w:rPr>
        <w:t xml:space="preserve">there is a moment in the Second Meditation when he looks out the window at a town square and notes that all that he physically sees are </w:t>
      </w:r>
      <w:r w:rsidR="005558E8" w:rsidRPr="00231CC8">
        <w:rPr>
          <w:color w:val="000000" w:themeColor="text1"/>
          <w:szCs w:val="24"/>
        </w:rPr>
        <w:t>“</w:t>
      </w:r>
      <w:r w:rsidRPr="00231CC8">
        <w:rPr>
          <w:color w:val="000000" w:themeColor="text1"/>
          <w:szCs w:val="24"/>
        </w:rPr>
        <w:t>hats and coats which could conceal automatons</w:t>
      </w:r>
      <w:r w:rsidR="005558E8" w:rsidRPr="00231CC8">
        <w:rPr>
          <w:color w:val="000000" w:themeColor="text1"/>
          <w:szCs w:val="24"/>
        </w:rPr>
        <w:t>”</w:t>
      </w:r>
      <w:r w:rsidRPr="00231CC8">
        <w:rPr>
          <w:color w:val="000000" w:themeColor="text1"/>
          <w:szCs w:val="24"/>
        </w:rPr>
        <w:t xml:space="preserve"> (Cottingham, 21; </w:t>
      </w:r>
      <w:r w:rsidRPr="00231CC8">
        <w:rPr>
          <w:rStyle w:val="I"/>
          <w:color w:val="000000" w:themeColor="text1"/>
          <w:szCs w:val="24"/>
        </w:rPr>
        <w:t>automata</w:t>
      </w:r>
      <w:r w:rsidRPr="00231CC8">
        <w:rPr>
          <w:color w:val="000000" w:themeColor="text1"/>
          <w:szCs w:val="24"/>
        </w:rPr>
        <w:t xml:space="preserve">, </w:t>
      </w:r>
      <w:r w:rsidR="000A6256" w:rsidRPr="00231CC8">
        <w:rPr>
          <w:i/>
          <w:color w:val="000000" w:themeColor="text1"/>
          <w:szCs w:val="24"/>
        </w:rPr>
        <w:t>Meditationes</w:t>
      </w:r>
      <w:r w:rsidRPr="00231CC8">
        <w:rPr>
          <w:color w:val="000000" w:themeColor="text1"/>
          <w:szCs w:val="24"/>
        </w:rPr>
        <w:t>, 32)</w:t>
      </w:r>
      <w:r w:rsidR="005558E8" w:rsidRPr="00231CC8">
        <w:rPr>
          <w:color w:val="000000" w:themeColor="text1"/>
          <w:szCs w:val="24"/>
        </w:rPr>
        <w:t>—</w:t>
      </w:r>
      <w:r w:rsidRPr="00231CC8">
        <w:rPr>
          <w:color w:val="000000" w:themeColor="text1"/>
          <w:szCs w:val="24"/>
        </w:rPr>
        <w:t>but Descartes does not see this as a special problem.</w:t>
      </w:r>
      <w:r w:rsidR="005558E8" w:rsidRPr="00231CC8">
        <w:rPr>
          <w:color w:val="000000" w:themeColor="text1"/>
          <w:szCs w:val="24"/>
        </w:rPr>
        <w:t xml:space="preserve"> </w:t>
      </w:r>
      <w:r w:rsidRPr="00231CC8">
        <w:rPr>
          <w:color w:val="000000" w:themeColor="text1"/>
          <w:szCs w:val="24"/>
        </w:rPr>
        <w:t>Cavell seems to see the two kinds of skepticism as related, though I find his account of this obscure.</w:t>
      </w:r>
      <w:r w:rsidRPr="00231CC8">
        <w:rPr>
          <w:rStyle w:val="enref"/>
          <w:color w:val="000000" w:themeColor="text1"/>
          <w:szCs w:val="24"/>
        </w:rPr>
        <w:endnoteReference w:id="31"/>
      </w:r>
    </w:p>
    <w:p w14:paraId="65B088D4" w14:textId="6762CE92"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Cavell</w:t>
      </w:r>
      <w:r w:rsidR="005558E8" w:rsidRPr="00231CC8">
        <w:rPr>
          <w:color w:val="000000" w:themeColor="text1"/>
          <w:szCs w:val="24"/>
        </w:rPr>
        <w:t>’</w:t>
      </w:r>
      <w:r w:rsidRPr="00231CC8">
        <w:rPr>
          <w:color w:val="000000" w:themeColor="text1"/>
          <w:szCs w:val="24"/>
        </w:rPr>
        <w:t xml:space="preserve">s title for the essay, </w:t>
      </w:r>
      <w:r w:rsidR="005558E8" w:rsidRPr="00231CC8">
        <w:rPr>
          <w:color w:val="000000" w:themeColor="text1"/>
          <w:szCs w:val="24"/>
        </w:rPr>
        <w:t>“</w:t>
      </w:r>
      <w:r w:rsidRPr="00231CC8">
        <w:rPr>
          <w:color w:val="000000" w:themeColor="text1"/>
          <w:szCs w:val="24"/>
        </w:rPr>
        <w:t>Othello and the Stake of the Other</w:t>
      </w:r>
      <w:r w:rsidR="007E7BD4" w:rsidRPr="00231CC8">
        <w:rPr>
          <w:color w:val="000000" w:themeColor="text1"/>
          <w:szCs w:val="24"/>
        </w:rPr>
        <w:t>,</w:t>
      </w:r>
      <w:r w:rsidR="005558E8" w:rsidRPr="00231CC8">
        <w:rPr>
          <w:color w:val="000000" w:themeColor="text1"/>
          <w:szCs w:val="24"/>
        </w:rPr>
        <w:t>”</w:t>
      </w:r>
      <w:r w:rsidRPr="00231CC8">
        <w:rPr>
          <w:color w:val="000000" w:themeColor="text1"/>
          <w:szCs w:val="24"/>
        </w:rPr>
        <w:t xml:space="preserve"> suggests that his focus will be on </w:t>
      </w:r>
      <w:r w:rsidR="005558E8" w:rsidRPr="00231CC8">
        <w:rPr>
          <w:color w:val="000000" w:themeColor="text1"/>
          <w:szCs w:val="24"/>
        </w:rPr>
        <w:t>“</w:t>
      </w:r>
      <w:r w:rsidRPr="00231CC8">
        <w:rPr>
          <w:color w:val="000000" w:themeColor="text1"/>
          <w:szCs w:val="24"/>
        </w:rPr>
        <w:t>staking,</w:t>
      </w:r>
      <w:r w:rsidR="005558E8" w:rsidRPr="00231CC8">
        <w:rPr>
          <w:color w:val="000000" w:themeColor="text1"/>
          <w:szCs w:val="24"/>
        </w:rPr>
        <w:t>”</w:t>
      </w:r>
      <w:r w:rsidRPr="00231CC8">
        <w:rPr>
          <w:color w:val="000000" w:themeColor="text1"/>
          <w:szCs w:val="24"/>
        </w:rPr>
        <w:t xml:space="preserve"> on placing (betting) one</w:t>
      </w:r>
      <w:r w:rsidR="005558E8" w:rsidRPr="00231CC8">
        <w:rPr>
          <w:color w:val="000000" w:themeColor="text1"/>
          <w:szCs w:val="24"/>
        </w:rPr>
        <w:t>’</w:t>
      </w:r>
      <w:r w:rsidRPr="00231CC8">
        <w:rPr>
          <w:color w:val="000000" w:themeColor="text1"/>
          <w:szCs w:val="24"/>
        </w:rPr>
        <w:t xml:space="preserve">s entire sense of the comprehensibility of the world on another person in a way parallel to that in which Descartes stakes his belief that he cannot </w:t>
      </w:r>
      <w:r w:rsidRPr="00231CC8">
        <w:rPr>
          <w:rStyle w:val="I"/>
          <w:color w:val="000000" w:themeColor="text1"/>
          <w:szCs w:val="24"/>
        </w:rPr>
        <w:t>always</w:t>
      </w:r>
      <w:r w:rsidRPr="00231CC8">
        <w:rPr>
          <w:color w:val="000000" w:themeColor="text1"/>
          <w:szCs w:val="24"/>
        </w:rPr>
        <w:t xml:space="preserve"> </w:t>
      </w:r>
      <w:r w:rsidR="00B569AE" w:rsidRPr="00231CC8">
        <w:rPr>
          <w:color w:val="000000" w:themeColor="text1"/>
          <w:szCs w:val="24"/>
        </w:rPr>
        <w:t xml:space="preserve">be </w:t>
      </w:r>
      <w:r w:rsidRPr="00231CC8">
        <w:rPr>
          <w:color w:val="000000" w:themeColor="text1"/>
          <w:szCs w:val="24"/>
        </w:rPr>
        <w:t>wrong in his mental operations</w:t>
      </w:r>
      <w:r w:rsidR="005558E8" w:rsidRPr="00231CC8">
        <w:rPr>
          <w:color w:val="000000" w:themeColor="text1"/>
          <w:szCs w:val="24"/>
        </w:rPr>
        <w:t>—</w:t>
      </w:r>
      <w:r w:rsidRPr="00231CC8">
        <w:rPr>
          <w:color w:val="000000" w:themeColor="text1"/>
          <w:szCs w:val="24"/>
        </w:rPr>
        <w:t>that the malevolent genie does not exist</w:t>
      </w:r>
      <w:r w:rsidR="005558E8" w:rsidRPr="00231CC8">
        <w:rPr>
          <w:color w:val="000000" w:themeColor="text1"/>
          <w:szCs w:val="24"/>
        </w:rPr>
        <w:t>—</w:t>
      </w:r>
      <w:r w:rsidRPr="00231CC8">
        <w:rPr>
          <w:color w:val="000000" w:themeColor="text1"/>
          <w:szCs w:val="24"/>
        </w:rPr>
        <w:t>on the necessary existence of a benign God.</w:t>
      </w:r>
      <w:r w:rsidR="005558E8" w:rsidRPr="00231CC8">
        <w:rPr>
          <w:color w:val="000000" w:themeColor="text1"/>
          <w:szCs w:val="24"/>
        </w:rPr>
        <w:t xml:space="preserve"> </w:t>
      </w:r>
      <w:r w:rsidRPr="00231CC8">
        <w:rPr>
          <w:color w:val="000000" w:themeColor="text1"/>
          <w:szCs w:val="24"/>
        </w:rPr>
        <w:t xml:space="preserve">This suggestion is tidily expressed in the idea of Othello placing </w:t>
      </w:r>
      <w:r w:rsidR="005558E8" w:rsidRPr="00231CC8">
        <w:rPr>
          <w:color w:val="000000" w:themeColor="text1"/>
          <w:szCs w:val="24"/>
        </w:rPr>
        <w:t>“</w:t>
      </w:r>
      <w:r w:rsidRPr="00231CC8">
        <w:rPr>
          <w:color w:val="000000" w:themeColor="text1"/>
          <w:szCs w:val="24"/>
        </w:rPr>
        <w:t>a finite woman in the place of God</w:t>
      </w:r>
      <w:r w:rsidR="005558E8" w:rsidRPr="00231CC8">
        <w:rPr>
          <w:color w:val="000000" w:themeColor="text1"/>
          <w:szCs w:val="24"/>
        </w:rPr>
        <w:t>”</w:t>
      </w:r>
      <w:r w:rsidRPr="00231CC8">
        <w:rPr>
          <w:color w:val="000000" w:themeColor="text1"/>
          <w:szCs w:val="24"/>
        </w:rPr>
        <w:t xml:space="preserve"> (126).</w:t>
      </w:r>
      <w:r w:rsidR="005558E8" w:rsidRPr="00231CC8">
        <w:rPr>
          <w:color w:val="000000" w:themeColor="text1"/>
          <w:szCs w:val="24"/>
        </w:rPr>
        <w:t xml:space="preserve"> </w:t>
      </w:r>
      <w:r w:rsidRPr="00231CC8">
        <w:rPr>
          <w:color w:val="000000" w:themeColor="text1"/>
          <w:szCs w:val="24"/>
        </w:rPr>
        <w:t>But Othello</w:t>
      </w:r>
      <w:r w:rsidR="005558E8" w:rsidRPr="00231CC8">
        <w:rPr>
          <w:color w:val="000000" w:themeColor="text1"/>
          <w:szCs w:val="24"/>
        </w:rPr>
        <w:t>’</w:t>
      </w:r>
      <w:r w:rsidRPr="00231CC8">
        <w:rPr>
          <w:color w:val="000000" w:themeColor="text1"/>
          <w:szCs w:val="24"/>
        </w:rPr>
        <w:t xml:space="preserve">s </w:t>
      </w:r>
      <w:r w:rsidR="005558E8" w:rsidRPr="00231CC8">
        <w:rPr>
          <w:color w:val="000000" w:themeColor="text1"/>
          <w:szCs w:val="24"/>
        </w:rPr>
        <w:t>“</w:t>
      </w:r>
      <w:r w:rsidRPr="00231CC8">
        <w:rPr>
          <w:color w:val="000000" w:themeColor="text1"/>
          <w:szCs w:val="24"/>
        </w:rPr>
        <w:t>stake</w:t>
      </w:r>
      <w:r w:rsidR="005558E8" w:rsidRPr="00231CC8">
        <w:rPr>
          <w:color w:val="000000" w:themeColor="text1"/>
          <w:szCs w:val="24"/>
        </w:rPr>
        <w:t>”</w:t>
      </w:r>
      <w:r w:rsidRPr="00231CC8">
        <w:rPr>
          <w:color w:val="000000" w:themeColor="text1"/>
          <w:szCs w:val="24"/>
        </w:rPr>
        <w:t xml:space="preserve"> in his relationship is not well captured in cognitive terms, so Cavell</w:t>
      </w:r>
      <w:r w:rsidR="005558E8" w:rsidRPr="00231CC8">
        <w:rPr>
          <w:color w:val="000000" w:themeColor="text1"/>
          <w:szCs w:val="24"/>
        </w:rPr>
        <w:t>’</w:t>
      </w:r>
      <w:r w:rsidRPr="00231CC8">
        <w:rPr>
          <w:color w:val="000000" w:themeColor="text1"/>
          <w:szCs w:val="24"/>
        </w:rPr>
        <w:t xml:space="preserve">s favorite formulation for what the philosophical </w:t>
      </w:r>
      <w:r w:rsidRPr="00231CC8">
        <w:rPr>
          <w:color w:val="000000" w:themeColor="text1"/>
          <w:szCs w:val="24"/>
        </w:rPr>
        <w:lastRenderedPageBreak/>
        <w:t>skeptic does wrong</w:t>
      </w:r>
      <w:r w:rsidR="005558E8" w:rsidRPr="00231CC8">
        <w:rPr>
          <w:color w:val="000000" w:themeColor="text1"/>
          <w:szCs w:val="24"/>
        </w:rPr>
        <w:t>—</w:t>
      </w:r>
      <w:r w:rsidRPr="00231CC8">
        <w:rPr>
          <w:color w:val="000000" w:themeColor="text1"/>
          <w:szCs w:val="24"/>
        </w:rPr>
        <w:t xml:space="preserve">interpreting </w:t>
      </w:r>
      <w:r w:rsidR="005558E8" w:rsidRPr="00231CC8">
        <w:rPr>
          <w:color w:val="000000" w:themeColor="text1"/>
          <w:szCs w:val="24"/>
        </w:rPr>
        <w:t>“</w:t>
      </w:r>
      <w:r w:rsidRPr="00231CC8">
        <w:rPr>
          <w:color w:val="000000" w:themeColor="text1"/>
          <w:szCs w:val="24"/>
        </w:rPr>
        <w:t xml:space="preserve">a metaphysical finitude </w:t>
      </w:r>
      <w:r w:rsidRPr="00231CC8">
        <w:rPr>
          <w:rStyle w:val="I"/>
          <w:color w:val="000000" w:themeColor="text1"/>
          <w:szCs w:val="24"/>
        </w:rPr>
        <w:t>as an intellectual lack</w:t>
      </w:r>
      <w:r w:rsidR="005558E8" w:rsidRPr="00231CC8">
        <w:rPr>
          <w:color w:val="000000" w:themeColor="text1"/>
          <w:szCs w:val="24"/>
        </w:rPr>
        <w:t>”</w:t>
      </w:r>
      <w:r w:rsidRPr="00231CC8">
        <w:rPr>
          <w:color w:val="000000" w:themeColor="text1"/>
          <w:szCs w:val="24"/>
        </w:rPr>
        <w:t xml:space="preserve"> (138</w:t>
      </w:r>
      <w:r w:rsidR="00492377" w:rsidRPr="00231CC8">
        <w:rPr>
          <w:color w:val="000000" w:themeColor="text1"/>
          <w:szCs w:val="24"/>
        </w:rPr>
        <w:t>;</w:t>
      </w:r>
      <w:r w:rsidRPr="00231CC8">
        <w:rPr>
          <w:color w:val="000000" w:themeColor="text1"/>
          <w:szCs w:val="24"/>
        </w:rPr>
        <w:t xml:space="preserve"> emphasis mine)</w:t>
      </w:r>
      <w:r w:rsidR="005558E8" w:rsidRPr="00231CC8">
        <w:rPr>
          <w:color w:val="000000" w:themeColor="text1"/>
          <w:szCs w:val="24"/>
        </w:rPr>
        <w:t>—</w:t>
      </w:r>
      <w:r w:rsidRPr="00231CC8">
        <w:rPr>
          <w:color w:val="000000" w:themeColor="text1"/>
          <w:szCs w:val="24"/>
        </w:rPr>
        <w:t>does not apply well to Othello.</w:t>
      </w:r>
      <w:r w:rsidRPr="00231CC8">
        <w:rPr>
          <w:rStyle w:val="enref"/>
          <w:color w:val="000000" w:themeColor="text1"/>
          <w:szCs w:val="24"/>
        </w:rPr>
        <w:endnoteReference w:id="32"/>
      </w:r>
      <w:r w:rsidR="005558E8" w:rsidRPr="00231CC8">
        <w:rPr>
          <w:color w:val="000000" w:themeColor="text1"/>
          <w:szCs w:val="24"/>
        </w:rPr>
        <w:t xml:space="preserve"> </w:t>
      </w:r>
      <w:r w:rsidRPr="00231CC8">
        <w:rPr>
          <w:color w:val="000000" w:themeColor="text1"/>
          <w:szCs w:val="24"/>
        </w:rPr>
        <w:t xml:space="preserve">If the </w:t>
      </w:r>
      <w:r w:rsidR="005558E8" w:rsidRPr="00231CC8">
        <w:rPr>
          <w:color w:val="000000" w:themeColor="text1"/>
          <w:szCs w:val="24"/>
        </w:rPr>
        <w:t>“</w:t>
      </w:r>
      <w:r w:rsidRPr="00231CC8">
        <w:rPr>
          <w:color w:val="000000" w:themeColor="text1"/>
          <w:szCs w:val="24"/>
        </w:rPr>
        <w:t>truth of skepticism</w:t>
      </w:r>
      <w:r w:rsidR="005558E8" w:rsidRPr="00231CC8">
        <w:rPr>
          <w:color w:val="000000" w:themeColor="text1"/>
          <w:szCs w:val="24"/>
        </w:rPr>
        <w:t>”</w:t>
      </w:r>
      <w:r w:rsidRPr="00231CC8">
        <w:rPr>
          <w:color w:val="000000" w:themeColor="text1"/>
          <w:szCs w:val="24"/>
        </w:rPr>
        <w:t xml:space="preserve"> (141) is that other minds are not knowable the way stones are</w:t>
      </w:r>
      <w:r w:rsidR="005558E8" w:rsidRPr="00231CC8">
        <w:rPr>
          <w:color w:val="000000" w:themeColor="text1"/>
          <w:szCs w:val="24"/>
        </w:rPr>
        <w:t>—</w:t>
      </w:r>
      <w:r w:rsidRPr="00231CC8">
        <w:rPr>
          <w:color w:val="000000" w:themeColor="text1"/>
          <w:szCs w:val="24"/>
        </w:rPr>
        <w:t>though Descartes puts pressure on the way stones are known (see the wax experiment in Meditation Two)</w:t>
      </w:r>
      <w:r w:rsidR="005558E8" w:rsidRPr="00231CC8">
        <w:rPr>
          <w:color w:val="000000" w:themeColor="text1"/>
          <w:szCs w:val="24"/>
        </w:rPr>
        <w:t>—</w:t>
      </w:r>
      <w:r w:rsidRPr="00231CC8">
        <w:rPr>
          <w:color w:val="000000" w:themeColor="text1"/>
          <w:szCs w:val="24"/>
        </w:rPr>
        <w:t>the play stresses this truth more in regard to Othello</w:t>
      </w:r>
      <w:r w:rsidR="005558E8" w:rsidRPr="00231CC8">
        <w:rPr>
          <w:color w:val="000000" w:themeColor="text1"/>
          <w:szCs w:val="24"/>
        </w:rPr>
        <w:t>’</w:t>
      </w:r>
      <w:r w:rsidRPr="00231CC8">
        <w:rPr>
          <w:color w:val="000000" w:themeColor="text1"/>
          <w:szCs w:val="24"/>
        </w:rPr>
        <w:t>s attempt to know Iago</w:t>
      </w:r>
      <w:r w:rsidR="005558E8" w:rsidRPr="00231CC8">
        <w:rPr>
          <w:color w:val="000000" w:themeColor="text1"/>
          <w:szCs w:val="24"/>
        </w:rPr>
        <w:t>’</w:t>
      </w:r>
      <w:r w:rsidRPr="00231CC8">
        <w:rPr>
          <w:color w:val="000000" w:themeColor="text1"/>
          <w:szCs w:val="24"/>
        </w:rPr>
        <w:t>s mind than Desdemona</w:t>
      </w:r>
      <w:r w:rsidR="005558E8" w:rsidRPr="00231CC8">
        <w:rPr>
          <w:color w:val="000000" w:themeColor="text1"/>
          <w:szCs w:val="24"/>
        </w:rPr>
        <w:t>’</w:t>
      </w:r>
      <w:r w:rsidRPr="00231CC8">
        <w:rPr>
          <w:color w:val="000000" w:themeColor="text1"/>
          <w:szCs w:val="24"/>
        </w:rPr>
        <w:t>s.</w:t>
      </w:r>
      <w:r w:rsidRPr="00231CC8">
        <w:rPr>
          <w:rStyle w:val="enref"/>
          <w:color w:val="000000" w:themeColor="text1"/>
          <w:szCs w:val="24"/>
        </w:rPr>
        <w:endnoteReference w:id="33"/>
      </w:r>
    </w:p>
    <w:p w14:paraId="407E1490" w14:textId="4113CC6E"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Iago insists on </w:t>
      </w:r>
      <w:r w:rsidR="005558E8" w:rsidRPr="00231CC8">
        <w:rPr>
          <w:color w:val="000000" w:themeColor="text1"/>
          <w:szCs w:val="24"/>
        </w:rPr>
        <w:t>“</w:t>
      </w:r>
      <w:r w:rsidRPr="00231CC8">
        <w:rPr>
          <w:color w:val="000000" w:themeColor="text1"/>
          <w:szCs w:val="24"/>
        </w:rPr>
        <w:t>the truth of skepticism</w:t>
      </w:r>
      <w:r w:rsidR="005558E8" w:rsidRPr="00231CC8">
        <w:rPr>
          <w:color w:val="000000" w:themeColor="text1"/>
          <w:szCs w:val="24"/>
        </w:rPr>
        <w:t>”—</w:t>
      </w:r>
      <w:r w:rsidRPr="00231CC8">
        <w:rPr>
          <w:color w:val="000000" w:themeColor="text1"/>
          <w:szCs w:val="24"/>
        </w:rPr>
        <w:t>or pretends to.</w:t>
      </w:r>
      <w:r w:rsidR="005558E8" w:rsidRPr="00231CC8">
        <w:rPr>
          <w:color w:val="000000" w:themeColor="text1"/>
          <w:szCs w:val="24"/>
        </w:rPr>
        <w:t xml:space="preserve"> </w:t>
      </w:r>
      <w:r w:rsidRPr="00231CC8">
        <w:rPr>
          <w:color w:val="000000" w:themeColor="text1"/>
          <w:szCs w:val="24"/>
        </w:rPr>
        <w:t>At the beginning of 3.3, when, after Cassio</w:t>
      </w:r>
      <w:r w:rsidR="005558E8" w:rsidRPr="00231CC8">
        <w:rPr>
          <w:color w:val="000000" w:themeColor="text1"/>
          <w:szCs w:val="24"/>
        </w:rPr>
        <w:t>’</w:t>
      </w:r>
      <w:r w:rsidRPr="00231CC8">
        <w:rPr>
          <w:color w:val="000000" w:themeColor="text1"/>
          <w:szCs w:val="24"/>
        </w:rPr>
        <w:t>s exit and then Desdemona</w:t>
      </w:r>
      <w:r w:rsidR="005558E8" w:rsidRPr="00231CC8">
        <w:rPr>
          <w:color w:val="000000" w:themeColor="text1"/>
          <w:szCs w:val="24"/>
        </w:rPr>
        <w:t>’</w:t>
      </w:r>
      <w:r w:rsidRPr="00231CC8">
        <w:rPr>
          <w:color w:val="000000" w:themeColor="text1"/>
          <w:szCs w:val="24"/>
        </w:rPr>
        <w:t>s, Iago is just warming up, there is an extended passage on the issue of coming to know what is in another person</w:t>
      </w:r>
      <w:r w:rsidR="005558E8" w:rsidRPr="00231CC8">
        <w:rPr>
          <w:color w:val="000000" w:themeColor="text1"/>
          <w:szCs w:val="24"/>
        </w:rPr>
        <w:t>’</w:t>
      </w:r>
      <w:r w:rsidRPr="00231CC8">
        <w:rPr>
          <w:color w:val="000000" w:themeColor="text1"/>
          <w:szCs w:val="24"/>
        </w:rPr>
        <w:t>s mind.</w:t>
      </w:r>
      <w:r w:rsidR="005558E8" w:rsidRPr="00231CC8">
        <w:rPr>
          <w:color w:val="000000" w:themeColor="text1"/>
          <w:szCs w:val="24"/>
        </w:rPr>
        <w:t xml:space="preserve"> </w:t>
      </w:r>
      <w:r w:rsidRPr="00231CC8">
        <w:rPr>
          <w:color w:val="000000" w:themeColor="text1"/>
          <w:szCs w:val="24"/>
        </w:rPr>
        <w:t xml:space="preserve">Iago provokes this, suggesting that he may have an opinion on the question re Cassio, </w:t>
      </w:r>
      <w:r w:rsidR="005558E8" w:rsidRPr="00231CC8">
        <w:rPr>
          <w:color w:val="000000" w:themeColor="text1"/>
          <w:szCs w:val="24"/>
        </w:rPr>
        <w:t>“</w:t>
      </w:r>
      <w:r w:rsidRPr="00231CC8">
        <w:rPr>
          <w:color w:val="000000" w:themeColor="text1"/>
          <w:szCs w:val="24"/>
        </w:rPr>
        <w:t>Is he honest?</w:t>
      </w:r>
      <w:r w:rsidR="005558E8" w:rsidRPr="00231CC8">
        <w:rPr>
          <w:color w:val="000000" w:themeColor="text1"/>
          <w:szCs w:val="24"/>
        </w:rPr>
        <w:t>”</w:t>
      </w:r>
      <w:r w:rsidRPr="00231CC8">
        <w:rPr>
          <w:color w:val="000000" w:themeColor="text1"/>
          <w:szCs w:val="24"/>
        </w:rPr>
        <w:t xml:space="preserve"> (3.3.103).</w:t>
      </w:r>
      <w:r w:rsidR="005558E8" w:rsidRPr="00231CC8">
        <w:rPr>
          <w:color w:val="000000" w:themeColor="text1"/>
          <w:szCs w:val="24"/>
        </w:rPr>
        <w:t xml:space="preserve"> </w:t>
      </w:r>
      <w:r w:rsidRPr="00231CC8">
        <w:rPr>
          <w:color w:val="000000" w:themeColor="text1"/>
          <w:szCs w:val="24"/>
        </w:rPr>
        <w:t xml:space="preserve">Iago avers, pretending to be scrupulous or epistemically modest, that Cassio is so </w:t>
      </w:r>
      <w:r w:rsidR="005558E8" w:rsidRPr="00231CC8">
        <w:rPr>
          <w:color w:val="000000" w:themeColor="text1"/>
          <w:szCs w:val="24"/>
        </w:rPr>
        <w:t>“</w:t>
      </w:r>
      <w:r w:rsidRPr="00231CC8">
        <w:rPr>
          <w:color w:val="000000" w:themeColor="text1"/>
          <w:szCs w:val="24"/>
        </w:rPr>
        <w:t>For aught I know.</w:t>
      </w:r>
      <w:r w:rsidR="005558E8" w:rsidRPr="00231CC8">
        <w:rPr>
          <w:color w:val="000000" w:themeColor="text1"/>
          <w:szCs w:val="24"/>
        </w:rPr>
        <w:t xml:space="preserve">” </w:t>
      </w:r>
      <w:r w:rsidRPr="00231CC8">
        <w:rPr>
          <w:color w:val="000000" w:themeColor="text1"/>
          <w:szCs w:val="24"/>
        </w:rPr>
        <w:t xml:space="preserve">Naturally, Othello then asks, </w:t>
      </w:r>
      <w:r w:rsidR="005558E8" w:rsidRPr="00231CC8">
        <w:rPr>
          <w:color w:val="000000" w:themeColor="text1"/>
          <w:szCs w:val="24"/>
        </w:rPr>
        <w:t>“</w:t>
      </w:r>
      <w:r w:rsidRPr="00231CC8">
        <w:rPr>
          <w:color w:val="000000" w:themeColor="text1"/>
          <w:szCs w:val="24"/>
        </w:rPr>
        <w:t>What dost thou think?</w:t>
      </w:r>
      <w:r w:rsidR="005558E8" w:rsidRPr="00231CC8">
        <w:rPr>
          <w:color w:val="000000" w:themeColor="text1"/>
          <w:szCs w:val="24"/>
        </w:rPr>
        <w:t xml:space="preserve">” </w:t>
      </w:r>
      <w:r w:rsidRPr="00231CC8">
        <w:rPr>
          <w:color w:val="000000" w:themeColor="text1"/>
          <w:szCs w:val="24"/>
        </w:rPr>
        <w:t xml:space="preserve">Othello infers that there is </w:t>
      </w:r>
      <w:r w:rsidR="005558E8" w:rsidRPr="00231CC8">
        <w:rPr>
          <w:color w:val="000000" w:themeColor="text1"/>
          <w:szCs w:val="24"/>
        </w:rPr>
        <w:t>“</w:t>
      </w:r>
      <w:r w:rsidRPr="00231CC8">
        <w:rPr>
          <w:color w:val="000000" w:themeColor="text1"/>
          <w:szCs w:val="24"/>
        </w:rPr>
        <w:t>some monster</w:t>
      </w:r>
      <w:r w:rsidR="005558E8" w:rsidRPr="00231CC8">
        <w:rPr>
          <w:color w:val="000000" w:themeColor="text1"/>
          <w:szCs w:val="24"/>
        </w:rPr>
        <w:t>”</w:t>
      </w:r>
      <w:r w:rsidRPr="00231CC8">
        <w:rPr>
          <w:color w:val="000000" w:themeColor="text1"/>
          <w:szCs w:val="24"/>
        </w:rPr>
        <w:t xml:space="preserve"> in Iago</w:t>
      </w:r>
      <w:r w:rsidR="005558E8" w:rsidRPr="00231CC8">
        <w:rPr>
          <w:color w:val="000000" w:themeColor="text1"/>
          <w:szCs w:val="24"/>
        </w:rPr>
        <w:t>’</w:t>
      </w:r>
      <w:r w:rsidRPr="00231CC8">
        <w:rPr>
          <w:color w:val="000000" w:themeColor="text1"/>
          <w:szCs w:val="24"/>
        </w:rPr>
        <w:t xml:space="preserve">s thought, and demands, </w:t>
      </w:r>
      <w:r w:rsidR="005558E8" w:rsidRPr="00231CC8">
        <w:rPr>
          <w:color w:val="000000" w:themeColor="text1"/>
          <w:szCs w:val="24"/>
        </w:rPr>
        <w:t>“</w:t>
      </w:r>
      <w:r w:rsidRPr="00231CC8">
        <w:rPr>
          <w:color w:val="000000" w:themeColor="text1"/>
          <w:szCs w:val="24"/>
        </w:rPr>
        <w:t xml:space="preserve">If thou </w:t>
      </w:r>
      <w:r w:rsidR="00367F0B" w:rsidRPr="00231CC8">
        <w:rPr>
          <w:color w:val="000000" w:themeColor="text1"/>
          <w:szCs w:val="24"/>
        </w:rPr>
        <w:t xml:space="preserve">dost </w:t>
      </w:r>
      <w:r w:rsidRPr="00231CC8">
        <w:rPr>
          <w:color w:val="000000" w:themeColor="text1"/>
          <w:szCs w:val="24"/>
        </w:rPr>
        <w:t>love me / Show me thy thought</w:t>
      </w:r>
      <w:r w:rsidR="005558E8" w:rsidRPr="00231CC8">
        <w:rPr>
          <w:color w:val="000000" w:themeColor="text1"/>
          <w:szCs w:val="24"/>
        </w:rPr>
        <w:t>”</w:t>
      </w:r>
      <w:r w:rsidR="00367F0B" w:rsidRPr="00231CC8">
        <w:rPr>
          <w:color w:val="000000" w:themeColor="text1"/>
          <w:szCs w:val="24"/>
        </w:rPr>
        <w:t xml:space="preserve"> (</w:t>
      </w:r>
      <w:r w:rsidR="00DB2B3D" w:rsidRPr="00231CC8">
        <w:rPr>
          <w:color w:val="000000" w:themeColor="text1"/>
          <w:szCs w:val="24"/>
        </w:rPr>
        <w:t>118-1</w:t>
      </w:r>
      <w:r w:rsidR="00367F0B" w:rsidRPr="00231CC8">
        <w:rPr>
          <w:color w:val="000000" w:themeColor="text1"/>
          <w:szCs w:val="24"/>
        </w:rPr>
        <w:t>19)</w:t>
      </w:r>
      <w:r w:rsidR="005558E8" w:rsidRPr="00231CC8">
        <w:rPr>
          <w:color w:val="000000" w:themeColor="text1"/>
          <w:szCs w:val="24"/>
        </w:rPr>
        <w:t xml:space="preserve"> </w:t>
      </w:r>
      <w:r w:rsidRPr="00231CC8">
        <w:rPr>
          <w:color w:val="000000" w:themeColor="text1"/>
          <w:szCs w:val="24"/>
        </w:rPr>
        <w:t xml:space="preserve">Othello then </w:t>
      </w:r>
      <w:r w:rsidR="005558E8" w:rsidRPr="00231CC8">
        <w:rPr>
          <w:color w:val="000000" w:themeColor="text1"/>
          <w:szCs w:val="24"/>
        </w:rPr>
        <w:t>“</w:t>
      </w:r>
      <w:r w:rsidRPr="00231CC8">
        <w:rPr>
          <w:color w:val="000000" w:themeColor="text1"/>
          <w:szCs w:val="24"/>
        </w:rPr>
        <w:t>shrewdly</w:t>
      </w:r>
      <w:r w:rsidR="005558E8" w:rsidRPr="00231CC8">
        <w:rPr>
          <w:color w:val="000000" w:themeColor="text1"/>
          <w:szCs w:val="24"/>
        </w:rPr>
        <w:t>”</w:t>
      </w:r>
      <w:r w:rsidRPr="00231CC8">
        <w:rPr>
          <w:color w:val="000000" w:themeColor="text1"/>
          <w:szCs w:val="24"/>
        </w:rPr>
        <w:t xml:space="preserve"> notes that the outward behavior that Iago is manifesting (</w:t>
      </w:r>
      <w:r w:rsidR="005558E8" w:rsidRPr="00231CC8">
        <w:rPr>
          <w:color w:val="000000" w:themeColor="text1"/>
          <w:szCs w:val="24"/>
        </w:rPr>
        <w:t>“</w:t>
      </w:r>
      <w:r w:rsidRPr="00231CC8">
        <w:rPr>
          <w:color w:val="000000" w:themeColor="text1"/>
          <w:szCs w:val="24"/>
        </w:rPr>
        <w:t>these stops of thine</w:t>
      </w:r>
      <w:r w:rsidR="005558E8" w:rsidRPr="00231CC8">
        <w:rPr>
          <w:color w:val="000000" w:themeColor="text1"/>
          <w:szCs w:val="24"/>
        </w:rPr>
        <w:t>”</w:t>
      </w:r>
      <w:r w:rsidRPr="00231CC8">
        <w:rPr>
          <w:color w:val="000000" w:themeColor="text1"/>
          <w:szCs w:val="24"/>
        </w:rPr>
        <w:t xml:space="preserve">) are, </w:t>
      </w:r>
      <w:r w:rsidR="005558E8" w:rsidRPr="00231CC8">
        <w:rPr>
          <w:color w:val="000000" w:themeColor="text1"/>
          <w:szCs w:val="24"/>
        </w:rPr>
        <w:t>“</w:t>
      </w:r>
      <w:r w:rsidRPr="00231CC8">
        <w:rPr>
          <w:color w:val="000000" w:themeColor="text1"/>
          <w:szCs w:val="24"/>
        </w:rPr>
        <w:t>in a man that</w:t>
      </w:r>
      <w:r w:rsidR="005558E8" w:rsidRPr="00231CC8">
        <w:rPr>
          <w:color w:val="000000" w:themeColor="text1"/>
          <w:szCs w:val="24"/>
        </w:rPr>
        <w:t>’</w:t>
      </w:r>
      <w:r w:rsidRPr="00231CC8">
        <w:rPr>
          <w:color w:val="000000" w:themeColor="text1"/>
          <w:szCs w:val="24"/>
        </w:rPr>
        <w:t>s just,</w:t>
      </w:r>
      <w:r w:rsidR="005558E8" w:rsidRPr="00231CC8">
        <w:rPr>
          <w:color w:val="000000" w:themeColor="text1"/>
          <w:szCs w:val="24"/>
        </w:rPr>
        <w:t>”</w:t>
      </w:r>
      <w:r w:rsidRPr="00231CC8">
        <w:rPr>
          <w:color w:val="000000" w:themeColor="text1"/>
          <w:szCs w:val="24"/>
        </w:rPr>
        <w:t xml:space="preserve"> clear signs of effortfully suppressed inner turmoil.</w:t>
      </w:r>
      <w:r w:rsidRPr="00231CC8">
        <w:rPr>
          <w:rStyle w:val="enref"/>
          <w:color w:val="000000" w:themeColor="text1"/>
          <w:szCs w:val="24"/>
        </w:rPr>
        <w:endnoteReference w:id="34"/>
      </w:r>
      <w:r w:rsidRPr="00231CC8">
        <w:rPr>
          <w:color w:val="000000" w:themeColor="text1"/>
          <w:szCs w:val="24"/>
        </w:rPr>
        <w:t xml:space="preserve"> Iago insists on his right not to utter his thoughts (3.3.136b</w:t>
      </w:r>
      <w:r w:rsidR="00B74BCF" w:rsidRPr="00231CC8">
        <w:rPr>
          <w:color w:val="000000" w:themeColor="text1"/>
          <w:szCs w:val="24"/>
        </w:rPr>
        <w:t>–</w:t>
      </w:r>
      <w:r w:rsidRPr="00231CC8">
        <w:rPr>
          <w:color w:val="000000" w:themeColor="text1"/>
          <w:szCs w:val="24"/>
        </w:rPr>
        <w:t>139</w:t>
      </w:r>
      <w:r w:rsidR="00935646" w:rsidRPr="00231CC8">
        <w:rPr>
          <w:color w:val="000000" w:themeColor="text1"/>
          <w:szCs w:val="24"/>
        </w:rPr>
        <w:t>a</w:t>
      </w:r>
      <w:r w:rsidRPr="00231CC8">
        <w:rPr>
          <w:color w:val="000000" w:themeColor="text1"/>
          <w:szCs w:val="24"/>
        </w:rPr>
        <w:t>), but then shifts to asserting that it would be both improper and imprudent for him to do so (3.3.155</w:t>
      </w:r>
      <w:r w:rsidR="00B74BCF" w:rsidRPr="00231CC8">
        <w:rPr>
          <w:color w:val="000000" w:themeColor="text1"/>
          <w:szCs w:val="24"/>
        </w:rPr>
        <w:t>–</w:t>
      </w:r>
      <w:r w:rsidR="00D0056D" w:rsidRPr="00231CC8">
        <w:rPr>
          <w:color w:val="000000" w:themeColor="text1"/>
          <w:szCs w:val="24"/>
        </w:rPr>
        <w:t>5</w:t>
      </w:r>
      <w:r w:rsidRPr="00231CC8">
        <w:rPr>
          <w:color w:val="000000" w:themeColor="text1"/>
          <w:szCs w:val="24"/>
        </w:rPr>
        <w:t>7).</w:t>
      </w:r>
      <w:r w:rsidR="005558E8" w:rsidRPr="00231CC8">
        <w:rPr>
          <w:color w:val="000000" w:themeColor="text1"/>
          <w:szCs w:val="24"/>
        </w:rPr>
        <w:t xml:space="preserve"> </w:t>
      </w:r>
      <w:r w:rsidRPr="00231CC8">
        <w:rPr>
          <w:color w:val="000000" w:themeColor="text1"/>
          <w:szCs w:val="24"/>
        </w:rPr>
        <w:t>All this works, as it is intended to do, to make Othello more determined in his inquiry.</w:t>
      </w:r>
      <w:r w:rsidR="005558E8" w:rsidRPr="00231CC8">
        <w:rPr>
          <w:color w:val="000000" w:themeColor="text1"/>
          <w:szCs w:val="24"/>
        </w:rPr>
        <w:t xml:space="preserve"> “</w:t>
      </w:r>
      <w:r w:rsidRPr="00231CC8">
        <w:rPr>
          <w:color w:val="000000" w:themeColor="text1"/>
          <w:szCs w:val="24"/>
        </w:rPr>
        <w:t>By heaven, I</w:t>
      </w:r>
      <w:r w:rsidR="005558E8" w:rsidRPr="00231CC8">
        <w:rPr>
          <w:color w:val="000000" w:themeColor="text1"/>
          <w:szCs w:val="24"/>
        </w:rPr>
        <w:t>’</w:t>
      </w:r>
      <w:r w:rsidRPr="00231CC8">
        <w:rPr>
          <w:color w:val="000000" w:themeColor="text1"/>
          <w:szCs w:val="24"/>
        </w:rPr>
        <w:t>ll know thy thoughts,</w:t>
      </w:r>
      <w:r w:rsidR="005558E8" w:rsidRPr="00231CC8">
        <w:rPr>
          <w:color w:val="000000" w:themeColor="text1"/>
          <w:szCs w:val="24"/>
        </w:rPr>
        <w:t>”</w:t>
      </w:r>
      <w:r w:rsidRPr="00231CC8">
        <w:rPr>
          <w:color w:val="000000" w:themeColor="text1"/>
          <w:szCs w:val="24"/>
        </w:rPr>
        <w:t xml:space="preserve"> Othello cries</w:t>
      </w:r>
      <w:r w:rsidR="00AF1D92" w:rsidRPr="00231CC8">
        <w:rPr>
          <w:color w:val="000000" w:themeColor="text1"/>
          <w:szCs w:val="24"/>
        </w:rPr>
        <w:t xml:space="preserve"> (164b)</w:t>
      </w:r>
      <w:r w:rsidRPr="00231CC8">
        <w:rPr>
          <w:color w:val="000000" w:themeColor="text1"/>
          <w:szCs w:val="24"/>
        </w:rPr>
        <w:t>.</w:t>
      </w:r>
      <w:r w:rsidR="005558E8" w:rsidRPr="00231CC8">
        <w:rPr>
          <w:color w:val="000000" w:themeColor="text1"/>
          <w:szCs w:val="24"/>
        </w:rPr>
        <w:t xml:space="preserve"> </w:t>
      </w:r>
      <w:r w:rsidRPr="00231CC8">
        <w:rPr>
          <w:color w:val="000000" w:themeColor="text1"/>
          <w:szCs w:val="24"/>
        </w:rPr>
        <w:t xml:space="preserve">It is in response to this that Iago utters </w:t>
      </w:r>
      <w:r w:rsidR="005558E8" w:rsidRPr="00231CC8">
        <w:rPr>
          <w:color w:val="000000" w:themeColor="text1"/>
          <w:szCs w:val="24"/>
        </w:rPr>
        <w:t>“</w:t>
      </w:r>
      <w:r w:rsidRPr="00231CC8">
        <w:rPr>
          <w:color w:val="000000" w:themeColor="text1"/>
          <w:szCs w:val="24"/>
        </w:rPr>
        <w:t>the truth of skepticism</w:t>
      </w:r>
      <w:r w:rsidR="005558E8" w:rsidRPr="00231CC8">
        <w:rPr>
          <w:color w:val="000000" w:themeColor="text1"/>
          <w:szCs w:val="24"/>
        </w:rPr>
        <w:t>”—“</w:t>
      </w:r>
      <w:r w:rsidRPr="00231CC8">
        <w:rPr>
          <w:color w:val="000000" w:themeColor="text1"/>
          <w:szCs w:val="24"/>
        </w:rPr>
        <w:t>You cannot [know my thoughts, even] if my heart were in your hand</w:t>
      </w:r>
      <w:r w:rsidR="005558E8" w:rsidRPr="00231CC8">
        <w:rPr>
          <w:color w:val="000000" w:themeColor="text1"/>
          <w:szCs w:val="24"/>
        </w:rPr>
        <w:t>”</w:t>
      </w:r>
      <w:r w:rsidRPr="00231CC8">
        <w:rPr>
          <w:color w:val="000000" w:themeColor="text1"/>
          <w:szCs w:val="24"/>
        </w:rPr>
        <w:t xml:space="preserve"> (3.3</w:t>
      </w:r>
      <w:r w:rsidR="00DB2B3D" w:rsidRPr="00231CC8">
        <w:rPr>
          <w:color w:val="000000" w:themeColor="text1"/>
          <w:szCs w:val="24"/>
        </w:rPr>
        <w:t>.</w:t>
      </w:r>
      <w:r w:rsidRPr="00231CC8">
        <w:rPr>
          <w:color w:val="000000" w:themeColor="text1"/>
          <w:szCs w:val="24"/>
        </w:rPr>
        <w:t>165).</w:t>
      </w:r>
      <w:r w:rsidRPr="00231CC8">
        <w:rPr>
          <w:rStyle w:val="enref"/>
          <w:color w:val="000000" w:themeColor="text1"/>
          <w:szCs w:val="24"/>
        </w:rPr>
        <w:endnoteReference w:id="35"/>
      </w:r>
      <w:r w:rsidR="005558E8" w:rsidRPr="00231CC8">
        <w:rPr>
          <w:color w:val="000000" w:themeColor="text1"/>
          <w:szCs w:val="24"/>
        </w:rPr>
        <w:t xml:space="preserve"> </w:t>
      </w:r>
      <w:r w:rsidRPr="00231CC8">
        <w:rPr>
          <w:color w:val="000000" w:themeColor="text1"/>
          <w:szCs w:val="24"/>
        </w:rPr>
        <w:t>That thoughts (of others) are not knowable in the way that physical objects are may be true.</w:t>
      </w:r>
      <w:r w:rsidR="005558E8" w:rsidRPr="00231CC8">
        <w:rPr>
          <w:color w:val="000000" w:themeColor="text1"/>
          <w:szCs w:val="24"/>
        </w:rPr>
        <w:t xml:space="preserve"> </w:t>
      </w:r>
      <w:r w:rsidRPr="00231CC8">
        <w:rPr>
          <w:color w:val="000000" w:themeColor="text1"/>
          <w:szCs w:val="24"/>
        </w:rPr>
        <w:t xml:space="preserve">But that is not necessarily </w:t>
      </w:r>
      <w:r w:rsidRPr="00231CC8">
        <w:rPr>
          <w:rStyle w:val="I"/>
          <w:color w:val="000000" w:themeColor="text1"/>
          <w:szCs w:val="24"/>
        </w:rPr>
        <w:t>a</w:t>
      </w:r>
      <w:r w:rsidRPr="00231CC8">
        <w:rPr>
          <w:color w:val="000000" w:themeColor="text1"/>
          <w:szCs w:val="24"/>
        </w:rPr>
        <w:t xml:space="preserve">, let alone </w:t>
      </w:r>
      <w:r w:rsidRPr="00231CC8">
        <w:rPr>
          <w:rStyle w:val="I"/>
          <w:color w:val="000000" w:themeColor="text1"/>
          <w:szCs w:val="24"/>
        </w:rPr>
        <w:t>the</w:t>
      </w:r>
      <w:r w:rsidRPr="00231CC8">
        <w:rPr>
          <w:color w:val="000000" w:themeColor="text1"/>
          <w:szCs w:val="24"/>
        </w:rPr>
        <w:t>, truth of skepticism.</w:t>
      </w:r>
      <w:r w:rsidR="005558E8" w:rsidRPr="00231CC8">
        <w:rPr>
          <w:color w:val="000000" w:themeColor="text1"/>
          <w:szCs w:val="24"/>
        </w:rPr>
        <w:t xml:space="preserve"> </w:t>
      </w:r>
      <w:r w:rsidRPr="00231CC8">
        <w:rPr>
          <w:color w:val="000000" w:themeColor="text1"/>
          <w:szCs w:val="24"/>
        </w:rPr>
        <w:t>Thoughts might be knowable some other way or ways.</w:t>
      </w:r>
      <w:r w:rsidR="005558E8" w:rsidRPr="00231CC8">
        <w:rPr>
          <w:color w:val="000000" w:themeColor="text1"/>
          <w:szCs w:val="24"/>
        </w:rPr>
        <w:t xml:space="preserve"> </w:t>
      </w:r>
      <w:r w:rsidRPr="00231CC8">
        <w:rPr>
          <w:color w:val="000000" w:themeColor="text1"/>
          <w:szCs w:val="24"/>
        </w:rPr>
        <w:t>Moreover, in context, the fact that this may or may not be a deep truth about the human condition is barely relevant.</w:t>
      </w:r>
      <w:r w:rsidR="005558E8" w:rsidRPr="00231CC8">
        <w:rPr>
          <w:color w:val="000000" w:themeColor="text1"/>
          <w:szCs w:val="24"/>
        </w:rPr>
        <w:t xml:space="preserve"> </w:t>
      </w:r>
      <w:r w:rsidRPr="00231CC8">
        <w:rPr>
          <w:color w:val="000000" w:themeColor="text1"/>
          <w:szCs w:val="24"/>
        </w:rPr>
        <w:t xml:space="preserve">The emphasis is much more on </w:t>
      </w:r>
      <w:r w:rsidR="005558E8" w:rsidRPr="00231CC8">
        <w:rPr>
          <w:color w:val="000000" w:themeColor="text1"/>
          <w:szCs w:val="24"/>
        </w:rPr>
        <w:t>“</w:t>
      </w:r>
      <w:r w:rsidRPr="00231CC8">
        <w:rPr>
          <w:color w:val="000000" w:themeColor="text1"/>
          <w:szCs w:val="24"/>
        </w:rPr>
        <w:t>thoughts</w:t>
      </w:r>
      <w:r w:rsidR="005558E8" w:rsidRPr="00231CC8">
        <w:rPr>
          <w:color w:val="000000" w:themeColor="text1"/>
          <w:szCs w:val="24"/>
        </w:rPr>
        <w:t>”</w:t>
      </w:r>
      <w:r w:rsidRPr="00231CC8">
        <w:rPr>
          <w:color w:val="000000" w:themeColor="text1"/>
          <w:szCs w:val="24"/>
        </w:rPr>
        <w:t xml:space="preserve"> being in the agent</w:t>
      </w:r>
      <w:r w:rsidR="005558E8" w:rsidRPr="00231CC8">
        <w:rPr>
          <w:color w:val="000000" w:themeColor="text1"/>
          <w:szCs w:val="24"/>
        </w:rPr>
        <w:t>’</w:t>
      </w:r>
      <w:r w:rsidRPr="00231CC8">
        <w:rPr>
          <w:color w:val="000000" w:themeColor="text1"/>
          <w:szCs w:val="24"/>
        </w:rPr>
        <w:t>s control with regard to uttering them (though not with regard to experiencing them</w:t>
      </w:r>
      <w:r w:rsidR="005558E8" w:rsidRPr="00231CC8">
        <w:rPr>
          <w:color w:val="000000" w:themeColor="text1"/>
          <w:szCs w:val="24"/>
        </w:rPr>
        <w:t>—</w:t>
      </w:r>
      <w:r w:rsidRPr="00231CC8">
        <w:rPr>
          <w:color w:val="000000" w:themeColor="text1"/>
          <w:szCs w:val="24"/>
        </w:rPr>
        <w:t>see 3.3.140</w:t>
      </w:r>
      <w:r w:rsidR="00B74BCF" w:rsidRPr="00231CC8">
        <w:rPr>
          <w:color w:val="000000" w:themeColor="text1"/>
          <w:szCs w:val="24"/>
        </w:rPr>
        <w:t>–</w:t>
      </w:r>
      <w:r w:rsidRPr="00231CC8">
        <w:rPr>
          <w:color w:val="000000" w:themeColor="text1"/>
          <w:szCs w:val="24"/>
        </w:rPr>
        <w:t>44) than about anything ontological or epistemological.</w:t>
      </w:r>
      <w:r w:rsidR="005558E8" w:rsidRPr="00231CC8">
        <w:rPr>
          <w:color w:val="000000" w:themeColor="text1"/>
          <w:szCs w:val="24"/>
        </w:rPr>
        <w:t xml:space="preserve"> </w:t>
      </w:r>
      <w:r w:rsidRPr="00231CC8">
        <w:rPr>
          <w:color w:val="000000" w:themeColor="text1"/>
          <w:szCs w:val="24"/>
        </w:rPr>
        <w:t xml:space="preserve">Iago is perfectly able to communicate his </w:t>
      </w:r>
      <w:r w:rsidR="005558E8" w:rsidRPr="00231CC8">
        <w:rPr>
          <w:color w:val="000000" w:themeColor="text1"/>
          <w:szCs w:val="24"/>
        </w:rPr>
        <w:t>“</w:t>
      </w:r>
      <w:r w:rsidRPr="00231CC8">
        <w:rPr>
          <w:color w:val="000000" w:themeColor="text1"/>
          <w:szCs w:val="24"/>
        </w:rPr>
        <w:t>thoughts</w:t>
      </w:r>
      <w:r w:rsidR="005558E8" w:rsidRPr="00231CC8">
        <w:rPr>
          <w:color w:val="000000" w:themeColor="text1"/>
          <w:szCs w:val="24"/>
        </w:rPr>
        <w:t>”</w:t>
      </w:r>
      <w:r w:rsidRPr="00231CC8">
        <w:rPr>
          <w:color w:val="000000" w:themeColor="text1"/>
          <w:szCs w:val="24"/>
        </w:rPr>
        <w:t xml:space="preserve"> to Othello, and Othello is perfectly able to come to know them.</w:t>
      </w:r>
    </w:p>
    <w:p w14:paraId="3FE7A018" w14:textId="0ED5052D"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By contrast, when Othello confronts Desdemona, he shows remarkably little interest in trying to know her thoughts.</w:t>
      </w:r>
      <w:r w:rsidR="005558E8" w:rsidRPr="00231CC8">
        <w:rPr>
          <w:color w:val="000000" w:themeColor="text1"/>
          <w:szCs w:val="24"/>
        </w:rPr>
        <w:t xml:space="preserve"> </w:t>
      </w:r>
      <w:r w:rsidRPr="00231CC8">
        <w:rPr>
          <w:color w:val="000000" w:themeColor="text1"/>
          <w:szCs w:val="24"/>
        </w:rPr>
        <w:t>His first piece of behavior toward her</w:t>
      </w:r>
      <w:r w:rsidR="00C63572" w:rsidRPr="00231CC8">
        <w:rPr>
          <w:color w:val="000000" w:themeColor="text1"/>
          <w:szCs w:val="24"/>
        </w:rPr>
        <w:t>,</w:t>
      </w:r>
      <w:r w:rsidRPr="00231CC8">
        <w:rPr>
          <w:color w:val="000000" w:themeColor="text1"/>
          <w:szCs w:val="24"/>
        </w:rPr>
        <w:t xml:space="preserve"> after his vow to himself and pact with Iago for </w:t>
      </w:r>
      <w:r w:rsidR="005558E8" w:rsidRPr="00231CC8">
        <w:rPr>
          <w:color w:val="000000" w:themeColor="text1"/>
          <w:szCs w:val="24"/>
        </w:rPr>
        <w:t>“</w:t>
      </w:r>
      <w:r w:rsidR="00DF7158" w:rsidRPr="00231CC8">
        <w:rPr>
          <w:color w:val="000000" w:themeColor="text1"/>
          <w:szCs w:val="24"/>
        </w:rPr>
        <w:t>revenge</w:t>
      </w:r>
      <w:r w:rsidR="005558E8" w:rsidRPr="00231CC8">
        <w:rPr>
          <w:color w:val="000000" w:themeColor="text1"/>
          <w:szCs w:val="24"/>
        </w:rPr>
        <w:t>”</w:t>
      </w:r>
      <w:r w:rsidR="00DF7158" w:rsidRPr="00231CC8">
        <w:rPr>
          <w:color w:val="000000" w:themeColor="text1"/>
          <w:szCs w:val="24"/>
        </w:rPr>
        <w:t xml:space="preserve"> (3.3.463),</w:t>
      </w:r>
      <w:r w:rsidR="004023C4" w:rsidRPr="00231CC8">
        <w:rPr>
          <w:color w:val="000000" w:themeColor="text1"/>
          <w:szCs w:val="24"/>
        </w:rPr>
        <w:t xml:space="preserve"> </w:t>
      </w:r>
      <w:r w:rsidRPr="00231CC8">
        <w:rPr>
          <w:color w:val="000000" w:themeColor="text1"/>
          <w:szCs w:val="24"/>
        </w:rPr>
        <w:t>is to think about the meaning of Desdemona</w:t>
      </w:r>
      <w:r w:rsidR="005558E8" w:rsidRPr="00231CC8">
        <w:rPr>
          <w:color w:val="000000" w:themeColor="text1"/>
          <w:szCs w:val="24"/>
        </w:rPr>
        <w:t>’</w:t>
      </w:r>
      <w:r w:rsidRPr="00231CC8">
        <w:rPr>
          <w:color w:val="000000" w:themeColor="text1"/>
          <w:szCs w:val="24"/>
        </w:rPr>
        <w:t>s physical being, the moistness of her hand (3.4.36</w:t>
      </w:r>
      <w:r w:rsidR="00B74BCF" w:rsidRPr="00231CC8">
        <w:rPr>
          <w:color w:val="000000" w:themeColor="text1"/>
          <w:szCs w:val="24"/>
        </w:rPr>
        <w:t>–</w:t>
      </w:r>
      <w:r w:rsidRPr="00231CC8">
        <w:rPr>
          <w:color w:val="000000" w:themeColor="text1"/>
          <w:szCs w:val="24"/>
        </w:rPr>
        <w:t>44).</w:t>
      </w:r>
      <w:r w:rsidRPr="00231CC8">
        <w:rPr>
          <w:rStyle w:val="enref"/>
          <w:color w:val="000000" w:themeColor="text1"/>
          <w:szCs w:val="24"/>
        </w:rPr>
        <w:endnoteReference w:id="36"/>
      </w:r>
      <w:r w:rsidR="005558E8" w:rsidRPr="00231CC8">
        <w:rPr>
          <w:color w:val="000000" w:themeColor="text1"/>
          <w:szCs w:val="24"/>
        </w:rPr>
        <w:t xml:space="preserve"> </w:t>
      </w:r>
      <w:r w:rsidRPr="00231CC8">
        <w:rPr>
          <w:color w:val="000000" w:themeColor="text1"/>
          <w:szCs w:val="24"/>
        </w:rPr>
        <w:t>He then works to plant some thoughts in her:</w:t>
      </w:r>
      <w:r w:rsidR="005558E8" w:rsidRPr="00231CC8">
        <w:rPr>
          <w:color w:val="000000" w:themeColor="text1"/>
          <w:szCs w:val="24"/>
        </w:rPr>
        <w:t xml:space="preserve"> </w:t>
      </w:r>
      <w:r w:rsidRPr="00231CC8">
        <w:rPr>
          <w:color w:val="000000" w:themeColor="text1"/>
          <w:szCs w:val="24"/>
        </w:rPr>
        <w:t>the elaborate mythological fiction about the handkerchief (3.4.57</w:t>
      </w:r>
      <w:r w:rsidR="00B74BCF" w:rsidRPr="00231CC8">
        <w:rPr>
          <w:color w:val="000000" w:themeColor="text1"/>
          <w:szCs w:val="24"/>
        </w:rPr>
        <w:t>–</w:t>
      </w:r>
      <w:r w:rsidRPr="00231CC8">
        <w:rPr>
          <w:color w:val="000000" w:themeColor="text1"/>
          <w:szCs w:val="24"/>
        </w:rPr>
        <w:t>77).</w:t>
      </w:r>
      <w:r w:rsidR="005558E8" w:rsidRPr="00231CC8">
        <w:rPr>
          <w:color w:val="000000" w:themeColor="text1"/>
          <w:szCs w:val="24"/>
        </w:rPr>
        <w:t xml:space="preserve"> </w:t>
      </w:r>
      <w:r w:rsidRPr="00231CC8">
        <w:rPr>
          <w:color w:val="000000" w:themeColor="text1"/>
          <w:szCs w:val="24"/>
        </w:rPr>
        <w:t xml:space="preserve">Othello seems to consider the </w:t>
      </w:r>
      <w:r w:rsidRPr="00231CC8">
        <w:rPr>
          <w:color w:val="000000" w:themeColor="text1"/>
          <w:szCs w:val="24"/>
        </w:rPr>
        <w:lastRenderedPageBreak/>
        <w:t>inner or mental as quite available for interpretation and manipulation</w:t>
      </w:r>
      <w:r w:rsidR="005558E8" w:rsidRPr="00231CC8">
        <w:rPr>
          <w:color w:val="000000" w:themeColor="text1"/>
          <w:szCs w:val="24"/>
        </w:rPr>
        <w:t>—</w:t>
      </w:r>
      <w:r w:rsidRPr="00231CC8">
        <w:rPr>
          <w:color w:val="000000" w:themeColor="text1"/>
          <w:szCs w:val="24"/>
        </w:rPr>
        <w:t>which it seems to be.</w:t>
      </w:r>
      <w:r w:rsidR="005558E8" w:rsidRPr="00231CC8">
        <w:rPr>
          <w:color w:val="000000" w:themeColor="text1"/>
          <w:szCs w:val="24"/>
        </w:rPr>
        <w:t xml:space="preserve"> </w:t>
      </w:r>
      <w:r w:rsidRPr="00231CC8">
        <w:rPr>
          <w:color w:val="000000" w:themeColor="text1"/>
          <w:szCs w:val="24"/>
        </w:rPr>
        <w:t>Yet in dealing with Desdemona, he barely listens to her words.</w:t>
      </w:r>
      <w:r w:rsidR="005558E8" w:rsidRPr="00231CC8">
        <w:rPr>
          <w:color w:val="000000" w:themeColor="text1"/>
          <w:szCs w:val="24"/>
        </w:rPr>
        <w:t xml:space="preserve"> </w:t>
      </w:r>
      <w:r w:rsidRPr="00231CC8">
        <w:rPr>
          <w:color w:val="000000" w:themeColor="text1"/>
          <w:szCs w:val="24"/>
        </w:rPr>
        <w:t>His focus is on his own feelings and, with regard to her, on her physical appearance.</w:t>
      </w:r>
      <w:r w:rsidR="005558E8" w:rsidRPr="00231CC8">
        <w:rPr>
          <w:color w:val="000000" w:themeColor="text1"/>
          <w:szCs w:val="24"/>
        </w:rPr>
        <w:t xml:space="preserve"> </w:t>
      </w:r>
      <w:r w:rsidRPr="00231CC8">
        <w:rPr>
          <w:color w:val="000000" w:themeColor="text1"/>
          <w:szCs w:val="24"/>
        </w:rPr>
        <w:t xml:space="preserve">He wants her, as he thinks, to forswear and specially damn herself because she is, </w:t>
      </w:r>
      <w:r w:rsidR="0032281C" w:rsidRPr="00231CC8">
        <w:rPr>
          <w:color w:val="000000" w:themeColor="text1"/>
          <w:szCs w:val="24"/>
        </w:rPr>
        <w:t xml:space="preserve">in the </w:t>
      </w:r>
      <w:r w:rsidRPr="00231CC8">
        <w:rPr>
          <w:color w:val="000000" w:themeColor="text1"/>
          <w:szCs w:val="24"/>
        </w:rPr>
        <w:t>physical</w:t>
      </w:r>
      <w:r w:rsidR="0032281C" w:rsidRPr="00231CC8">
        <w:rPr>
          <w:color w:val="000000" w:themeColor="text1"/>
          <w:szCs w:val="24"/>
        </w:rPr>
        <w:t xml:space="preserve"> world</w:t>
      </w:r>
      <w:r w:rsidRPr="00231CC8">
        <w:rPr>
          <w:color w:val="000000" w:themeColor="text1"/>
          <w:szCs w:val="24"/>
        </w:rPr>
        <w:t xml:space="preserve">, </w:t>
      </w:r>
      <w:r w:rsidR="005558E8" w:rsidRPr="00231CC8">
        <w:rPr>
          <w:color w:val="000000" w:themeColor="text1"/>
          <w:szCs w:val="24"/>
        </w:rPr>
        <w:t>“</w:t>
      </w:r>
      <w:r w:rsidRPr="00231CC8">
        <w:rPr>
          <w:color w:val="000000" w:themeColor="text1"/>
          <w:szCs w:val="24"/>
        </w:rPr>
        <w:t>like one of heaven</w:t>
      </w:r>
      <w:r w:rsidR="005558E8" w:rsidRPr="00231CC8">
        <w:rPr>
          <w:color w:val="000000" w:themeColor="text1"/>
          <w:szCs w:val="24"/>
        </w:rPr>
        <w:t>”</w:t>
      </w:r>
      <w:r w:rsidRPr="00231CC8">
        <w:rPr>
          <w:color w:val="000000" w:themeColor="text1"/>
          <w:szCs w:val="24"/>
        </w:rPr>
        <w:t xml:space="preserve"> (4.2.37).</w:t>
      </w:r>
      <w:r w:rsidR="005558E8" w:rsidRPr="00231CC8">
        <w:rPr>
          <w:color w:val="000000" w:themeColor="text1"/>
          <w:szCs w:val="24"/>
        </w:rPr>
        <w:t xml:space="preserve"> </w:t>
      </w:r>
      <w:r w:rsidRPr="00231CC8">
        <w:rPr>
          <w:color w:val="000000" w:themeColor="text1"/>
          <w:szCs w:val="24"/>
        </w:rPr>
        <w:t xml:space="preserve">When she tries to engage him in rational dialogue, asking that he make clear exactly how he thinks she has been </w:t>
      </w:r>
      <w:r w:rsidR="005558E8" w:rsidRPr="00231CC8">
        <w:rPr>
          <w:color w:val="000000" w:themeColor="text1"/>
          <w:szCs w:val="24"/>
        </w:rPr>
        <w:t>“</w:t>
      </w:r>
      <w:r w:rsidRPr="00231CC8">
        <w:rPr>
          <w:color w:val="000000" w:themeColor="text1"/>
          <w:szCs w:val="24"/>
        </w:rPr>
        <w:t>false</w:t>
      </w:r>
      <w:r w:rsidR="005558E8" w:rsidRPr="00231CC8">
        <w:rPr>
          <w:color w:val="000000" w:themeColor="text1"/>
          <w:szCs w:val="24"/>
        </w:rPr>
        <w:t>”—“</w:t>
      </w:r>
      <w:r w:rsidRPr="00231CC8">
        <w:rPr>
          <w:color w:val="000000" w:themeColor="text1"/>
          <w:szCs w:val="24"/>
        </w:rPr>
        <w:t>To whom, my lord? with whom? How am I false?</w:t>
      </w:r>
      <w:r w:rsidR="005558E8" w:rsidRPr="00231CC8">
        <w:rPr>
          <w:color w:val="000000" w:themeColor="text1"/>
          <w:szCs w:val="24"/>
        </w:rPr>
        <w:t>”</w:t>
      </w:r>
      <w:r w:rsidRPr="00231CC8">
        <w:rPr>
          <w:color w:val="000000" w:themeColor="text1"/>
          <w:szCs w:val="24"/>
        </w:rPr>
        <w:t xml:space="preserve"> (4.2.41)</w:t>
      </w:r>
      <w:r w:rsidR="005558E8" w:rsidRPr="00231CC8">
        <w:rPr>
          <w:color w:val="000000" w:themeColor="text1"/>
          <w:szCs w:val="24"/>
        </w:rPr>
        <w:t>—</w:t>
      </w:r>
      <w:r w:rsidRPr="00231CC8">
        <w:rPr>
          <w:color w:val="000000" w:themeColor="text1"/>
          <w:szCs w:val="24"/>
        </w:rPr>
        <w:t>he refuses to answer.</w:t>
      </w:r>
      <w:r w:rsidR="005558E8" w:rsidRPr="00231CC8">
        <w:rPr>
          <w:color w:val="000000" w:themeColor="text1"/>
          <w:szCs w:val="24"/>
        </w:rPr>
        <w:t xml:space="preserve"> </w:t>
      </w:r>
      <w:r w:rsidRPr="00231CC8">
        <w:rPr>
          <w:color w:val="000000" w:themeColor="text1"/>
          <w:szCs w:val="24"/>
        </w:rPr>
        <w:t>When, on a plausible hypothesis, she attributes Othello</w:t>
      </w:r>
      <w:r w:rsidR="005558E8" w:rsidRPr="00231CC8">
        <w:rPr>
          <w:color w:val="000000" w:themeColor="text1"/>
          <w:szCs w:val="24"/>
        </w:rPr>
        <w:t>’</w:t>
      </w:r>
      <w:r w:rsidRPr="00231CC8">
        <w:rPr>
          <w:color w:val="000000" w:themeColor="text1"/>
          <w:szCs w:val="24"/>
        </w:rPr>
        <w:t>s strange behavior to the political situation (</w:t>
      </w:r>
      <w:r w:rsidR="007149D5" w:rsidRPr="00231CC8">
        <w:rPr>
          <w:color w:val="000000" w:themeColor="text1"/>
          <w:szCs w:val="24"/>
        </w:rPr>
        <w:t>“</w:t>
      </w:r>
      <w:r w:rsidRPr="00231CC8">
        <w:rPr>
          <w:color w:val="000000" w:themeColor="text1"/>
          <w:szCs w:val="24"/>
        </w:rPr>
        <w:t>this your calling back</w:t>
      </w:r>
      <w:r w:rsidR="005558E8" w:rsidRPr="00231CC8">
        <w:rPr>
          <w:color w:val="000000" w:themeColor="text1"/>
          <w:szCs w:val="24"/>
        </w:rPr>
        <w:t>”</w:t>
      </w:r>
      <w:r w:rsidRPr="00231CC8">
        <w:rPr>
          <w:color w:val="000000" w:themeColor="text1"/>
          <w:szCs w:val="24"/>
        </w:rPr>
        <w:t xml:space="preserve"> [4.2.46]), he responds with an aria about his emotional dependence on her and inability to maintain </w:t>
      </w:r>
      <w:r w:rsidR="005558E8" w:rsidRPr="00231CC8">
        <w:rPr>
          <w:color w:val="000000" w:themeColor="text1"/>
          <w:szCs w:val="24"/>
        </w:rPr>
        <w:t>“</w:t>
      </w:r>
      <w:r w:rsidRPr="00231CC8">
        <w:rPr>
          <w:color w:val="000000" w:themeColor="text1"/>
          <w:szCs w:val="24"/>
        </w:rPr>
        <w:t>patience</w:t>
      </w:r>
      <w:r w:rsidR="005558E8" w:rsidRPr="00231CC8">
        <w:rPr>
          <w:color w:val="000000" w:themeColor="text1"/>
          <w:szCs w:val="24"/>
        </w:rPr>
        <w:t>”</w:t>
      </w:r>
      <w:r w:rsidRPr="00231CC8">
        <w:rPr>
          <w:color w:val="000000" w:themeColor="text1"/>
          <w:szCs w:val="24"/>
        </w:rPr>
        <w:t xml:space="preserve"> (48</w:t>
      </w:r>
      <w:r w:rsidR="00B74BCF" w:rsidRPr="00231CC8">
        <w:rPr>
          <w:color w:val="000000" w:themeColor="text1"/>
          <w:szCs w:val="24"/>
        </w:rPr>
        <w:t>–</w:t>
      </w:r>
      <w:r w:rsidRPr="00231CC8">
        <w:rPr>
          <w:color w:val="000000" w:themeColor="text1"/>
          <w:szCs w:val="24"/>
        </w:rPr>
        <w:t>65).</w:t>
      </w:r>
      <w:r w:rsidR="005558E8" w:rsidRPr="00231CC8">
        <w:rPr>
          <w:color w:val="000000" w:themeColor="text1"/>
          <w:szCs w:val="24"/>
        </w:rPr>
        <w:t xml:space="preserve"> </w:t>
      </w:r>
      <w:r w:rsidRPr="00231CC8">
        <w:rPr>
          <w:color w:val="000000" w:themeColor="text1"/>
          <w:szCs w:val="24"/>
        </w:rPr>
        <w:t>When she tries to get the focus shifted to his thoughts (</w:t>
      </w:r>
      <w:r w:rsidR="005558E8" w:rsidRPr="00231CC8">
        <w:rPr>
          <w:color w:val="000000" w:themeColor="text1"/>
          <w:szCs w:val="24"/>
        </w:rPr>
        <w:t>“</w:t>
      </w:r>
      <w:r w:rsidRPr="00231CC8">
        <w:rPr>
          <w:color w:val="000000" w:themeColor="text1"/>
          <w:szCs w:val="24"/>
        </w:rPr>
        <w:t>I hope my noble lord esteems me honest</w:t>
      </w:r>
      <w:r w:rsidR="005558E8" w:rsidRPr="00231CC8">
        <w:rPr>
          <w:color w:val="000000" w:themeColor="text1"/>
          <w:szCs w:val="24"/>
        </w:rPr>
        <w:t>”</w:t>
      </w:r>
      <w:r w:rsidRPr="00231CC8">
        <w:rPr>
          <w:color w:val="000000" w:themeColor="text1"/>
          <w:szCs w:val="24"/>
        </w:rPr>
        <w:t xml:space="preserve"> [66]), he once again focuses on how awful it is that she is </w:t>
      </w:r>
      <w:r w:rsidR="005558E8" w:rsidRPr="00231CC8">
        <w:rPr>
          <w:color w:val="000000" w:themeColor="text1"/>
          <w:szCs w:val="24"/>
        </w:rPr>
        <w:t>“</w:t>
      </w:r>
      <w:r w:rsidRPr="00231CC8">
        <w:rPr>
          <w:color w:val="000000" w:themeColor="text1"/>
          <w:szCs w:val="24"/>
        </w:rPr>
        <w:t>so lovely fair and smell</w:t>
      </w:r>
      <w:r w:rsidR="005558E8" w:rsidRPr="00231CC8">
        <w:rPr>
          <w:color w:val="000000" w:themeColor="text1"/>
          <w:szCs w:val="24"/>
        </w:rPr>
        <w:t>’</w:t>
      </w:r>
      <w:r w:rsidRPr="00231CC8">
        <w:rPr>
          <w:color w:val="000000" w:themeColor="text1"/>
          <w:szCs w:val="24"/>
        </w:rPr>
        <w:t>st so sweet</w:t>
      </w:r>
      <w:r w:rsidR="005558E8" w:rsidRPr="00231CC8">
        <w:rPr>
          <w:color w:val="000000" w:themeColor="text1"/>
          <w:szCs w:val="24"/>
        </w:rPr>
        <w:t>”</w:t>
      </w:r>
      <w:r w:rsidRPr="00231CC8">
        <w:rPr>
          <w:color w:val="000000" w:themeColor="text1"/>
          <w:szCs w:val="24"/>
        </w:rPr>
        <w:t xml:space="preserve"> (4.2.69).</w:t>
      </w:r>
      <w:r w:rsidR="005558E8" w:rsidRPr="00231CC8">
        <w:rPr>
          <w:color w:val="000000" w:themeColor="text1"/>
          <w:szCs w:val="24"/>
        </w:rPr>
        <w:t xml:space="preserve"> </w:t>
      </w:r>
      <w:r w:rsidRPr="00231CC8">
        <w:rPr>
          <w:color w:val="000000" w:themeColor="text1"/>
          <w:szCs w:val="24"/>
        </w:rPr>
        <w:t>When she makes a powerful speech in her own defense, invoking biblical language (</w:t>
      </w:r>
      <w:r w:rsidR="005558E8" w:rsidRPr="00231CC8">
        <w:rPr>
          <w:color w:val="000000" w:themeColor="text1"/>
          <w:szCs w:val="24"/>
        </w:rPr>
        <w:t>“</w:t>
      </w:r>
      <w:r w:rsidRPr="00231CC8">
        <w:rPr>
          <w:color w:val="000000" w:themeColor="text1"/>
          <w:szCs w:val="24"/>
        </w:rPr>
        <w:t>to preserve this vessel for my lord</w:t>
      </w:r>
      <w:r w:rsidR="005558E8" w:rsidRPr="00231CC8">
        <w:rPr>
          <w:color w:val="000000" w:themeColor="text1"/>
          <w:szCs w:val="24"/>
        </w:rPr>
        <w:t>”</w:t>
      </w:r>
      <w:r w:rsidRPr="00231CC8">
        <w:rPr>
          <w:color w:val="000000" w:themeColor="text1"/>
          <w:szCs w:val="24"/>
        </w:rPr>
        <w:t xml:space="preserve"> [4.2.85]), Othello does not respond to its power.</w:t>
      </w:r>
      <w:r w:rsidR="005558E8" w:rsidRPr="00231CC8">
        <w:rPr>
          <w:color w:val="000000" w:themeColor="text1"/>
          <w:szCs w:val="24"/>
        </w:rPr>
        <w:t xml:space="preserve"> </w:t>
      </w:r>
      <w:r w:rsidRPr="00231CC8">
        <w:rPr>
          <w:color w:val="000000" w:themeColor="text1"/>
          <w:szCs w:val="24"/>
        </w:rPr>
        <w:t>He is focused on her person, not on her as a person</w:t>
      </w:r>
      <w:r w:rsidR="00A5099A" w:rsidRPr="00231CC8">
        <w:rPr>
          <w:color w:val="000000" w:themeColor="text1"/>
          <w:szCs w:val="24"/>
        </w:rPr>
        <w:t xml:space="preserve">, and he will not let his correct </w:t>
      </w:r>
      <w:r w:rsidR="00F248B8" w:rsidRPr="00231CC8">
        <w:rPr>
          <w:color w:val="000000" w:themeColor="text1"/>
          <w:szCs w:val="24"/>
        </w:rPr>
        <w:t>perceptions of</w:t>
      </w:r>
      <w:r w:rsidR="00A5099A" w:rsidRPr="00231CC8">
        <w:rPr>
          <w:color w:val="000000" w:themeColor="text1"/>
          <w:szCs w:val="24"/>
        </w:rPr>
        <w:t xml:space="preserve"> the one lead him to correct thoughts about the other.</w:t>
      </w:r>
    </w:p>
    <w:p w14:paraId="33F59302" w14:textId="0E23E2BE"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The next time we see Othello with </w:t>
      </w:r>
      <w:r w:rsidR="00F26433" w:rsidRPr="00231CC8">
        <w:rPr>
          <w:color w:val="000000" w:themeColor="text1"/>
          <w:szCs w:val="24"/>
        </w:rPr>
        <w:t>Desdemona</w:t>
      </w:r>
      <w:r w:rsidRPr="00231CC8">
        <w:rPr>
          <w:color w:val="000000" w:themeColor="text1"/>
          <w:szCs w:val="24"/>
        </w:rPr>
        <w:t>, he is again focused on her physical existence</w:t>
      </w:r>
      <w:r w:rsidR="005558E8" w:rsidRPr="00231CC8">
        <w:rPr>
          <w:color w:val="000000" w:themeColor="text1"/>
          <w:szCs w:val="24"/>
        </w:rPr>
        <w:t>—</w:t>
      </w:r>
      <w:r w:rsidRPr="00231CC8">
        <w:rPr>
          <w:color w:val="000000" w:themeColor="text1"/>
          <w:szCs w:val="24"/>
        </w:rPr>
        <w:t xml:space="preserve">on the whiteness and smoothness of her skin, on her </w:t>
      </w:r>
      <w:r w:rsidR="005558E8" w:rsidRPr="00231CC8">
        <w:rPr>
          <w:color w:val="000000" w:themeColor="text1"/>
          <w:szCs w:val="24"/>
        </w:rPr>
        <w:t>“</w:t>
      </w:r>
      <w:r w:rsidRPr="00231CC8">
        <w:rPr>
          <w:color w:val="000000" w:themeColor="text1"/>
          <w:szCs w:val="24"/>
        </w:rPr>
        <w:t>balmy breath</w:t>
      </w:r>
      <w:r w:rsidR="005558E8" w:rsidRPr="00231CC8">
        <w:rPr>
          <w:color w:val="000000" w:themeColor="text1"/>
          <w:szCs w:val="24"/>
        </w:rPr>
        <w:t>”</w:t>
      </w:r>
      <w:r w:rsidRPr="00231CC8">
        <w:rPr>
          <w:color w:val="000000" w:themeColor="text1"/>
          <w:szCs w:val="24"/>
        </w:rPr>
        <w:t xml:space="preserve"> (5.2.4</w:t>
      </w:r>
      <w:r w:rsidR="00B74BCF" w:rsidRPr="00231CC8">
        <w:rPr>
          <w:color w:val="000000" w:themeColor="text1"/>
          <w:szCs w:val="24"/>
        </w:rPr>
        <w:t>–</w:t>
      </w:r>
      <w:r w:rsidRPr="00231CC8">
        <w:rPr>
          <w:color w:val="000000" w:themeColor="text1"/>
          <w:szCs w:val="24"/>
        </w:rPr>
        <w:t>5, 16).</w:t>
      </w:r>
      <w:r w:rsidR="005558E8" w:rsidRPr="00231CC8">
        <w:rPr>
          <w:color w:val="000000" w:themeColor="text1"/>
          <w:szCs w:val="24"/>
        </w:rPr>
        <w:t xml:space="preserve"> </w:t>
      </w:r>
      <w:r w:rsidRPr="00231CC8">
        <w:rPr>
          <w:color w:val="000000" w:themeColor="text1"/>
          <w:szCs w:val="24"/>
        </w:rPr>
        <w:t>His project is to kill her in a way that preserves her bodily intactness.</w:t>
      </w:r>
      <w:r w:rsidRPr="00231CC8">
        <w:rPr>
          <w:rStyle w:val="enref"/>
          <w:color w:val="000000" w:themeColor="text1"/>
          <w:szCs w:val="24"/>
        </w:rPr>
        <w:endnoteReference w:id="37"/>
      </w:r>
      <w:r w:rsidR="005558E8" w:rsidRPr="00231CC8">
        <w:rPr>
          <w:color w:val="000000" w:themeColor="text1"/>
          <w:szCs w:val="24"/>
        </w:rPr>
        <w:t xml:space="preserve"> </w:t>
      </w:r>
      <w:r w:rsidRPr="00231CC8">
        <w:rPr>
          <w:color w:val="000000" w:themeColor="text1"/>
          <w:szCs w:val="24"/>
        </w:rPr>
        <w:t>He has no skeptical doubts about her bodily existence or about the independent status of her soul, which he assumes, in good Catholic fashion, can be cleansed through confession of her (presumed) sins (5.2.53).</w:t>
      </w:r>
      <w:r w:rsidRPr="00231CC8">
        <w:rPr>
          <w:rStyle w:val="enref"/>
          <w:color w:val="000000" w:themeColor="text1"/>
          <w:szCs w:val="24"/>
        </w:rPr>
        <w:endnoteReference w:id="38"/>
      </w:r>
      <w:r w:rsidR="005558E8" w:rsidRPr="00231CC8">
        <w:rPr>
          <w:color w:val="000000" w:themeColor="text1"/>
          <w:szCs w:val="24"/>
        </w:rPr>
        <w:t xml:space="preserve"> </w:t>
      </w:r>
      <w:r w:rsidRPr="00231CC8">
        <w:rPr>
          <w:color w:val="000000" w:themeColor="text1"/>
          <w:szCs w:val="24"/>
        </w:rPr>
        <w:t>Skepticism is not an issue.</w:t>
      </w:r>
      <w:r w:rsidR="005558E8" w:rsidRPr="00231CC8">
        <w:rPr>
          <w:color w:val="000000" w:themeColor="text1"/>
          <w:szCs w:val="24"/>
        </w:rPr>
        <w:t xml:space="preserve"> </w:t>
      </w:r>
      <w:r w:rsidRPr="00231CC8">
        <w:rPr>
          <w:color w:val="000000" w:themeColor="text1"/>
          <w:szCs w:val="24"/>
        </w:rPr>
        <w:t>Shakespeare is interested in the bizarre mental</w:t>
      </w:r>
      <w:r w:rsidR="00F26433" w:rsidRPr="00231CC8">
        <w:rPr>
          <w:color w:val="000000" w:themeColor="text1"/>
          <w:szCs w:val="24"/>
        </w:rPr>
        <w:t xml:space="preserve"> </w:t>
      </w:r>
      <w:r w:rsidRPr="00231CC8">
        <w:rPr>
          <w:color w:val="000000" w:themeColor="text1"/>
          <w:szCs w:val="24"/>
        </w:rPr>
        <w:t>/</w:t>
      </w:r>
      <w:r w:rsidR="00F26433" w:rsidRPr="00231CC8">
        <w:rPr>
          <w:color w:val="000000" w:themeColor="text1"/>
          <w:szCs w:val="24"/>
        </w:rPr>
        <w:t xml:space="preserve"> </w:t>
      </w:r>
      <w:r w:rsidRPr="00231CC8">
        <w:rPr>
          <w:color w:val="000000" w:themeColor="text1"/>
          <w:szCs w:val="24"/>
        </w:rPr>
        <w:t>emotional state that Othello is in, not on the limitations of knowledge.</w:t>
      </w:r>
      <w:r w:rsidR="005558E8" w:rsidRPr="00231CC8">
        <w:rPr>
          <w:color w:val="000000" w:themeColor="text1"/>
          <w:szCs w:val="24"/>
        </w:rPr>
        <w:t xml:space="preserve"> </w:t>
      </w:r>
      <w:r w:rsidRPr="00231CC8">
        <w:rPr>
          <w:color w:val="000000" w:themeColor="text1"/>
          <w:szCs w:val="24"/>
        </w:rPr>
        <w:t>Othello is profoundly in error, but the play leaves no doubt what the truth is.</w:t>
      </w:r>
      <w:r w:rsidR="005558E8" w:rsidRPr="00231CC8">
        <w:rPr>
          <w:color w:val="000000" w:themeColor="text1"/>
          <w:szCs w:val="24"/>
        </w:rPr>
        <w:t xml:space="preserve"> </w:t>
      </w:r>
      <w:r w:rsidRPr="00231CC8">
        <w:rPr>
          <w:color w:val="000000" w:themeColor="text1"/>
          <w:szCs w:val="24"/>
        </w:rPr>
        <w:t>This brings me back to Cavell</w:t>
      </w:r>
      <w:r w:rsidR="005558E8" w:rsidRPr="00231CC8">
        <w:rPr>
          <w:color w:val="000000" w:themeColor="text1"/>
          <w:szCs w:val="24"/>
        </w:rPr>
        <w:t>’</w:t>
      </w:r>
      <w:r w:rsidRPr="00231CC8">
        <w:rPr>
          <w:color w:val="000000" w:themeColor="text1"/>
          <w:szCs w:val="24"/>
        </w:rPr>
        <w:t>s reading of the play.</w:t>
      </w:r>
      <w:r w:rsidR="005558E8" w:rsidRPr="00231CC8">
        <w:rPr>
          <w:color w:val="000000" w:themeColor="text1"/>
          <w:szCs w:val="24"/>
        </w:rPr>
        <w:t xml:space="preserve"> </w:t>
      </w:r>
      <w:r w:rsidRPr="00231CC8">
        <w:rPr>
          <w:color w:val="000000" w:themeColor="text1"/>
          <w:szCs w:val="24"/>
        </w:rPr>
        <w:t xml:space="preserve">After some provocative stage-setting remarks about </w:t>
      </w:r>
      <w:r w:rsidRPr="00231CC8">
        <w:rPr>
          <w:rStyle w:val="I"/>
          <w:color w:val="000000" w:themeColor="text1"/>
          <w:szCs w:val="24"/>
        </w:rPr>
        <w:t>The Winter</w:t>
      </w:r>
      <w:r w:rsidR="005558E8" w:rsidRPr="00231CC8">
        <w:rPr>
          <w:rStyle w:val="I"/>
          <w:color w:val="000000" w:themeColor="text1"/>
          <w:szCs w:val="24"/>
        </w:rPr>
        <w:t>’</w:t>
      </w:r>
      <w:r w:rsidRPr="00231CC8">
        <w:rPr>
          <w:rStyle w:val="I"/>
          <w:color w:val="000000" w:themeColor="text1"/>
          <w:szCs w:val="24"/>
        </w:rPr>
        <w:t>s Tale</w:t>
      </w:r>
      <w:r w:rsidRPr="00231CC8">
        <w:rPr>
          <w:color w:val="000000" w:themeColor="text1"/>
          <w:szCs w:val="24"/>
        </w:rPr>
        <w:t xml:space="preserve"> and turning a woman to stone, Cavell</w:t>
      </w:r>
      <w:r w:rsidR="005558E8" w:rsidRPr="00231CC8">
        <w:rPr>
          <w:color w:val="000000" w:themeColor="text1"/>
          <w:szCs w:val="24"/>
        </w:rPr>
        <w:t>’</w:t>
      </w:r>
      <w:r w:rsidRPr="00231CC8">
        <w:rPr>
          <w:color w:val="000000" w:themeColor="text1"/>
          <w:szCs w:val="24"/>
        </w:rPr>
        <w:t>s essay provides an existentialized account of Descartes</w:t>
      </w:r>
      <w:r w:rsidR="005558E8" w:rsidRPr="00231CC8">
        <w:rPr>
          <w:color w:val="000000" w:themeColor="text1"/>
          <w:szCs w:val="24"/>
        </w:rPr>
        <w:t>’</w:t>
      </w:r>
      <w:r w:rsidR="00FA036C" w:rsidRPr="00231CC8">
        <w:rPr>
          <w:color w:val="000000" w:themeColor="text1"/>
          <w:szCs w:val="24"/>
        </w:rPr>
        <w:t>s</w:t>
      </w:r>
      <w:r w:rsidRPr="00231CC8">
        <w:rPr>
          <w:color w:val="000000" w:themeColor="text1"/>
          <w:szCs w:val="24"/>
        </w:rPr>
        <w:t xml:space="preserve"> </w:t>
      </w:r>
      <w:r w:rsidRPr="00231CC8">
        <w:rPr>
          <w:rStyle w:val="I"/>
          <w:color w:val="000000" w:themeColor="text1"/>
          <w:szCs w:val="24"/>
        </w:rPr>
        <w:t>Meditations</w:t>
      </w:r>
      <w:r w:rsidR="005558E8" w:rsidRPr="00231CC8">
        <w:rPr>
          <w:color w:val="000000" w:themeColor="text1"/>
          <w:szCs w:val="24"/>
        </w:rPr>
        <w:t>—</w:t>
      </w:r>
      <w:r w:rsidRPr="00231CC8">
        <w:rPr>
          <w:color w:val="000000" w:themeColor="text1"/>
          <w:szCs w:val="24"/>
        </w:rPr>
        <w:t xml:space="preserve">Descartes wants </w:t>
      </w:r>
      <w:r w:rsidR="005558E8" w:rsidRPr="00231CC8">
        <w:rPr>
          <w:color w:val="000000" w:themeColor="text1"/>
          <w:szCs w:val="24"/>
        </w:rPr>
        <w:t>“</w:t>
      </w:r>
      <w:r w:rsidRPr="00231CC8">
        <w:rPr>
          <w:color w:val="000000" w:themeColor="text1"/>
          <w:szCs w:val="24"/>
        </w:rPr>
        <w:t>to know beyond doubt that he is not alone in the world</w:t>
      </w:r>
      <w:r w:rsidR="005558E8" w:rsidRPr="00231CC8">
        <w:rPr>
          <w:color w:val="000000" w:themeColor="text1"/>
          <w:szCs w:val="24"/>
        </w:rPr>
        <w:t>”</w:t>
      </w:r>
      <w:r w:rsidRPr="00231CC8">
        <w:rPr>
          <w:color w:val="000000" w:themeColor="text1"/>
          <w:szCs w:val="24"/>
        </w:rPr>
        <w:t xml:space="preserve"> (126)</w:t>
      </w:r>
      <w:r w:rsidR="005558E8" w:rsidRPr="00231CC8">
        <w:rPr>
          <w:color w:val="000000" w:themeColor="text1"/>
          <w:szCs w:val="24"/>
        </w:rPr>
        <w:t>—</w:t>
      </w:r>
      <w:r w:rsidRPr="00231CC8">
        <w:rPr>
          <w:color w:val="000000" w:themeColor="text1"/>
          <w:szCs w:val="24"/>
        </w:rPr>
        <w:t xml:space="preserve">and an assertion (without argument) that Descartes cannot imagine other individuals to have the same ontological composition as himself (which somehow turns into </w:t>
      </w:r>
      <w:r w:rsidR="005558E8" w:rsidRPr="00231CC8">
        <w:rPr>
          <w:color w:val="000000" w:themeColor="text1"/>
          <w:szCs w:val="24"/>
        </w:rPr>
        <w:t>“</w:t>
      </w:r>
      <w:r w:rsidRPr="00231CC8">
        <w:rPr>
          <w:color w:val="000000" w:themeColor="text1"/>
          <w:szCs w:val="24"/>
        </w:rPr>
        <w:t>the problem of recognizing another to be Christ for oneself</w:t>
      </w:r>
      <w:r w:rsidR="005558E8" w:rsidRPr="00231CC8">
        <w:rPr>
          <w:color w:val="000000" w:themeColor="text1"/>
          <w:szCs w:val="24"/>
        </w:rPr>
        <w:t>”</w:t>
      </w:r>
      <w:r w:rsidRPr="00231CC8">
        <w:rPr>
          <w:color w:val="000000" w:themeColor="text1"/>
          <w:szCs w:val="24"/>
        </w:rPr>
        <w:t xml:space="preserve"> [127]).</w:t>
      </w:r>
      <w:r w:rsidR="005558E8" w:rsidRPr="00231CC8">
        <w:rPr>
          <w:color w:val="000000" w:themeColor="text1"/>
          <w:szCs w:val="24"/>
        </w:rPr>
        <w:t xml:space="preserve"> </w:t>
      </w:r>
      <w:r w:rsidRPr="00231CC8">
        <w:rPr>
          <w:color w:val="000000" w:themeColor="text1"/>
          <w:szCs w:val="24"/>
        </w:rPr>
        <w:t>The argument for the existence of God as necessarily deriving from the idea of God (the ontological argument) is turned into an argument about human nature and its necessary dependence on an other conceived of as perfect.</w:t>
      </w:r>
    </w:p>
    <w:p w14:paraId="6F1588D8" w14:textId="4C877F78"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lastRenderedPageBreak/>
        <w:t xml:space="preserve">Bracketing the plausibility of this as a reading of </w:t>
      </w:r>
      <w:r w:rsidRPr="00231CC8">
        <w:rPr>
          <w:rStyle w:val="I"/>
          <w:color w:val="000000" w:themeColor="text1"/>
          <w:szCs w:val="24"/>
        </w:rPr>
        <w:t>Meditations</w:t>
      </w:r>
      <w:r w:rsidRPr="00231CC8">
        <w:rPr>
          <w:color w:val="000000" w:themeColor="text1"/>
          <w:szCs w:val="24"/>
        </w:rPr>
        <w:t xml:space="preserve">, the connection to </w:t>
      </w:r>
      <w:r w:rsidRPr="00231CC8">
        <w:rPr>
          <w:rStyle w:val="I"/>
          <w:color w:val="000000" w:themeColor="text1"/>
          <w:szCs w:val="24"/>
        </w:rPr>
        <w:t>Othello</w:t>
      </w:r>
      <w:r w:rsidRPr="00231CC8">
        <w:rPr>
          <w:color w:val="000000" w:themeColor="text1"/>
          <w:szCs w:val="24"/>
        </w:rPr>
        <w:t xml:space="preserve"> can now be made:</w:t>
      </w:r>
      <w:r w:rsidR="005558E8" w:rsidRPr="00231CC8">
        <w:rPr>
          <w:color w:val="000000" w:themeColor="text1"/>
          <w:szCs w:val="24"/>
        </w:rPr>
        <w:t xml:space="preserve"> </w:t>
      </w:r>
      <w:r w:rsidRPr="00231CC8">
        <w:rPr>
          <w:color w:val="000000" w:themeColor="text1"/>
          <w:szCs w:val="24"/>
        </w:rPr>
        <w:t xml:space="preserve">the play (through the peripety of its main character) shows </w:t>
      </w:r>
      <w:r w:rsidR="005558E8" w:rsidRPr="00231CC8">
        <w:rPr>
          <w:color w:val="000000" w:themeColor="text1"/>
          <w:szCs w:val="24"/>
        </w:rPr>
        <w:t>“</w:t>
      </w:r>
      <w:r w:rsidRPr="00231CC8">
        <w:rPr>
          <w:color w:val="000000" w:themeColor="text1"/>
          <w:szCs w:val="24"/>
        </w:rPr>
        <w:t>the logic, the emotion, and the scene of skepticism</w:t>
      </w:r>
      <w:r w:rsidR="005558E8" w:rsidRPr="00231CC8">
        <w:rPr>
          <w:color w:val="000000" w:themeColor="text1"/>
          <w:szCs w:val="24"/>
        </w:rPr>
        <w:t>”</w:t>
      </w:r>
      <w:r w:rsidRPr="00231CC8">
        <w:rPr>
          <w:color w:val="000000" w:themeColor="text1"/>
          <w:szCs w:val="24"/>
        </w:rPr>
        <w:t xml:space="preserve"> (128).</w:t>
      </w:r>
      <w:r w:rsidR="005558E8" w:rsidRPr="00231CC8">
        <w:rPr>
          <w:color w:val="000000" w:themeColor="text1"/>
          <w:szCs w:val="24"/>
        </w:rPr>
        <w:t xml:space="preserve"> </w:t>
      </w:r>
      <w:r w:rsidRPr="00231CC8">
        <w:rPr>
          <w:color w:val="000000" w:themeColor="text1"/>
          <w:szCs w:val="24"/>
        </w:rPr>
        <w:t>This goes as follows:</w:t>
      </w:r>
      <w:r w:rsidR="005558E8" w:rsidRPr="00231CC8">
        <w:rPr>
          <w:color w:val="000000" w:themeColor="text1"/>
          <w:szCs w:val="24"/>
        </w:rPr>
        <w:t xml:space="preserve"> </w:t>
      </w:r>
      <w:r w:rsidRPr="00231CC8">
        <w:rPr>
          <w:color w:val="000000" w:themeColor="text1"/>
          <w:szCs w:val="24"/>
        </w:rPr>
        <w:t>Othello</w:t>
      </w:r>
      <w:r w:rsidR="005558E8" w:rsidRPr="00231CC8">
        <w:rPr>
          <w:color w:val="000000" w:themeColor="text1"/>
          <w:szCs w:val="24"/>
        </w:rPr>
        <w:t>’</w:t>
      </w:r>
      <w:r w:rsidRPr="00231CC8">
        <w:rPr>
          <w:color w:val="000000" w:themeColor="text1"/>
          <w:szCs w:val="24"/>
        </w:rPr>
        <w:t xml:space="preserve">s sense of the all-importance to him of his relationship to Desdemona shows </w:t>
      </w:r>
      <w:r w:rsidR="005558E8" w:rsidRPr="00231CC8">
        <w:rPr>
          <w:color w:val="000000" w:themeColor="text1"/>
          <w:szCs w:val="24"/>
        </w:rPr>
        <w:t>“</w:t>
      </w:r>
      <w:r w:rsidRPr="00231CC8">
        <w:rPr>
          <w:color w:val="000000" w:themeColor="text1"/>
          <w:szCs w:val="24"/>
        </w:rPr>
        <w:t>the stake necessary to best cases</w:t>
      </w:r>
      <w:r w:rsidR="005558E8" w:rsidRPr="00231CC8">
        <w:rPr>
          <w:color w:val="000000" w:themeColor="text1"/>
          <w:szCs w:val="24"/>
        </w:rPr>
        <w:t>”</w:t>
      </w:r>
      <w:r w:rsidRPr="00231CC8">
        <w:rPr>
          <w:color w:val="000000" w:themeColor="text1"/>
          <w:szCs w:val="24"/>
        </w:rPr>
        <w:t xml:space="preserve"> (that is, the logic of skepticism); the </w:t>
      </w:r>
      <w:r w:rsidR="005558E8" w:rsidRPr="00231CC8">
        <w:rPr>
          <w:color w:val="000000" w:themeColor="text1"/>
          <w:szCs w:val="24"/>
        </w:rPr>
        <w:t>“</w:t>
      </w:r>
      <w:r w:rsidRPr="00231CC8">
        <w:rPr>
          <w:color w:val="000000" w:themeColor="text1"/>
          <w:szCs w:val="24"/>
        </w:rPr>
        <w:t>precipitousness</w:t>
      </w:r>
      <w:r w:rsidR="005558E8" w:rsidRPr="00231CC8">
        <w:rPr>
          <w:color w:val="000000" w:themeColor="text1"/>
          <w:szCs w:val="24"/>
        </w:rPr>
        <w:t>”</w:t>
      </w:r>
      <w:r w:rsidRPr="00231CC8">
        <w:rPr>
          <w:color w:val="000000" w:themeColor="text1"/>
          <w:szCs w:val="24"/>
        </w:rPr>
        <w:t xml:space="preserve"> of his fall into jealousy is </w:t>
      </w:r>
      <w:r w:rsidR="005558E8" w:rsidRPr="00231CC8">
        <w:rPr>
          <w:color w:val="000000" w:themeColor="text1"/>
          <w:szCs w:val="24"/>
        </w:rPr>
        <w:t>“</w:t>
      </w:r>
      <w:r w:rsidRPr="00231CC8">
        <w:rPr>
          <w:color w:val="000000" w:themeColor="text1"/>
          <w:szCs w:val="24"/>
        </w:rPr>
        <w:t>the rhythm of skepticism</w:t>
      </w:r>
      <w:r w:rsidR="005558E8" w:rsidRPr="00231CC8">
        <w:rPr>
          <w:color w:val="000000" w:themeColor="text1"/>
          <w:szCs w:val="24"/>
        </w:rPr>
        <w:t>”</w:t>
      </w:r>
      <w:r w:rsidRPr="00231CC8">
        <w:rPr>
          <w:color w:val="000000" w:themeColor="text1"/>
          <w:szCs w:val="24"/>
        </w:rPr>
        <w:t xml:space="preserve"> (which I suppose is imagined as very fast); and the extent of Othello</w:t>
      </w:r>
      <w:r w:rsidR="005558E8" w:rsidRPr="00231CC8">
        <w:rPr>
          <w:color w:val="000000" w:themeColor="text1"/>
          <w:szCs w:val="24"/>
        </w:rPr>
        <w:t>’</w:t>
      </w:r>
      <w:r w:rsidRPr="00231CC8">
        <w:rPr>
          <w:color w:val="000000" w:themeColor="text1"/>
          <w:szCs w:val="24"/>
        </w:rPr>
        <w:t xml:space="preserve">s mental suffering is </w:t>
      </w:r>
      <w:r w:rsidR="005558E8" w:rsidRPr="00231CC8">
        <w:rPr>
          <w:color w:val="000000" w:themeColor="text1"/>
          <w:szCs w:val="24"/>
        </w:rPr>
        <w:t>“</w:t>
      </w:r>
      <w:r w:rsidRPr="00231CC8">
        <w:rPr>
          <w:color w:val="000000" w:themeColor="text1"/>
          <w:szCs w:val="24"/>
        </w:rPr>
        <w:t xml:space="preserve">the most extraordinary representation </w:t>
      </w:r>
      <w:r w:rsidR="005558E8" w:rsidRPr="00231CC8">
        <w:rPr>
          <w:color w:val="000000" w:themeColor="text1"/>
          <w:szCs w:val="24"/>
        </w:rPr>
        <w:t>. . .</w:t>
      </w:r>
      <w:r w:rsidRPr="00231CC8">
        <w:rPr>
          <w:color w:val="000000" w:themeColor="text1"/>
          <w:szCs w:val="24"/>
        </w:rPr>
        <w:t xml:space="preserve"> of the </w:t>
      </w:r>
      <w:r w:rsidR="005558E8" w:rsidRPr="00231CC8">
        <w:rPr>
          <w:color w:val="000000" w:themeColor="text1"/>
          <w:szCs w:val="24"/>
        </w:rPr>
        <w:t>‘</w:t>
      </w:r>
      <w:r w:rsidRPr="00231CC8">
        <w:rPr>
          <w:color w:val="000000" w:themeColor="text1"/>
          <w:szCs w:val="24"/>
        </w:rPr>
        <w:t>astonishment</w:t>
      </w:r>
      <w:r w:rsidR="005558E8" w:rsidRPr="00231CC8">
        <w:rPr>
          <w:color w:val="000000" w:themeColor="text1"/>
          <w:szCs w:val="24"/>
        </w:rPr>
        <w:t>’</w:t>
      </w:r>
      <w:r w:rsidRPr="00231CC8">
        <w:rPr>
          <w:color w:val="000000" w:themeColor="text1"/>
          <w:szCs w:val="24"/>
        </w:rPr>
        <w:t xml:space="preserve"> in skeptical doubt</w:t>
      </w:r>
      <w:r w:rsidR="005558E8" w:rsidRPr="00231CC8">
        <w:rPr>
          <w:color w:val="000000" w:themeColor="text1"/>
          <w:szCs w:val="24"/>
        </w:rPr>
        <w:t>”</w:t>
      </w:r>
      <w:r w:rsidRPr="00231CC8">
        <w:rPr>
          <w:color w:val="000000" w:themeColor="text1"/>
          <w:szCs w:val="24"/>
        </w:rPr>
        <w:t xml:space="preserve"> (this is </w:t>
      </w:r>
      <w:r w:rsidR="005558E8" w:rsidRPr="00231CC8">
        <w:rPr>
          <w:color w:val="000000" w:themeColor="text1"/>
          <w:szCs w:val="24"/>
        </w:rPr>
        <w:t>“</w:t>
      </w:r>
      <w:r w:rsidRPr="00231CC8">
        <w:rPr>
          <w:color w:val="000000" w:themeColor="text1"/>
          <w:szCs w:val="24"/>
        </w:rPr>
        <w:t>the emotion</w:t>
      </w:r>
      <w:r w:rsidR="005558E8" w:rsidRPr="00231CC8">
        <w:rPr>
          <w:color w:val="000000" w:themeColor="text1"/>
          <w:szCs w:val="24"/>
        </w:rPr>
        <w:t>”</w:t>
      </w:r>
      <w:r w:rsidRPr="00231CC8">
        <w:rPr>
          <w:color w:val="000000" w:themeColor="text1"/>
          <w:szCs w:val="24"/>
        </w:rPr>
        <w:t xml:space="preserve"> of skepticism).</w:t>
      </w:r>
      <w:r w:rsidR="005558E8" w:rsidRPr="00231CC8">
        <w:rPr>
          <w:color w:val="000000" w:themeColor="text1"/>
          <w:szCs w:val="24"/>
        </w:rPr>
        <w:t xml:space="preserve"> </w:t>
      </w:r>
      <w:r w:rsidRPr="00231CC8">
        <w:rPr>
          <w:color w:val="000000" w:themeColor="text1"/>
          <w:szCs w:val="24"/>
        </w:rPr>
        <w:t xml:space="preserve">Again putting aside the question of whether the </w:t>
      </w:r>
      <w:r w:rsidR="005558E8" w:rsidRPr="00231CC8">
        <w:rPr>
          <w:color w:val="000000" w:themeColor="text1"/>
          <w:szCs w:val="24"/>
        </w:rPr>
        <w:t>“</w:t>
      </w:r>
      <w:r w:rsidRPr="00231CC8">
        <w:rPr>
          <w:color w:val="000000" w:themeColor="text1"/>
          <w:szCs w:val="24"/>
        </w:rPr>
        <w:t>astonishment</w:t>
      </w:r>
      <w:r w:rsidR="005558E8" w:rsidRPr="00231CC8">
        <w:rPr>
          <w:color w:val="000000" w:themeColor="text1"/>
          <w:szCs w:val="24"/>
        </w:rPr>
        <w:t>”</w:t>
      </w:r>
      <w:r w:rsidRPr="00231CC8">
        <w:rPr>
          <w:color w:val="000000" w:themeColor="text1"/>
          <w:szCs w:val="24"/>
        </w:rPr>
        <w:t xml:space="preserve"> in the First Meditation is real or pretended</w:t>
      </w:r>
      <w:r w:rsidRPr="00231CC8">
        <w:rPr>
          <w:rStyle w:val="enref"/>
          <w:color w:val="000000" w:themeColor="text1"/>
          <w:szCs w:val="24"/>
        </w:rPr>
        <w:endnoteReference w:id="39"/>
      </w:r>
      <w:r w:rsidR="005558E8" w:rsidRPr="00231CC8">
        <w:rPr>
          <w:color w:val="000000" w:themeColor="text1"/>
          <w:szCs w:val="24"/>
        </w:rPr>
        <w:t>—</w:t>
      </w:r>
      <w:r w:rsidRPr="00231CC8">
        <w:rPr>
          <w:color w:val="000000" w:themeColor="text1"/>
          <w:szCs w:val="24"/>
        </w:rPr>
        <w:t xml:space="preserve">that is, granting Cavell his reading of </w:t>
      </w:r>
      <w:r w:rsidRPr="00231CC8">
        <w:rPr>
          <w:rStyle w:val="I"/>
          <w:color w:val="000000" w:themeColor="text1"/>
          <w:szCs w:val="24"/>
        </w:rPr>
        <w:t>Meditations</w:t>
      </w:r>
      <w:r w:rsidR="005558E8" w:rsidRPr="00231CC8">
        <w:rPr>
          <w:color w:val="000000" w:themeColor="text1"/>
          <w:szCs w:val="24"/>
        </w:rPr>
        <w:t>—</w:t>
      </w:r>
      <w:r w:rsidRPr="00231CC8">
        <w:rPr>
          <w:color w:val="000000" w:themeColor="text1"/>
          <w:szCs w:val="24"/>
        </w:rPr>
        <w:t xml:space="preserve">the connections to </w:t>
      </w:r>
      <w:r w:rsidRPr="00231CC8">
        <w:rPr>
          <w:rStyle w:val="I"/>
          <w:color w:val="000000" w:themeColor="text1"/>
          <w:szCs w:val="24"/>
        </w:rPr>
        <w:t>Othello</w:t>
      </w:r>
      <w:r w:rsidRPr="00231CC8">
        <w:rPr>
          <w:color w:val="000000" w:themeColor="text1"/>
          <w:szCs w:val="24"/>
        </w:rPr>
        <w:t xml:space="preserve"> now seem straightforward enough.</w:t>
      </w:r>
    </w:p>
    <w:p w14:paraId="282FAD7F" w14:textId="4F410487"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But we are then told that when Othello loses consciousness (at 4.1.43), it </w:t>
      </w:r>
      <w:r w:rsidR="005558E8" w:rsidRPr="00231CC8">
        <w:rPr>
          <w:color w:val="000000" w:themeColor="text1"/>
          <w:szCs w:val="24"/>
        </w:rPr>
        <w:t>“</w:t>
      </w:r>
      <w:r w:rsidRPr="00231CC8">
        <w:rPr>
          <w:color w:val="000000" w:themeColor="text1"/>
          <w:szCs w:val="24"/>
        </w:rPr>
        <w:t>is not from conviction in a piece of knowledge</w:t>
      </w:r>
      <w:r w:rsidR="005558E8" w:rsidRPr="00231CC8">
        <w:rPr>
          <w:color w:val="000000" w:themeColor="text1"/>
          <w:szCs w:val="24"/>
        </w:rPr>
        <w:t>”</w:t>
      </w:r>
      <w:r w:rsidRPr="00231CC8">
        <w:rPr>
          <w:color w:val="000000" w:themeColor="text1"/>
          <w:szCs w:val="24"/>
        </w:rPr>
        <w:t xml:space="preserve"> (Desdemona</w:t>
      </w:r>
      <w:r w:rsidR="005558E8" w:rsidRPr="00231CC8">
        <w:rPr>
          <w:color w:val="000000" w:themeColor="text1"/>
          <w:szCs w:val="24"/>
        </w:rPr>
        <w:t>’</w:t>
      </w:r>
      <w:r w:rsidRPr="00231CC8">
        <w:rPr>
          <w:color w:val="000000" w:themeColor="text1"/>
          <w:szCs w:val="24"/>
        </w:rPr>
        <w:t xml:space="preserve">s adultery) but in an effort to </w:t>
      </w:r>
      <w:r w:rsidR="005558E8" w:rsidRPr="00231CC8">
        <w:rPr>
          <w:color w:val="000000" w:themeColor="text1"/>
          <w:szCs w:val="24"/>
        </w:rPr>
        <w:t>“</w:t>
      </w:r>
      <w:r w:rsidRPr="00231CC8">
        <w:rPr>
          <w:color w:val="000000" w:themeColor="text1"/>
          <w:szCs w:val="24"/>
        </w:rPr>
        <w:t>stave off</w:t>
      </w:r>
      <w:r w:rsidR="005558E8" w:rsidRPr="00231CC8">
        <w:rPr>
          <w:color w:val="000000" w:themeColor="text1"/>
          <w:szCs w:val="24"/>
        </w:rPr>
        <w:t>”</w:t>
      </w:r>
      <w:r w:rsidRPr="00231CC8">
        <w:rPr>
          <w:color w:val="000000" w:themeColor="text1"/>
          <w:szCs w:val="24"/>
        </w:rPr>
        <w:t xml:space="preserve"> some knowledge (128).</w:t>
      </w:r>
      <w:r w:rsidR="005558E8" w:rsidRPr="00231CC8">
        <w:rPr>
          <w:color w:val="000000" w:themeColor="text1"/>
          <w:szCs w:val="24"/>
        </w:rPr>
        <w:t xml:space="preserve"> </w:t>
      </w:r>
      <w:r w:rsidRPr="00231CC8">
        <w:rPr>
          <w:color w:val="000000" w:themeColor="text1"/>
          <w:szCs w:val="24"/>
        </w:rPr>
        <w:t xml:space="preserve">The point is repeated when we are told that Iago </w:t>
      </w:r>
      <w:r w:rsidR="005558E8" w:rsidRPr="00231CC8">
        <w:rPr>
          <w:color w:val="000000" w:themeColor="text1"/>
          <w:szCs w:val="24"/>
        </w:rPr>
        <w:t>“</w:t>
      </w:r>
      <w:r w:rsidRPr="00231CC8">
        <w:rPr>
          <w:color w:val="000000" w:themeColor="text1"/>
          <w:szCs w:val="24"/>
        </w:rPr>
        <w:t>offers Othello an opportunity to believe something, something to oppose to something else he knows</w:t>
      </w:r>
      <w:r w:rsidR="005558E8" w:rsidRPr="00231CC8">
        <w:rPr>
          <w:color w:val="000000" w:themeColor="text1"/>
          <w:szCs w:val="24"/>
        </w:rPr>
        <w:t>”</w:t>
      </w:r>
      <w:r w:rsidRPr="00231CC8">
        <w:rPr>
          <w:color w:val="000000" w:themeColor="text1"/>
          <w:szCs w:val="24"/>
        </w:rPr>
        <w:t xml:space="preserve"> (129).</w:t>
      </w:r>
      <w:r w:rsidR="005558E8" w:rsidRPr="00231CC8">
        <w:rPr>
          <w:color w:val="000000" w:themeColor="text1"/>
          <w:szCs w:val="24"/>
        </w:rPr>
        <w:t xml:space="preserve"> </w:t>
      </w:r>
      <w:r w:rsidRPr="00231CC8">
        <w:rPr>
          <w:color w:val="000000" w:themeColor="text1"/>
          <w:szCs w:val="24"/>
        </w:rPr>
        <w:t>The problem, to use Cavell</w:t>
      </w:r>
      <w:r w:rsidR="005558E8" w:rsidRPr="00231CC8">
        <w:rPr>
          <w:color w:val="000000" w:themeColor="text1"/>
          <w:szCs w:val="24"/>
        </w:rPr>
        <w:t>’</w:t>
      </w:r>
      <w:r w:rsidRPr="00231CC8">
        <w:rPr>
          <w:color w:val="000000" w:themeColor="text1"/>
          <w:szCs w:val="24"/>
        </w:rPr>
        <w:t xml:space="preserve">s title phrase, is a </w:t>
      </w:r>
      <w:r w:rsidR="005558E8" w:rsidRPr="00231CC8">
        <w:rPr>
          <w:color w:val="000000" w:themeColor="text1"/>
          <w:szCs w:val="24"/>
        </w:rPr>
        <w:t>“</w:t>
      </w:r>
      <w:r w:rsidRPr="00231CC8">
        <w:rPr>
          <w:color w:val="000000" w:themeColor="text1"/>
          <w:szCs w:val="24"/>
        </w:rPr>
        <w:t>disowning</w:t>
      </w:r>
      <w:r w:rsidR="005558E8" w:rsidRPr="00231CC8">
        <w:rPr>
          <w:color w:val="000000" w:themeColor="text1"/>
          <w:szCs w:val="24"/>
        </w:rPr>
        <w:t>”</w:t>
      </w:r>
      <w:r w:rsidRPr="00231CC8">
        <w:rPr>
          <w:color w:val="000000" w:themeColor="text1"/>
          <w:szCs w:val="24"/>
        </w:rPr>
        <w:t xml:space="preserve"> of knowledge.</w:t>
      </w:r>
      <w:r w:rsidR="005558E8" w:rsidRPr="00231CC8">
        <w:rPr>
          <w:color w:val="000000" w:themeColor="text1"/>
          <w:szCs w:val="24"/>
        </w:rPr>
        <w:t xml:space="preserve"> </w:t>
      </w:r>
      <w:r w:rsidRPr="00231CC8">
        <w:rPr>
          <w:color w:val="000000" w:themeColor="text1"/>
          <w:szCs w:val="24"/>
        </w:rPr>
        <w:t>Now this is all very interesting, and is the core of Cavell</w:t>
      </w:r>
      <w:r w:rsidR="005558E8" w:rsidRPr="00231CC8">
        <w:rPr>
          <w:color w:val="000000" w:themeColor="text1"/>
          <w:szCs w:val="24"/>
        </w:rPr>
        <w:t>’</w:t>
      </w:r>
      <w:r w:rsidRPr="00231CC8">
        <w:rPr>
          <w:color w:val="000000" w:themeColor="text1"/>
          <w:szCs w:val="24"/>
        </w:rPr>
        <w:t>s final reading of the play.</w:t>
      </w:r>
      <w:r w:rsidR="005558E8" w:rsidRPr="00231CC8">
        <w:rPr>
          <w:color w:val="000000" w:themeColor="text1"/>
          <w:szCs w:val="24"/>
        </w:rPr>
        <w:t xml:space="preserve"> </w:t>
      </w:r>
      <w:r w:rsidRPr="00231CC8">
        <w:rPr>
          <w:color w:val="000000" w:themeColor="text1"/>
          <w:szCs w:val="24"/>
        </w:rPr>
        <w:t xml:space="preserve">But it has nothing to do with skepticism, which is defined by </w:t>
      </w:r>
      <w:r w:rsidRPr="00231CC8">
        <w:rPr>
          <w:rStyle w:val="I"/>
          <w:color w:val="000000" w:themeColor="text1"/>
          <w:szCs w:val="24"/>
        </w:rPr>
        <w:t>doubt</w:t>
      </w:r>
      <w:r w:rsidRPr="00231CC8">
        <w:rPr>
          <w:color w:val="000000" w:themeColor="text1"/>
          <w:szCs w:val="24"/>
        </w:rPr>
        <w:t xml:space="preserve"> of knowledge</w:t>
      </w:r>
      <w:r w:rsidR="001B060A" w:rsidRPr="00231CC8">
        <w:rPr>
          <w:color w:val="000000" w:themeColor="text1"/>
          <w:szCs w:val="24"/>
        </w:rPr>
        <w:t>,</w:t>
      </w:r>
      <w:r w:rsidRPr="00231CC8">
        <w:rPr>
          <w:color w:val="000000" w:themeColor="text1"/>
          <w:szCs w:val="24"/>
        </w:rPr>
        <w:t xml:space="preserve"> not by </w:t>
      </w:r>
      <w:r w:rsidRPr="00231CC8">
        <w:rPr>
          <w:rStyle w:val="I"/>
          <w:color w:val="000000" w:themeColor="text1"/>
          <w:szCs w:val="24"/>
        </w:rPr>
        <w:t>refusal</w:t>
      </w:r>
      <w:r w:rsidRPr="00231CC8">
        <w:rPr>
          <w:color w:val="000000" w:themeColor="text1"/>
          <w:szCs w:val="24"/>
        </w:rPr>
        <w:t xml:space="preserve"> of it.</w:t>
      </w:r>
      <w:r w:rsidR="005558E8" w:rsidRPr="00231CC8">
        <w:rPr>
          <w:color w:val="000000" w:themeColor="text1"/>
          <w:szCs w:val="24"/>
        </w:rPr>
        <w:t xml:space="preserve"> </w:t>
      </w:r>
      <w:r w:rsidRPr="00231CC8">
        <w:rPr>
          <w:color w:val="000000" w:themeColor="text1"/>
          <w:szCs w:val="24"/>
        </w:rPr>
        <w:t>What Cavell goes on to provide</w:t>
      </w:r>
      <w:r w:rsidR="005558E8" w:rsidRPr="00231CC8">
        <w:rPr>
          <w:color w:val="000000" w:themeColor="text1"/>
          <w:szCs w:val="24"/>
        </w:rPr>
        <w:t>—</w:t>
      </w:r>
      <w:r w:rsidRPr="00231CC8">
        <w:rPr>
          <w:color w:val="000000" w:themeColor="text1"/>
          <w:szCs w:val="24"/>
        </w:rPr>
        <w:t>and I think we are genuinely indebted to him for this</w:t>
      </w:r>
      <w:r w:rsidR="005558E8" w:rsidRPr="00231CC8">
        <w:rPr>
          <w:color w:val="000000" w:themeColor="text1"/>
          <w:szCs w:val="24"/>
        </w:rPr>
        <w:t>—</w:t>
      </w:r>
      <w:r w:rsidRPr="00231CC8">
        <w:rPr>
          <w:color w:val="000000" w:themeColor="text1"/>
          <w:szCs w:val="24"/>
        </w:rPr>
        <w:t>is a cogent Freudian reading of the play.</w:t>
      </w:r>
      <w:r w:rsidRPr="00231CC8">
        <w:rPr>
          <w:rStyle w:val="enref"/>
          <w:color w:val="000000" w:themeColor="text1"/>
          <w:szCs w:val="24"/>
        </w:rPr>
        <w:endnoteReference w:id="40"/>
      </w:r>
      <w:r w:rsidR="005558E8" w:rsidRPr="00231CC8">
        <w:rPr>
          <w:color w:val="000000" w:themeColor="text1"/>
          <w:szCs w:val="24"/>
        </w:rPr>
        <w:t xml:space="preserve"> </w:t>
      </w:r>
      <w:r w:rsidRPr="00231CC8">
        <w:rPr>
          <w:color w:val="000000" w:themeColor="text1"/>
          <w:szCs w:val="24"/>
        </w:rPr>
        <w:t>The question becomes why Othello wants to believe Iago, what work this belief does for Othello.</w:t>
      </w:r>
      <w:r w:rsidR="005558E8" w:rsidRPr="00231CC8">
        <w:rPr>
          <w:color w:val="000000" w:themeColor="text1"/>
          <w:szCs w:val="24"/>
        </w:rPr>
        <w:t xml:space="preserve"> </w:t>
      </w:r>
      <w:r w:rsidRPr="00231CC8">
        <w:rPr>
          <w:color w:val="000000" w:themeColor="text1"/>
          <w:szCs w:val="24"/>
        </w:rPr>
        <w:t xml:space="preserve">However terrible this belief is, </w:t>
      </w:r>
      <w:r w:rsidR="005558E8" w:rsidRPr="00231CC8">
        <w:rPr>
          <w:color w:val="000000" w:themeColor="text1"/>
          <w:szCs w:val="24"/>
        </w:rPr>
        <w:t>“</w:t>
      </w:r>
      <w:r w:rsidRPr="00231CC8">
        <w:rPr>
          <w:color w:val="000000" w:themeColor="text1"/>
          <w:szCs w:val="24"/>
        </w:rPr>
        <w:t>it must be less terrible than some other</w:t>
      </w:r>
      <w:r w:rsidR="005558E8" w:rsidRPr="00231CC8">
        <w:rPr>
          <w:color w:val="000000" w:themeColor="text1"/>
          <w:szCs w:val="24"/>
        </w:rPr>
        <w:t>”</w:t>
      </w:r>
      <w:r w:rsidRPr="00231CC8">
        <w:rPr>
          <w:color w:val="000000" w:themeColor="text1"/>
          <w:szCs w:val="24"/>
        </w:rPr>
        <w:t xml:space="preserve"> (130).</w:t>
      </w:r>
      <w:r w:rsidR="005558E8" w:rsidRPr="00231CC8">
        <w:rPr>
          <w:color w:val="000000" w:themeColor="text1"/>
          <w:szCs w:val="24"/>
        </w:rPr>
        <w:t xml:space="preserve"> </w:t>
      </w:r>
      <w:r w:rsidRPr="00231CC8">
        <w:rPr>
          <w:color w:val="000000" w:themeColor="text1"/>
          <w:szCs w:val="24"/>
        </w:rPr>
        <w:t>After making it clear that the realm in which the play operates is that of married sexuality, Cavell can ask his question in more specific terms:</w:t>
      </w:r>
      <w:r w:rsidR="005558E8" w:rsidRPr="00231CC8">
        <w:rPr>
          <w:color w:val="000000" w:themeColor="text1"/>
          <w:szCs w:val="24"/>
        </w:rPr>
        <w:t xml:space="preserve"> “</w:t>
      </w:r>
      <w:r w:rsidR="001B060A" w:rsidRPr="00231CC8">
        <w:rPr>
          <w:color w:val="000000" w:themeColor="text1"/>
          <w:szCs w:val="24"/>
        </w:rPr>
        <w:t xml:space="preserve">What </w:t>
      </w:r>
      <w:r w:rsidRPr="00231CC8">
        <w:rPr>
          <w:color w:val="000000" w:themeColor="text1"/>
          <w:szCs w:val="24"/>
        </w:rPr>
        <w:t>could be more terrible to [Othello] than Desdemona</w:t>
      </w:r>
      <w:r w:rsidR="005558E8" w:rsidRPr="00231CC8">
        <w:rPr>
          <w:color w:val="000000" w:themeColor="text1"/>
          <w:szCs w:val="24"/>
        </w:rPr>
        <w:t>’</w:t>
      </w:r>
      <w:r w:rsidRPr="00231CC8">
        <w:rPr>
          <w:color w:val="000000" w:themeColor="text1"/>
          <w:szCs w:val="24"/>
        </w:rPr>
        <w:t>s faithlessness?</w:t>
      </w:r>
      <w:r w:rsidR="005558E8" w:rsidRPr="00231CC8">
        <w:rPr>
          <w:color w:val="000000" w:themeColor="text1"/>
          <w:szCs w:val="24"/>
        </w:rPr>
        <w:t xml:space="preserve">” </w:t>
      </w:r>
      <w:r w:rsidRPr="00231CC8">
        <w:rPr>
          <w:color w:val="000000" w:themeColor="text1"/>
          <w:szCs w:val="24"/>
        </w:rPr>
        <w:t xml:space="preserve">The paradoxical answer is </w:t>
      </w:r>
      <w:r w:rsidR="005558E8" w:rsidRPr="00231CC8">
        <w:rPr>
          <w:color w:val="000000" w:themeColor="text1"/>
          <w:szCs w:val="24"/>
        </w:rPr>
        <w:t>“</w:t>
      </w:r>
      <w:r w:rsidRPr="00231CC8">
        <w:rPr>
          <w:color w:val="000000" w:themeColor="text1"/>
          <w:szCs w:val="24"/>
        </w:rPr>
        <w:t>Evidently her faithfulness</w:t>
      </w:r>
      <w:r w:rsidR="005558E8" w:rsidRPr="00231CC8">
        <w:rPr>
          <w:color w:val="000000" w:themeColor="text1"/>
          <w:szCs w:val="24"/>
        </w:rPr>
        <w:t>”</w:t>
      </w:r>
      <w:r w:rsidRPr="00231CC8">
        <w:rPr>
          <w:color w:val="000000" w:themeColor="text1"/>
          <w:szCs w:val="24"/>
        </w:rPr>
        <w:t xml:space="preserve"> (133).</w:t>
      </w:r>
      <w:r w:rsidR="005558E8" w:rsidRPr="00231CC8">
        <w:rPr>
          <w:color w:val="000000" w:themeColor="text1"/>
          <w:szCs w:val="24"/>
        </w:rPr>
        <w:t xml:space="preserve"> </w:t>
      </w:r>
      <w:r w:rsidRPr="00231CC8">
        <w:rPr>
          <w:color w:val="000000" w:themeColor="text1"/>
          <w:szCs w:val="24"/>
        </w:rPr>
        <w:t xml:space="preserve">The next few pages explain this, culminating in the wonderful assertion, in response to the notion that Othello might have been impotent on his wedding night, that the problem, sexually, is that of </w:t>
      </w:r>
      <w:r w:rsidR="005558E8" w:rsidRPr="00231CC8">
        <w:rPr>
          <w:color w:val="000000" w:themeColor="text1"/>
          <w:szCs w:val="24"/>
        </w:rPr>
        <w:t>“</w:t>
      </w:r>
      <w:r w:rsidRPr="00231CC8">
        <w:rPr>
          <w:color w:val="000000" w:themeColor="text1"/>
          <w:szCs w:val="24"/>
        </w:rPr>
        <w:t>a success rather than a failure</w:t>
      </w:r>
      <w:r w:rsidR="005558E8" w:rsidRPr="00231CC8">
        <w:rPr>
          <w:color w:val="000000" w:themeColor="text1"/>
          <w:szCs w:val="24"/>
        </w:rPr>
        <w:t>”</w:t>
      </w:r>
      <w:r w:rsidRPr="00231CC8">
        <w:rPr>
          <w:color w:val="000000" w:themeColor="text1"/>
          <w:szCs w:val="24"/>
        </w:rPr>
        <w:t xml:space="preserve"> (136).</w:t>
      </w:r>
      <w:r w:rsidRPr="00231CC8">
        <w:rPr>
          <w:rStyle w:val="enref"/>
          <w:color w:val="000000" w:themeColor="text1"/>
          <w:szCs w:val="24"/>
        </w:rPr>
        <w:endnoteReference w:id="41"/>
      </w:r>
      <w:r w:rsidR="005558E8" w:rsidRPr="00231CC8">
        <w:rPr>
          <w:color w:val="000000" w:themeColor="text1"/>
          <w:szCs w:val="24"/>
        </w:rPr>
        <w:t xml:space="preserve"> </w:t>
      </w:r>
      <w:r w:rsidRPr="00231CC8">
        <w:rPr>
          <w:color w:val="000000" w:themeColor="text1"/>
          <w:szCs w:val="24"/>
        </w:rPr>
        <w:t>Othello is frightened by Desdemona</w:t>
      </w:r>
      <w:r w:rsidR="005558E8" w:rsidRPr="00231CC8">
        <w:rPr>
          <w:color w:val="000000" w:themeColor="text1"/>
          <w:szCs w:val="24"/>
        </w:rPr>
        <w:t>’</w:t>
      </w:r>
      <w:r w:rsidRPr="00231CC8">
        <w:rPr>
          <w:color w:val="000000" w:themeColor="text1"/>
          <w:szCs w:val="24"/>
        </w:rPr>
        <w:t xml:space="preserve">s sexuality, and by his own; he is </w:t>
      </w:r>
      <w:r w:rsidR="005558E8" w:rsidRPr="00231CC8">
        <w:rPr>
          <w:color w:val="000000" w:themeColor="text1"/>
          <w:szCs w:val="24"/>
        </w:rPr>
        <w:t>“</w:t>
      </w:r>
      <w:r w:rsidRPr="00231CC8">
        <w:rPr>
          <w:color w:val="000000" w:themeColor="text1"/>
          <w:szCs w:val="24"/>
        </w:rPr>
        <w:t>horrified by human sexuality, in himself and in others</w:t>
      </w:r>
      <w:r w:rsidR="005558E8" w:rsidRPr="00231CC8">
        <w:rPr>
          <w:color w:val="000000" w:themeColor="text1"/>
          <w:szCs w:val="24"/>
        </w:rPr>
        <w:t>”</w:t>
      </w:r>
      <w:r w:rsidRPr="00231CC8">
        <w:rPr>
          <w:color w:val="000000" w:themeColor="text1"/>
          <w:szCs w:val="24"/>
        </w:rPr>
        <w:t xml:space="preserve"> (137), and for what human sexuality implies about the condition of the self (as embodied, not fully self-sufficient, etc.).</w:t>
      </w:r>
      <w:r w:rsidRPr="00231CC8">
        <w:rPr>
          <w:rStyle w:val="enref"/>
          <w:color w:val="000000" w:themeColor="text1"/>
          <w:szCs w:val="24"/>
        </w:rPr>
        <w:endnoteReference w:id="42"/>
      </w:r>
    </w:p>
    <w:p w14:paraId="481FB1AF" w14:textId="17757D65"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There is much to be said for this reading, even though it makes Iago almost irrelevant to the play (Cavell barely mentions him).</w:t>
      </w:r>
      <w:r w:rsidR="005558E8" w:rsidRPr="00231CC8">
        <w:rPr>
          <w:color w:val="000000" w:themeColor="text1"/>
          <w:szCs w:val="24"/>
        </w:rPr>
        <w:t xml:space="preserve"> </w:t>
      </w:r>
      <w:r w:rsidRPr="00231CC8">
        <w:rPr>
          <w:color w:val="000000" w:themeColor="text1"/>
          <w:szCs w:val="24"/>
        </w:rPr>
        <w:t>But my question about this reading in the context of the issue of skepticism is raised by Cavell himself.</w:t>
      </w:r>
      <w:r w:rsidR="005558E8" w:rsidRPr="00231CC8">
        <w:rPr>
          <w:color w:val="000000" w:themeColor="text1"/>
          <w:szCs w:val="24"/>
        </w:rPr>
        <w:t xml:space="preserve"> </w:t>
      </w:r>
      <w:r w:rsidRPr="00231CC8">
        <w:rPr>
          <w:color w:val="000000" w:themeColor="text1"/>
          <w:szCs w:val="24"/>
        </w:rPr>
        <w:t xml:space="preserve">In a moment of self-consciousness </w:t>
      </w:r>
      <w:r w:rsidR="001B060A" w:rsidRPr="00231CC8">
        <w:rPr>
          <w:color w:val="000000" w:themeColor="text1"/>
          <w:szCs w:val="24"/>
        </w:rPr>
        <w:t>two-</w:t>
      </w:r>
      <w:r w:rsidRPr="00231CC8">
        <w:rPr>
          <w:color w:val="000000" w:themeColor="text1"/>
          <w:szCs w:val="24"/>
        </w:rPr>
        <w:t xml:space="preserve">thirds of </w:t>
      </w:r>
      <w:r w:rsidRPr="00231CC8">
        <w:rPr>
          <w:color w:val="000000" w:themeColor="text1"/>
          <w:szCs w:val="24"/>
        </w:rPr>
        <w:lastRenderedPageBreak/>
        <w:t>the way through his essay, Cavell objects to his own reading</w:t>
      </w:r>
      <w:r w:rsidR="005558E8" w:rsidRPr="00231CC8">
        <w:rPr>
          <w:color w:val="000000" w:themeColor="text1"/>
          <w:szCs w:val="24"/>
        </w:rPr>
        <w:t>—</w:t>
      </w:r>
      <w:r w:rsidRPr="00231CC8">
        <w:rPr>
          <w:color w:val="000000" w:themeColor="text1"/>
          <w:szCs w:val="24"/>
        </w:rPr>
        <w:t>not on the basis of its correctness but on the basis of its relevance.</w:t>
      </w:r>
      <w:r w:rsidR="005558E8" w:rsidRPr="00231CC8">
        <w:rPr>
          <w:color w:val="000000" w:themeColor="text1"/>
          <w:szCs w:val="24"/>
        </w:rPr>
        <w:t xml:space="preserve"> </w:t>
      </w:r>
      <w:r w:rsidRPr="00231CC8">
        <w:rPr>
          <w:color w:val="000000" w:themeColor="text1"/>
          <w:szCs w:val="24"/>
        </w:rPr>
        <w:t>After an eloquent paragraph about the complexities of human sexuality and Othello</w:t>
      </w:r>
      <w:r w:rsidR="005558E8" w:rsidRPr="00231CC8">
        <w:rPr>
          <w:color w:val="000000" w:themeColor="text1"/>
          <w:szCs w:val="24"/>
        </w:rPr>
        <w:t>’</w:t>
      </w:r>
      <w:r w:rsidRPr="00231CC8">
        <w:rPr>
          <w:color w:val="000000" w:themeColor="text1"/>
          <w:szCs w:val="24"/>
        </w:rPr>
        <w:t xml:space="preserve">s relation to it, Cavell stops and exclaims, </w:t>
      </w:r>
      <w:r w:rsidR="005558E8" w:rsidRPr="00231CC8">
        <w:rPr>
          <w:color w:val="000000" w:themeColor="text1"/>
          <w:szCs w:val="24"/>
        </w:rPr>
        <w:t>“</w:t>
      </w:r>
      <w:r w:rsidRPr="00231CC8">
        <w:rPr>
          <w:color w:val="000000" w:themeColor="text1"/>
          <w:szCs w:val="24"/>
        </w:rPr>
        <w:t>But Othello certainly knows that Desdemona exists!</w:t>
      </w:r>
      <w:r w:rsidR="005558E8" w:rsidRPr="00231CC8">
        <w:rPr>
          <w:color w:val="000000" w:themeColor="text1"/>
          <w:szCs w:val="24"/>
        </w:rPr>
        <w:t xml:space="preserve">” </w:t>
      </w:r>
      <w:r w:rsidRPr="00231CC8">
        <w:rPr>
          <w:color w:val="000000" w:themeColor="text1"/>
          <w:szCs w:val="24"/>
        </w:rPr>
        <w:t xml:space="preserve">Cavell then follows </w:t>
      </w:r>
      <w:r w:rsidR="00975E5F" w:rsidRPr="00231CC8">
        <w:rPr>
          <w:color w:val="000000" w:themeColor="text1"/>
          <w:szCs w:val="24"/>
        </w:rPr>
        <w:t xml:space="preserve">up on </w:t>
      </w:r>
      <w:r w:rsidRPr="00231CC8">
        <w:rPr>
          <w:color w:val="000000" w:themeColor="text1"/>
          <w:szCs w:val="24"/>
        </w:rPr>
        <w:t xml:space="preserve">this with the obvious question: </w:t>
      </w:r>
      <w:r w:rsidR="005558E8" w:rsidRPr="00231CC8">
        <w:rPr>
          <w:color w:val="000000" w:themeColor="text1"/>
          <w:szCs w:val="24"/>
        </w:rPr>
        <w:t>“</w:t>
      </w:r>
      <w:r w:rsidRPr="00231CC8">
        <w:rPr>
          <w:color w:val="000000" w:themeColor="text1"/>
          <w:szCs w:val="24"/>
        </w:rPr>
        <w:t>So what has [Othello</w:t>
      </w:r>
      <w:r w:rsidR="005558E8" w:rsidRPr="00231CC8">
        <w:rPr>
          <w:color w:val="000000" w:themeColor="text1"/>
          <w:szCs w:val="24"/>
        </w:rPr>
        <w:t>’</w:t>
      </w:r>
      <w:r w:rsidRPr="00231CC8">
        <w:rPr>
          <w:color w:val="000000" w:themeColor="text1"/>
          <w:szCs w:val="24"/>
        </w:rPr>
        <w:t>s] more or less interesting condition to do with skepticism?</w:t>
      </w:r>
      <w:r w:rsidR="005558E8" w:rsidRPr="00231CC8">
        <w:rPr>
          <w:color w:val="000000" w:themeColor="text1"/>
          <w:szCs w:val="24"/>
        </w:rPr>
        <w:t>”</w:t>
      </w:r>
      <w:r w:rsidRPr="00231CC8">
        <w:rPr>
          <w:color w:val="000000" w:themeColor="text1"/>
          <w:szCs w:val="24"/>
        </w:rPr>
        <w:t xml:space="preserve"> (137).</w:t>
      </w:r>
    </w:p>
    <w:p w14:paraId="4583CE8C" w14:textId="11584205" w:rsidR="00C65DAD" w:rsidRPr="00231CC8" w:rsidRDefault="00FA0218" w:rsidP="00E12AE2">
      <w:pPr>
        <w:pStyle w:val="TX"/>
        <w:pBdr>
          <w:left w:val="none" w:sz="0" w:space="0" w:color="auto"/>
        </w:pBdr>
        <w:rPr>
          <w:color w:val="000000" w:themeColor="text1"/>
          <w:szCs w:val="24"/>
        </w:rPr>
      </w:pPr>
      <w:r w:rsidRPr="00231CC8">
        <w:rPr>
          <w:color w:val="000000" w:themeColor="text1"/>
          <w:szCs w:val="24"/>
        </w:rPr>
        <w:t>I think that this is a very good question.</w:t>
      </w:r>
      <w:r w:rsidR="005558E8" w:rsidRPr="00231CC8">
        <w:rPr>
          <w:color w:val="000000" w:themeColor="text1"/>
          <w:szCs w:val="24"/>
        </w:rPr>
        <w:t xml:space="preserve"> </w:t>
      </w:r>
      <w:r w:rsidRPr="00231CC8">
        <w:rPr>
          <w:color w:val="000000" w:themeColor="text1"/>
          <w:szCs w:val="24"/>
        </w:rPr>
        <w:t xml:space="preserve">Cavell warns against asking it in the wrong </w:t>
      </w:r>
      <w:r w:rsidR="005558E8" w:rsidRPr="00231CC8">
        <w:rPr>
          <w:color w:val="000000" w:themeColor="text1"/>
          <w:szCs w:val="24"/>
        </w:rPr>
        <w:t>“</w:t>
      </w:r>
      <w:r w:rsidRPr="00231CC8">
        <w:rPr>
          <w:color w:val="000000" w:themeColor="text1"/>
          <w:szCs w:val="24"/>
        </w:rPr>
        <w:t>spirit</w:t>
      </w:r>
      <w:r w:rsidR="005558E8" w:rsidRPr="00231CC8">
        <w:rPr>
          <w:color w:val="000000" w:themeColor="text1"/>
          <w:szCs w:val="24"/>
        </w:rPr>
        <w:t>”</w:t>
      </w:r>
      <w:r w:rsidRPr="00231CC8">
        <w:rPr>
          <w:color w:val="000000" w:themeColor="text1"/>
          <w:szCs w:val="24"/>
        </w:rPr>
        <w:t xml:space="preserve"> (138).</w:t>
      </w:r>
      <w:r w:rsidR="005558E8" w:rsidRPr="00231CC8">
        <w:rPr>
          <w:color w:val="000000" w:themeColor="text1"/>
          <w:szCs w:val="24"/>
        </w:rPr>
        <w:t xml:space="preserve"> </w:t>
      </w:r>
      <w:r w:rsidRPr="00231CC8">
        <w:rPr>
          <w:color w:val="000000" w:themeColor="text1"/>
          <w:szCs w:val="24"/>
        </w:rPr>
        <w:t>I am sure that I am doing so.</w:t>
      </w:r>
      <w:r w:rsidR="005558E8" w:rsidRPr="00231CC8">
        <w:rPr>
          <w:color w:val="000000" w:themeColor="text1"/>
          <w:szCs w:val="24"/>
        </w:rPr>
        <w:t xml:space="preserve"> </w:t>
      </w:r>
      <w:r w:rsidRPr="00231CC8">
        <w:rPr>
          <w:color w:val="000000" w:themeColor="text1"/>
          <w:szCs w:val="24"/>
        </w:rPr>
        <w:t>I do not see that Cavell ever provides an answer.</w:t>
      </w:r>
      <w:r w:rsidR="005558E8" w:rsidRPr="00231CC8">
        <w:rPr>
          <w:color w:val="000000" w:themeColor="text1"/>
          <w:szCs w:val="24"/>
        </w:rPr>
        <w:t xml:space="preserve"> </w:t>
      </w:r>
      <w:r w:rsidRPr="00231CC8">
        <w:rPr>
          <w:color w:val="000000" w:themeColor="text1"/>
          <w:szCs w:val="24"/>
        </w:rPr>
        <w:t>The point seems to be that skepticism in general is a refusal rather than a questioning of knowledge, that the skeptic would rather question the possibility of knowledge than accept the knowledge of finitude, mortality, and the separateness of individuals.</w:t>
      </w:r>
      <w:r w:rsidR="005558E8" w:rsidRPr="00231CC8">
        <w:rPr>
          <w:color w:val="000000" w:themeColor="text1"/>
          <w:szCs w:val="24"/>
        </w:rPr>
        <w:t xml:space="preserve"> </w:t>
      </w:r>
      <w:r w:rsidRPr="00231CC8">
        <w:rPr>
          <w:color w:val="000000" w:themeColor="text1"/>
          <w:szCs w:val="24"/>
        </w:rPr>
        <w:t xml:space="preserve">The problem becomes an ethical rather than an epistemological one, since what is needed is the acceptance of the knowledge that the skeptic (on this account) would deny, and the consequent need for acknowledgment of this knowledge and of the full existence </w:t>
      </w:r>
      <w:r w:rsidR="00D01971" w:rsidRPr="00231CC8">
        <w:rPr>
          <w:color w:val="000000" w:themeColor="text1"/>
          <w:szCs w:val="24"/>
        </w:rPr>
        <w:t xml:space="preserve">of </w:t>
      </w:r>
      <w:r w:rsidRPr="00231CC8">
        <w:rPr>
          <w:color w:val="000000" w:themeColor="text1"/>
          <w:szCs w:val="24"/>
        </w:rPr>
        <w:t>other individuals.</w:t>
      </w:r>
      <w:r w:rsidRPr="00231CC8">
        <w:rPr>
          <w:rStyle w:val="enref"/>
          <w:color w:val="000000" w:themeColor="text1"/>
          <w:szCs w:val="24"/>
        </w:rPr>
        <w:endnoteReference w:id="43"/>
      </w:r>
      <w:r w:rsidR="005558E8" w:rsidRPr="00231CC8">
        <w:rPr>
          <w:color w:val="000000" w:themeColor="text1"/>
          <w:szCs w:val="24"/>
        </w:rPr>
        <w:t xml:space="preserve"> </w:t>
      </w:r>
      <w:r w:rsidRPr="00231CC8">
        <w:rPr>
          <w:color w:val="000000" w:themeColor="text1"/>
          <w:szCs w:val="24"/>
        </w:rPr>
        <w:t>Whatever one thinks of all this, skepticism as consisting of doubt about the possibility of knowledge falls away.</w:t>
      </w:r>
      <w:r w:rsidR="005558E8" w:rsidRPr="00231CC8">
        <w:rPr>
          <w:color w:val="000000" w:themeColor="text1"/>
          <w:szCs w:val="24"/>
        </w:rPr>
        <w:t xml:space="preserve"> </w:t>
      </w:r>
      <w:r w:rsidRPr="00231CC8">
        <w:rPr>
          <w:color w:val="000000" w:themeColor="text1"/>
          <w:szCs w:val="24"/>
        </w:rPr>
        <w:t>Epistemology, as I said, gives way to ethics.</w:t>
      </w:r>
      <w:r w:rsidR="005558E8" w:rsidRPr="00231CC8">
        <w:rPr>
          <w:color w:val="000000" w:themeColor="text1"/>
          <w:szCs w:val="24"/>
        </w:rPr>
        <w:t xml:space="preserve"> </w:t>
      </w:r>
      <w:r w:rsidRPr="00231CC8">
        <w:rPr>
          <w:color w:val="000000" w:themeColor="text1"/>
          <w:szCs w:val="24"/>
        </w:rPr>
        <w:t>I am not sure that Descartes would recognize this picture of skepticism, and it is significant, I think, that at this point in the essay</w:t>
      </w:r>
      <w:r w:rsidR="00DE4285" w:rsidRPr="00231CC8">
        <w:rPr>
          <w:color w:val="000000" w:themeColor="text1"/>
          <w:szCs w:val="24"/>
        </w:rPr>
        <w:t>,</w:t>
      </w:r>
      <w:r w:rsidRPr="00231CC8">
        <w:rPr>
          <w:color w:val="000000" w:themeColor="text1"/>
          <w:szCs w:val="24"/>
        </w:rPr>
        <w:t xml:space="preserve"> Montaigne </w:t>
      </w:r>
      <w:r w:rsidR="0023577E" w:rsidRPr="00231CC8">
        <w:rPr>
          <w:color w:val="000000" w:themeColor="text1"/>
          <w:szCs w:val="24"/>
        </w:rPr>
        <w:t xml:space="preserve">-- not as a skeptic but as </w:t>
      </w:r>
      <w:r w:rsidR="00906035" w:rsidRPr="00231CC8">
        <w:rPr>
          <w:color w:val="000000" w:themeColor="text1"/>
          <w:szCs w:val="24"/>
        </w:rPr>
        <w:t xml:space="preserve">a commentator on human sexuality -- </w:t>
      </w:r>
      <w:r w:rsidRPr="00231CC8">
        <w:rPr>
          <w:color w:val="000000" w:themeColor="text1"/>
          <w:szCs w:val="24"/>
        </w:rPr>
        <w:t>supplants Descartes (139</w:t>
      </w:r>
      <w:r w:rsidR="00B74BCF" w:rsidRPr="00231CC8">
        <w:rPr>
          <w:color w:val="000000" w:themeColor="text1"/>
          <w:szCs w:val="24"/>
        </w:rPr>
        <w:t>–</w:t>
      </w:r>
      <w:r w:rsidRPr="00231CC8">
        <w:rPr>
          <w:color w:val="000000" w:themeColor="text1"/>
          <w:szCs w:val="24"/>
        </w:rPr>
        <w:t>40).</w:t>
      </w:r>
      <w:r w:rsidRPr="00231CC8">
        <w:rPr>
          <w:rStyle w:val="enref"/>
          <w:color w:val="000000" w:themeColor="text1"/>
          <w:szCs w:val="24"/>
        </w:rPr>
        <w:endnoteReference w:id="44"/>
      </w:r>
    </w:p>
    <w:p w14:paraId="02F06A88" w14:textId="71499C7A" w:rsidR="00FA0218" w:rsidRPr="00231CC8" w:rsidRDefault="00FA0218" w:rsidP="00E12AE2">
      <w:pPr>
        <w:pStyle w:val="H2"/>
        <w:pBdr>
          <w:left w:val="none" w:sz="0" w:space="0" w:color="auto"/>
        </w:pBdr>
        <w:rPr>
          <w:color w:val="000000" w:themeColor="text1"/>
          <w:sz w:val="24"/>
          <w:szCs w:val="24"/>
          <w:u w:val="none"/>
        </w:rPr>
      </w:pPr>
      <w:r w:rsidRPr="00231CC8">
        <w:rPr>
          <w:color w:val="000000" w:themeColor="text1"/>
          <w:sz w:val="24"/>
          <w:szCs w:val="24"/>
          <w:u w:val="none"/>
        </w:rPr>
        <w:t>That Within</w:t>
      </w:r>
    </w:p>
    <w:p w14:paraId="5C33A2B8" w14:textId="17E70FA4" w:rsidR="00FA0218" w:rsidRPr="00231CC8" w:rsidRDefault="00FA0218" w:rsidP="00E12AE2">
      <w:pPr>
        <w:pStyle w:val="TXF"/>
        <w:pBdr>
          <w:left w:val="none" w:sz="0" w:space="0" w:color="auto"/>
        </w:pBdr>
        <w:rPr>
          <w:color w:val="000000" w:themeColor="text1"/>
        </w:rPr>
      </w:pPr>
      <w:r w:rsidRPr="00231CC8">
        <w:rPr>
          <w:color w:val="000000" w:themeColor="text1"/>
        </w:rPr>
        <w:t xml:space="preserve">Important as </w:t>
      </w:r>
      <w:r w:rsidRPr="00231CC8">
        <w:rPr>
          <w:rStyle w:val="I"/>
          <w:color w:val="000000" w:themeColor="text1"/>
        </w:rPr>
        <w:t>Othello</w:t>
      </w:r>
      <w:r w:rsidRPr="00231CC8">
        <w:rPr>
          <w:color w:val="000000" w:themeColor="text1"/>
        </w:rPr>
        <w:t xml:space="preserve"> is in current discussions of skepticism in Shakespeare, I cannot end without some discussion of </w:t>
      </w:r>
      <w:r w:rsidRPr="00231CC8">
        <w:rPr>
          <w:rStyle w:val="I"/>
          <w:color w:val="000000" w:themeColor="text1"/>
        </w:rPr>
        <w:t>Hamlet</w:t>
      </w:r>
      <w:r w:rsidRPr="00231CC8">
        <w:rPr>
          <w:color w:val="000000" w:themeColor="text1"/>
        </w:rPr>
        <w:t>.</w:t>
      </w:r>
      <w:r w:rsidR="005558E8" w:rsidRPr="00231CC8">
        <w:rPr>
          <w:color w:val="000000" w:themeColor="text1"/>
        </w:rPr>
        <w:t xml:space="preserve"> </w:t>
      </w:r>
      <w:r w:rsidRPr="00231CC8">
        <w:rPr>
          <w:color w:val="000000" w:themeColor="text1"/>
        </w:rPr>
        <w:t xml:space="preserve">My focus will not be on the question of the status of the (supposed) ghost in the play, though the play certainly raises this question and perhaps means to answer it in a </w:t>
      </w:r>
      <w:r w:rsidR="007C05AB" w:rsidRPr="00231CC8">
        <w:rPr>
          <w:color w:val="000000" w:themeColor="text1"/>
        </w:rPr>
        <w:t>Protestant</w:t>
      </w:r>
      <w:r w:rsidRPr="00231CC8">
        <w:rPr>
          <w:color w:val="000000" w:themeColor="text1"/>
        </w:rPr>
        <w:t xml:space="preserve">-skeptical way (that is, that </w:t>
      </w:r>
      <w:r w:rsidR="005558E8" w:rsidRPr="00231CC8">
        <w:rPr>
          <w:color w:val="000000" w:themeColor="text1"/>
        </w:rPr>
        <w:t>“</w:t>
      </w:r>
      <w:r w:rsidRPr="00231CC8">
        <w:rPr>
          <w:color w:val="000000" w:themeColor="text1"/>
        </w:rPr>
        <w:t>the thing</w:t>
      </w:r>
      <w:r w:rsidR="005558E8" w:rsidRPr="00231CC8">
        <w:rPr>
          <w:color w:val="000000" w:themeColor="text1"/>
        </w:rPr>
        <w:t>”</w:t>
      </w:r>
      <w:r w:rsidRPr="00231CC8">
        <w:rPr>
          <w:color w:val="000000" w:themeColor="text1"/>
        </w:rPr>
        <w:t xml:space="preserve"> is a demon, and that truly no traveler returns from the dead).</w:t>
      </w:r>
      <w:r w:rsidRPr="00231CC8">
        <w:rPr>
          <w:rStyle w:val="enref"/>
          <w:color w:val="000000" w:themeColor="text1"/>
        </w:rPr>
        <w:endnoteReference w:id="45"/>
      </w:r>
      <w:r w:rsidR="005558E8" w:rsidRPr="00231CC8">
        <w:rPr>
          <w:color w:val="000000" w:themeColor="text1"/>
        </w:rPr>
        <w:t xml:space="preserve"> </w:t>
      </w:r>
      <w:r w:rsidRPr="00231CC8">
        <w:rPr>
          <w:color w:val="000000" w:themeColor="text1"/>
        </w:rPr>
        <w:t xml:space="preserve">Peter Marshall points out that while ghosts are common in Elizabethan and Jacobean plays, </w:t>
      </w:r>
      <w:r w:rsidRPr="00231CC8">
        <w:rPr>
          <w:rStyle w:val="I"/>
          <w:color w:val="000000" w:themeColor="text1"/>
        </w:rPr>
        <w:t>Hamlet</w:t>
      </w:r>
      <w:r w:rsidRPr="00231CC8">
        <w:rPr>
          <w:color w:val="000000" w:themeColor="text1"/>
        </w:rPr>
        <w:t xml:space="preserve"> is, as Marshall says, </w:t>
      </w:r>
      <w:r w:rsidR="005558E8" w:rsidRPr="00231CC8">
        <w:rPr>
          <w:color w:val="000000" w:themeColor="text1"/>
        </w:rPr>
        <w:t>“</w:t>
      </w:r>
      <w:r w:rsidRPr="00231CC8">
        <w:rPr>
          <w:color w:val="000000" w:themeColor="text1"/>
        </w:rPr>
        <w:t>highly unusual</w:t>
      </w:r>
      <w:r w:rsidR="005558E8" w:rsidRPr="00231CC8">
        <w:rPr>
          <w:color w:val="000000" w:themeColor="text1"/>
        </w:rPr>
        <w:t>”</w:t>
      </w:r>
      <w:r w:rsidRPr="00231CC8">
        <w:rPr>
          <w:color w:val="000000" w:themeColor="text1"/>
        </w:rPr>
        <w:t xml:space="preserve"> in </w:t>
      </w:r>
      <w:r w:rsidR="005558E8" w:rsidRPr="00231CC8">
        <w:rPr>
          <w:color w:val="000000" w:themeColor="text1"/>
        </w:rPr>
        <w:t>“</w:t>
      </w:r>
      <w:r w:rsidRPr="00231CC8">
        <w:rPr>
          <w:color w:val="000000" w:themeColor="text1"/>
        </w:rPr>
        <w:t>explicitly addressing the question of whether the apparition is really the spirit of Hamlet</w:t>
      </w:r>
      <w:r w:rsidR="005558E8" w:rsidRPr="00231CC8">
        <w:rPr>
          <w:color w:val="000000" w:themeColor="text1"/>
        </w:rPr>
        <w:t>’</w:t>
      </w:r>
      <w:r w:rsidRPr="00231CC8">
        <w:rPr>
          <w:color w:val="000000" w:themeColor="text1"/>
        </w:rPr>
        <w:t>s father or a demonic illusion, and making it [this question] central to the action of the play.</w:t>
      </w:r>
      <w:r w:rsidR="005558E8" w:rsidRPr="00231CC8">
        <w:rPr>
          <w:color w:val="000000" w:themeColor="text1"/>
        </w:rPr>
        <w:t>”</w:t>
      </w:r>
      <w:r w:rsidRPr="00231CC8">
        <w:rPr>
          <w:rStyle w:val="enref"/>
          <w:color w:val="000000" w:themeColor="text1"/>
        </w:rPr>
        <w:endnoteReference w:id="46"/>
      </w:r>
      <w:r w:rsidR="005558E8" w:rsidRPr="00231CC8">
        <w:rPr>
          <w:color w:val="000000" w:themeColor="text1"/>
        </w:rPr>
        <w:t xml:space="preserve"> </w:t>
      </w:r>
      <w:r w:rsidRPr="00231CC8">
        <w:rPr>
          <w:color w:val="000000" w:themeColor="text1"/>
        </w:rPr>
        <w:t xml:space="preserve">Skepticism about whether </w:t>
      </w:r>
      <w:r w:rsidR="005558E8" w:rsidRPr="00231CC8">
        <w:rPr>
          <w:color w:val="000000" w:themeColor="text1"/>
        </w:rPr>
        <w:t>“</w:t>
      </w:r>
      <w:r w:rsidRPr="00231CC8">
        <w:rPr>
          <w:color w:val="000000" w:themeColor="text1"/>
        </w:rPr>
        <w:t>the thing</w:t>
      </w:r>
      <w:r w:rsidR="005558E8" w:rsidRPr="00231CC8">
        <w:rPr>
          <w:color w:val="000000" w:themeColor="text1"/>
        </w:rPr>
        <w:t>”</w:t>
      </w:r>
      <w:r w:rsidRPr="00231CC8">
        <w:rPr>
          <w:color w:val="000000" w:themeColor="text1"/>
        </w:rPr>
        <w:t xml:space="preserve"> is a collective fantasy is answered</w:t>
      </w:r>
      <w:r w:rsidR="00710C3A" w:rsidRPr="00231CC8">
        <w:rPr>
          <w:color w:val="000000" w:themeColor="text1"/>
        </w:rPr>
        <w:t xml:space="preserve">; </w:t>
      </w:r>
      <w:r w:rsidR="00ED3740" w:rsidRPr="00231CC8">
        <w:rPr>
          <w:color w:val="000000" w:themeColor="text1"/>
        </w:rPr>
        <w:t xml:space="preserve">eighteen </w:t>
      </w:r>
      <w:r w:rsidRPr="00231CC8">
        <w:rPr>
          <w:color w:val="000000" w:themeColor="text1"/>
        </w:rPr>
        <w:t xml:space="preserve">lines after Horatio is quoted as saying, </w:t>
      </w:r>
      <w:r w:rsidR="005558E8" w:rsidRPr="00231CC8">
        <w:rPr>
          <w:color w:val="000000" w:themeColor="text1"/>
        </w:rPr>
        <w:t>“’</w:t>
      </w:r>
      <w:r w:rsidRPr="00231CC8">
        <w:rPr>
          <w:color w:val="000000" w:themeColor="text1"/>
        </w:rPr>
        <w:t>Tis but your fantasy</w:t>
      </w:r>
      <w:r w:rsidR="005558E8" w:rsidRPr="00231CC8">
        <w:rPr>
          <w:color w:val="000000" w:themeColor="text1"/>
        </w:rPr>
        <w:t>”</w:t>
      </w:r>
      <w:r w:rsidRPr="00231CC8">
        <w:rPr>
          <w:color w:val="000000" w:themeColor="text1"/>
        </w:rPr>
        <w:t xml:space="preserve"> (1.1.28), the thing appears.</w:t>
      </w:r>
      <w:r w:rsidR="005558E8" w:rsidRPr="00231CC8">
        <w:rPr>
          <w:color w:val="000000" w:themeColor="text1"/>
        </w:rPr>
        <w:t xml:space="preserve"> </w:t>
      </w:r>
      <w:r w:rsidRPr="00231CC8">
        <w:rPr>
          <w:color w:val="000000" w:themeColor="text1"/>
        </w:rPr>
        <w:t>But skepticism about whether the thing is actually a ghost (the soul or spirit of a deceased human being) is never fully allayed.</w:t>
      </w:r>
      <w:r w:rsidR="005558E8" w:rsidRPr="00231CC8">
        <w:rPr>
          <w:color w:val="000000" w:themeColor="text1"/>
        </w:rPr>
        <w:t xml:space="preserve"> </w:t>
      </w:r>
      <w:r w:rsidRPr="00231CC8">
        <w:rPr>
          <w:color w:val="000000" w:themeColor="text1"/>
        </w:rPr>
        <w:t>Hamlet vacillates on this, but Horatio seems to stay with his view of the thing as a demon.</w:t>
      </w:r>
      <w:r w:rsidRPr="00231CC8">
        <w:rPr>
          <w:rStyle w:val="enref"/>
          <w:color w:val="000000" w:themeColor="text1"/>
        </w:rPr>
        <w:endnoteReference w:id="47"/>
      </w:r>
      <w:r w:rsidRPr="00231CC8">
        <w:rPr>
          <w:color w:val="000000" w:themeColor="text1"/>
        </w:rPr>
        <w:t xml:space="preserve"> That is an ontological and </w:t>
      </w:r>
      <w:r w:rsidRPr="00231CC8">
        <w:rPr>
          <w:color w:val="000000" w:themeColor="text1"/>
        </w:rPr>
        <w:lastRenderedPageBreak/>
        <w:t xml:space="preserve">religious issue, a matter of </w:t>
      </w:r>
      <w:r w:rsidR="005558E8" w:rsidRPr="00231CC8">
        <w:rPr>
          <w:color w:val="000000" w:themeColor="text1"/>
        </w:rPr>
        <w:t>“</w:t>
      </w:r>
      <w:r w:rsidRPr="00231CC8">
        <w:rPr>
          <w:color w:val="000000" w:themeColor="text1"/>
        </w:rPr>
        <w:t>things in heaven and earth</w:t>
      </w:r>
      <w:r w:rsidR="005558E8" w:rsidRPr="00231CC8">
        <w:rPr>
          <w:color w:val="000000" w:themeColor="text1"/>
        </w:rPr>
        <w:t>”</w:t>
      </w:r>
      <w:r w:rsidRPr="00231CC8">
        <w:rPr>
          <w:color w:val="000000" w:themeColor="text1"/>
        </w:rPr>
        <w:t xml:space="preserve"> (and elsewhere), not a strictly epistemological one.</w:t>
      </w:r>
    </w:p>
    <w:p w14:paraId="43F65958" w14:textId="342F0900"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But </w:t>
      </w:r>
      <w:r w:rsidRPr="00231CC8">
        <w:rPr>
          <w:rStyle w:val="I"/>
          <w:color w:val="000000" w:themeColor="text1"/>
          <w:szCs w:val="24"/>
        </w:rPr>
        <w:t>Hamlet</w:t>
      </w:r>
      <w:r w:rsidRPr="00231CC8">
        <w:rPr>
          <w:color w:val="000000" w:themeColor="text1"/>
          <w:szCs w:val="24"/>
        </w:rPr>
        <w:t xml:space="preserve"> does seem to be a play in which </w:t>
      </w:r>
      <w:r w:rsidR="005558E8" w:rsidRPr="00231CC8">
        <w:rPr>
          <w:color w:val="000000" w:themeColor="text1"/>
          <w:szCs w:val="24"/>
        </w:rPr>
        <w:t>“</w:t>
      </w:r>
      <w:r w:rsidRPr="00231CC8">
        <w:rPr>
          <w:color w:val="000000" w:themeColor="text1"/>
          <w:szCs w:val="24"/>
        </w:rPr>
        <w:t>other minds</w:t>
      </w:r>
      <w:r w:rsidR="005558E8" w:rsidRPr="00231CC8">
        <w:rPr>
          <w:color w:val="000000" w:themeColor="text1"/>
          <w:szCs w:val="24"/>
        </w:rPr>
        <w:t>”</w:t>
      </w:r>
      <w:r w:rsidRPr="00231CC8">
        <w:rPr>
          <w:color w:val="000000" w:themeColor="text1"/>
          <w:szCs w:val="24"/>
        </w:rPr>
        <w:t xml:space="preserve"> skepticism is at work and</w:t>
      </w:r>
      <w:r w:rsidR="00ED3740" w:rsidRPr="00231CC8">
        <w:rPr>
          <w:color w:val="000000" w:themeColor="text1"/>
          <w:szCs w:val="24"/>
        </w:rPr>
        <w:t>,</w:t>
      </w:r>
      <w:r w:rsidRPr="00231CC8">
        <w:rPr>
          <w:color w:val="000000" w:themeColor="text1"/>
          <w:szCs w:val="24"/>
        </w:rPr>
        <w:t xml:space="preserve"> indeed, to be dramatized and thematized.</w:t>
      </w:r>
      <w:r w:rsidR="005558E8" w:rsidRPr="00231CC8">
        <w:rPr>
          <w:color w:val="000000" w:themeColor="text1"/>
          <w:szCs w:val="24"/>
        </w:rPr>
        <w:t xml:space="preserve"> </w:t>
      </w:r>
      <w:r w:rsidRPr="00231CC8">
        <w:rPr>
          <w:color w:val="000000" w:themeColor="text1"/>
          <w:szCs w:val="24"/>
        </w:rPr>
        <w:t xml:space="preserve">When, early on, Hamlet claims to have </w:t>
      </w:r>
      <w:r w:rsidR="005558E8" w:rsidRPr="00231CC8">
        <w:rPr>
          <w:color w:val="000000" w:themeColor="text1"/>
          <w:szCs w:val="24"/>
        </w:rPr>
        <w:t>“</w:t>
      </w:r>
      <w:r w:rsidRPr="00231CC8">
        <w:rPr>
          <w:color w:val="000000" w:themeColor="text1"/>
          <w:szCs w:val="24"/>
        </w:rPr>
        <w:t>that within which passes show</w:t>
      </w:r>
      <w:r w:rsidR="005558E8" w:rsidRPr="00231CC8">
        <w:rPr>
          <w:color w:val="000000" w:themeColor="text1"/>
          <w:szCs w:val="24"/>
        </w:rPr>
        <w:t>”</w:t>
      </w:r>
      <w:r w:rsidRPr="00231CC8">
        <w:rPr>
          <w:color w:val="000000" w:themeColor="text1"/>
          <w:szCs w:val="24"/>
        </w:rPr>
        <w:t xml:space="preserve"> (1.2.85), he may be claiming that there is something special about interior (emotional) experience, a claim that is one of the major sources of the </w:t>
      </w:r>
      <w:r w:rsidR="005558E8" w:rsidRPr="00231CC8">
        <w:rPr>
          <w:color w:val="000000" w:themeColor="text1"/>
          <w:szCs w:val="24"/>
        </w:rPr>
        <w:t>“</w:t>
      </w:r>
      <w:r w:rsidRPr="00231CC8">
        <w:rPr>
          <w:color w:val="000000" w:themeColor="text1"/>
          <w:szCs w:val="24"/>
        </w:rPr>
        <w:t>other minds</w:t>
      </w:r>
      <w:r w:rsidR="005558E8" w:rsidRPr="00231CC8">
        <w:rPr>
          <w:color w:val="000000" w:themeColor="text1"/>
          <w:szCs w:val="24"/>
        </w:rPr>
        <w:t>”</w:t>
      </w:r>
      <w:r w:rsidRPr="00231CC8">
        <w:rPr>
          <w:color w:val="000000" w:themeColor="text1"/>
          <w:szCs w:val="24"/>
        </w:rPr>
        <w:t xml:space="preserve"> problem.</w:t>
      </w:r>
      <w:r w:rsidRPr="00231CC8">
        <w:rPr>
          <w:rStyle w:val="enref"/>
          <w:color w:val="000000" w:themeColor="text1"/>
          <w:szCs w:val="24"/>
        </w:rPr>
        <w:endnoteReference w:id="48"/>
      </w:r>
      <w:r w:rsidR="005558E8" w:rsidRPr="00231CC8">
        <w:rPr>
          <w:color w:val="000000" w:themeColor="text1"/>
          <w:szCs w:val="24"/>
        </w:rPr>
        <w:t xml:space="preserve"> </w:t>
      </w:r>
      <w:r w:rsidRPr="00231CC8">
        <w:rPr>
          <w:color w:val="000000" w:themeColor="text1"/>
          <w:szCs w:val="24"/>
        </w:rPr>
        <w:t xml:space="preserve">But it may be that Hamlet is claiming that there is something special about </w:t>
      </w:r>
      <w:r w:rsidRPr="00231CC8">
        <w:rPr>
          <w:rStyle w:val="I"/>
          <w:color w:val="000000" w:themeColor="text1"/>
          <w:szCs w:val="24"/>
        </w:rPr>
        <w:t>his</w:t>
      </w:r>
      <w:r w:rsidRPr="00231CC8">
        <w:rPr>
          <w:color w:val="000000" w:themeColor="text1"/>
          <w:szCs w:val="24"/>
        </w:rPr>
        <w:t xml:space="preserve"> interior (emotional) experience.</w:t>
      </w:r>
      <w:r w:rsidR="005558E8" w:rsidRPr="00231CC8">
        <w:rPr>
          <w:color w:val="000000" w:themeColor="text1"/>
          <w:szCs w:val="24"/>
        </w:rPr>
        <w:t xml:space="preserve"> </w:t>
      </w:r>
      <w:r w:rsidR="00710C3A" w:rsidRPr="00231CC8">
        <w:rPr>
          <w:color w:val="000000" w:themeColor="text1"/>
          <w:szCs w:val="24"/>
        </w:rPr>
        <w:t>Later, h</w:t>
      </w:r>
      <w:r w:rsidRPr="00231CC8">
        <w:rPr>
          <w:color w:val="000000" w:themeColor="text1"/>
          <w:szCs w:val="24"/>
        </w:rPr>
        <w:t xml:space="preserve">e claims to have a special </w:t>
      </w:r>
      <w:r w:rsidR="005558E8" w:rsidRPr="00231CC8">
        <w:rPr>
          <w:color w:val="000000" w:themeColor="text1"/>
          <w:szCs w:val="24"/>
        </w:rPr>
        <w:t>“</w:t>
      </w:r>
      <w:r w:rsidRPr="00231CC8">
        <w:rPr>
          <w:color w:val="000000" w:themeColor="text1"/>
          <w:szCs w:val="24"/>
        </w:rPr>
        <w:t>mystery</w:t>
      </w:r>
      <w:r w:rsidR="005558E8" w:rsidRPr="00231CC8">
        <w:rPr>
          <w:color w:val="000000" w:themeColor="text1"/>
          <w:szCs w:val="24"/>
        </w:rPr>
        <w:t>”</w:t>
      </w:r>
      <w:r w:rsidRPr="00231CC8">
        <w:rPr>
          <w:color w:val="000000" w:themeColor="text1"/>
          <w:szCs w:val="24"/>
        </w:rPr>
        <w:t xml:space="preserve"> of which Rosencrantz and Guildenstern are attempting to pluck out the heart (3.2.355</w:t>
      </w:r>
      <w:r w:rsidR="00B74BCF" w:rsidRPr="00231CC8">
        <w:rPr>
          <w:color w:val="000000" w:themeColor="text1"/>
          <w:szCs w:val="24"/>
        </w:rPr>
        <w:t>–</w:t>
      </w:r>
      <w:r w:rsidR="00ED3740" w:rsidRPr="00231CC8">
        <w:rPr>
          <w:color w:val="000000" w:themeColor="text1"/>
          <w:szCs w:val="24"/>
        </w:rPr>
        <w:t>5</w:t>
      </w:r>
      <w:r w:rsidRPr="00231CC8">
        <w:rPr>
          <w:color w:val="000000" w:themeColor="text1"/>
          <w:szCs w:val="24"/>
        </w:rPr>
        <w:t xml:space="preserve">6), and he claims to have a special internal place for his affection for his true friend, Horatio, a </w:t>
      </w:r>
      <w:r w:rsidR="005558E8" w:rsidRPr="00231CC8">
        <w:rPr>
          <w:color w:val="000000" w:themeColor="text1"/>
          <w:szCs w:val="24"/>
        </w:rPr>
        <w:t>“</w:t>
      </w:r>
      <w:r w:rsidRPr="00231CC8">
        <w:rPr>
          <w:color w:val="000000" w:themeColor="text1"/>
          <w:szCs w:val="24"/>
        </w:rPr>
        <w:t>heart</w:t>
      </w:r>
      <w:r w:rsidR="005558E8" w:rsidRPr="00231CC8">
        <w:rPr>
          <w:color w:val="000000" w:themeColor="text1"/>
          <w:szCs w:val="24"/>
        </w:rPr>
        <w:t>’</w:t>
      </w:r>
      <w:r w:rsidRPr="00231CC8">
        <w:rPr>
          <w:color w:val="000000" w:themeColor="text1"/>
          <w:szCs w:val="24"/>
        </w:rPr>
        <w:t>s core</w:t>
      </w:r>
      <w:r w:rsidR="005558E8" w:rsidRPr="00231CC8">
        <w:rPr>
          <w:color w:val="000000" w:themeColor="text1"/>
          <w:szCs w:val="24"/>
        </w:rPr>
        <w:t>”</w:t>
      </w:r>
      <w:r w:rsidRPr="00231CC8">
        <w:rPr>
          <w:color w:val="000000" w:themeColor="text1"/>
          <w:szCs w:val="24"/>
        </w:rPr>
        <w:t xml:space="preserve"> or </w:t>
      </w:r>
      <w:r w:rsidR="005558E8" w:rsidRPr="00231CC8">
        <w:rPr>
          <w:color w:val="000000" w:themeColor="text1"/>
          <w:szCs w:val="24"/>
        </w:rPr>
        <w:t>“</w:t>
      </w:r>
      <w:r w:rsidRPr="00231CC8">
        <w:rPr>
          <w:color w:val="000000" w:themeColor="text1"/>
          <w:szCs w:val="24"/>
        </w:rPr>
        <w:t>heart of heart</w:t>
      </w:r>
      <w:r w:rsidR="005558E8" w:rsidRPr="00231CC8">
        <w:rPr>
          <w:color w:val="000000" w:themeColor="text1"/>
          <w:szCs w:val="24"/>
        </w:rPr>
        <w:t>”</w:t>
      </w:r>
      <w:r w:rsidRPr="00231CC8">
        <w:rPr>
          <w:color w:val="000000" w:themeColor="text1"/>
          <w:szCs w:val="24"/>
        </w:rPr>
        <w:t xml:space="preserve"> (3.2.73).</w:t>
      </w:r>
      <w:r w:rsidR="005558E8" w:rsidRPr="00231CC8">
        <w:rPr>
          <w:color w:val="000000" w:themeColor="text1"/>
          <w:szCs w:val="24"/>
        </w:rPr>
        <w:t xml:space="preserve"> </w:t>
      </w:r>
      <w:r w:rsidRPr="00231CC8">
        <w:rPr>
          <w:color w:val="000000" w:themeColor="text1"/>
          <w:szCs w:val="24"/>
        </w:rPr>
        <w:t>There is no doubt that Hamlet is, and considers himself to be, a person of deep feeling.</w:t>
      </w:r>
      <w:r w:rsidR="005558E8" w:rsidRPr="00231CC8">
        <w:rPr>
          <w:color w:val="000000" w:themeColor="text1"/>
          <w:szCs w:val="24"/>
        </w:rPr>
        <w:t xml:space="preserve"> </w:t>
      </w:r>
      <w:r w:rsidR="00A819BB" w:rsidRPr="00231CC8">
        <w:rPr>
          <w:color w:val="000000" w:themeColor="text1"/>
          <w:szCs w:val="24"/>
        </w:rPr>
        <w:t>H</w:t>
      </w:r>
      <w:r w:rsidRPr="00231CC8">
        <w:rPr>
          <w:color w:val="000000" w:themeColor="text1"/>
          <w:szCs w:val="24"/>
        </w:rPr>
        <w:t>e seems to see this as special to himself</w:t>
      </w:r>
      <w:r w:rsidR="00A819BB" w:rsidRPr="00231CC8">
        <w:rPr>
          <w:color w:val="000000" w:themeColor="text1"/>
          <w:szCs w:val="24"/>
        </w:rPr>
        <w:t>, but u</w:t>
      </w:r>
      <w:r w:rsidRPr="00231CC8">
        <w:rPr>
          <w:color w:val="000000" w:themeColor="text1"/>
          <w:szCs w:val="24"/>
        </w:rPr>
        <w:t>nquestionably the play is interested in the issue of how one can come to know the thoughts and feelings of another.</w:t>
      </w:r>
      <w:r w:rsidR="005558E8" w:rsidRPr="00231CC8">
        <w:rPr>
          <w:color w:val="000000" w:themeColor="text1"/>
          <w:szCs w:val="24"/>
        </w:rPr>
        <w:t xml:space="preserve"> </w:t>
      </w:r>
      <w:r w:rsidRPr="00231CC8">
        <w:rPr>
          <w:color w:val="000000" w:themeColor="text1"/>
          <w:szCs w:val="24"/>
        </w:rPr>
        <w:t>Hamlet assert</w:t>
      </w:r>
      <w:r w:rsidR="00432128" w:rsidRPr="00231CC8">
        <w:rPr>
          <w:color w:val="000000" w:themeColor="text1"/>
          <w:szCs w:val="24"/>
        </w:rPr>
        <w:t>s</w:t>
      </w:r>
      <w:r w:rsidRPr="00231CC8">
        <w:rPr>
          <w:color w:val="000000" w:themeColor="text1"/>
          <w:szCs w:val="24"/>
        </w:rPr>
        <w:t xml:space="preserve"> his </w:t>
      </w:r>
      <w:r w:rsidR="005558E8" w:rsidRPr="00231CC8">
        <w:rPr>
          <w:color w:val="000000" w:themeColor="text1"/>
          <w:szCs w:val="24"/>
        </w:rPr>
        <w:t>“</w:t>
      </w:r>
      <w:r w:rsidRPr="00231CC8">
        <w:rPr>
          <w:color w:val="000000" w:themeColor="text1"/>
          <w:szCs w:val="24"/>
        </w:rPr>
        <w:t>mystery</w:t>
      </w:r>
      <w:r w:rsidR="005558E8" w:rsidRPr="00231CC8">
        <w:rPr>
          <w:color w:val="000000" w:themeColor="text1"/>
          <w:szCs w:val="24"/>
        </w:rPr>
        <w:t>”</w:t>
      </w:r>
      <w:r w:rsidRPr="00231CC8">
        <w:rPr>
          <w:color w:val="000000" w:themeColor="text1"/>
          <w:szCs w:val="24"/>
        </w:rPr>
        <w:t xml:space="preserve"> in response to the concerted efforts that Claudius and his instruments (willing, like Rosencrantz and Guildenstern, or recruited, like Ophelia) are constantly making to find out what Hamlet is thinking and feeling.</w:t>
      </w:r>
      <w:r w:rsidR="005558E8" w:rsidRPr="00231CC8">
        <w:rPr>
          <w:color w:val="000000" w:themeColor="text1"/>
          <w:szCs w:val="24"/>
        </w:rPr>
        <w:t xml:space="preserve"> </w:t>
      </w:r>
      <w:r w:rsidRPr="00231CC8">
        <w:rPr>
          <w:color w:val="000000" w:themeColor="text1"/>
          <w:szCs w:val="24"/>
        </w:rPr>
        <w:t xml:space="preserve">But the question is whether </w:t>
      </w:r>
      <w:r w:rsidR="00B664B2" w:rsidRPr="00231CC8">
        <w:rPr>
          <w:color w:val="000000" w:themeColor="text1"/>
          <w:szCs w:val="24"/>
        </w:rPr>
        <w:t xml:space="preserve">the play imagines </w:t>
      </w:r>
      <w:r w:rsidRPr="00231CC8">
        <w:rPr>
          <w:color w:val="000000" w:themeColor="text1"/>
          <w:szCs w:val="24"/>
        </w:rPr>
        <w:t>such knowledge to be possible.</w:t>
      </w:r>
    </w:p>
    <w:p w14:paraId="5CCE500C" w14:textId="3EA9E669"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Hamlet resists being known in this way by Claudius and company, though he seems quite willing and able to speak his thoughts to his beloved friend.</w:t>
      </w:r>
      <w:r w:rsidRPr="00231CC8">
        <w:rPr>
          <w:rStyle w:val="enref"/>
          <w:color w:val="000000" w:themeColor="text1"/>
          <w:szCs w:val="24"/>
        </w:rPr>
        <w:endnoteReference w:id="49"/>
      </w:r>
      <w:r w:rsidR="005558E8" w:rsidRPr="00231CC8">
        <w:rPr>
          <w:color w:val="000000" w:themeColor="text1"/>
          <w:szCs w:val="24"/>
        </w:rPr>
        <w:t xml:space="preserve"> </w:t>
      </w:r>
      <w:r w:rsidRPr="00231CC8">
        <w:rPr>
          <w:color w:val="000000" w:themeColor="text1"/>
          <w:szCs w:val="24"/>
        </w:rPr>
        <w:t>His attempt to penetrate to the heart of Claudius</w:t>
      </w:r>
      <w:r w:rsidR="005558E8" w:rsidRPr="00231CC8">
        <w:rPr>
          <w:color w:val="000000" w:themeColor="text1"/>
          <w:szCs w:val="24"/>
        </w:rPr>
        <w:t>’</w:t>
      </w:r>
      <w:r w:rsidRPr="00231CC8">
        <w:rPr>
          <w:color w:val="000000" w:themeColor="text1"/>
          <w:szCs w:val="24"/>
        </w:rPr>
        <w:t>s mystery through the power of theater</w:t>
      </w:r>
      <w:r w:rsidR="005558E8" w:rsidRPr="00231CC8">
        <w:rPr>
          <w:color w:val="000000" w:themeColor="text1"/>
          <w:szCs w:val="24"/>
        </w:rPr>
        <w:t>—</w:t>
      </w:r>
      <w:r w:rsidRPr="00231CC8">
        <w:rPr>
          <w:color w:val="000000" w:themeColor="text1"/>
          <w:szCs w:val="24"/>
        </w:rPr>
        <w:t>a humanist</w:t>
      </w:r>
      <w:r w:rsidR="005558E8" w:rsidRPr="00231CC8">
        <w:rPr>
          <w:color w:val="000000" w:themeColor="text1"/>
          <w:szCs w:val="24"/>
        </w:rPr>
        <w:t>’</w:t>
      </w:r>
      <w:r w:rsidRPr="00231CC8">
        <w:rPr>
          <w:color w:val="000000" w:themeColor="text1"/>
          <w:szCs w:val="24"/>
        </w:rPr>
        <w:t>s and dramatist</w:t>
      </w:r>
      <w:r w:rsidR="005558E8" w:rsidRPr="00231CC8">
        <w:rPr>
          <w:color w:val="000000" w:themeColor="text1"/>
          <w:szCs w:val="24"/>
        </w:rPr>
        <w:t>’</w:t>
      </w:r>
      <w:r w:rsidRPr="00231CC8">
        <w:rPr>
          <w:color w:val="000000" w:themeColor="text1"/>
          <w:szCs w:val="24"/>
        </w:rPr>
        <w:t>s fantasy</w:t>
      </w:r>
      <w:r w:rsidR="005558E8" w:rsidRPr="00231CC8">
        <w:rPr>
          <w:color w:val="000000" w:themeColor="text1"/>
          <w:szCs w:val="24"/>
        </w:rPr>
        <w:t>—</w:t>
      </w:r>
      <w:r w:rsidRPr="00231CC8">
        <w:rPr>
          <w:color w:val="000000" w:themeColor="text1"/>
          <w:szCs w:val="24"/>
        </w:rPr>
        <w:t>seems to have succeeded.</w:t>
      </w:r>
      <w:r w:rsidRPr="00231CC8">
        <w:rPr>
          <w:rStyle w:val="enref"/>
          <w:color w:val="000000" w:themeColor="text1"/>
          <w:szCs w:val="24"/>
        </w:rPr>
        <w:endnoteReference w:id="50"/>
      </w:r>
      <w:r w:rsidR="005558E8" w:rsidRPr="00231CC8">
        <w:rPr>
          <w:color w:val="000000" w:themeColor="text1"/>
          <w:szCs w:val="24"/>
        </w:rPr>
        <w:t xml:space="preserve"> </w:t>
      </w:r>
      <w:r w:rsidRPr="00231CC8">
        <w:rPr>
          <w:color w:val="000000" w:themeColor="text1"/>
          <w:szCs w:val="24"/>
        </w:rPr>
        <w:t>Claudius</w:t>
      </w:r>
      <w:r w:rsidR="005558E8" w:rsidRPr="00231CC8">
        <w:rPr>
          <w:color w:val="000000" w:themeColor="text1"/>
          <w:szCs w:val="24"/>
        </w:rPr>
        <w:t>’</w:t>
      </w:r>
      <w:r w:rsidRPr="00231CC8">
        <w:rPr>
          <w:color w:val="000000" w:themeColor="text1"/>
          <w:szCs w:val="24"/>
        </w:rPr>
        <w:t>s conscience does seem to have been caught.</w:t>
      </w:r>
      <w:r w:rsidR="005558E8" w:rsidRPr="00231CC8">
        <w:rPr>
          <w:color w:val="000000" w:themeColor="text1"/>
          <w:szCs w:val="24"/>
        </w:rPr>
        <w:t xml:space="preserve"> </w:t>
      </w:r>
      <w:r w:rsidRPr="00231CC8">
        <w:rPr>
          <w:color w:val="000000" w:themeColor="text1"/>
          <w:szCs w:val="24"/>
        </w:rPr>
        <w:t xml:space="preserve">Although Hamlet has less </w:t>
      </w:r>
      <w:r w:rsidR="00712805" w:rsidRPr="00231CC8">
        <w:rPr>
          <w:color w:val="000000" w:themeColor="text1"/>
          <w:szCs w:val="24"/>
        </w:rPr>
        <w:t xml:space="preserve">warrant </w:t>
      </w:r>
      <w:r w:rsidRPr="00231CC8">
        <w:rPr>
          <w:color w:val="000000" w:themeColor="text1"/>
          <w:szCs w:val="24"/>
        </w:rPr>
        <w:t xml:space="preserve">to be sure of this (or that the </w:t>
      </w:r>
      <w:r w:rsidR="005558E8" w:rsidRPr="00231CC8">
        <w:rPr>
          <w:color w:val="000000" w:themeColor="text1"/>
          <w:szCs w:val="24"/>
        </w:rPr>
        <w:t>“</w:t>
      </w:r>
      <w:r w:rsidRPr="00231CC8">
        <w:rPr>
          <w:color w:val="000000" w:themeColor="text1"/>
          <w:szCs w:val="24"/>
        </w:rPr>
        <w:t>thing</w:t>
      </w:r>
      <w:r w:rsidR="005558E8" w:rsidRPr="00231CC8">
        <w:rPr>
          <w:color w:val="000000" w:themeColor="text1"/>
          <w:szCs w:val="24"/>
        </w:rPr>
        <w:t>”</w:t>
      </w:r>
      <w:r w:rsidRPr="00231CC8">
        <w:rPr>
          <w:color w:val="000000" w:themeColor="text1"/>
          <w:szCs w:val="24"/>
        </w:rPr>
        <w:t xml:space="preserve"> is his father</w:t>
      </w:r>
      <w:r w:rsidR="005558E8" w:rsidRPr="00231CC8">
        <w:rPr>
          <w:color w:val="000000" w:themeColor="text1"/>
          <w:szCs w:val="24"/>
        </w:rPr>
        <w:t>’</w:t>
      </w:r>
      <w:r w:rsidRPr="00231CC8">
        <w:rPr>
          <w:color w:val="000000" w:themeColor="text1"/>
          <w:szCs w:val="24"/>
        </w:rPr>
        <w:t>s ghost) than he comes to believe, this does not affect the question in general, since we do know, unequivocally, that the experiment succeeded.</w:t>
      </w:r>
      <w:r w:rsidRPr="00231CC8">
        <w:rPr>
          <w:rStyle w:val="enref"/>
          <w:color w:val="000000" w:themeColor="text1"/>
          <w:szCs w:val="24"/>
        </w:rPr>
        <w:endnoteReference w:id="51"/>
      </w:r>
      <w:r w:rsidR="005558E8" w:rsidRPr="00231CC8">
        <w:rPr>
          <w:color w:val="000000" w:themeColor="text1"/>
          <w:szCs w:val="24"/>
        </w:rPr>
        <w:t xml:space="preserve"> </w:t>
      </w:r>
      <w:r w:rsidRPr="00231CC8">
        <w:rPr>
          <w:color w:val="000000" w:themeColor="text1"/>
          <w:szCs w:val="24"/>
        </w:rPr>
        <w:t xml:space="preserve">So, it looks as if art can do what even very clever and pointed </w:t>
      </w:r>
      <w:r w:rsidR="00BE7712" w:rsidRPr="00231CC8">
        <w:rPr>
          <w:color w:val="000000" w:themeColor="text1"/>
          <w:szCs w:val="24"/>
        </w:rPr>
        <w:t>inter</w:t>
      </w:r>
      <w:r w:rsidRPr="00231CC8">
        <w:rPr>
          <w:color w:val="000000" w:themeColor="text1"/>
          <w:szCs w:val="24"/>
        </w:rPr>
        <w:t>personal manipulation cannot.</w:t>
      </w:r>
      <w:r w:rsidR="005558E8" w:rsidRPr="00231CC8">
        <w:rPr>
          <w:color w:val="000000" w:themeColor="text1"/>
          <w:szCs w:val="24"/>
        </w:rPr>
        <w:t xml:space="preserve"> </w:t>
      </w:r>
      <w:r w:rsidRPr="00231CC8">
        <w:rPr>
          <w:color w:val="000000" w:themeColor="text1"/>
          <w:szCs w:val="24"/>
        </w:rPr>
        <w:t>This is borne out in the clearest case of (let</w:t>
      </w:r>
      <w:r w:rsidR="005558E8" w:rsidRPr="00231CC8">
        <w:rPr>
          <w:color w:val="000000" w:themeColor="text1"/>
          <w:szCs w:val="24"/>
        </w:rPr>
        <w:t>’</w:t>
      </w:r>
      <w:r w:rsidRPr="00231CC8">
        <w:rPr>
          <w:color w:val="000000" w:themeColor="text1"/>
          <w:szCs w:val="24"/>
        </w:rPr>
        <w:t xml:space="preserve">s call it, to be </w:t>
      </w:r>
      <w:r w:rsidRPr="00231CC8">
        <w:rPr>
          <w:rStyle w:val="I"/>
          <w:color w:val="000000" w:themeColor="text1"/>
          <w:szCs w:val="24"/>
        </w:rPr>
        <w:t>méchant</w:t>
      </w:r>
      <w:r w:rsidRPr="00231CC8">
        <w:rPr>
          <w:color w:val="000000" w:themeColor="text1"/>
          <w:szCs w:val="24"/>
        </w:rPr>
        <w:t>) penetration in the play:</w:t>
      </w:r>
      <w:r w:rsidR="005558E8" w:rsidRPr="00231CC8">
        <w:rPr>
          <w:color w:val="000000" w:themeColor="text1"/>
          <w:szCs w:val="24"/>
        </w:rPr>
        <w:t xml:space="preserve"> </w:t>
      </w:r>
      <w:r w:rsidRPr="00231CC8">
        <w:rPr>
          <w:color w:val="000000" w:themeColor="text1"/>
          <w:szCs w:val="24"/>
        </w:rPr>
        <w:t>Hamlet</w:t>
      </w:r>
      <w:r w:rsidR="005558E8" w:rsidRPr="00231CC8">
        <w:rPr>
          <w:color w:val="000000" w:themeColor="text1"/>
          <w:szCs w:val="24"/>
        </w:rPr>
        <w:t>’</w:t>
      </w:r>
      <w:r w:rsidRPr="00231CC8">
        <w:rPr>
          <w:color w:val="000000" w:themeColor="text1"/>
          <w:szCs w:val="24"/>
        </w:rPr>
        <w:t>s success with Gertrude.</w:t>
      </w:r>
    </w:p>
    <w:p w14:paraId="71E1B658" w14:textId="6B7B68E9"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It must be acknowledged, however, that between </w:t>
      </w:r>
      <w:r w:rsidR="005558E8" w:rsidRPr="00231CC8">
        <w:rPr>
          <w:color w:val="000000" w:themeColor="text1"/>
          <w:szCs w:val="24"/>
        </w:rPr>
        <w:t>“</w:t>
      </w:r>
      <w:r w:rsidRPr="00231CC8">
        <w:rPr>
          <w:color w:val="000000" w:themeColor="text1"/>
          <w:szCs w:val="24"/>
        </w:rPr>
        <w:t>The Mousetrap</w:t>
      </w:r>
      <w:r w:rsidR="005558E8" w:rsidRPr="00231CC8">
        <w:rPr>
          <w:color w:val="000000" w:themeColor="text1"/>
          <w:szCs w:val="24"/>
        </w:rPr>
        <w:t>”</w:t>
      </w:r>
      <w:r w:rsidRPr="00231CC8">
        <w:rPr>
          <w:color w:val="000000" w:themeColor="text1"/>
          <w:szCs w:val="24"/>
        </w:rPr>
        <w:t xml:space="preserve"> and the closet encounter, there is a scene that seems to dramatize </w:t>
      </w:r>
      <w:r w:rsidR="005558E8" w:rsidRPr="00231CC8">
        <w:rPr>
          <w:color w:val="000000" w:themeColor="text1"/>
          <w:szCs w:val="24"/>
        </w:rPr>
        <w:t>“</w:t>
      </w:r>
      <w:r w:rsidRPr="00231CC8">
        <w:rPr>
          <w:color w:val="000000" w:themeColor="text1"/>
          <w:szCs w:val="24"/>
        </w:rPr>
        <w:t>other mind</w:t>
      </w:r>
      <w:r w:rsidR="00C92700" w:rsidRPr="00231CC8">
        <w:rPr>
          <w:color w:val="000000" w:themeColor="text1"/>
          <w:szCs w:val="24"/>
        </w:rPr>
        <w:t>s</w:t>
      </w:r>
      <w:r w:rsidR="005558E8" w:rsidRPr="00231CC8">
        <w:rPr>
          <w:color w:val="000000" w:themeColor="text1"/>
          <w:szCs w:val="24"/>
        </w:rPr>
        <w:t>”</w:t>
      </w:r>
      <w:r w:rsidRPr="00231CC8">
        <w:rPr>
          <w:color w:val="000000" w:themeColor="text1"/>
          <w:szCs w:val="24"/>
        </w:rPr>
        <w:t xml:space="preserve"> skepticism precisely:</w:t>
      </w:r>
      <w:r w:rsidR="005558E8" w:rsidRPr="00231CC8">
        <w:rPr>
          <w:color w:val="000000" w:themeColor="text1"/>
          <w:szCs w:val="24"/>
        </w:rPr>
        <w:t xml:space="preserve"> </w:t>
      </w:r>
      <w:r w:rsidRPr="00231CC8">
        <w:rPr>
          <w:color w:val="000000" w:themeColor="text1"/>
          <w:szCs w:val="24"/>
        </w:rPr>
        <w:t xml:space="preserve">Hamlet is standing right behind or at least fairly near the kneeling Claudius and thinks that Claudius is in the process of </w:t>
      </w:r>
      <w:r w:rsidR="005558E8" w:rsidRPr="00231CC8">
        <w:rPr>
          <w:color w:val="000000" w:themeColor="text1"/>
          <w:szCs w:val="24"/>
        </w:rPr>
        <w:t>“</w:t>
      </w:r>
      <w:r w:rsidRPr="00231CC8">
        <w:rPr>
          <w:color w:val="000000" w:themeColor="text1"/>
          <w:szCs w:val="24"/>
        </w:rPr>
        <w:t>the purging of his soul</w:t>
      </w:r>
      <w:r w:rsidR="005558E8" w:rsidRPr="00231CC8">
        <w:rPr>
          <w:color w:val="000000" w:themeColor="text1"/>
          <w:szCs w:val="24"/>
        </w:rPr>
        <w:t>”</w:t>
      </w:r>
      <w:r w:rsidRPr="00231CC8">
        <w:rPr>
          <w:color w:val="000000" w:themeColor="text1"/>
          <w:szCs w:val="24"/>
        </w:rPr>
        <w:t xml:space="preserve"> (3.3.85), which would mean successfully repenting (in this Protestant world, no priestly presence or apparatus is needed for successful confession and </w:t>
      </w:r>
      <w:r w:rsidRPr="00231CC8">
        <w:rPr>
          <w:color w:val="000000" w:themeColor="text1"/>
          <w:szCs w:val="24"/>
        </w:rPr>
        <w:lastRenderedPageBreak/>
        <w:t>repentance).</w:t>
      </w:r>
      <w:r w:rsidRPr="00231CC8">
        <w:rPr>
          <w:rStyle w:val="enref"/>
          <w:color w:val="000000" w:themeColor="text1"/>
          <w:szCs w:val="24"/>
        </w:rPr>
        <w:endnoteReference w:id="52"/>
      </w:r>
      <w:r w:rsidR="005558E8" w:rsidRPr="00231CC8">
        <w:rPr>
          <w:color w:val="000000" w:themeColor="text1"/>
          <w:szCs w:val="24"/>
        </w:rPr>
        <w:t xml:space="preserve"> </w:t>
      </w:r>
      <w:r w:rsidRPr="00231CC8">
        <w:rPr>
          <w:color w:val="000000" w:themeColor="text1"/>
          <w:szCs w:val="24"/>
        </w:rPr>
        <w:t>Hamlet, the most intelligent character we are likely to encounter in life or literature, makes, on the basis of correctly observed behavior, a wrong inference about another</w:t>
      </w:r>
      <w:r w:rsidR="005558E8" w:rsidRPr="00231CC8">
        <w:rPr>
          <w:color w:val="000000" w:themeColor="text1"/>
          <w:szCs w:val="24"/>
        </w:rPr>
        <w:t>’</w:t>
      </w:r>
      <w:r w:rsidRPr="00231CC8">
        <w:rPr>
          <w:color w:val="000000" w:themeColor="text1"/>
          <w:szCs w:val="24"/>
        </w:rPr>
        <w:t>s inner state.</w:t>
      </w:r>
      <w:r w:rsidR="005558E8" w:rsidRPr="00231CC8">
        <w:rPr>
          <w:color w:val="000000" w:themeColor="text1"/>
          <w:szCs w:val="24"/>
        </w:rPr>
        <w:t xml:space="preserve"> </w:t>
      </w:r>
      <w:r w:rsidRPr="00231CC8">
        <w:rPr>
          <w:color w:val="000000" w:themeColor="text1"/>
          <w:szCs w:val="24"/>
        </w:rPr>
        <w:t>So obviously behavior is not always revelatory of what it seems to be enacting.</w:t>
      </w:r>
      <w:r w:rsidR="005558E8" w:rsidRPr="00231CC8">
        <w:rPr>
          <w:color w:val="000000" w:themeColor="text1"/>
          <w:szCs w:val="24"/>
        </w:rPr>
        <w:t xml:space="preserve"> </w:t>
      </w:r>
      <w:r w:rsidRPr="00231CC8">
        <w:rPr>
          <w:color w:val="000000" w:themeColor="text1"/>
          <w:szCs w:val="24"/>
        </w:rPr>
        <w:t xml:space="preserve">The play is deeply aware of this, of </w:t>
      </w:r>
      <w:r w:rsidR="005558E8" w:rsidRPr="00231CC8">
        <w:rPr>
          <w:color w:val="000000" w:themeColor="text1"/>
          <w:szCs w:val="24"/>
        </w:rPr>
        <w:t>“</w:t>
      </w:r>
      <w:r w:rsidRPr="00231CC8">
        <w:rPr>
          <w:color w:val="000000" w:themeColor="text1"/>
          <w:szCs w:val="24"/>
        </w:rPr>
        <w:t>actions that a man might play</w:t>
      </w:r>
      <w:r w:rsidR="005558E8" w:rsidRPr="00231CC8">
        <w:rPr>
          <w:color w:val="000000" w:themeColor="text1"/>
          <w:szCs w:val="24"/>
        </w:rPr>
        <w:t>”</w:t>
      </w:r>
      <w:r w:rsidRPr="00231CC8">
        <w:rPr>
          <w:color w:val="000000" w:themeColor="text1"/>
          <w:szCs w:val="24"/>
        </w:rPr>
        <w:t xml:space="preserve"> (1.2.84).</w:t>
      </w:r>
      <w:r w:rsidR="005558E8" w:rsidRPr="00231CC8">
        <w:rPr>
          <w:color w:val="000000" w:themeColor="text1"/>
          <w:szCs w:val="24"/>
        </w:rPr>
        <w:t xml:space="preserve"> </w:t>
      </w:r>
      <w:r w:rsidRPr="00231CC8">
        <w:rPr>
          <w:color w:val="000000" w:themeColor="text1"/>
          <w:szCs w:val="24"/>
        </w:rPr>
        <w:t>So we, even the most intelligent among us, can be wrong about another person</w:t>
      </w:r>
      <w:r w:rsidR="005558E8" w:rsidRPr="00231CC8">
        <w:rPr>
          <w:color w:val="000000" w:themeColor="text1"/>
          <w:szCs w:val="24"/>
        </w:rPr>
        <w:t>’</w:t>
      </w:r>
      <w:r w:rsidRPr="00231CC8">
        <w:rPr>
          <w:color w:val="000000" w:themeColor="text1"/>
          <w:szCs w:val="24"/>
        </w:rPr>
        <w:t>s inner life.</w:t>
      </w:r>
    </w:p>
    <w:p w14:paraId="7B1D53F0" w14:textId="1CF6C576"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But does this mean that that life is epistemologically unavailable?</w:t>
      </w:r>
      <w:r w:rsidR="005558E8" w:rsidRPr="00231CC8">
        <w:rPr>
          <w:color w:val="000000" w:themeColor="text1"/>
          <w:szCs w:val="24"/>
        </w:rPr>
        <w:t xml:space="preserve"> </w:t>
      </w:r>
      <w:r w:rsidRPr="00231CC8">
        <w:rPr>
          <w:color w:val="000000" w:themeColor="text1"/>
          <w:szCs w:val="24"/>
        </w:rPr>
        <w:t>We can be wrong about almost anything, and on the basis of inferences drawn from perception.</w:t>
      </w:r>
      <w:r w:rsidR="005558E8" w:rsidRPr="00231CC8">
        <w:rPr>
          <w:color w:val="000000" w:themeColor="text1"/>
          <w:szCs w:val="24"/>
        </w:rPr>
        <w:t xml:space="preserve"> </w:t>
      </w:r>
      <w:r w:rsidRPr="00231CC8">
        <w:rPr>
          <w:color w:val="000000" w:themeColor="text1"/>
          <w:szCs w:val="24"/>
        </w:rPr>
        <w:t>In Claudius</w:t>
      </w:r>
      <w:r w:rsidR="005558E8" w:rsidRPr="00231CC8">
        <w:rPr>
          <w:color w:val="000000" w:themeColor="text1"/>
          <w:szCs w:val="24"/>
        </w:rPr>
        <w:t>’</w:t>
      </w:r>
      <w:r w:rsidRPr="00231CC8">
        <w:rPr>
          <w:color w:val="000000" w:themeColor="text1"/>
          <w:szCs w:val="24"/>
        </w:rPr>
        <w:t>s soliloquy, as in those of Hamlet, the speaker seems to have knowledge of his inner life and seems to be able to express such knowledge verbally.</w:t>
      </w:r>
      <w:r w:rsidR="005558E8" w:rsidRPr="00231CC8">
        <w:rPr>
          <w:color w:val="000000" w:themeColor="text1"/>
          <w:szCs w:val="24"/>
        </w:rPr>
        <w:t xml:space="preserve"> </w:t>
      </w:r>
      <w:r w:rsidRPr="00231CC8">
        <w:rPr>
          <w:color w:val="000000" w:themeColor="text1"/>
          <w:szCs w:val="24"/>
        </w:rPr>
        <w:t>What if Hamlet could have heard Claudius</w:t>
      </w:r>
      <w:r w:rsidR="005558E8" w:rsidRPr="00231CC8">
        <w:rPr>
          <w:color w:val="000000" w:themeColor="text1"/>
          <w:szCs w:val="24"/>
        </w:rPr>
        <w:t>’</w:t>
      </w:r>
      <w:r w:rsidR="00D42F1E" w:rsidRPr="00231CC8">
        <w:rPr>
          <w:color w:val="000000" w:themeColor="text1"/>
          <w:szCs w:val="24"/>
        </w:rPr>
        <w:t>s</w:t>
      </w:r>
      <w:r w:rsidRPr="00231CC8">
        <w:rPr>
          <w:color w:val="000000" w:themeColor="text1"/>
          <w:szCs w:val="24"/>
        </w:rPr>
        <w:t xml:space="preserve"> words?</w:t>
      </w:r>
      <w:r w:rsidR="005558E8" w:rsidRPr="00231CC8">
        <w:rPr>
          <w:color w:val="000000" w:themeColor="text1"/>
          <w:szCs w:val="24"/>
        </w:rPr>
        <w:t xml:space="preserve"> </w:t>
      </w:r>
      <w:r w:rsidRPr="00231CC8">
        <w:rPr>
          <w:color w:val="000000" w:themeColor="text1"/>
          <w:szCs w:val="24"/>
        </w:rPr>
        <w:t>That would seem to alter the epistemological situation significantly.</w:t>
      </w:r>
      <w:r w:rsidRPr="00231CC8">
        <w:rPr>
          <w:rStyle w:val="enref"/>
          <w:color w:val="000000" w:themeColor="text1"/>
          <w:szCs w:val="24"/>
        </w:rPr>
        <w:endnoteReference w:id="53"/>
      </w:r>
      <w:r w:rsidR="005558E8" w:rsidRPr="00231CC8">
        <w:rPr>
          <w:color w:val="000000" w:themeColor="text1"/>
          <w:szCs w:val="24"/>
        </w:rPr>
        <w:t xml:space="preserve"> </w:t>
      </w:r>
      <w:r w:rsidRPr="00231CC8">
        <w:rPr>
          <w:color w:val="000000" w:themeColor="text1"/>
          <w:szCs w:val="24"/>
        </w:rPr>
        <w:t>With regard to observation of behavior, a certain amount of caution may be called for</w:t>
      </w:r>
      <w:r w:rsidR="005558E8" w:rsidRPr="00231CC8">
        <w:rPr>
          <w:color w:val="000000" w:themeColor="text1"/>
          <w:szCs w:val="24"/>
        </w:rPr>
        <w:t>—</w:t>
      </w:r>
      <w:r w:rsidRPr="00231CC8">
        <w:rPr>
          <w:color w:val="000000" w:themeColor="text1"/>
          <w:szCs w:val="24"/>
        </w:rPr>
        <w:t>as Descartes says</w:t>
      </w:r>
      <w:r w:rsidR="00D42F1E" w:rsidRPr="00231CC8">
        <w:rPr>
          <w:color w:val="000000" w:themeColor="text1"/>
          <w:szCs w:val="24"/>
        </w:rPr>
        <w:t>,</w:t>
      </w:r>
      <w:r w:rsidRPr="00231CC8">
        <w:rPr>
          <w:color w:val="000000" w:themeColor="text1"/>
          <w:szCs w:val="24"/>
        </w:rPr>
        <w:t xml:space="preserve"> we must not trust </w:t>
      </w:r>
      <w:r w:rsidR="005558E8" w:rsidRPr="00231CC8">
        <w:rPr>
          <w:color w:val="000000" w:themeColor="text1"/>
          <w:szCs w:val="24"/>
        </w:rPr>
        <w:t>“</w:t>
      </w:r>
      <w:r w:rsidRPr="00231CC8">
        <w:rPr>
          <w:color w:val="000000" w:themeColor="text1"/>
          <w:szCs w:val="24"/>
        </w:rPr>
        <w:t>fully</w:t>
      </w:r>
      <w:r w:rsidR="005558E8" w:rsidRPr="00231CC8">
        <w:rPr>
          <w:color w:val="000000" w:themeColor="text1"/>
          <w:szCs w:val="24"/>
        </w:rPr>
        <w:t>”</w:t>
      </w:r>
      <w:r w:rsidRPr="00231CC8">
        <w:rPr>
          <w:color w:val="000000" w:themeColor="text1"/>
          <w:szCs w:val="24"/>
        </w:rPr>
        <w:t xml:space="preserve"> (</w:t>
      </w:r>
      <w:r w:rsidRPr="00231CC8">
        <w:rPr>
          <w:rStyle w:val="I"/>
          <w:color w:val="000000" w:themeColor="text1"/>
          <w:szCs w:val="24"/>
        </w:rPr>
        <w:t>plane confidere</w:t>
      </w:r>
      <w:r w:rsidRPr="00231CC8">
        <w:rPr>
          <w:color w:val="000000" w:themeColor="text1"/>
          <w:szCs w:val="24"/>
        </w:rPr>
        <w:t>) in observation</w:t>
      </w:r>
      <w:r w:rsidR="005558E8" w:rsidRPr="00231CC8">
        <w:rPr>
          <w:color w:val="000000" w:themeColor="text1"/>
          <w:szCs w:val="24"/>
        </w:rPr>
        <w:t>—</w:t>
      </w:r>
      <w:r w:rsidRPr="00231CC8">
        <w:rPr>
          <w:color w:val="000000" w:themeColor="text1"/>
          <w:szCs w:val="24"/>
        </w:rPr>
        <w:t>but that does not mean that further observation would not yield a more accurate result.</w:t>
      </w:r>
      <w:r w:rsidRPr="00231CC8">
        <w:rPr>
          <w:rStyle w:val="enref"/>
          <w:color w:val="000000" w:themeColor="text1"/>
          <w:szCs w:val="24"/>
        </w:rPr>
        <w:endnoteReference w:id="54"/>
      </w:r>
      <w:r w:rsidR="005558E8" w:rsidRPr="00231CC8">
        <w:rPr>
          <w:color w:val="000000" w:themeColor="text1"/>
          <w:szCs w:val="24"/>
        </w:rPr>
        <w:t xml:space="preserve"> </w:t>
      </w:r>
      <w:r w:rsidRPr="00231CC8">
        <w:rPr>
          <w:color w:val="000000" w:themeColor="text1"/>
          <w:szCs w:val="24"/>
        </w:rPr>
        <w:t>Deception is clearly a special case, but not one that leaves us entirely helpless in the face of it.</w:t>
      </w:r>
      <w:r w:rsidRPr="00231CC8">
        <w:rPr>
          <w:rStyle w:val="enref"/>
          <w:color w:val="000000" w:themeColor="text1"/>
          <w:szCs w:val="24"/>
        </w:rPr>
        <w:endnoteReference w:id="55"/>
      </w:r>
      <w:r w:rsidR="005558E8" w:rsidRPr="00231CC8">
        <w:rPr>
          <w:color w:val="000000" w:themeColor="text1"/>
          <w:szCs w:val="24"/>
        </w:rPr>
        <w:t xml:space="preserve"> </w:t>
      </w:r>
      <w:r w:rsidRPr="00231CC8">
        <w:rPr>
          <w:color w:val="000000" w:themeColor="text1"/>
          <w:szCs w:val="24"/>
        </w:rPr>
        <w:t>And with regard to the supposedly special status of one</w:t>
      </w:r>
      <w:r w:rsidR="005558E8" w:rsidRPr="00231CC8">
        <w:rPr>
          <w:color w:val="000000" w:themeColor="text1"/>
          <w:szCs w:val="24"/>
        </w:rPr>
        <w:t>’</w:t>
      </w:r>
      <w:r w:rsidRPr="00231CC8">
        <w:rPr>
          <w:color w:val="000000" w:themeColor="text1"/>
          <w:szCs w:val="24"/>
        </w:rPr>
        <w:t>s relation to one</w:t>
      </w:r>
      <w:r w:rsidR="005558E8" w:rsidRPr="00231CC8">
        <w:rPr>
          <w:color w:val="000000" w:themeColor="text1"/>
          <w:szCs w:val="24"/>
        </w:rPr>
        <w:t>’</w:t>
      </w:r>
      <w:r w:rsidRPr="00231CC8">
        <w:rPr>
          <w:color w:val="000000" w:themeColor="text1"/>
          <w:szCs w:val="24"/>
        </w:rPr>
        <w:t>s own mental states, it is important to note that one can be wrong about these as well.</w:t>
      </w:r>
      <w:r w:rsidRPr="00231CC8">
        <w:rPr>
          <w:rStyle w:val="enref"/>
          <w:color w:val="000000" w:themeColor="text1"/>
          <w:szCs w:val="24"/>
        </w:rPr>
        <w:endnoteReference w:id="56"/>
      </w:r>
      <w:r w:rsidR="005558E8" w:rsidRPr="00231CC8">
        <w:rPr>
          <w:color w:val="000000" w:themeColor="text1"/>
          <w:szCs w:val="24"/>
        </w:rPr>
        <w:t xml:space="preserve"> </w:t>
      </w:r>
      <w:r w:rsidRPr="00231CC8">
        <w:rPr>
          <w:color w:val="000000" w:themeColor="text1"/>
          <w:szCs w:val="24"/>
        </w:rPr>
        <w:t>It is certainly possible to believe that Hamlet</w:t>
      </w:r>
      <w:r w:rsidR="005558E8" w:rsidRPr="00231CC8">
        <w:rPr>
          <w:color w:val="000000" w:themeColor="text1"/>
          <w:szCs w:val="24"/>
        </w:rPr>
        <w:t>’</w:t>
      </w:r>
      <w:r w:rsidRPr="00231CC8">
        <w:rPr>
          <w:color w:val="000000" w:themeColor="text1"/>
          <w:szCs w:val="24"/>
        </w:rPr>
        <w:t>s motive for not killing Claudius at this juncture may not be what Hamlet says it is; his motive (or motives) might be obscure to himself.</w:t>
      </w:r>
      <w:r w:rsidRPr="00231CC8">
        <w:rPr>
          <w:rStyle w:val="enref"/>
          <w:color w:val="000000" w:themeColor="text1"/>
          <w:szCs w:val="24"/>
        </w:rPr>
        <w:endnoteReference w:id="57"/>
      </w:r>
      <w:r w:rsidR="005558E8" w:rsidRPr="00231CC8">
        <w:rPr>
          <w:color w:val="000000" w:themeColor="text1"/>
          <w:szCs w:val="24"/>
        </w:rPr>
        <w:t xml:space="preserve"> </w:t>
      </w:r>
      <w:r w:rsidRPr="00231CC8">
        <w:rPr>
          <w:color w:val="000000" w:themeColor="text1"/>
          <w:szCs w:val="24"/>
        </w:rPr>
        <w:t xml:space="preserve">As Shakespeare recognized, that simply puts him in the same situation in relation to his own motives as he is to that of others, which lessens the epistemological problem of </w:t>
      </w:r>
      <w:r w:rsidR="005558E8" w:rsidRPr="00231CC8">
        <w:rPr>
          <w:color w:val="000000" w:themeColor="text1"/>
          <w:szCs w:val="24"/>
        </w:rPr>
        <w:t>“</w:t>
      </w:r>
      <w:r w:rsidRPr="00231CC8">
        <w:rPr>
          <w:color w:val="000000" w:themeColor="text1"/>
          <w:szCs w:val="24"/>
        </w:rPr>
        <w:t>other minds</w:t>
      </w:r>
      <w:r w:rsidR="005558E8" w:rsidRPr="00231CC8">
        <w:rPr>
          <w:color w:val="000000" w:themeColor="text1"/>
          <w:szCs w:val="24"/>
        </w:rPr>
        <w:t>”</w:t>
      </w:r>
      <w:r w:rsidRPr="00231CC8">
        <w:rPr>
          <w:color w:val="000000" w:themeColor="text1"/>
          <w:szCs w:val="24"/>
        </w:rPr>
        <w:t xml:space="preserve"> by eliminating some of the apparent special privilege that we have in relation to our own.</w:t>
      </w:r>
      <w:r w:rsidR="005558E8" w:rsidRPr="00231CC8">
        <w:rPr>
          <w:color w:val="000000" w:themeColor="text1"/>
          <w:szCs w:val="24"/>
        </w:rPr>
        <w:t xml:space="preserve"> </w:t>
      </w:r>
      <w:r w:rsidRPr="00231CC8">
        <w:rPr>
          <w:color w:val="000000" w:themeColor="text1"/>
          <w:szCs w:val="24"/>
        </w:rPr>
        <w:t>We can, as Shakespeare clearly knew, be right or wrong about both, and might have</w:t>
      </w:r>
      <w:r w:rsidR="005558E8" w:rsidRPr="00231CC8">
        <w:rPr>
          <w:color w:val="000000" w:themeColor="text1"/>
          <w:szCs w:val="24"/>
        </w:rPr>
        <w:t>—</w:t>
      </w:r>
      <w:r w:rsidRPr="00231CC8">
        <w:rPr>
          <w:color w:val="000000" w:themeColor="text1"/>
          <w:szCs w:val="24"/>
        </w:rPr>
        <w:t>at least at times</w:t>
      </w:r>
      <w:r w:rsidR="005558E8" w:rsidRPr="00231CC8">
        <w:rPr>
          <w:color w:val="000000" w:themeColor="text1"/>
          <w:szCs w:val="24"/>
        </w:rPr>
        <w:t>—</w:t>
      </w:r>
      <w:r w:rsidRPr="00231CC8">
        <w:rPr>
          <w:color w:val="000000" w:themeColor="text1"/>
          <w:szCs w:val="24"/>
        </w:rPr>
        <w:t>an inferential or merely postulated relation to both.</w:t>
      </w:r>
    </w:p>
    <w:p w14:paraId="2F2A15B3" w14:textId="1D9848D7"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But, as I said earlier, the play suggests that the inner life of a person can be known to someone else; it also suggests that such knowledge can be communicated from the second-person perspective in such a way that it can serve to produce material that would only seem to be available from the first-person perspective.</w:t>
      </w:r>
      <w:r w:rsidR="005558E8" w:rsidRPr="00231CC8">
        <w:rPr>
          <w:color w:val="000000" w:themeColor="text1"/>
          <w:szCs w:val="24"/>
        </w:rPr>
        <w:t xml:space="preserve"> </w:t>
      </w:r>
      <w:r w:rsidRPr="00231CC8">
        <w:rPr>
          <w:color w:val="000000" w:themeColor="text1"/>
          <w:szCs w:val="24"/>
        </w:rPr>
        <w:t>Hamlet</w:t>
      </w:r>
      <w:r w:rsidR="005558E8" w:rsidRPr="00231CC8">
        <w:rPr>
          <w:color w:val="000000" w:themeColor="text1"/>
          <w:szCs w:val="24"/>
        </w:rPr>
        <w:t>’</w:t>
      </w:r>
      <w:r w:rsidRPr="00231CC8">
        <w:rPr>
          <w:color w:val="000000" w:themeColor="text1"/>
          <w:szCs w:val="24"/>
        </w:rPr>
        <w:t xml:space="preserve">s goal, in the confrontation with Gertrude, is to set up </w:t>
      </w:r>
      <w:r w:rsidR="005558E8" w:rsidRPr="00231CC8">
        <w:rPr>
          <w:color w:val="000000" w:themeColor="text1"/>
          <w:szCs w:val="24"/>
        </w:rPr>
        <w:t>“</w:t>
      </w:r>
      <w:r w:rsidRPr="00231CC8">
        <w:rPr>
          <w:color w:val="000000" w:themeColor="text1"/>
          <w:szCs w:val="24"/>
        </w:rPr>
        <w:t>a glass</w:t>
      </w:r>
      <w:r w:rsidR="005558E8" w:rsidRPr="00231CC8">
        <w:rPr>
          <w:color w:val="000000" w:themeColor="text1"/>
          <w:szCs w:val="24"/>
        </w:rPr>
        <w:t>”</w:t>
      </w:r>
      <w:r w:rsidRPr="00231CC8">
        <w:rPr>
          <w:color w:val="000000" w:themeColor="text1"/>
          <w:szCs w:val="24"/>
        </w:rPr>
        <w:t xml:space="preserve"> for her wherein she </w:t>
      </w:r>
      <w:r w:rsidR="005558E8" w:rsidRPr="00231CC8">
        <w:rPr>
          <w:color w:val="000000" w:themeColor="text1"/>
          <w:szCs w:val="24"/>
        </w:rPr>
        <w:t>“</w:t>
      </w:r>
      <w:r w:rsidRPr="00231CC8">
        <w:rPr>
          <w:color w:val="000000" w:themeColor="text1"/>
          <w:szCs w:val="24"/>
        </w:rPr>
        <w:t>may see the inmost part</w:t>
      </w:r>
      <w:r w:rsidR="005558E8" w:rsidRPr="00231CC8">
        <w:rPr>
          <w:color w:val="000000" w:themeColor="text1"/>
          <w:szCs w:val="24"/>
        </w:rPr>
        <w:t>”</w:t>
      </w:r>
      <w:r w:rsidRPr="00231CC8">
        <w:rPr>
          <w:color w:val="000000" w:themeColor="text1"/>
          <w:szCs w:val="24"/>
        </w:rPr>
        <w:t xml:space="preserve"> of herself (3.4.19)</w:t>
      </w:r>
      <w:r w:rsidR="009570F0" w:rsidRPr="00231CC8">
        <w:rPr>
          <w:color w:val="000000" w:themeColor="text1"/>
          <w:szCs w:val="24"/>
        </w:rPr>
        <w:t xml:space="preserve">, where this "part" is </w:t>
      </w:r>
      <w:r w:rsidR="00E70381" w:rsidRPr="00231CC8">
        <w:rPr>
          <w:color w:val="000000" w:themeColor="text1"/>
          <w:szCs w:val="24"/>
        </w:rPr>
        <w:t xml:space="preserve">pyschological or spiritual, </w:t>
      </w:r>
      <w:r w:rsidR="009570F0" w:rsidRPr="00231CC8">
        <w:rPr>
          <w:color w:val="000000" w:themeColor="text1"/>
          <w:szCs w:val="24"/>
        </w:rPr>
        <w:t>not physical</w:t>
      </w:r>
      <w:r w:rsidRPr="00231CC8">
        <w:rPr>
          <w:color w:val="000000" w:themeColor="text1"/>
          <w:szCs w:val="24"/>
        </w:rPr>
        <w:t>.</w:t>
      </w:r>
      <w:r w:rsidR="005558E8" w:rsidRPr="00231CC8">
        <w:rPr>
          <w:color w:val="000000" w:themeColor="text1"/>
          <w:szCs w:val="24"/>
        </w:rPr>
        <w:t xml:space="preserve"> </w:t>
      </w:r>
      <w:r w:rsidRPr="00231CC8">
        <w:rPr>
          <w:color w:val="000000" w:themeColor="text1"/>
          <w:szCs w:val="24"/>
        </w:rPr>
        <w:t xml:space="preserve">Obviously this implies that this </w:t>
      </w:r>
      <w:r w:rsidR="005558E8" w:rsidRPr="00231CC8">
        <w:rPr>
          <w:color w:val="000000" w:themeColor="text1"/>
          <w:szCs w:val="24"/>
        </w:rPr>
        <w:t>“</w:t>
      </w:r>
      <w:r w:rsidRPr="00231CC8">
        <w:rPr>
          <w:color w:val="000000" w:themeColor="text1"/>
          <w:szCs w:val="24"/>
        </w:rPr>
        <w:t>inmost part</w:t>
      </w:r>
      <w:r w:rsidR="005558E8" w:rsidRPr="00231CC8">
        <w:rPr>
          <w:color w:val="000000" w:themeColor="text1"/>
          <w:szCs w:val="24"/>
        </w:rPr>
        <w:t>”</w:t>
      </w:r>
      <w:r w:rsidRPr="00231CC8">
        <w:rPr>
          <w:color w:val="000000" w:themeColor="text1"/>
          <w:szCs w:val="24"/>
        </w:rPr>
        <w:t xml:space="preserve"> of one person can be brought into </w:t>
      </w:r>
      <w:r w:rsidR="00E70381" w:rsidRPr="00231CC8">
        <w:rPr>
          <w:color w:val="000000" w:themeColor="text1"/>
          <w:szCs w:val="24"/>
        </w:rPr>
        <w:t xml:space="preserve">(conceptual) </w:t>
      </w:r>
      <w:r w:rsidRPr="00231CC8">
        <w:rPr>
          <w:color w:val="000000" w:themeColor="text1"/>
          <w:szCs w:val="24"/>
        </w:rPr>
        <w:t>visibility by another.</w:t>
      </w:r>
      <w:r w:rsidR="005558E8" w:rsidRPr="00231CC8">
        <w:rPr>
          <w:color w:val="000000" w:themeColor="text1"/>
          <w:szCs w:val="24"/>
        </w:rPr>
        <w:t xml:space="preserve"> </w:t>
      </w:r>
      <w:r w:rsidRPr="00231CC8">
        <w:rPr>
          <w:color w:val="000000" w:themeColor="text1"/>
          <w:szCs w:val="24"/>
        </w:rPr>
        <w:t>In the play, the means for doing this seems to be passionate speech in combination with visual aids.</w:t>
      </w:r>
      <w:r w:rsidR="005558E8" w:rsidRPr="00231CC8">
        <w:rPr>
          <w:color w:val="000000" w:themeColor="text1"/>
          <w:szCs w:val="24"/>
        </w:rPr>
        <w:t xml:space="preserve"> </w:t>
      </w:r>
      <w:r w:rsidRPr="00231CC8">
        <w:rPr>
          <w:color w:val="000000" w:themeColor="text1"/>
          <w:szCs w:val="24"/>
        </w:rPr>
        <w:t xml:space="preserve">Hamlet is acting in his role here as </w:t>
      </w:r>
      <w:r w:rsidR="005558E8" w:rsidRPr="00231CC8">
        <w:rPr>
          <w:color w:val="000000" w:themeColor="text1"/>
          <w:szCs w:val="24"/>
        </w:rPr>
        <w:t>“</w:t>
      </w:r>
      <w:r w:rsidRPr="00231CC8">
        <w:rPr>
          <w:color w:val="000000" w:themeColor="text1"/>
          <w:szCs w:val="24"/>
        </w:rPr>
        <w:t>scourge and minister</w:t>
      </w:r>
      <w:r w:rsidR="005558E8" w:rsidRPr="00231CC8">
        <w:rPr>
          <w:color w:val="000000" w:themeColor="text1"/>
          <w:szCs w:val="24"/>
        </w:rPr>
        <w:t>”</w:t>
      </w:r>
      <w:r w:rsidRPr="00231CC8">
        <w:rPr>
          <w:color w:val="000000" w:themeColor="text1"/>
          <w:szCs w:val="24"/>
        </w:rPr>
        <w:t xml:space="preserve"> (3.4.177).</w:t>
      </w:r>
      <w:r w:rsidR="005558E8" w:rsidRPr="00231CC8">
        <w:rPr>
          <w:color w:val="000000" w:themeColor="text1"/>
          <w:szCs w:val="24"/>
        </w:rPr>
        <w:t xml:space="preserve"> </w:t>
      </w:r>
      <w:r w:rsidRPr="00231CC8">
        <w:rPr>
          <w:color w:val="000000" w:themeColor="text1"/>
          <w:szCs w:val="24"/>
        </w:rPr>
        <w:t>Glenn Clark has shown parallels between Hamlet</w:t>
      </w:r>
      <w:r w:rsidR="005558E8" w:rsidRPr="00231CC8">
        <w:rPr>
          <w:color w:val="000000" w:themeColor="text1"/>
          <w:szCs w:val="24"/>
        </w:rPr>
        <w:t>’</w:t>
      </w:r>
      <w:r w:rsidRPr="00231CC8">
        <w:rPr>
          <w:color w:val="000000" w:themeColor="text1"/>
          <w:szCs w:val="24"/>
        </w:rPr>
        <w:t xml:space="preserve">s </w:t>
      </w:r>
      <w:r w:rsidRPr="00231CC8">
        <w:rPr>
          <w:color w:val="000000" w:themeColor="text1"/>
          <w:szCs w:val="24"/>
        </w:rPr>
        <w:lastRenderedPageBreak/>
        <w:t xml:space="preserve">project and emotions here and those of English </w:t>
      </w:r>
      <w:r w:rsidR="00B10404" w:rsidRPr="00231CC8">
        <w:rPr>
          <w:color w:val="000000" w:themeColor="text1"/>
          <w:szCs w:val="24"/>
        </w:rPr>
        <w:t xml:space="preserve">Protestant </w:t>
      </w:r>
      <w:r w:rsidRPr="00231CC8">
        <w:rPr>
          <w:color w:val="000000" w:themeColor="text1"/>
          <w:szCs w:val="24"/>
        </w:rPr>
        <w:t>ministers, who were supposed to both rebuke and love the sinners to whom they preached.</w:t>
      </w:r>
      <w:r w:rsidRPr="00231CC8">
        <w:rPr>
          <w:rStyle w:val="enref"/>
          <w:color w:val="000000" w:themeColor="text1"/>
          <w:szCs w:val="24"/>
        </w:rPr>
        <w:endnoteReference w:id="58"/>
      </w:r>
      <w:r w:rsidR="005558E8" w:rsidRPr="00231CC8">
        <w:rPr>
          <w:color w:val="000000" w:themeColor="text1"/>
          <w:szCs w:val="24"/>
        </w:rPr>
        <w:t xml:space="preserve"> </w:t>
      </w:r>
      <w:r w:rsidRPr="00231CC8">
        <w:rPr>
          <w:color w:val="000000" w:themeColor="text1"/>
          <w:szCs w:val="24"/>
        </w:rPr>
        <w:t>But Hamlet</w:t>
      </w:r>
      <w:r w:rsidR="005558E8" w:rsidRPr="00231CC8">
        <w:rPr>
          <w:color w:val="000000" w:themeColor="text1"/>
          <w:szCs w:val="24"/>
        </w:rPr>
        <w:t>’</w:t>
      </w:r>
      <w:r w:rsidRPr="00231CC8">
        <w:rPr>
          <w:color w:val="000000" w:themeColor="text1"/>
          <w:szCs w:val="24"/>
        </w:rPr>
        <w:t xml:space="preserve">s use of </w:t>
      </w:r>
      <w:r w:rsidR="00A306CC" w:rsidRPr="00231CC8">
        <w:rPr>
          <w:color w:val="000000" w:themeColor="text1"/>
          <w:szCs w:val="24"/>
        </w:rPr>
        <w:t xml:space="preserve">"this picture . . . and this" </w:t>
      </w:r>
      <w:r w:rsidRPr="00231CC8">
        <w:rPr>
          <w:color w:val="000000" w:themeColor="text1"/>
          <w:szCs w:val="24"/>
        </w:rPr>
        <w:t>suggests, as did his use of theater</w:t>
      </w:r>
      <w:r w:rsidR="00CA1B3C" w:rsidRPr="00231CC8">
        <w:rPr>
          <w:color w:val="000000" w:themeColor="text1"/>
          <w:szCs w:val="24"/>
        </w:rPr>
        <w:t xml:space="preserve"> with Claudius</w:t>
      </w:r>
      <w:r w:rsidRPr="00231CC8">
        <w:rPr>
          <w:color w:val="000000" w:themeColor="text1"/>
          <w:szCs w:val="24"/>
        </w:rPr>
        <w:t xml:space="preserve">, his humanist as well as his </w:t>
      </w:r>
      <w:r w:rsidR="00B10404" w:rsidRPr="00231CC8">
        <w:rPr>
          <w:color w:val="000000" w:themeColor="text1"/>
          <w:szCs w:val="24"/>
        </w:rPr>
        <w:t xml:space="preserve">Protestant </w:t>
      </w:r>
      <w:r w:rsidRPr="00231CC8">
        <w:rPr>
          <w:color w:val="000000" w:themeColor="text1"/>
          <w:szCs w:val="24"/>
        </w:rPr>
        <w:t>orientation.</w:t>
      </w:r>
      <w:r w:rsidR="00A306CC" w:rsidRPr="00231CC8">
        <w:rPr>
          <w:rStyle w:val="EndnoteReference"/>
          <w:color w:val="000000" w:themeColor="text1"/>
          <w:sz w:val="24"/>
          <w:szCs w:val="24"/>
        </w:rPr>
        <w:endnoteReference w:id="59"/>
      </w:r>
      <w:r w:rsidR="005558E8" w:rsidRPr="00231CC8">
        <w:rPr>
          <w:color w:val="000000" w:themeColor="text1"/>
          <w:szCs w:val="24"/>
        </w:rPr>
        <w:t xml:space="preserve"> </w:t>
      </w:r>
      <w:r w:rsidRPr="00231CC8">
        <w:rPr>
          <w:color w:val="000000" w:themeColor="text1"/>
          <w:szCs w:val="24"/>
        </w:rPr>
        <w:t>Hamlet lead</w:t>
      </w:r>
      <w:r w:rsidR="001F3813" w:rsidRPr="00231CC8">
        <w:rPr>
          <w:color w:val="000000" w:themeColor="text1"/>
          <w:szCs w:val="24"/>
        </w:rPr>
        <w:t>s</w:t>
      </w:r>
      <w:r w:rsidRPr="00231CC8">
        <w:rPr>
          <w:color w:val="000000" w:themeColor="text1"/>
          <w:szCs w:val="24"/>
        </w:rPr>
        <w:t xml:space="preserve"> </w:t>
      </w:r>
      <w:r w:rsidR="001F3813" w:rsidRPr="00231CC8">
        <w:rPr>
          <w:color w:val="000000" w:themeColor="text1"/>
          <w:szCs w:val="24"/>
        </w:rPr>
        <w:t xml:space="preserve">Gertrude to feel, or, better, to acknowledge and </w:t>
      </w:r>
      <w:r w:rsidRPr="00231CC8">
        <w:rPr>
          <w:color w:val="000000" w:themeColor="text1"/>
          <w:szCs w:val="24"/>
        </w:rPr>
        <w:t>access guilt about her sexual attraction to Claudius, specifically</w:t>
      </w:r>
      <w:r w:rsidR="001F3813" w:rsidRPr="00231CC8">
        <w:rPr>
          <w:color w:val="000000" w:themeColor="text1"/>
          <w:szCs w:val="24"/>
        </w:rPr>
        <w:t xml:space="preserve"> to</w:t>
      </w:r>
      <w:r w:rsidRPr="00231CC8">
        <w:rPr>
          <w:color w:val="000000" w:themeColor="text1"/>
          <w:szCs w:val="24"/>
        </w:rPr>
        <w:t xml:space="preserve"> the elements of </w:t>
      </w:r>
      <w:r w:rsidR="005558E8" w:rsidRPr="00231CC8">
        <w:rPr>
          <w:color w:val="000000" w:themeColor="text1"/>
          <w:szCs w:val="24"/>
        </w:rPr>
        <w:t>“</w:t>
      </w:r>
      <w:r w:rsidRPr="00231CC8">
        <w:rPr>
          <w:color w:val="000000" w:themeColor="text1"/>
          <w:szCs w:val="24"/>
        </w:rPr>
        <w:t>reason</w:t>
      </w:r>
      <w:r w:rsidR="005558E8" w:rsidRPr="00231CC8">
        <w:rPr>
          <w:color w:val="000000" w:themeColor="text1"/>
          <w:szCs w:val="24"/>
        </w:rPr>
        <w:t>”</w:t>
      </w:r>
      <w:r w:rsidRPr="00231CC8">
        <w:rPr>
          <w:color w:val="000000" w:themeColor="text1"/>
          <w:szCs w:val="24"/>
        </w:rPr>
        <w:t xml:space="preserve"> and </w:t>
      </w:r>
      <w:r w:rsidR="005558E8" w:rsidRPr="00231CC8">
        <w:rPr>
          <w:color w:val="000000" w:themeColor="text1"/>
          <w:szCs w:val="24"/>
        </w:rPr>
        <w:t>“</w:t>
      </w:r>
      <w:r w:rsidRPr="00231CC8">
        <w:rPr>
          <w:color w:val="000000" w:themeColor="text1"/>
          <w:szCs w:val="24"/>
        </w:rPr>
        <w:t>will</w:t>
      </w:r>
      <w:r w:rsidR="005558E8" w:rsidRPr="00231CC8">
        <w:rPr>
          <w:color w:val="000000" w:themeColor="text1"/>
          <w:szCs w:val="24"/>
        </w:rPr>
        <w:t>”</w:t>
      </w:r>
      <w:r w:rsidRPr="00231CC8">
        <w:rPr>
          <w:color w:val="000000" w:themeColor="text1"/>
          <w:szCs w:val="24"/>
        </w:rPr>
        <w:t xml:space="preserve"> in it.</w:t>
      </w:r>
      <w:r w:rsidRPr="00231CC8">
        <w:rPr>
          <w:rStyle w:val="enref"/>
          <w:color w:val="000000" w:themeColor="text1"/>
          <w:szCs w:val="24"/>
        </w:rPr>
        <w:endnoteReference w:id="60"/>
      </w:r>
      <w:r w:rsidR="005558E8" w:rsidRPr="00231CC8">
        <w:rPr>
          <w:color w:val="000000" w:themeColor="text1"/>
          <w:szCs w:val="24"/>
        </w:rPr>
        <w:t xml:space="preserve"> </w:t>
      </w:r>
      <w:r w:rsidRPr="00231CC8">
        <w:rPr>
          <w:color w:val="000000" w:themeColor="text1"/>
          <w:szCs w:val="24"/>
        </w:rPr>
        <w:t>Hamlet</w:t>
      </w:r>
      <w:r w:rsidR="005558E8" w:rsidRPr="00231CC8">
        <w:rPr>
          <w:color w:val="000000" w:themeColor="text1"/>
          <w:szCs w:val="24"/>
        </w:rPr>
        <w:t>’</w:t>
      </w:r>
      <w:r w:rsidRPr="00231CC8">
        <w:rPr>
          <w:color w:val="000000" w:themeColor="text1"/>
          <w:szCs w:val="24"/>
        </w:rPr>
        <w:t>s impassioned and intellectually complex presentation serves to give her as well as him access to Gertrude</w:t>
      </w:r>
      <w:r w:rsidR="005558E8" w:rsidRPr="00231CC8">
        <w:rPr>
          <w:color w:val="000000" w:themeColor="text1"/>
          <w:szCs w:val="24"/>
        </w:rPr>
        <w:t>’</w:t>
      </w:r>
      <w:r w:rsidRPr="00231CC8">
        <w:rPr>
          <w:color w:val="000000" w:themeColor="text1"/>
          <w:szCs w:val="24"/>
        </w:rPr>
        <w:t xml:space="preserve">s </w:t>
      </w:r>
      <w:r w:rsidR="005558E8" w:rsidRPr="00231CC8">
        <w:rPr>
          <w:color w:val="000000" w:themeColor="text1"/>
          <w:szCs w:val="24"/>
        </w:rPr>
        <w:t>“</w:t>
      </w:r>
      <w:r w:rsidRPr="00231CC8">
        <w:rPr>
          <w:color w:val="000000" w:themeColor="text1"/>
          <w:szCs w:val="24"/>
        </w:rPr>
        <w:t>inmost part.</w:t>
      </w:r>
      <w:r w:rsidR="005558E8" w:rsidRPr="00231CC8">
        <w:rPr>
          <w:color w:val="000000" w:themeColor="text1"/>
          <w:szCs w:val="24"/>
        </w:rPr>
        <w:t>” “</w:t>
      </w:r>
      <w:r w:rsidRPr="00231CC8">
        <w:rPr>
          <w:color w:val="000000" w:themeColor="text1"/>
          <w:szCs w:val="24"/>
        </w:rPr>
        <w:t>Thou turn</w:t>
      </w:r>
      <w:r w:rsidR="005558E8" w:rsidRPr="00231CC8">
        <w:rPr>
          <w:color w:val="000000" w:themeColor="text1"/>
          <w:szCs w:val="24"/>
        </w:rPr>
        <w:t>’</w:t>
      </w:r>
      <w:r w:rsidRPr="00231CC8">
        <w:rPr>
          <w:color w:val="000000" w:themeColor="text1"/>
          <w:szCs w:val="24"/>
        </w:rPr>
        <w:t>s my eyes into my very soul,</w:t>
      </w:r>
      <w:r w:rsidR="005558E8" w:rsidRPr="00231CC8">
        <w:rPr>
          <w:color w:val="000000" w:themeColor="text1"/>
          <w:szCs w:val="24"/>
        </w:rPr>
        <w:t>”</w:t>
      </w:r>
      <w:r w:rsidRPr="00231CC8">
        <w:rPr>
          <w:color w:val="000000" w:themeColor="text1"/>
          <w:szCs w:val="24"/>
        </w:rPr>
        <w:t xml:space="preserve"> she tells Hamlet (3.4.89).</w:t>
      </w:r>
      <w:r w:rsidR="005558E8" w:rsidRPr="00231CC8">
        <w:rPr>
          <w:color w:val="000000" w:themeColor="text1"/>
          <w:szCs w:val="24"/>
        </w:rPr>
        <w:t xml:space="preserve"> </w:t>
      </w:r>
      <w:r w:rsidRPr="00231CC8">
        <w:rPr>
          <w:color w:val="000000" w:themeColor="text1"/>
          <w:szCs w:val="24"/>
        </w:rPr>
        <w:t>This is a remarkable success, and one not troubled by any of the ambiguities that surround the catching of Claudius</w:t>
      </w:r>
      <w:r w:rsidR="005558E8" w:rsidRPr="00231CC8">
        <w:rPr>
          <w:color w:val="000000" w:themeColor="text1"/>
          <w:szCs w:val="24"/>
        </w:rPr>
        <w:t>’</w:t>
      </w:r>
      <w:r w:rsidRPr="00231CC8">
        <w:rPr>
          <w:color w:val="000000" w:themeColor="text1"/>
          <w:szCs w:val="24"/>
        </w:rPr>
        <w:t>s conscience.</w:t>
      </w:r>
      <w:r w:rsidR="005558E8" w:rsidRPr="00231CC8">
        <w:rPr>
          <w:color w:val="000000" w:themeColor="text1"/>
          <w:szCs w:val="24"/>
        </w:rPr>
        <w:t xml:space="preserve"> </w:t>
      </w:r>
      <w:r w:rsidRPr="00231CC8">
        <w:rPr>
          <w:color w:val="000000" w:themeColor="text1"/>
          <w:szCs w:val="24"/>
        </w:rPr>
        <w:t>Again, the play is highly optimistic about the possibility, through art</w:t>
      </w:r>
      <w:r w:rsidR="005558E8" w:rsidRPr="00231CC8">
        <w:rPr>
          <w:color w:val="000000" w:themeColor="text1"/>
          <w:szCs w:val="24"/>
        </w:rPr>
        <w:t>—</w:t>
      </w:r>
      <w:r w:rsidRPr="00231CC8">
        <w:rPr>
          <w:color w:val="000000" w:themeColor="text1"/>
          <w:szCs w:val="24"/>
        </w:rPr>
        <w:t>especially mixed media presentations (like theater or pictures plus words)</w:t>
      </w:r>
      <w:r w:rsidR="005558E8" w:rsidRPr="00231CC8">
        <w:rPr>
          <w:color w:val="000000" w:themeColor="text1"/>
          <w:szCs w:val="24"/>
        </w:rPr>
        <w:t>—</w:t>
      </w:r>
      <w:r w:rsidRPr="00231CC8">
        <w:rPr>
          <w:color w:val="000000" w:themeColor="text1"/>
          <w:szCs w:val="24"/>
        </w:rPr>
        <w:t xml:space="preserve">of </w:t>
      </w:r>
      <w:r w:rsidR="005558E8" w:rsidRPr="00231CC8">
        <w:rPr>
          <w:color w:val="000000" w:themeColor="text1"/>
          <w:szCs w:val="24"/>
        </w:rPr>
        <w:t>“</w:t>
      </w:r>
      <w:r w:rsidRPr="00231CC8">
        <w:rPr>
          <w:color w:val="000000" w:themeColor="text1"/>
          <w:szCs w:val="24"/>
        </w:rPr>
        <w:t>getting to</w:t>
      </w:r>
      <w:r w:rsidR="005558E8" w:rsidRPr="00231CC8">
        <w:rPr>
          <w:color w:val="000000" w:themeColor="text1"/>
          <w:szCs w:val="24"/>
        </w:rPr>
        <w:t>”</w:t>
      </w:r>
      <w:r w:rsidRPr="00231CC8">
        <w:rPr>
          <w:color w:val="000000" w:themeColor="text1"/>
          <w:szCs w:val="24"/>
        </w:rPr>
        <w:t xml:space="preserve"> another, which implies having and conveying knowledge of their </w:t>
      </w:r>
      <w:r w:rsidR="005558E8" w:rsidRPr="00231CC8">
        <w:rPr>
          <w:color w:val="000000" w:themeColor="text1"/>
          <w:szCs w:val="24"/>
        </w:rPr>
        <w:t>“</w:t>
      </w:r>
      <w:r w:rsidRPr="00231CC8">
        <w:rPr>
          <w:color w:val="000000" w:themeColor="text1"/>
          <w:szCs w:val="24"/>
        </w:rPr>
        <w:t>inmost part.</w:t>
      </w:r>
      <w:r w:rsidR="005558E8" w:rsidRPr="00231CC8">
        <w:rPr>
          <w:color w:val="000000" w:themeColor="text1"/>
          <w:szCs w:val="24"/>
        </w:rPr>
        <w:t xml:space="preserve">” </w:t>
      </w:r>
      <w:r w:rsidRPr="00231CC8">
        <w:rPr>
          <w:color w:val="000000" w:themeColor="text1"/>
          <w:szCs w:val="24"/>
        </w:rPr>
        <w:t xml:space="preserve">Assuming his role as lay minister, Hamlet instructs Gertrude in the </w:t>
      </w:r>
      <w:r w:rsidR="00B34E11" w:rsidRPr="00231CC8">
        <w:rPr>
          <w:color w:val="000000" w:themeColor="text1"/>
          <w:szCs w:val="24"/>
        </w:rPr>
        <w:t xml:space="preserve">Protestant </w:t>
      </w:r>
      <w:r w:rsidRPr="00231CC8">
        <w:rPr>
          <w:color w:val="000000" w:themeColor="text1"/>
          <w:szCs w:val="24"/>
        </w:rPr>
        <w:t>version of penitence</w:t>
      </w:r>
      <w:r w:rsidR="005558E8" w:rsidRPr="00231CC8">
        <w:rPr>
          <w:color w:val="000000" w:themeColor="text1"/>
          <w:szCs w:val="24"/>
        </w:rPr>
        <w:t>—“</w:t>
      </w:r>
      <w:r w:rsidRPr="00231CC8">
        <w:rPr>
          <w:color w:val="000000" w:themeColor="text1"/>
          <w:szCs w:val="24"/>
        </w:rPr>
        <w:t>Confess yourself to heaven</w:t>
      </w:r>
      <w:r w:rsidR="005558E8" w:rsidRPr="00231CC8">
        <w:rPr>
          <w:color w:val="000000" w:themeColor="text1"/>
          <w:szCs w:val="24"/>
        </w:rPr>
        <w:t>”—</w:t>
      </w:r>
      <w:r w:rsidRPr="00231CC8">
        <w:rPr>
          <w:color w:val="000000" w:themeColor="text1"/>
          <w:szCs w:val="24"/>
        </w:rPr>
        <w:t>directly, without a priest</w:t>
      </w:r>
      <w:r w:rsidR="005558E8" w:rsidRPr="00231CC8">
        <w:rPr>
          <w:color w:val="000000" w:themeColor="text1"/>
          <w:szCs w:val="24"/>
        </w:rPr>
        <w:t>—</w:t>
      </w:r>
      <w:r w:rsidRPr="00231CC8">
        <w:rPr>
          <w:color w:val="000000" w:themeColor="text1"/>
          <w:szCs w:val="24"/>
        </w:rPr>
        <w:t>and change your life (3.4.151), though Hamlet</w:t>
      </w:r>
      <w:r w:rsidR="005558E8" w:rsidRPr="00231CC8">
        <w:rPr>
          <w:color w:val="000000" w:themeColor="text1"/>
          <w:szCs w:val="24"/>
        </w:rPr>
        <w:t>’</w:t>
      </w:r>
      <w:r w:rsidRPr="00231CC8">
        <w:rPr>
          <w:color w:val="000000" w:themeColor="text1"/>
          <w:szCs w:val="24"/>
        </w:rPr>
        <w:t>s very Aristotelian reliance on the instrumentality of habit in doing the latter may suggest an Arminian rather than a strictly Calvinist theology.</w:t>
      </w:r>
      <w:r w:rsidRPr="00231CC8">
        <w:rPr>
          <w:rStyle w:val="enref"/>
          <w:color w:val="000000" w:themeColor="text1"/>
          <w:szCs w:val="24"/>
        </w:rPr>
        <w:endnoteReference w:id="61"/>
      </w:r>
      <w:r w:rsidR="005558E8" w:rsidRPr="00231CC8">
        <w:rPr>
          <w:color w:val="000000" w:themeColor="text1"/>
          <w:szCs w:val="24"/>
        </w:rPr>
        <w:t xml:space="preserve"> </w:t>
      </w:r>
      <w:r w:rsidRPr="00231CC8">
        <w:rPr>
          <w:color w:val="000000" w:themeColor="text1"/>
          <w:szCs w:val="24"/>
        </w:rPr>
        <w:t xml:space="preserve">Whether or not Gertrude truly does change her life in response to this encounter may be unclear in the play, but that is irrelevant to the matter of </w:t>
      </w:r>
      <w:r w:rsidR="005558E8" w:rsidRPr="00231CC8">
        <w:rPr>
          <w:color w:val="000000" w:themeColor="text1"/>
          <w:szCs w:val="24"/>
        </w:rPr>
        <w:t>“</w:t>
      </w:r>
      <w:r w:rsidRPr="00231CC8">
        <w:rPr>
          <w:color w:val="000000" w:themeColor="text1"/>
          <w:szCs w:val="24"/>
        </w:rPr>
        <w:t>other mind</w:t>
      </w:r>
      <w:r w:rsidR="00F127F5" w:rsidRPr="00231CC8">
        <w:rPr>
          <w:color w:val="000000" w:themeColor="text1"/>
          <w:szCs w:val="24"/>
        </w:rPr>
        <w:t>s</w:t>
      </w:r>
      <w:r w:rsidR="005558E8" w:rsidRPr="00231CC8">
        <w:rPr>
          <w:color w:val="000000" w:themeColor="text1"/>
          <w:szCs w:val="24"/>
        </w:rPr>
        <w:t>”</w:t>
      </w:r>
      <w:r w:rsidRPr="00231CC8">
        <w:rPr>
          <w:color w:val="000000" w:themeColor="text1"/>
          <w:szCs w:val="24"/>
        </w:rPr>
        <w:t xml:space="preserve"> skepticism.</w:t>
      </w:r>
      <w:r w:rsidRPr="00231CC8">
        <w:rPr>
          <w:rStyle w:val="enref"/>
          <w:color w:val="000000" w:themeColor="text1"/>
          <w:szCs w:val="24"/>
        </w:rPr>
        <w:endnoteReference w:id="62"/>
      </w:r>
    </w:p>
    <w:p w14:paraId="7C8F4313" w14:textId="762F2EC7"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 xml:space="preserve">Recently, it has been suggested that the play ends on a note of epistemological and </w:t>
      </w:r>
      <w:r w:rsidR="005558E8" w:rsidRPr="00231CC8">
        <w:rPr>
          <w:color w:val="000000" w:themeColor="text1"/>
          <w:szCs w:val="24"/>
        </w:rPr>
        <w:t>“</w:t>
      </w:r>
      <w:r w:rsidRPr="00231CC8">
        <w:rPr>
          <w:color w:val="000000" w:themeColor="text1"/>
          <w:szCs w:val="24"/>
        </w:rPr>
        <w:t>practical</w:t>
      </w:r>
      <w:r w:rsidR="005558E8" w:rsidRPr="00231CC8">
        <w:rPr>
          <w:color w:val="000000" w:themeColor="text1"/>
          <w:szCs w:val="24"/>
        </w:rPr>
        <w:t>”</w:t>
      </w:r>
      <w:r w:rsidRPr="00231CC8">
        <w:rPr>
          <w:color w:val="000000" w:themeColor="text1"/>
          <w:szCs w:val="24"/>
        </w:rPr>
        <w:t xml:space="preserve"> skepticism.</w:t>
      </w:r>
      <w:r w:rsidR="005558E8" w:rsidRPr="00231CC8">
        <w:rPr>
          <w:color w:val="000000" w:themeColor="text1"/>
          <w:szCs w:val="24"/>
        </w:rPr>
        <w:t xml:space="preserve"> </w:t>
      </w:r>
      <w:r w:rsidRPr="00231CC8">
        <w:rPr>
          <w:color w:val="000000" w:themeColor="text1"/>
          <w:szCs w:val="24"/>
        </w:rPr>
        <w:t xml:space="preserve">James Kuzner acknowledges that Horatio evinces </w:t>
      </w:r>
      <w:r w:rsidR="005558E8" w:rsidRPr="00231CC8">
        <w:rPr>
          <w:color w:val="000000" w:themeColor="text1"/>
          <w:szCs w:val="24"/>
        </w:rPr>
        <w:t>“</w:t>
      </w:r>
      <w:r w:rsidRPr="00231CC8">
        <w:rPr>
          <w:color w:val="000000" w:themeColor="text1"/>
          <w:szCs w:val="24"/>
        </w:rPr>
        <w:t>epistemological confidence on several issues,</w:t>
      </w:r>
      <w:r w:rsidR="005558E8" w:rsidRPr="00231CC8">
        <w:rPr>
          <w:color w:val="000000" w:themeColor="text1"/>
          <w:szCs w:val="24"/>
        </w:rPr>
        <w:t>”</w:t>
      </w:r>
      <w:r w:rsidRPr="00231CC8">
        <w:rPr>
          <w:color w:val="000000" w:themeColor="text1"/>
          <w:szCs w:val="24"/>
        </w:rPr>
        <w:t xml:space="preserve"> but asserts that by the end of the play, Horatio is </w:t>
      </w:r>
      <w:r w:rsidR="005558E8" w:rsidRPr="00231CC8">
        <w:rPr>
          <w:color w:val="000000" w:themeColor="text1"/>
          <w:szCs w:val="24"/>
        </w:rPr>
        <w:t>“</w:t>
      </w:r>
      <w:r w:rsidRPr="00231CC8">
        <w:rPr>
          <w:color w:val="000000" w:themeColor="text1"/>
          <w:szCs w:val="24"/>
        </w:rPr>
        <w:t>epistemologically weak, unsure of who he is or who Hamlet was, unsure what is to be done.</w:t>
      </w:r>
      <w:r w:rsidR="005558E8" w:rsidRPr="00231CC8">
        <w:rPr>
          <w:color w:val="000000" w:themeColor="text1"/>
          <w:szCs w:val="24"/>
        </w:rPr>
        <w:t>”</w:t>
      </w:r>
      <w:r w:rsidRPr="00231CC8">
        <w:rPr>
          <w:rStyle w:val="enref"/>
          <w:color w:val="000000" w:themeColor="text1"/>
          <w:szCs w:val="24"/>
        </w:rPr>
        <w:endnoteReference w:id="63"/>
      </w:r>
      <w:r w:rsidR="005558E8" w:rsidRPr="00231CC8">
        <w:rPr>
          <w:color w:val="000000" w:themeColor="text1"/>
          <w:szCs w:val="24"/>
        </w:rPr>
        <w:t xml:space="preserve"> </w:t>
      </w:r>
      <w:r w:rsidRPr="00231CC8">
        <w:rPr>
          <w:color w:val="000000" w:themeColor="text1"/>
          <w:szCs w:val="24"/>
        </w:rPr>
        <w:t>Since Kuzner</w:t>
      </w:r>
      <w:r w:rsidR="005558E8" w:rsidRPr="00231CC8">
        <w:rPr>
          <w:color w:val="000000" w:themeColor="text1"/>
          <w:szCs w:val="24"/>
        </w:rPr>
        <w:t>’</w:t>
      </w:r>
      <w:r w:rsidRPr="00231CC8">
        <w:rPr>
          <w:color w:val="000000" w:themeColor="text1"/>
          <w:szCs w:val="24"/>
        </w:rPr>
        <w:t xml:space="preserve">s book is in praise of </w:t>
      </w:r>
      <w:r w:rsidR="005558E8" w:rsidRPr="00231CC8">
        <w:rPr>
          <w:color w:val="000000" w:themeColor="text1"/>
          <w:szCs w:val="24"/>
        </w:rPr>
        <w:t>“</w:t>
      </w:r>
      <w:r w:rsidRPr="00231CC8">
        <w:rPr>
          <w:color w:val="000000" w:themeColor="text1"/>
          <w:szCs w:val="24"/>
        </w:rPr>
        <w:t>epistemological humility</w:t>
      </w:r>
      <w:r w:rsidR="005558E8" w:rsidRPr="00231CC8">
        <w:rPr>
          <w:color w:val="000000" w:themeColor="text1"/>
          <w:szCs w:val="24"/>
        </w:rPr>
        <w:t>”</w:t>
      </w:r>
      <w:r w:rsidRPr="00231CC8">
        <w:rPr>
          <w:color w:val="000000" w:themeColor="text1"/>
          <w:szCs w:val="24"/>
        </w:rPr>
        <w:t xml:space="preserve"> (6), he basically admires Horatio</w:t>
      </w:r>
      <w:r w:rsidR="005558E8" w:rsidRPr="00231CC8">
        <w:rPr>
          <w:color w:val="000000" w:themeColor="text1"/>
          <w:szCs w:val="24"/>
        </w:rPr>
        <w:t>’</w:t>
      </w:r>
      <w:r w:rsidRPr="00231CC8">
        <w:rPr>
          <w:color w:val="000000" w:themeColor="text1"/>
          <w:szCs w:val="24"/>
        </w:rPr>
        <w:t>s existence in this state despite or because of Horatio</w:t>
      </w:r>
      <w:r w:rsidR="005558E8" w:rsidRPr="00231CC8">
        <w:rPr>
          <w:color w:val="000000" w:themeColor="text1"/>
          <w:szCs w:val="24"/>
        </w:rPr>
        <w:t>’</w:t>
      </w:r>
      <w:r w:rsidRPr="00231CC8">
        <w:rPr>
          <w:color w:val="000000" w:themeColor="text1"/>
          <w:szCs w:val="24"/>
        </w:rPr>
        <w:t xml:space="preserve">s </w:t>
      </w:r>
      <w:r w:rsidR="005558E8" w:rsidRPr="00231CC8">
        <w:rPr>
          <w:color w:val="000000" w:themeColor="text1"/>
          <w:szCs w:val="24"/>
        </w:rPr>
        <w:t>“</w:t>
      </w:r>
      <w:r w:rsidRPr="00231CC8">
        <w:rPr>
          <w:color w:val="000000" w:themeColor="text1"/>
          <w:szCs w:val="24"/>
        </w:rPr>
        <w:t>skeptical commitment to Hamlet without a clear picture of him</w:t>
      </w:r>
      <w:r w:rsidR="005558E8" w:rsidRPr="00231CC8">
        <w:rPr>
          <w:color w:val="000000" w:themeColor="text1"/>
          <w:szCs w:val="24"/>
        </w:rPr>
        <w:t>”</w:t>
      </w:r>
      <w:r w:rsidRPr="00231CC8">
        <w:rPr>
          <w:color w:val="000000" w:themeColor="text1"/>
          <w:szCs w:val="24"/>
        </w:rPr>
        <w:t xml:space="preserve"> and his </w:t>
      </w:r>
      <w:r w:rsidR="005558E8" w:rsidRPr="00231CC8">
        <w:rPr>
          <w:color w:val="000000" w:themeColor="text1"/>
          <w:szCs w:val="24"/>
        </w:rPr>
        <w:t>“</w:t>
      </w:r>
      <w:r w:rsidRPr="00231CC8">
        <w:rPr>
          <w:color w:val="000000" w:themeColor="text1"/>
          <w:szCs w:val="24"/>
        </w:rPr>
        <w:t>skeptical commitment to Danish politics without a clear solution to political difficulties</w:t>
      </w:r>
      <w:r w:rsidR="005558E8" w:rsidRPr="00231CC8">
        <w:rPr>
          <w:color w:val="000000" w:themeColor="text1"/>
          <w:szCs w:val="24"/>
        </w:rPr>
        <w:t>”</w:t>
      </w:r>
      <w:r w:rsidRPr="00231CC8">
        <w:rPr>
          <w:color w:val="000000" w:themeColor="text1"/>
          <w:szCs w:val="24"/>
        </w:rPr>
        <w:t xml:space="preserve"> (19).</w:t>
      </w:r>
      <w:r w:rsidR="005558E8" w:rsidRPr="00231CC8">
        <w:rPr>
          <w:color w:val="000000" w:themeColor="text1"/>
          <w:szCs w:val="24"/>
        </w:rPr>
        <w:t xml:space="preserve"> </w:t>
      </w:r>
      <w:r w:rsidRPr="00231CC8">
        <w:rPr>
          <w:color w:val="000000" w:themeColor="text1"/>
          <w:szCs w:val="24"/>
        </w:rPr>
        <w:t>But does any of this hold up?</w:t>
      </w:r>
      <w:r w:rsidR="005558E8" w:rsidRPr="00231CC8">
        <w:rPr>
          <w:color w:val="000000" w:themeColor="text1"/>
          <w:szCs w:val="24"/>
        </w:rPr>
        <w:t xml:space="preserve"> </w:t>
      </w:r>
      <w:r w:rsidRPr="00231CC8">
        <w:rPr>
          <w:color w:val="000000" w:themeColor="text1"/>
          <w:szCs w:val="24"/>
        </w:rPr>
        <w:t>Kuzner sees Horatio, at the end of the play, as torn between his friendship for Hamlet and the truth of what he knows (i.e.</w:t>
      </w:r>
      <w:r w:rsidR="00276306" w:rsidRPr="00231CC8">
        <w:rPr>
          <w:color w:val="000000" w:themeColor="text1"/>
          <w:szCs w:val="24"/>
        </w:rPr>
        <w:t>,</w:t>
      </w:r>
      <w:r w:rsidRPr="00231CC8">
        <w:rPr>
          <w:color w:val="000000" w:themeColor="text1"/>
          <w:szCs w:val="24"/>
        </w:rPr>
        <w:t xml:space="preserve"> that Hamlet killed Polonius and is responsible for the deaths of Rosencrantz and Guildenstern).</w:t>
      </w:r>
      <w:r w:rsidR="005558E8" w:rsidRPr="00231CC8">
        <w:rPr>
          <w:color w:val="000000" w:themeColor="text1"/>
          <w:szCs w:val="24"/>
        </w:rPr>
        <w:t xml:space="preserve"> </w:t>
      </w:r>
      <w:r w:rsidRPr="00231CC8">
        <w:rPr>
          <w:color w:val="000000" w:themeColor="text1"/>
          <w:szCs w:val="24"/>
        </w:rPr>
        <w:t xml:space="preserve">That is not in itself an epistemological issue, but in response to Horatio promising that he will </w:t>
      </w:r>
      <w:r w:rsidR="005558E8" w:rsidRPr="00231CC8">
        <w:rPr>
          <w:color w:val="000000" w:themeColor="text1"/>
          <w:szCs w:val="24"/>
        </w:rPr>
        <w:t>“</w:t>
      </w:r>
      <w:r w:rsidRPr="00231CC8">
        <w:rPr>
          <w:color w:val="000000" w:themeColor="text1"/>
          <w:szCs w:val="24"/>
        </w:rPr>
        <w:t>truly deliver</w:t>
      </w:r>
      <w:r w:rsidR="005558E8" w:rsidRPr="00231CC8">
        <w:rPr>
          <w:color w:val="000000" w:themeColor="text1"/>
          <w:szCs w:val="24"/>
        </w:rPr>
        <w:t>”</w:t>
      </w:r>
      <w:r w:rsidRPr="00231CC8">
        <w:rPr>
          <w:color w:val="000000" w:themeColor="text1"/>
          <w:szCs w:val="24"/>
        </w:rPr>
        <w:t xml:space="preserve"> the substance of what he has summarized in general (</w:t>
      </w:r>
      <w:r w:rsidR="005558E8" w:rsidRPr="00231CC8">
        <w:rPr>
          <w:color w:val="000000" w:themeColor="text1"/>
          <w:szCs w:val="24"/>
        </w:rPr>
        <w:t>“</w:t>
      </w:r>
      <w:r w:rsidRPr="00231CC8">
        <w:rPr>
          <w:color w:val="000000" w:themeColor="text1"/>
          <w:szCs w:val="24"/>
        </w:rPr>
        <w:t xml:space="preserve">carnal, bloody, and unnatural acts </w:t>
      </w:r>
      <w:r w:rsidR="005558E8" w:rsidRPr="00231CC8">
        <w:rPr>
          <w:color w:val="000000" w:themeColor="text1"/>
          <w:szCs w:val="24"/>
        </w:rPr>
        <w:t>. . .</w:t>
      </w:r>
      <w:r w:rsidRPr="00231CC8">
        <w:rPr>
          <w:color w:val="000000" w:themeColor="text1"/>
          <w:szCs w:val="24"/>
        </w:rPr>
        <w:t xml:space="preserve"> accidental judgments, casual slaughters </w:t>
      </w:r>
      <w:r w:rsidR="005558E8" w:rsidRPr="00231CC8">
        <w:rPr>
          <w:color w:val="000000" w:themeColor="text1"/>
          <w:szCs w:val="24"/>
        </w:rPr>
        <w:t>. . .</w:t>
      </w:r>
      <w:r w:rsidRPr="00231CC8">
        <w:rPr>
          <w:color w:val="000000" w:themeColor="text1"/>
          <w:szCs w:val="24"/>
        </w:rPr>
        <w:t xml:space="preserve"> deaths put on by cunning and [forc</w:t>
      </w:r>
      <w:r w:rsidR="005558E8" w:rsidRPr="00231CC8">
        <w:rPr>
          <w:color w:val="000000" w:themeColor="text1"/>
          <w:szCs w:val="24"/>
        </w:rPr>
        <w:t>’</w:t>
      </w:r>
      <w:r w:rsidRPr="00231CC8">
        <w:rPr>
          <w:color w:val="000000" w:themeColor="text1"/>
          <w:szCs w:val="24"/>
        </w:rPr>
        <w:t>d] cause</w:t>
      </w:r>
      <w:r w:rsidR="005558E8" w:rsidRPr="00231CC8">
        <w:rPr>
          <w:color w:val="000000" w:themeColor="text1"/>
          <w:szCs w:val="24"/>
        </w:rPr>
        <w:t>”</w:t>
      </w:r>
      <w:r w:rsidRPr="00231CC8">
        <w:rPr>
          <w:color w:val="000000" w:themeColor="text1"/>
          <w:szCs w:val="24"/>
        </w:rPr>
        <w:t>),</w:t>
      </w:r>
      <w:r w:rsidRPr="00231CC8">
        <w:rPr>
          <w:rStyle w:val="enref"/>
          <w:color w:val="000000" w:themeColor="text1"/>
          <w:szCs w:val="24"/>
        </w:rPr>
        <w:endnoteReference w:id="64"/>
      </w:r>
      <w:r w:rsidRPr="00231CC8">
        <w:rPr>
          <w:color w:val="000000" w:themeColor="text1"/>
          <w:szCs w:val="24"/>
        </w:rPr>
        <w:t xml:space="preserve"> Kuzner states that it is </w:t>
      </w:r>
      <w:r w:rsidR="005558E8" w:rsidRPr="00231CC8">
        <w:rPr>
          <w:color w:val="000000" w:themeColor="text1"/>
          <w:szCs w:val="24"/>
        </w:rPr>
        <w:t>“</w:t>
      </w:r>
      <w:r w:rsidRPr="00231CC8">
        <w:rPr>
          <w:color w:val="000000" w:themeColor="text1"/>
          <w:szCs w:val="24"/>
        </w:rPr>
        <w:t>unclear if this is truth</w:t>
      </w:r>
      <w:r w:rsidR="005558E8" w:rsidRPr="00231CC8">
        <w:rPr>
          <w:color w:val="000000" w:themeColor="text1"/>
          <w:szCs w:val="24"/>
        </w:rPr>
        <w:t>”</w:t>
      </w:r>
      <w:r w:rsidRPr="00231CC8">
        <w:rPr>
          <w:color w:val="000000" w:themeColor="text1"/>
          <w:szCs w:val="24"/>
        </w:rPr>
        <w:t xml:space="preserve"> (17).</w:t>
      </w:r>
    </w:p>
    <w:p w14:paraId="1F0D21F2" w14:textId="6D81CEDC"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lastRenderedPageBreak/>
        <w:t>But where is the evidence that Hamlet does not want the facts known or that Horatio does not know them?</w:t>
      </w:r>
      <w:r w:rsidR="005558E8" w:rsidRPr="00231CC8">
        <w:rPr>
          <w:color w:val="000000" w:themeColor="text1"/>
          <w:szCs w:val="24"/>
        </w:rPr>
        <w:t xml:space="preserve"> </w:t>
      </w:r>
      <w:r w:rsidRPr="00231CC8">
        <w:rPr>
          <w:color w:val="000000" w:themeColor="text1"/>
          <w:szCs w:val="24"/>
        </w:rPr>
        <w:t>Hamlet has already publicly asserted his role in Polonius</w:t>
      </w:r>
      <w:r w:rsidR="005558E8" w:rsidRPr="00231CC8">
        <w:rPr>
          <w:color w:val="000000" w:themeColor="text1"/>
          <w:szCs w:val="24"/>
        </w:rPr>
        <w:t>’</w:t>
      </w:r>
      <w:r w:rsidRPr="00231CC8">
        <w:rPr>
          <w:color w:val="000000" w:themeColor="text1"/>
          <w:szCs w:val="24"/>
        </w:rPr>
        <w:t>s death (though</w:t>
      </w:r>
      <w:r w:rsidR="0062162E" w:rsidRPr="00231CC8">
        <w:rPr>
          <w:color w:val="000000" w:themeColor="text1"/>
          <w:szCs w:val="24"/>
        </w:rPr>
        <w:t>, as we  have seen,</w:t>
      </w:r>
      <w:r w:rsidRPr="00231CC8">
        <w:rPr>
          <w:color w:val="000000" w:themeColor="text1"/>
          <w:szCs w:val="24"/>
        </w:rPr>
        <w:t xml:space="preserve"> in a complicated way), and has stated that the deaths of his two childhood friends are </w:t>
      </w:r>
      <w:r w:rsidR="005558E8" w:rsidRPr="00231CC8">
        <w:rPr>
          <w:color w:val="000000" w:themeColor="text1"/>
          <w:szCs w:val="24"/>
        </w:rPr>
        <w:t>“</w:t>
      </w:r>
      <w:r w:rsidRPr="00231CC8">
        <w:rPr>
          <w:color w:val="000000" w:themeColor="text1"/>
          <w:szCs w:val="24"/>
        </w:rPr>
        <w:t>not near his conscience</w:t>
      </w:r>
      <w:r w:rsidR="005558E8" w:rsidRPr="00231CC8">
        <w:rPr>
          <w:color w:val="000000" w:themeColor="text1"/>
          <w:szCs w:val="24"/>
        </w:rPr>
        <w:t>”</w:t>
      </w:r>
      <w:r w:rsidRPr="00231CC8">
        <w:rPr>
          <w:color w:val="000000" w:themeColor="text1"/>
          <w:szCs w:val="24"/>
        </w:rPr>
        <w:t xml:space="preserve"> (5.2.58).</w:t>
      </w:r>
      <w:r w:rsidR="0062162E" w:rsidRPr="00231CC8">
        <w:rPr>
          <w:rStyle w:val="EndnoteReference"/>
          <w:color w:val="000000" w:themeColor="text1"/>
          <w:sz w:val="24"/>
          <w:szCs w:val="24"/>
        </w:rPr>
        <w:endnoteReference w:id="65"/>
      </w:r>
      <w:r w:rsidR="005558E8" w:rsidRPr="00231CC8">
        <w:rPr>
          <w:color w:val="000000" w:themeColor="text1"/>
          <w:szCs w:val="24"/>
        </w:rPr>
        <w:t xml:space="preserve"> </w:t>
      </w:r>
      <w:r w:rsidRPr="00231CC8">
        <w:rPr>
          <w:color w:val="000000" w:themeColor="text1"/>
          <w:szCs w:val="24"/>
        </w:rPr>
        <w:t>As Kuzner knows, what Hamlet is concerned about is that he not be remembered as a traitor.</w:t>
      </w:r>
      <w:r w:rsidR="005558E8" w:rsidRPr="00231CC8">
        <w:rPr>
          <w:color w:val="000000" w:themeColor="text1"/>
          <w:szCs w:val="24"/>
        </w:rPr>
        <w:t xml:space="preserve"> </w:t>
      </w:r>
      <w:r w:rsidRPr="00231CC8">
        <w:rPr>
          <w:color w:val="000000" w:themeColor="text1"/>
          <w:szCs w:val="24"/>
        </w:rPr>
        <w:t xml:space="preserve">When Hamlet stabs Claudius, the onlookers </w:t>
      </w:r>
      <w:r w:rsidR="005558E8" w:rsidRPr="00231CC8">
        <w:rPr>
          <w:color w:val="000000" w:themeColor="text1"/>
          <w:szCs w:val="24"/>
        </w:rPr>
        <w:t>“</w:t>
      </w:r>
      <w:r w:rsidRPr="00231CC8">
        <w:rPr>
          <w:color w:val="000000" w:themeColor="text1"/>
          <w:szCs w:val="24"/>
        </w:rPr>
        <w:t>all</w:t>
      </w:r>
      <w:r w:rsidR="005558E8" w:rsidRPr="00231CC8">
        <w:rPr>
          <w:color w:val="000000" w:themeColor="text1"/>
          <w:szCs w:val="24"/>
        </w:rPr>
        <w:t>”</w:t>
      </w:r>
      <w:r w:rsidRPr="00231CC8">
        <w:rPr>
          <w:color w:val="000000" w:themeColor="text1"/>
          <w:szCs w:val="24"/>
        </w:rPr>
        <w:t xml:space="preserve"> cry out </w:t>
      </w:r>
      <w:r w:rsidR="005558E8" w:rsidRPr="00231CC8">
        <w:rPr>
          <w:color w:val="000000" w:themeColor="text1"/>
          <w:szCs w:val="24"/>
        </w:rPr>
        <w:t>“</w:t>
      </w:r>
      <w:r w:rsidRPr="00231CC8">
        <w:rPr>
          <w:color w:val="000000" w:themeColor="text1"/>
          <w:szCs w:val="24"/>
        </w:rPr>
        <w:t>Treason, treason!</w:t>
      </w:r>
      <w:r w:rsidR="005558E8" w:rsidRPr="00231CC8">
        <w:rPr>
          <w:color w:val="000000" w:themeColor="text1"/>
          <w:szCs w:val="24"/>
        </w:rPr>
        <w:t>”</w:t>
      </w:r>
      <w:r w:rsidRPr="00231CC8">
        <w:rPr>
          <w:color w:val="000000" w:themeColor="text1"/>
          <w:szCs w:val="24"/>
        </w:rPr>
        <w:t xml:space="preserve"> (5.2.328)</w:t>
      </w:r>
      <w:r w:rsidR="00F8280E" w:rsidRPr="00231CC8">
        <w:rPr>
          <w:color w:val="000000" w:themeColor="text1"/>
          <w:szCs w:val="24"/>
        </w:rPr>
        <w:t>,</w:t>
      </w:r>
      <w:r w:rsidRPr="00231CC8">
        <w:rPr>
          <w:color w:val="000000" w:themeColor="text1"/>
          <w:szCs w:val="24"/>
        </w:rPr>
        <w:t xml:space="preserve"> since no one but Horatio knows that Hamlet believes (rightly, if on insufficient evidence) that Claudius murdered his brother, the former king, to gain the throne (</w:t>
      </w:r>
      <w:r w:rsidR="005558E8" w:rsidRPr="00231CC8">
        <w:rPr>
          <w:color w:val="000000" w:themeColor="text1"/>
          <w:szCs w:val="24"/>
        </w:rPr>
        <w:t>“</w:t>
      </w:r>
      <w:r w:rsidRPr="00231CC8">
        <w:rPr>
          <w:color w:val="000000" w:themeColor="text1"/>
          <w:szCs w:val="24"/>
        </w:rPr>
        <w:t>things standing thus unknown</w:t>
      </w:r>
      <w:r w:rsidR="005558E8" w:rsidRPr="00231CC8">
        <w:rPr>
          <w:color w:val="000000" w:themeColor="text1"/>
          <w:szCs w:val="24"/>
        </w:rPr>
        <w:t>”</w:t>
      </w:r>
      <w:r w:rsidRPr="00231CC8">
        <w:rPr>
          <w:color w:val="000000" w:themeColor="text1"/>
          <w:szCs w:val="24"/>
        </w:rPr>
        <w:t>).</w:t>
      </w:r>
      <w:r w:rsidRPr="00231CC8">
        <w:rPr>
          <w:rStyle w:val="enref"/>
          <w:color w:val="000000" w:themeColor="text1"/>
          <w:szCs w:val="24"/>
        </w:rPr>
        <w:endnoteReference w:id="66"/>
      </w:r>
      <w:r w:rsidR="005558E8" w:rsidRPr="00231CC8">
        <w:rPr>
          <w:color w:val="000000" w:themeColor="text1"/>
          <w:szCs w:val="24"/>
        </w:rPr>
        <w:t xml:space="preserve"> </w:t>
      </w:r>
      <w:r w:rsidRPr="00231CC8">
        <w:rPr>
          <w:color w:val="000000" w:themeColor="text1"/>
          <w:szCs w:val="24"/>
        </w:rPr>
        <w:t xml:space="preserve">When Hamlet tells Horatio to </w:t>
      </w:r>
      <w:r w:rsidR="005558E8" w:rsidRPr="00231CC8">
        <w:rPr>
          <w:color w:val="000000" w:themeColor="text1"/>
          <w:szCs w:val="24"/>
        </w:rPr>
        <w:t>“</w:t>
      </w:r>
      <w:r w:rsidRPr="00231CC8">
        <w:rPr>
          <w:color w:val="000000" w:themeColor="text1"/>
          <w:szCs w:val="24"/>
        </w:rPr>
        <w:t>report me and my cause aright</w:t>
      </w:r>
      <w:r w:rsidR="005558E8" w:rsidRPr="00231CC8">
        <w:rPr>
          <w:color w:val="000000" w:themeColor="text1"/>
          <w:szCs w:val="24"/>
        </w:rPr>
        <w:t>”</w:t>
      </w:r>
      <w:r w:rsidRPr="00231CC8">
        <w:rPr>
          <w:color w:val="000000" w:themeColor="text1"/>
          <w:szCs w:val="24"/>
        </w:rPr>
        <w:t xml:space="preserve"> (5.2.344), his </w:t>
      </w:r>
      <w:r w:rsidR="005558E8" w:rsidRPr="00231CC8">
        <w:rPr>
          <w:color w:val="000000" w:themeColor="text1"/>
          <w:szCs w:val="24"/>
        </w:rPr>
        <w:t>“</w:t>
      </w:r>
      <w:r w:rsidRPr="00231CC8">
        <w:rPr>
          <w:color w:val="000000" w:themeColor="text1"/>
          <w:szCs w:val="24"/>
        </w:rPr>
        <w:t>cause</w:t>
      </w:r>
      <w:r w:rsidR="005558E8" w:rsidRPr="00231CC8">
        <w:rPr>
          <w:color w:val="000000" w:themeColor="text1"/>
          <w:szCs w:val="24"/>
        </w:rPr>
        <w:t>”—</w:t>
      </w:r>
      <w:r w:rsidRPr="00231CC8">
        <w:rPr>
          <w:color w:val="000000" w:themeColor="text1"/>
          <w:szCs w:val="24"/>
        </w:rPr>
        <w:t>legal and moral</w:t>
      </w:r>
      <w:r w:rsidR="005558E8" w:rsidRPr="00231CC8">
        <w:rPr>
          <w:color w:val="000000" w:themeColor="text1"/>
          <w:szCs w:val="24"/>
        </w:rPr>
        <w:t>—</w:t>
      </w:r>
      <w:r w:rsidRPr="00231CC8">
        <w:rPr>
          <w:color w:val="000000" w:themeColor="text1"/>
          <w:szCs w:val="24"/>
        </w:rPr>
        <w:t>must be the justification for his regicide.</w:t>
      </w:r>
      <w:r w:rsidRPr="00231CC8">
        <w:rPr>
          <w:rStyle w:val="enref"/>
          <w:color w:val="000000" w:themeColor="text1"/>
          <w:szCs w:val="24"/>
        </w:rPr>
        <w:endnoteReference w:id="67"/>
      </w:r>
      <w:r w:rsidR="005558E8" w:rsidRPr="00231CC8">
        <w:rPr>
          <w:color w:val="000000" w:themeColor="text1"/>
          <w:szCs w:val="24"/>
        </w:rPr>
        <w:t xml:space="preserve"> </w:t>
      </w:r>
      <w:r w:rsidRPr="00231CC8">
        <w:rPr>
          <w:color w:val="000000" w:themeColor="text1"/>
          <w:szCs w:val="24"/>
        </w:rPr>
        <w:t xml:space="preserve">There is no doubt what the </w:t>
      </w:r>
      <w:r w:rsidR="005558E8" w:rsidRPr="00231CC8">
        <w:rPr>
          <w:color w:val="000000" w:themeColor="text1"/>
          <w:szCs w:val="24"/>
        </w:rPr>
        <w:t>“</w:t>
      </w:r>
      <w:r w:rsidRPr="00231CC8">
        <w:rPr>
          <w:color w:val="000000" w:themeColor="text1"/>
          <w:szCs w:val="24"/>
        </w:rPr>
        <w:t>wounded name</w:t>
      </w:r>
      <w:r w:rsidR="005558E8" w:rsidRPr="00231CC8">
        <w:rPr>
          <w:color w:val="000000" w:themeColor="text1"/>
          <w:szCs w:val="24"/>
        </w:rPr>
        <w:t>”</w:t>
      </w:r>
      <w:r w:rsidRPr="00231CC8">
        <w:rPr>
          <w:color w:val="000000" w:themeColor="text1"/>
          <w:szCs w:val="24"/>
        </w:rPr>
        <w:t xml:space="preserve"> (349) would be (</w:t>
      </w:r>
      <w:r w:rsidR="005558E8" w:rsidRPr="00231CC8">
        <w:rPr>
          <w:color w:val="000000" w:themeColor="text1"/>
          <w:szCs w:val="24"/>
        </w:rPr>
        <w:t>“</w:t>
      </w:r>
      <w:r w:rsidRPr="00231CC8">
        <w:rPr>
          <w:color w:val="000000" w:themeColor="text1"/>
          <w:szCs w:val="24"/>
        </w:rPr>
        <w:t>traitor</w:t>
      </w:r>
      <w:r w:rsidR="005558E8" w:rsidRPr="00231CC8">
        <w:rPr>
          <w:color w:val="000000" w:themeColor="text1"/>
          <w:szCs w:val="24"/>
        </w:rPr>
        <w:t>”</w:t>
      </w:r>
      <w:r w:rsidRPr="00231CC8">
        <w:rPr>
          <w:color w:val="000000" w:themeColor="text1"/>
          <w:szCs w:val="24"/>
        </w:rPr>
        <w:t>).</w:t>
      </w:r>
      <w:r w:rsidR="005558E8" w:rsidRPr="00231CC8">
        <w:rPr>
          <w:color w:val="000000" w:themeColor="text1"/>
          <w:szCs w:val="24"/>
        </w:rPr>
        <w:t xml:space="preserve"> </w:t>
      </w:r>
      <w:r w:rsidRPr="00231CC8">
        <w:rPr>
          <w:color w:val="000000" w:themeColor="text1"/>
          <w:szCs w:val="24"/>
        </w:rPr>
        <w:t>The public justification for his action is, naturally, Hamlet</w:t>
      </w:r>
      <w:r w:rsidR="005558E8" w:rsidRPr="00231CC8">
        <w:rPr>
          <w:color w:val="000000" w:themeColor="text1"/>
          <w:szCs w:val="24"/>
        </w:rPr>
        <w:t>’</w:t>
      </w:r>
      <w:r w:rsidRPr="00231CC8">
        <w:rPr>
          <w:color w:val="000000" w:themeColor="text1"/>
          <w:szCs w:val="24"/>
        </w:rPr>
        <w:t>s primary concern.</w:t>
      </w:r>
      <w:r w:rsidR="005558E8" w:rsidRPr="00231CC8">
        <w:rPr>
          <w:color w:val="000000" w:themeColor="text1"/>
          <w:szCs w:val="24"/>
        </w:rPr>
        <w:t xml:space="preserve"> </w:t>
      </w:r>
      <w:r w:rsidRPr="00231CC8">
        <w:rPr>
          <w:color w:val="000000" w:themeColor="text1"/>
          <w:szCs w:val="24"/>
        </w:rPr>
        <w:t xml:space="preserve">But it should also be noted that before he falls into silence, Hamlet instructs Horatio to tell </w:t>
      </w:r>
      <w:r w:rsidR="005558E8" w:rsidRPr="00231CC8">
        <w:rPr>
          <w:color w:val="000000" w:themeColor="text1"/>
          <w:szCs w:val="24"/>
        </w:rPr>
        <w:t>“</w:t>
      </w:r>
      <w:r w:rsidRPr="00231CC8">
        <w:rPr>
          <w:color w:val="000000" w:themeColor="text1"/>
          <w:szCs w:val="24"/>
        </w:rPr>
        <w:t>th</w:t>
      </w:r>
      <w:r w:rsidR="005558E8" w:rsidRPr="00231CC8">
        <w:rPr>
          <w:color w:val="000000" w:themeColor="text1"/>
          <w:szCs w:val="24"/>
        </w:rPr>
        <w:t>’</w:t>
      </w:r>
      <w:r w:rsidRPr="00231CC8">
        <w:rPr>
          <w:color w:val="000000" w:themeColor="text1"/>
          <w:szCs w:val="24"/>
        </w:rPr>
        <w:t xml:space="preserve"> occurrents more and less / Which have solicited</w:t>
      </w:r>
      <w:r w:rsidR="005558E8" w:rsidRPr="00231CC8">
        <w:rPr>
          <w:color w:val="000000" w:themeColor="text1"/>
          <w:szCs w:val="24"/>
        </w:rPr>
        <w:t>”</w:t>
      </w:r>
      <w:r w:rsidRPr="00231CC8">
        <w:rPr>
          <w:color w:val="000000" w:themeColor="text1"/>
          <w:szCs w:val="24"/>
        </w:rPr>
        <w:t xml:space="preserve"> (5.2.363</w:t>
      </w:r>
      <w:r w:rsidR="00B74BCF" w:rsidRPr="00231CC8">
        <w:rPr>
          <w:color w:val="000000" w:themeColor="text1"/>
          <w:szCs w:val="24"/>
        </w:rPr>
        <w:t>–</w:t>
      </w:r>
      <w:r w:rsidR="00F8280E" w:rsidRPr="00231CC8">
        <w:rPr>
          <w:color w:val="000000" w:themeColor="text1"/>
          <w:szCs w:val="24"/>
        </w:rPr>
        <w:t>6</w:t>
      </w:r>
      <w:r w:rsidRPr="00231CC8">
        <w:rPr>
          <w:color w:val="000000" w:themeColor="text1"/>
          <w:szCs w:val="24"/>
        </w:rPr>
        <w:t>4).</w:t>
      </w:r>
    </w:p>
    <w:p w14:paraId="55DC0612" w14:textId="0B227DDC" w:rsidR="00FA0218" w:rsidRPr="00231CC8" w:rsidRDefault="00FA0218" w:rsidP="00E12AE2">
      <w:pPr>
        <w:pStyle w:val="TX"/>
        <w:pBdr>
          <w:left w:val="none" w:sz="0" w:space="0" w:color="auto"/>
        </w:pBdr>
        <w:rPr>
          <w:color w:val="000000" w:themeColor="text1"/>
          <w:szCs w:val="24"/>
        </w:rPr>
      </w:pPr>
      <w:r w:rsidRPr="00231CC8">
        <w:rPr>
          <w:color w:val="000000" w:themeColor="text1"/>
          <w:szCs w:val="24"/>
        </w:rPr>
        <w:t>This sounds like a call for a pretty full account (</w:t>
      </w:r>
      <w:r w:rsidR="005558E8" w:rsidRPr="00231CC8">
        <w:rPr>
          <w:color w:val="000000" w:themeColor="text1"/>
          <w:szCs w:val="24"/>
        </w:rPr>
        <w:t>“</w:t>
      </w:r>
      <w:r w:rsidRPr="00231CC8">
        <w:rPr>
          <w:color w:val="000000" w:themeColor="text1"/>
          <w:szCs w:val="24"/>
        </w:rPr>
        <w:t>more and less</w:t>
      </w:r>
      <w:r w:rsidR="005558E8" w:rsidRPr="00231CC8">
        <w:rPr>
          <w:color w:val="000000" w:themeColor="text1"/>
          <w:szCs w:val="24"/>
        </w:rPr>
        <w:t>”</w:t>
      </w:r>
      <w:r w:rsidRPr="00231CC8">
        <w:rPr>
          <w:color w:val="000000" w:themeColor="text1"/>
          <w:szCs w:val="24"/>
        </w:rPr>
        <w:t>).</w:t>
      </w:r>
      <w:r w:rsidR="005558E8" w:rsidRPr="00231CC8">
        <w:rPr>
          <w:color w:val="000000" w:themeColor="text1"/>
          <w:szCs w:val="24"/>
        </w:rPr>
        <w:t xml:space="preserve"> </w:t>
      </w:r>
      <w:r w:rsidRPr="00231CC8">
        <w:rPr>
          <w:color w:val="000000" w:themeColor="text1"/>
          <w:szCs w:val="24"/>
        </w:rPr>
        <w:t>And there is no doubt that Horatio is in a position to tell all this, having been uniquely privy to Hamlet</w:t>
      </w:r>
      <w:r w:rsidR="005558E8" w:rsidRPr="00231CC8">
        <w:rPr>
          <w:color w:val="000000" w:themeColor="text1"/>
          <w:szCs w:val="24"/>
        </w:rPr>
        <w:t>’</w:t>
      </w:r>
      <w:r w:rsidRPr="00231CC8">
        <w:rPr>
          <w:color w:val="000000" w:themeColor="text1"/>
          <w:szCs w:val="24"/>
        </w:rPr>
        <w:t>s motives, plans, and actions.</w:t>
      </w:r>
      <w:r w:rsidR="005558E8" w:rsidRPr="00231CC8">
        <w:rPr>
          <w:color w:val="000000" w:themeColor="text1"/>
          <w:szCs w:val="24"/>
        </w:rPr>
        <w:t xml:space="preserve"> </w:t>
      </w:r>
      <w:r w:rsidRPr="00231CC8">
        <w:rPr>
          <w:color w:val="000000" w:themeColor="text1"/>
          <w:szCs w:val="24"/>
        </w:rPr>
        <w:t>Horatio</w:t>
      </w:r>
      <w:r w:rsidR="005558E8" w:rsidRPr="00231CC8">
        <w:rPr>
          <w:color w:val="000000" w:themeColor="text1"/>
          <w:szCs w:val="24"/>
        </w:rPr>
        <w:t>’</w:t>
      </w:r>
      <w:r w:rsidRPr="00231CC8">
        <w:rPr>
          <w:color w:val="000000" w:themeColor="text1"/>
          <w:szCs w:val="24"/>
        </w:rPr>
        <w:t>s summary of what he will tell (</w:t>
      </w:r>
      <w:r w:rsidR="005558E8" w:rsidRPr="00231CC8">
        <w:rPr>
          <w:color w:val="000000" w:themeColor="text1"/>
          <w:szCs w:val="24"/>
        </w:rPr>
        <w:t>“</w:t>
      </w:r>
      <w:r w:rsidRPr="00231CC8">
        <w:rPr>
          <w:color w:val="000000" w:themeColor="text1"/>
          <w:szCs w:val="24"/>
        </w:rPr>
        <w:t xml:space="preserve">carnal, bloody </w:t>
      </w:r>
      <w:r w:rsidR="005558E8" w:rsidRPr="00231CC8">
        <w:rPr>
          <w:color w:val="000000" w:themeColor="text1"/>
          <w:szCs w:val="24"/>
        </w:rPr>
        <w:t>. . .</w:t>
      </w:r>
      <w:r w:rsidRPr="00231CC8">
        <w:rPr>
          <w:color w:val="000000" w:themeColor="text1"/>
          <w:szCs w:val="24"/>
        </w:rPr>
        <w:t xml:space="preserve"> </w:t>
      </w:r>
      <w:r w:rsidR="005558E8" w:rsidRPr="00231CC8">
        <w:rPr>
          <w:color w:val="000000" w:themeColor="text1"/>
          <w:szCs w:val="24"/>
        </w:rPr>
        <w:t>”</w:t>
      </w:r>
      <w:r w:rsidRPr="00231CC8">
        <w:rPr>
          <w:color w:val="000000" w:themeColor="text1"/>
          <w:szCs w:val="24"/>
        </w:rPr>
        <w:t>) is striking and rather masterful.</w:t>
      </w:r>
      <w:r w:rsidR="005558E8" w:rsidRPr="00231CC8">
        <w:rPr>
          <w:color w:val="000000" w:themeColor="text1"/>
          <w:szCs w:val="24"/>
        </w:rPr>
        <w:t xml:space="preserve"> </w:t>
      </w:r>
      <w:r w:rsidRPr="00231CC8">
        <w:rPr>
          <w:color w:val="000000" w:themeColor="text1"/>
          <w:szCs w:val="24"/>
        </w:rPr>
        <w:t>It does not include anything about Hamlet</w:t>
      </w:r>
      <w:r w:rsidR="005558E8" w:rsidRPr="00231CC8">
        <w:rPr>
          <w:color w:val="000000" w:themeColor="text1"/>
          <w:szCs w:val="24"/>
        </w:rPr>
        <w:t>’</w:t>
      </w:r>
      <w:r w:rsidRPr="00231CC8">
        <w:rPr>
          <w:color w:val="000000" w:themeColor="text1"/>
          <w:szCs w:val="24"/>
        </w:rPr>
        <w:t>s philosophical musings</w:t>
      </w:r>
      <w:r w:rsidR="005558E8" w:rsidRPr="00231CC8">
        <w:rPr>
          <w:color w:val="000000" w:themeColor="text1"/>
          <w:szCs w:val="24"/>
        </w:rPr>
        <w:t>—</w:t>
      </w:r>
      <w:r w:rsidRPr="00231CC8">
        <w:rPr>
          <w:color w:val="000000" w:themeColor="text1"/>
          <w:szCs w:val="24"/>
        </w:rPr>
        <w:t>James Shapiro criticizes Horatio for this</w:t>
      </w:r>
      <w:r w:rsidR="005558E8" w:rsidRPr="00231CC8">
        <w:rPr>
          <w:color w:val="000000" w:themeColor="text1"/>
          <w:szCs w:val="24"/>
        </w:rPr>
        <w:t>—</w:t>
      </w:r>
      <w:r w:rsidRPr="00231CC8">
        <w:rPr>
          <w:color w:val="000000" w:themeColor="text1"/>
          <w:szCs w:val="24"/>
        </w:rPr>
        <w:t>but why should it?</w:t>
      </w:r>
      <w:r w:rsidRPr="00231CC8">
        <w:rPr>
          <w:rStyle w:val="enref"/>
          <w:color w:val="000000" w:themeColor="text1"/>
          <w:szCs w:val="24"/>
        </w:rPr>
        <w:endnoteReference w:id="68"/>
      </w:r>
      <w:r w:rsidR="005558E8" w:rsidRPr="00231CC8">
        <w:rPr>
          <w:color w:val="000000" w:themeColor="text1"/>
          <w:szCs w:val="24"/>
        </w:rPr>
        <w:t xml:space="preserve"> </w:t>
      </w:r>
      <w:r w:rsidRPr="00231CC8">
        <w:rPr>
          <w:color w:val="000000" w:themeColor="text1"/>
          <w:szCs w:val="24"/>
        </w:rPr>
        <w:t>There are, as Fortinbras rightly notes, a lot of physically present dead bodies to be accounted for, and others as well.</w:t>
      </w:r>
      <w:r w:rsidR="005558E8" w:rsidRPr="00231CC8">
        <w:rPr>
          <w:color w:val="000000" w:themeColor="text1"/>
          <w:szCs w:val="24"/>
        </w:rPr>
        <w:t xml:space="preserve"> </w:t>
      </w:r>
      <w:r w:rsidRPr="00231CC8">
        <w:rPr>
          <w:color w:val="000000" w:themeColor="text1"/>
          <w:szCs w:val="24"/>
        </w:rPr>
        <w:t>Horatio is trying to gain attention for the story that he is going to tell</w:t>
      </w:r>
      <w:r w:rsidR="005558E8" w:rsidRPr="00231CC8">
        <w:rPr>
          <w:color w:val="000000" w:themeColor="text1"/>
          <w:szCs w:val="24"/>
        </w:rPr>
        <w:t>—</w:t>
      </w:r>
      <w:r w:rsidR="00E9610B" w:rsidRPr="00231CC8">
        <w:rPr>
          <w:color w:val="000000" w:themeColor="text1"/>
          <w:szCs w:val="24"/>
        </w:rPr>
        <w:t xml:space="preserve">his summary </w:t>
      </w:r>
      <w:r w:rsidRPr="00231CC8">
        <w:rPr>
          <w:color w:val="000000" w:themeColor="text1"/>
          <w:szCs w:val="24"/>
        </w:rPr>
        <w:t>is just the prologue</w:t>
      </w:r>
      <w:r w:rsidR="005558E8" w:rsidRPr="00231CC8">
        <w:rPr>
          <w:color w:val="000000" w:themeColor="text1"/>
          <w:szCs w:val="24"/>
        </w:rPr>
        <w:t>—</w:t>
      </w:r>
      <w:r w:rsidRPr="00231CC8">
        <w:rPr>
          <w:color w:val="000000" w:themeColor="text1"/>
          <w:szCs w:val="24"/>
        </w:rPr>
        <w:t>and he succeeds in this.</w:t>
      </w:r>
      <w:r w:rsidR="005558E8" w:rsidRPr="00231CC8">
        <w:rPr>
          <w:color w:val="000000" w:themeColor="text1"/>
          <w:szCs w:val="24"/>
        </w:rPr>
        <w:t xml:space="preserve"> “</w:t>
      </w:r>
      <w:r w:rsidRPr="00231CC8">
        <w:rPr>
          <w:color w:val="000000" w:themeColor="text1"/>
          <w:szCs w:val="24"/>
        </w:rPr>
        <w:t>Let us haste to hear it,</w:t>
      </w:r>
      <w:r w:rsidR="005558E8" w:rsidRPr="00231CC8">
        <w:rPr>
          <w:color w:val="000000" w:themeColor="text1"/>
          <w:szCs w:val="24"/>
        </w:rPr>
        <w:t>”</w:t>
      </w:r>
      <w:r w:rsidRPr="00231CC8">
        <w:rPr>
          <w:color w:val="000000" w:themeColor="text1"/>
          <w:szCs w:val="24"/>
        </w:rPr>
        <w:t xml:space="preserve"> says Fortinbras.</w:t>
      </w:r>
      <w:r w:rsidR="005558E8" w:rsidRPr="00231CC8">
        <w:rPr>
          <w:color w:val="000000" w:themeColor="text1"/>
          <w:szCs w:val="24"/>
        </w:rPr>
        <w:t xml:space="preserve"> </w:t>
      </w:r>
      <w:r w:rsidRPr="00231CC8">
        <w:rPr>
          <w:color w:val="000000" w:themeColor="text1"/>
          <w:szCs w:val="24"/>
        </w:rPr>
        <w:t xml:space="preserve">For better or worse, Horatio does offer a </w:t>
      </w:r>
      <w:r w:rsidR="005558E8" w:rsidRPr="00231CC8">
        <w:rPr>
          <w:color w:val="000000" w:themeColor="text1"/>
          <w:szCs w:val="24"/>
        </w:rPr>
        <w:t>“</w:t>
      </w:r>
      <w:r w:rsidRPr="00231CC8">
        <w:rPr>
          <w:color w:val="000000" w:themeColor="text1"/>
          <w:szCs w:val="24"/>
        </w:rPr>
        <w:t>clear solution</w:t>
      </w:r>
      <w:r w:rsidR="005558E8" w:rsidRPr="00231CC8">
        <w:rPr>
          <w:color w:val="000000" w:themeColor="text1"/>
          <w:szCs w:val="24"/>
        </w:rPr>
        <w:t>”</w:t>
      </w:r>
      <w:r w:rsidRPr="00231CC8">
        <w:rPr>
          <w:color w:val="000000" w:themeColor="text1"/>
          <w:szCs w:val="24"/>
        </w:rPr>
        <w:t xml:space="preserve"> to the political difficulties of Denmark, suggesting (accurately) that he can confer legitimacy on Fortinbras</w:t>
      </w:r>
      <w:r w:rsidR="005558E8" w:rsidRPr="00231CC8">
        <w:rPr>
          <w:color w:val="000000" w:themeColor="text1"/>
          <w:szCs w:val="24"/>
        </w:rPr>
        <w:t>’</w:t>
      </w:r>
      <w:r w:rsidRPr="00231CC8">
        <w:rPr>
          <w:color w:val="000000" w:themeColor="text1"/>
          <w:szCs w:val="24"/>
        </w:rPr>
        <w:t xml:space="preserve">s claim to have </w:t>
      </w:r>
      <w:r w:rsidR="005558E8" w:rsidRPr="00231CC8">
        <w:rPr>
          <w:color w:val="000000" w:themeColor="text1"/>
          <w:szCs w:val="24"/>
        </w:rPr>
        <w:t>“</w:t>
      </w:r>
      <w:r w:rsidRPr="00231CC8">
        <w:rPr>
          <w:color w:val="000000" w:themeColor="text1"/>
          <w:szCs w:val="24"/>
        </w:rPr>
        <w:t>rights</w:t>
      </w:r>
      <w:r w:rsidR="005558E8" w:rsidRPr="00231CC8">
        <w:rPr>
          <w:color w:val="000000" w:themeColor="text1"/>
          <w:szCs w:val="24"/>
        </w:rPr>
        <w:t>”</w:t>
      </w:r>
      <w:r w:rsidRPr="00231CC8">
        <w:rPr>
          <w:color w:val="000000" w:themeColor="text1"/>
          <w:szCs w:val="24"/>
        </w:rPr>
        <w:t xml:space="preserve"> in the kingdom.</w:t>
      </w:r>
      <w:r w:rsidR="005558E8" w:rsidRPr="00231CC8">
        <w:rPr>
          <w:color w:val="000000" w:themeColor="text1"/>
          <w:szCs w:val="24"/>
        </w:rPr>
        <w:t xml:space="preserve"> </w:t>
      </w:r>
      <w:r w:rsidRPr="00231CC8">
        <w:rPr>
          <w:color w:val="000000" w:themeColor="text1"/>
          <w:szCs w:val="24"/>
        </w:rPr>
        <w:t>Horatio</w:t>
      </w:r>
      <w:r w:rsidR="005558E8" w:rsidRPr="00231CC8">
        <w:rPr>
          <w:color w:val="000000" w:themeColor="text1"/>
          <w:szCs w:val="24"/>
        </w:rPr>
        <w:t>’</w:t>
      </w:r>
      <w:r w:rsidRPr="00231CC8">
        <w:rPr>
          <w:color w:val="000000" w:themeColor="text1"/>
          <w:szCs w:val="24"/>
        </w:rPr>
        <w:t xml:space="preserve">s </w:t>
      </w:r>
      <w:r w:rsidR="005558E8" w:rsidRPr="00231CC8">
        <w:rPr>
          <w:color w:val="000000" w:themeColor="text1"/>
          <w:szCs w:val="24"/>
        </w:rPr>
        <w:t>“</w:t>
      </w:r>
      <w:r w:rsidRPr="00231CC8">
        <w:rPr>
          <w:color w:val="000000" w:themeColor="text1"/>
          <w:szCs w:val="24"/>
        </w:rPr>
        <w:t>epistemological confidence</w:t>
      </w:r>
      <w:r w:rsidR="005558E8" w:rsidRPr="00231CC8">
        <w:rPr>
          <w:color w:val="000000" w:themeColor="text1"/>
          <w:szCs w:val="24"/>
        </w:rPr>
        <w:t>”</w:t>
      </w:r>
      <w:r w:rsidRPr="00231CC8">
        <w:rPr>
          <w:color w:val="000000" w:themeColor="text1"/>
          <w:szCs w:val="24"/>
        </w:rPr>
        <w:t xml:space="preserve"> never deserts him, as it should not.</w:t>
      </w:r>
      <w:r w:rsidR="005558E8" w:rsidRPr="00231CC8">
        <w:rPr>
          <w:color w:val="000000" w:themeColor="text1"/>
          <w:szCs w:val="24"/>
        </w:rPr>
        <w:t xml:space="preserve"> </w:t>
      </w:r>
      <w:r w:rsidRPr="00231CC8">
        <w:rPr>
          <w:color w:val="000000" w:themeColor="text1"/>
          <w:szCs w:val="24"/>
        </w:rPr>
        <w:t xml:space="preserve">As Lars Engle says, it </w:t>
      </w:r>
      <w:r w:rsidR="005558E8" w:rsidRPr="00231CC8">
        <w:rPr>
          <w:color w:val="000000" w:themeColor="text1"/>
          <w:szCs w:val="24"/>
        </w:rPr>
        <w:t>“</w:t>
      </w:r>
      <w:r w:rsidRPr="00231CC8">
        <w:rPr>
          <w:color w:val="000000" w:themeColor="text1"/>
          <w:szCs w:val="24"/>
        </w:rPr>
        <w:t>survives modern skepticism.</w:t>
      </w:r>
      <w:r w:rsidR="005558E8" w:rsidRPr="00231CC8">
        <w:rPr>
          <w:color w:val="000000" w:themeColor="text1"/>
          <w:szCs w:val="24"/>
        </w:rPr>
        <w:t>”</w:t>
      </w:r>
      <w:r w:rsidRPr="00231CC8">
        <w:rPr>
          <w:rStyle w:val="enref"/>
          <w:color w:val="000000" w:themeColor="text1"/>
          <w:szCs w:val="24"/>
        </w:rPr>
        <w:endnoteReference w:id="69"/>
      </w:r>
    </w:p>
    <w:p w14:paraId="5F35DBFF" w14:textId="319EF78E" w:rsidR="00BC3A3F" w:rsidRPr="00231CC8" w:rsidRDefault="00FA0218" w:rsidP="00E12AE2">
      <w:pPr>
        <w:pStyle w:val="TX"/>
        <w:pBdr>
          <w:left w:val="none" w:sz="0" w:space="0" w:color="auto"/>
        </w:pBdr>
        <w:rPr>
          <w:color w:val="000000" w:themeColor="text1"/>
          <w:szCs w:val="24"/>
        </w:rPr>
      </w:pPr>
      <w:r w:rsidRPr="00231CC8">
        <w:rPr>
          <w:color w:val="000000" w:themeColor="text1"/>
          <w:szCs w:val="24"/>
        </w:rPr>
        <w:t>Shakespeare was skeptical about some things:</w:t>
      </w:r>
      <w:r w:rsidR="005558E8" w:rsidRPr="00231CC8">
        <w:rPr>
          <w:color w:val="000000" w:themeColor="text1"/>
          <w:szCs w:val="24"/>
        </w:rPr>
        <w:t xml:space="preserve"> </w:t>
      </w:r>
      <w:r w:rsidRPr="00231CC8">
        <w:rPr>
          <w:color w:val="000000" w:themeColor="text1"/>
          <w:szCs w:val="24"/>
        </w:rPr>
        <w:t>fairies, demonic possession, the need for auricular confession.</w:t>
      </w:r>
      <w:r w:rsidR="005558E8" w:rsidRPr="00231CC8">
        <w:rPr>
          <w:color w:val="000000" w:themeColor="text1"/>
          <w:szCs w:val="24"/>
        </w:rPr>
        <w:t xml:space="preserve"> </w:t>
      </w:r>
      <w:r w:rsidRPr="00231CC8">
        <w:rPr>
          <w:color w:val="000000" w:themeColor="text1"/>
          <w:szCs w:val="24"/>
        </w:rPr>
        <w:t>But from an epistemological point of view, he was indeed a Cartesian skeptic, one who believed that the senses, corrected as necessary by reason and judgment, are reliable, and that our minds can know the world and</w:t>
      </w:r>
      <w:r w:rsidR="005558E8" w:rsidRPr="00231CC8">
        <w:rPr>
          <w:color w:val="000000" w:themeColor="text1"/>
          <w:szCs w:val="24"/>
        </w:rPr>
        <w:t>—</w:t>
      </w:r>
      <w:r w:rsidRPr="00231CC8">
        <w:rPr>
          <w:color w:val="000000" w:themeColor="text1"/>
          <w:szCs w:val="24"/>
        </w:rPr>
        <w:t xml:space="preserve">to </w:t>
      </w:r>
      <w:r w:rsidR="009C5921" w:rsidRPr="00231CC8">
        <w:rPr>
          <w:color w:val="000000" w:themeColor="text1"/>
          <w:szCs w:val="24"/>
        </w:rPr>
        <w:t xml:space="preserve">at least </w:t>
      </w:r>
      <w:r w:rsidRPr="00231CC8">
        <w:rPr>
          <w:color w:val="000000" w:themeColor="text1"/>
          <w:szCs w:val="24"/>
        </w:rPr>
        <w:t>the same extent that we can know ourselves</w:t>
      </w:r>
      <w:r w:rsidR="005558E8" w:rsidRPr="00231CC8">
        <w:rPr>
          <w:color w:val="000000" w:themeColor="text1"/>
          <w:szCs w:val="24"/>
        </w:rPr>
        <w:t>—</w:t>
      </w:r>
      <w:r w:rsidRPr="00231CC8">
        <w:rPr>
          <w:color w:val="000000" w:themeColor="text1"/>
          <w:szCs w:val="24"/>
        </w:rPr>
        <w:t>other people.</w:t>
      </w:r>
    </w:p>
    <w:sectPr w:rsidR="00BC3A3F" w:rsidRPr="00231CC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4E7D" w14:textId="77777777" w:rsidR="008947BA" w:rsidRDefault="008947BA" w:rsidP="00FA0218">
      <w:r>
        <w:separator/>
      </w:r>
    </w:p>
  </w:endnote>
  <w:endnote w:type="continuationSeparator" w:id="0">
    <w:p w14:paraId="3E6821EF" w14:textId="77777777" w:rsidR="008947BA" w:rsidRDefault="008947BA" w:rsidP="00FA0218">
      <w:r>
        <w:continuationSeparator/>
      </w:r>
    </w:p>
  </w:endnote>
  <w:endnote w:id="1">
    <w:p w14:paraId="58E89CC8" w14:textId="1AA31E55" w:rsidR="00883FCA" w:rsidRPr="00231CC8" w:rsidRDefault="00883FCA" w:rsidP="0010701A">
      <w:pPr>
        <w:pStyle w:val="BMH1"/>
        <w:rPr>
          <w:color w:val="000000" w:themeColor="text1"/>
        </w:rPr>
      </w:pPr>
      <w:r w:rsidRPr="00231CC8">
        <w:rPr>
          <w:color w:val="000000" w:themeColor="text1"/>
        </w:rPr>
        <w:t>Chapter 10</w:t>
      </w:r>
    </w:p>
    <w:p w14:paraId="65CE4A1E" w14:textId="7BD95948" w:rsidR="00883FCA" w:rsidRPr="00231CC8" w:rsidRDefault="00883FCA">
      <w:pPr>
        <w:pStyle w:val="EndnoteText"/>
        <w:rPr>
          <w:color w:val="000000" w:themeColor="text1"/>
          <w:sz w:val="24"/>
          <w:szCs w:val="24"/>
        </w:rPr>
      </w:pPr>
      <w:r w:rsidRPr="00231CC8">
        <w:rPr>
          <w:rStyle w:val="EndnoteReference"/>
          <w:color w:val="000000" w:themeColor="text1"/>
          <w:sz w:val="24"/>
          <w:szCs w:val="24"/>
        </w:rPr>
        <w:endnoteRef/>
      </w:r>
      <w:r w:rsidR="00D0295B" w:rsidRPr="00231CC8">
        <w:rPr>
          <w:color w:val="000000" w:themeColor="text1"/>
          <w:sz w:val="24"/>
          <w:szCs w:val="24"/>
        </w:rPr>
        <w:t xml:space="preserve"> </w:t>
      </w:r>
      <w:r w:rsidRPr="00231CC8">
        <w:rPr>
          <w:color w:val="000000" w:themeColor="text1"/>
          <w:sz w:val="24"/>
          <w:szCs w:val="24"/>
        </w:rPr>
        <w:t xml:space="preserve">In </w:t>
      </w:r>
      <w:r w:rsidRPr="00231CC8">
        <w:rPr>
          <w:i/>
          <w:color w:val="000000" w:themeColor="text1"/>
          <w:sz w:val="24"/>
          <w:szCs w:val="24"/>
        </w:rPr>
        <w:t>A Will to Believe: Shakespeare and Religion</w:t>
      </w:r>
      <w:r w:rsidR="004A1FF8" w:rsidRPr="00231CC8">
        <w:rPr>
          <w:color w:val="000000" w:themeColor="text1"/>
          <w:sz w:val="24"/>
          <w:szCs w:val="24"/>
        </w:rPr>
        <w:t xml:space="preserve"> (Oxford:</w:t>
      </w:r>
      <w:r w:rsidRPr="00231CC8">
        <w:rPr>
          <w:color w:val="000000" w:themeColor="text1"/>
          <w:sz w:val="24"/>
          <w:szCs w:val="24"/>
        </w:rPr>
        <w:t xml:space="preserve"> Oxford University Press, 2014), David Kastan shows the weakness of the case for the Catholic Shakespeare (and his father), yet nonetheless</w:t>
      </w:r>
      <w:r w:rsidR="002759F3" w:rsidRPr="00231CC8">
        <w:rPr>
          <w:color w:val="000000" w:themeColor="text1"/>
          <w:sz w:val="24"/>
          <w:szCs w:val="24"/>
        </w:rPr>
        <w:t xml:space="preserve"> backs away from the </w:t>
      </w:r>
      <w:r w:rsidR="00184B40" w:rsidRPr="00231CC8">
        <w:rPr>
          <w:color w:val="000000" w:themeColor="text1"/>
          <w:sz w:val="24"/>
          <w:szCs w:val="24"/>
        </w:rPr>
        <w:t>conclusion</w:t>
      </w:r>
      <w:r w:rsidR="002759F3" w:rsidRPr="00231CC8">
        <w:rPr>
          <w:color w:val="000000" w:themeColor="text1"/>
          <w:sz w:val="24"/>
          <w:szCs w:val="24"/>
        </w:rPr>
        <w:t xml:space="preserve"> that Shakespeare was consistently Protestant into the claim that it is "impossible to know" what Shakespeare actually believed (30)</w:t>
      </w:r>
      <w:r w:rsidR="00184B40" w:rsidRPr="00231CC8">
        <w:rPr>
          <w:color w:val="000000" w:themeColor="text1"/>
          <w:sz w:val="24"/>
          <w:szCs w:val="24"/>
        </w:rPr>
        <w:t xml:space="preserve"> and even into the highly skeptical but truly implausible claim that "it is impossible to </w:t>
      </w:r>
      <w:r w:rsidR="00184B40" w:rsidRPr="00231CC8">
        <w:rPr>
          <w:i/>
          <w:color w:val="000000" w:themeColor="text1"/>
          <w:sz w:val="24"/>
          <w:szCs w:val="24"/>
        </w:rPr>
        <w:t>know</w:t>
      </w:r>
      <w:r w:rsidR="004A1FF8" w:rsidRPr="00231CC8">
        <w:rPr>
          <w:color w:val="000000" w:themeColor="text1"/>
          <w:sz w:val="24"/>
          <w:szCs w:val="24"/>
        </w:rPr>
        <w:t xml:space="preserve"> what anyone in the  period 'actually'</w:t>
      </w:r>
      <w:r w:rsidR="00184B40" w:rsidRPr="00231CC8">
        <w:rPr>
          <w:color w:val="000000" w:themeColor="text1"/>
          <w:sz w:val="24"/>
          <w:szCs w:val="24"/>
        </w:rPr>
        <w:t xml:space="preserve"> believed" (31; </w:t>
      </w:r>
      <w:r w:rsidR="00D0295B" w:rsidRPr="00231CC8">
        <w:rPr>
          <w:color w:val="000000" w:themeColor="text1"/>
          <w:sz w:val="24"/>
          <w:szCs w:val="24"/>
        </w:rPr>
        <w:t>italics and quotation marks ori</w:t>
      </w:r>
      <w:r w:rsidR="00184B40" w:rsidRPr="00231CC8">
        <w:rPr>
          <w:color w:val="000000" w:themeColor="text1"/>
          <w:sz w:val="24"/>
          <w:szCs w:val="24"/>
        </w:rPr>
        <w:t>ginal). Can we not know what, for instance, Luther or Cardinal Bellarmine actually believed?</w:t>
      </w:r>
      <w:r w:rsidR="00D0295B" w:rsidRPr="00231CC8">
        <w:rPr>
          <w:color w:val="000000" w:themeColor="text1"/>
          <w:sz w:val="24"/>
          <w:szCs w:val="24"/>
        </w:rPr>
        <w:t xml:space="preserve"> </w:t>
      </w:r>
      <w:r w:rsidR="00184B40" w:rsidRPr="00231CC8">
        <w:rPr>
          <w:color w:val="000000" w:themeColor="text1"/>
          <w:sz w:val="24"/>
          <w:szCs w:val="24"/>
        </w:rPr>
        <w:t xml:space="preserve">For </w:t>
      </w:r>
      <w:r w:rsidR="00220656" w:rsidRPr="00231CC8">
        <w:rPr>
          <w:color w:val="000000" w:themeColor="text1"/>
          <w:sz w:val="24"/>
          <w:szCs w:val="24"/>
        </w:rPr>
        <w:t>a recent</w:t>
      </w:r>
      <w:r w:rsidR="00D0295B" w:rsidRPr="00231CC8">
        <w:rPr>
          <w:color w:val="000000" w:themeColor="text1"/>
          <w:sz w:val="24"/>
          <w:szCs w:val="24"/>
        </w:rPr>
        <w:t xml:space="preserve"> </w:t>
      </w:r>
      <w:r w:rsidR="00220656" w:rsidRPr="00231CC8">
        <w:rPr>
          <w:color w:val="000000" w:themeColor="text1"/>
          <w:sz w:val="24"/>
          <w:szCs w:val="24"/>
        </w:rPr>
        <w:t xml:space="preserve">book that </w:t>
      </w:r>
      <w:r w:rsidR="00350414" w:rsidRPr="00231CC8">
        <w:rPr>
          <w:color w:val="000000" w:themeColor="text1"/>
          <w:sz w:val="24"/>
          <w:szCs w:val="24"/>
        </w:rPr>
        <w:t xml:space="preserve">sees living with "epistemological weakness" as the key to Shakespeare's works, see James Kuzner, </w:t>
      </w:r>
      <w:r w:rsidR="00350414" w:rsidRPr="00231CC8">
        <w:rPr>
          <w:i/>
          <w:color w:val="000000" w:themeColor="text1"/>
          <w:sz w:val="24"/>
          <w:szCs w:val="24"/>
        </w:rPr>
        <w:t>Shakespeare as a Way of Life: Skeptical Practice and the Politics of Weakness</w:t>
      </w:r>
      <w:r w:rsidR="00350414" w:rsidRPr="00231CC8">
        <w:rPr>
          <w:color w:val="000000" w:themeColor="text1"/>
          <w:sz w:val="24"/>
          <w:szCs w:val="24"/>
        </w:rPr>
        <w:t xml:space="preserve"> (New York: Fordham University Press, 2016).</w:t>
      </w:r>
    </w:p>
  </w:endnote>
  <w:endnote w:id="2">
    <w:p w14:paraId="032D117C" w14:textId="171C0B2E"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See “</w:t>
      </w:r>
      <w:r w:rsidRPr="00231CC8">
        <w:rPr>
          <w:rStyle w:val="I"/>
          <w:color w:val="000000" w:themeColor="text1"/>
          <w:szCs w:val="24"/>
        </w:rPr>
        <w:t>The Tempest</w:t>
      </w:r>
      <w:r w:rsidRPr="00231CC8">
        <w:rPr>
          <w:color w:val="000000" w:themeColor="text1"/>
          <w:szCs w:val="24"/>
        </w:rPr>
        <w:t xml:space="preserve"> (1): Power,” note 2.</w:t>
      </w:r>
    </w:p>
  </w:endnote>
  <w:endnote w:id="3">
    <w:p w14:paraId="73047B4A" w14:textId="6B6212FC"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w:t>
      </w:r>
      <w:r w:rsidRPr="00231CC8">
        <w:rPr>
          <w:rStyle w:val="I"/>
          <w:color w:val="000000" w:themeColor="text1"/>
          <w:szCs w:val="24"/>
        </w:rPr>
        <w:t>The Philosophical Works of Descartes</w:t>
      </w:r>
      <w:r w:rsidRPr="00231CC8">
        <w:rPr>
          <w:color w:val="000000" w:themeColor="text1"/>
          <w:szCs w:val="24"/>
        </w:rPr>
        <w:t xml:space="preserve">, trans. Elizabeth S. Haldane and G. R. T. Ross (Cambridge: Cambridge University Press, 1931), 1:145; hereafter “Haldane and Ross.” I have </w:t>
      </w:r>
      <w:r w:rsidR="00AF1E18" w:rsidRPr="00231CC8">
        <w:rPr>
          <w:color w:val="000000" w:themeColor="text1"/>
          <w:szCs w:val="24"/>
        </w:rPr>
        <w:t xml:space="preserve">mostly used the Haldane and Ross translation, but </w:t>
      </w:r>
      <w:r w:rsidRPr="00231CC8">
        <w:rPr>
          <w:color w:val="000000" w:themeColor="text1"/>
          <w:szCs w:val="24"/>
        </w:rPr>
        <w:t xml:space="preserve">sometimes </w:t>
      </w:r>
      <w:r w:rsidR="00AF1E18" w:rsidRPr="00231CC8">
        <w:rPr>
          <w:color w:val="000000" w:themeColor="text1"/>
          <w:szCs w:val="24"/>
        </w:rPr>
        <w:t xml:space="preserve">have </w:t>
      </w:r>
      <w:r w:rsidRPr="00231CC8">
        <w:rPr>
          <w:color w:val="000000" w:themeColor="text1"/>
          <w:szCs w:val="24"/>
        </w:rPr>
        <w:t xml:space="preserve">preferred the translation in vol. 2 of </w:t>
      </w:r>
      <w:r w:rsidRPr="00231CC8">
        <w:rPr>
          <w:rStyle w:val="I"/>
          <w:color w:val="000000" w:themeColor="text1"/>
          <w:szCs w:val="24"/>
        </w:rPr>
        <w:t>The Philosophical Writings of Descartes</w:t>
      </w:r>
      <w:r w:rsidRPr="00231CC8">
        <w:rPr>
          <w:color w:val="000000" w:themeColor="text1"/>
          <w:szCs w:val="24"/>
        </w:rPr>
        <w:t xml:space="preserve">, trans. John Cottingham, Robert Stoothoff, and Dugald Murdoch (Cambridge: Cambridge University Press, 1984); hereafter “Cottingham.” For the Latin, I have used </w:t>
      </w:r>
      <w:r w:rsidRPr="00231CC8">
        <w:rPr>
          <w:rStyle w:val="I"/>
          <w:color w:val="000000" w:themeColor="text1"/>
          <w:szCs w:val="24"/>
        </w:rPr>
        <w:t>Meditationes de Prima Philosophia</w:t>
      </w:r>
      <w:r w:rsidRPr="00231CC8">
        <w:rPr>
          <w:color w:val="000000" w:themeColor="text1"/>
          <w:szCs w:val="24"/>
        </w:rPr>
        <w:t xml:space="preserve">, </w:t>
      </w:r>
      <w:r w:rsidRPr="00231CC8">
        <w:rPr>
          <w:rStyle w:val="I"/>
          <w:color w:val="000000" w:themeColor="text1"/>
          <w:szCs w:val="24"/>
        </w:rPr>
        <w:t>texte latin et traduction du Duc de Lynes</w:t>
      </w:r>
      <w:r w:rsidRPr="00231CC8">
        <w:rPr>
          <w:color w:val="000000" w:themeColor="text1"/>
          <w:szCs w:val="24"/>
        </w:rPr>
        <w:t>, intro. Geneviève Rodis-Lewis (Paris: J. Vrin, 1978); hereafter “</w:t>
      </w:r>
      <w:r w:rsidR="000A6256" w:rsidRPr="00231CC8">
        <w:rPr>
          <w:i/>
          <w:color w:val="000000" w:themeColor="text1"/>
          <w:szCs w:val="24"/>
        </w:rPr>
        <w:t>Meditationes</w:t>
      </w:r>
      <w:r w:rsidRPr="00231CC8">
        <w:rPr>
          <w:color w:val="000000" w:themeColor="text1"/>
          <w:szCs w:val="24"/>
        </w:rPr>
        <w:t>.”</w:t>
      </w:r>
    </w:p>
  </w:endnote>
  <w:endnote w:id="4">
    <w:p w14:paraId="5047B2AA" w14:textId="581E3394" w:rsidR="00B500C2" w:rsidRPr="00231CC8" w:rsidRDefault="00B500C2">
      <w:pPr>
        <w:pStyle w:val="EndnoteText"/>
        <w:rPr>
          <w:color w:val="000000" w:themeColor="text1"/>
          <w:sz w:val="24"/>
          <w:szCs w:val="24"/>
        </w:rPr>
      </w:pPr>
      <w:r w:rsidRPr="00231CC8">
        <w:rPr>
          <w:rStyle w:val="EndnoteReference"/>
          <w:color w:val="000000" w:themeColor="text1"/>
          <w:sz w:val="24"/>
          <w:szCs w:val="24"/>
        </w:rPr>
        <w:endnoteRef/>
      </w:r>
      <w:r w:rsidRPr="00231CC8">
        <w:rPr>
          <w:color w:val="000000" w:themeColor="text1"/>
          <w:sz w:val="24"/>
          <w:szCs w:val="24"/>
        </w:rPr>
        <w:t xml:space="preserve"> Apparently thinking that one's body or one's head was m</w:t>
      </w:r>
      <w:r w:rsidR="002409A5" w:rsidRPr="00231CC8">
        <w:rPr>
          <w:color w:val="000000" w:themeColor="text1"/>
          <w:sz w:val="24"/>
          <w:szCs w:val="24"/>
        </w:rPr>
        <w:t>a</w:t>
      </w:r>
      <w:r w:rsidRPr="00231CC8">
        <w:rPr>
          <w:color w:val="000000" w:themeColor="text1"/>
          <w:sz w:val="24"/>
          <w:szCs w:val="24"/>
        </w:rPr>
        <w:t>de</w:t>
      </w:r>
      <w:r w:rsidR="002409A5" w:rsidRPr="00231CC8">
        <w:rPr>
          <w:color w:val="000000" w:themeColor="text1"/>
          <w:sz w:val="24"/>
          <w:szCs w:val="24"/>
        </w:rPr>
        <w:t xml:space="preserve"> of </w:t>
      </w:r>
      <w:r w:rsidRPr="00231CC8">
        <w:rPr>
          <w:color w:val="000000" w:themeColor="text1"/>
          <w:sz w:val="24"/>
          <w:szCs w:val="24"/>
        </w:rPr>
        <w:t>earthenware or</w:t>
      </w:r>
      <w:r w:rsidR="002409A5" w:rsidRPr="00231CC8">
        <w:rPr>
          <w:color w:val="000000" w:themeColor="text1"/>
          <w:sz w:val="24"/>
          <w:szCs w:val="24"/>
        </w:rPr>
        <w:t>, especially,</w:t>
      </w:r>
      <w:r w:rsidRPr="00231CC8">
        <w:rPr>
          <w:color w:val="000000" w:themeColor="text1"/>
          <w:sz w:val="24"/>
          <w:szCs w:val="24"/>
        </w:rPr>
        <w:t xml:space="preserve"> glass was a well-recognized </w:t>
      </w:r>
      <w:r w:rsidR="002409A5" w:rsidRPr="00231CC8">
        <w:rPr>
          <w:color w:val="000000" w:themeColor="text1"/>
          <w:sz w:val="24"/>
          <w:szCs w:val="24"/>
        </w:rPr>
        <w:t>rather comical version of insanity in the period. See "An odd kind of melancholy: reflections on the glass delusion in Europe (1440-1680),</w:t>
      </w:r>
      <w:r w:rsidR="006A27A1" w:rsidRPr="00231CC8">
        <w:rPr>
          <w:color w:val="000000" w:themeColor="text1"/>
          <w:sz w:val="24"/>
          <w:szCs w:val="24"/>
        </w:rPr>
        <w:t xml:space="preserve">" </w:t>
      </w:r>
      <w:r w:rsidR="006A27A1" w:rsidRPr="00231CC8">
        <w:rPr>
          <w:i/>
          <w:color w:val="000000" w:themeColor="text1"/>
          <w:sz w:val="24"/>
          <w:szCs w:val="24"/>
        </w:rPr>
        <w:t xml:space="preserve">History of </w:t>
      </w:r>
      <w:r w:rsidR="002409A5" w:rsidRPr="00231CC8">
        <w:rPr>
          <w:i/>
          <w:color w:val="000000" w:themeColor="text1"/>
          <w:sz w:val="24"/>
          <w:szCs w:val="24"/>
        </w:rPr>
        <w:t>Psychiatry</w:t>
      </w:r>
      <w:r w:rsidR="002409A5" w:rsidRPr="00231CC8">
        <w:rPr>
          <w:color w:val="000000" w:themeColor="text1"/>
          <w:sz w:val="24"/>
          <w:szCs w:val="24"/>
        </w:rPr>
        <w:t xml:space="preserve"> 1 (1990): 191-206.  I owe my awareness of this to Tim</w:t>
      </w:r>
      <w:r w:rsidR="006A27A1" w:rsidRPr="00231CC8">
        <w:rPr>
          <w:color w:val="000000" w:themeColor="text1"/>
          <w:sz w:val="24"/>
          <w:szCs w:val="24"/>
        </w:rPr>
        <w:t>othy</w:t>
      </w:r>
      <w:r w:rsidR="002409A5" w:rsidRPr="00231CC8">
        <w:rPr>
          <w:color w:val="000000" w:themeColor="text1"/>
          <w:sz w:val="24"/>
          <w:szCs w:val="24"/>
        </w:rPr>
        <w:t xml:space="preserve"> Harrison (who credits his awareness of it to a lecture by Jean-Luc Marion).</w:t>
      </w:r>
    </w:p>
  </w:endnote>
  <w:endnote w:id="5">
    <w:p w14:paraId="0DFABD66" w14:textId="71EE0477"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In a key passage in his history of madness (first published in 1961), Foucault explains why, for Descartes in the </w:t>
      </w:r>
      <w:r w:rsidRPr="00231CC8">
        <w:rPr>
          <w:rStyle w:val="I"/>
          <w:color w:val="000000" w:themeColor="text1"/>
          <w:szCs w:val="24"/>
        </w:rPr>
        <w:t>Meditations</w:t>
      </w:r>
      <w:r w:rsidRPr="00231CC8">
        <w:rPr>
          <w:color w:val="000000" w:themeColor="text1"/>
          <w:szCs w:val="24"/>
        </w:rPr>
        <w:t xml:space="preserve">, “madness is an altogether different affair” than sensory errors or dreaming (Michel Foucault, </w:t>
      </w:r>
      <w:r w:rsidRPr="00231CC8">
        <w:rPr>
          <w:rStyle w:val="I"/>
          <w:color w:val="000000" w:themeColor="text1"/>
          <w:szCs w:val="24"/>
        </w:rPr>
        <w:t>History of Madness</w:t>
      </w:r>
      <w:r w:rsidRPr="00231CC8">
        <w:rPr>
          <w:color w:val="000000" w:themeColor="text1"/>
          <w:szCs w:val="24"/>
        </w:rPr>
        <w:t>, ed. Jean Khalfa, trans. Jonathan Murphy and Jean Khalfa [London: Routledge, 2006], 45). Derrida responded to this passage in “</w:t>
      </w:r>
      <w:r w:rsidRPr="00231CC8">
        <w:rPr>
          <w:rStyle w:val="I"/>
          <w:color w:val="000000" w:themeColor="text1"/>
          <w:szCs w:val="24"/>
        </w:rPr>
        <w:t>Cogito</w:t>
      </w:r>
      <w:r w:rsidRPr="00231CC8">
        <w:rPr>
          <w:color w:val="000000" w:themeColor="text1"/>
          <w:szCs w:val="24"/>
        </w:rPr>
        <w:t xml:space="preserve"> and the History of Madness” (originally published in 1964) by denying that Descartes really rejects this possibility, seeing him as only pretending to do so (see Jacques Derrida, </w:t>
      </w:r>
      <w:r w:rsidRPr="00231CC8">
        <w:rPr>
          <w:rStyle w:val="I"/>
          <w:color w:val="000000" w:themeColor="text1"/>
          <w:szCs w:val="24"/>
        </w:rPr>
        <w:t>Writing and Difference</w:t>
      </w:r>
      <w:r w:rsidRPr="00231CC8">
        <w:rPr>
          <w:color w:val="000000" w:themeColor="text1"/>
          <w:szCs w:val="24"/>
        </w:rPr>
        <w:t xml:space="preserve">, trans. Alan Bass [Chicago: University of Chicago Press, 1978], 31–63, esp. 50–51). Foucault responded to Derrida’s essay in an appendix to the second edition of the madness book (1972) with “My Body, This Paper, This Fire,” in </w:t>
      </w:r>
      <w:r w:rsidRPr="00231CC8">
        <w:rPr>
          <w:rStyle w:val="I"/>
          <w:color w:val="000000" w:themeColor="text1"/>
          <w:szCs w:val="24"/>
        </w:rPr>
        <w:t>History of Madness</w:t>
      </w:r>
      <w:r w:rsidRPr="00231CC8">
        <w:rPr>
          <w:color w:val="000000" w:themeColor="text1"/>
          <w:szCs w:val="24"/>
        </w:rPr>
        <w:t xml:space="preserve">, 550–74 (rpt. in Michel Foucault, </w:t>
      </w:r>
      <w:r w:rsidRPr="00231CC8">
        <w:rPr>
          <w:rStyle w:val="I"/>
          <w:color w:val="000000" w:themeColor="text1"/>
          <w:szCs w:val="24"/>
        </w:rPr>
        <w:t>Aesthetics, Method, and Epistemology</w:t>
      </w:r>
      <w:r w:rsidRPr="00231CC8">
        <w:rPr>
          <w:color w:val="000000" w:themeColor="text1"/>
          <w:szCs w:val="24"/>
        </w:rPr>
        <w:t>, ed. James D. Faubion [New York: The New Press, 1998], 393–417), in which Foucault reasserted the legitimacy and importance for Descartes of the exclusion of madness. A view similar to Foucault’s was developed independently in the Anglo-American analytic tradition by Harry G. Frankfurt,</w:t>
      </w:r>
      <w:r w:rsidRPr="00231CC8">
        <w:rPr>
          <w:rStyle w:val="I"/>
          <w:color w:val="000000" w:themeColor="text1"/>
          <w:szCs w:val="24"/>
        </w:rPr>
        <w:t xml:space="preserve"> Demons, Dreamers, and Madmen: The Defense of Reason in Descartes’s</w:t>
      </w:r>
      <w:r w:rsidRPr="00231CC8">
        <w:rPr>
          <w:color w:val="000000" w:themeColor="text1"/>
          <w:szCs w:val="24"/>
        </w:rPr>
        <w:t xml:space="preserve"> </w:t>
      </w:r>
      <w:r w:rsidRPr="00231CC8">
        <w:rPr>
          <w:rStyle w:val="I"/>
          <w:color w:val="000000" w:themeColor="text1"/>
          <w:szCs w:val="24"/>
        </w:rPr>
        <w:t>“Meditations”</w:t>
      </w:r>
      <w:r w:rsidRPr="00231CC8">
        <w:rPr>
          <w:color w:val="000000" w:themeColor="text1"/>
          <w:szCs w:val="24"/>
        </w:rPr>
        <w:t xml:space="preserve"> (Indianapolis: Bobbs-Merrill, 1970), 28, 36–40.</w:t>
      </w:r>
    </w:p>
  </w:endnote>
  <w:endnote w:id="6">
    <w:p w14:paraId="6740B1AB" w14:textId="2EEF99AA"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For the text of the play, I have used the edition by T. S. Dorsch, rev. Ros King (Cambridge: Cambridge University Press, 2004).</w:t>
      </w:r>
    </w:p>
  </w:endnote>
  <w:endnote w:id="7">
    <w:p w14:paraId="37ECCF21" w14:textId="73023A88"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For the character of Adriana in the play, and for the play’s attitude toward marriage, see Richard Strier, </w:t>
      </w:r>
      <w:r w:rsidRPr="00231CC8">
        <w:rPr>
          <w:rStyle w:val="I"/>
          <w:color w:val="000000" w:themeColor="text1"/>
          <w:szCs w:val="24"/>
        </w:rPr>
        <w:t>The Unrepentant Renaissance: From Petrarch to Shakespeare to Milton</w:t>
      </w:r>
      <w:r w:rsidRPr="00231CC8">
        <w:rPr>
          <w:color w:val="000000" w:themeColor="text1"/>
          <w:szCs w:val="24"/>
        </w:rPr>
        <w:t xml:space="preserve"> (Chicago: University of Chicago Press, 2011), 165–86.</w:t>
      </w:r>
    </w:p>
  </w:endnote>
  <w:endnote w:id="8">
    <w:p w14:paraId="12D2EEF2" w14:textId="0B8EDBEB"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On </w:t>
      </w:r>
      <w:r w:rsidRPr="00231CC8">
        <w:rPr>
          <w:rStyle w:val="I"/>
          <w:color w:val="000000" w:themeColor="text1"/>
          <w:szCs w:val="24"/>
        </w:rPr>
        <w:t>epoché</w:t>
      </w:r>
      <w:r w:rsidRPr="00231CC8">
        <w:rPr>
          <w:color w:val="000000" w:themeColor="text1"/>
          <w:szCs w:val="24"/>
        </w:rPr>
        <w:t xml:space="preserve">, see Miles Burnyeat’s introduction, and David Sedley, “The Motivation of Greek Skepticism,” in </w:t>
      </w:r>
      <w:r w:rsidRPr="00231CC8">
        <w:rPr>
          <w:rStyle w:val="I"/>
          <w:color w:val="000000" w:themeColor="text1"/>
          <w:szCs w:val="24"/>
        </w:rPr>
        <w:t>The Skeptical Tradition</w:t>
      </w:r>
      <w:r w:rsidRPr="00231CC8">
        <w:rPr>
          <w:color w:val="000000" w:themeColor="text1"/>
          <w:szCs w:val="24"/>
        </w:rPr>
        <w:t>, ed. Miles Burnyeat (Berkeley: University of California Press, 1983), 9–29.</w:t>
      </w:r>
    </w:p>
  </w:endnote>
  <w:endnote w:id="9">
    <w:p w14:paraId="4125781B" w14:textId="26FA8CC9"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Sextus Empiricus, </w:t>
      </w:r>
      <w:r w:rsidRPr="00231CC8">
        <w:rPr>
          <w:rStyle w:val="I"/>
          <w:color w:val="000000" w:themeColor="text1"/>
          <w:szCs w:val="24"/>
        </w:rPr>
        <w:t>Outlines of Pyrrhonism</w:t>
      </w:r>
      <w:r w:rsidRPr="00231CC8">
        <w:rPr>
          <w:color w:val="000000" w:themeColor="text1"/>
          <w:szCs w:val="24"/>
        </w:rPr>
        <w:t xml:space="preserve">, ed. and trans. R. G. Bury (Cambridge, Mass.: </w:t>
      </w:r>
      <w:r w:rsidR="00EB1153" w:rsidRPr="00EB1153">
        <w:rPr>
          <w:color w:val="000000" w:themeColor="text1"/>
          <w:szCs w:val="24"/>
        </w:rPr>
        <w:t>Harvard University Press,</w:t>
      </w:r>
      <w:r w:rsidRPr="00231CC8">
        <w:rPr>
          <w:color w:val="000000" w:themeColor="text1"/>
          <w:szCs w:val="24"/>
        </w:rPr>
        <w:t>1933), 1: 8–10.</w:t>
      </w:r>
    </w:p>
  </w:endnote>
  <w:endnote w:id="10">
    <w:p w14:paraId="557D7481" w14:textId="08A30613"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René Descartes, </w:t>
      </w:r>
      <w:r w:rsidRPr="00231CC8">
        <w:rPr>
          <w:rStyle w:val="I"/>
          <w:color w:val="000000" w:themeColor="text1"/>
          <w:szCs w:val="24"/>
        </w:rPr>
        <w:t>Discourse de la méthode; Discourse on the Method</w:t>
      </w:r>
      <w:r w:rsidRPr="00231CC8">
        <w:rPr>
          <w:color w:val="000000" w:themeColor="text1"/>
          <w:szCs w:val="24"/>
        </w:rPr>
        <w:t xml:space="preserve">: </w:t>
      </w:r>
      <w:r w:rsidRPr="00231CC8">
        <w:rPr>
          <w:rStyle w:val="I"/>
          <w:color w:val="000000" w:themeColor="text1"/>
          <w:szCs w:val="24"/>
        </w:rPr>
        <w:t>A Bilingual Edition</w:t>
      </w:r>
      <w:r w:rsidRPr="00231CC8">
        <w:rPr>
          <w:color w:val="000000" w:themeColor="text1"/>
          <w:szCs w:val="24"/>
        </w:rPr>
        <w:t>, ed. and trans. Georg Heffernan (Notre Dame, Ind.: Notre Dame University Press, 1994), 40, 41.</w:t>
      </w:r>
    </w:p>
  </w:endnote>
  <w:endnote w:id="11">
    <w:p w14:paraId="48EB6AC1" w14:textId="71275F89"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See “Of Custom, and Not Easily Changing an Accepted Law,” in </w:t>
      </w:r>
      <w:r w:rsidRPr="00231CC8">
        <w:rPr>
          <w:rStyle w:val="I"/>
          <w:color w:val="000000" w:themeColor="text1"/>
          <w:szCs w:val="24"/>
        </w:rPr>
        <w:t>The Complete Essays of Montaigne</w:t>
      </w:r>
      <w:r w:rsidRPr="00231CC8">
        <w:rPr>
          <w:color w:val="000000" w:themeColor="text1"/>
          <w:szCs w:val="24"/>
        </w:rPr>
        <w:t>, trans, Donald M. Frame (Stanford, Calif.: Stanford University Press, 1958), 77–90 (esp. 86).</w:t>
      </w:r>
    </w:p>
  </w:endnote>
  <w:endnote w:id="12">
    <w:p w14:paraId="0A6B4B8D" w14:textId="63D17DDF"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On the illogic of the speech, see Strier, </w:t>
      </w:r>
      <w:r w:rsidRPr="00231CC8">
        <w:rPr>
          <w:rStyle w:val="I"/>
          <w:color w:val="000000" w:themeColor="text1"/>
          <w:szCs w:val="24"/>
        </w:rPr>
        <w:t>The Unrepentant Renaissance</w:t>
      </w:r>
      <w:r w:rsidRPr="00231CC8">
        <w:rPr>
          <w:color w:val="000000" w:themeColor="text1"/>
          <w:szCs w:val="24"/>
        </w:rPr>
        <w:t>, 45–46.</w:t>
      </w:r>
    </w:p>
  </w:endnote>
  <w:endnote w:id="13">
    <w:p w14:paraId="513E271B" w14:textId="365B4BEB"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On servants being beaten in the play, see Richard Strier, “Against the Rule of Reason,” in </w:t>
      </w:r>
      <w:r w:rsidRPr="00231CC8">
        <w:rPr>
          <w:rStyle w:val="I"/>
          <w:color w:val="000000" w:themeColor="text1"/>
          <w:szCs w:val="24"/>
        </w:rPr>
        <w:t>Reading the Early Modern Passions</w:t>
      </w:r>
      <w:r w:rsidRPr="00231CC8">
        <w:rPr>
          <w:color w:val="000000" w:themeColor="text1"/>
          <w:szCs w:val="24"/>
        </w:rPr>
        <w:t xml:space="preserve">, ed. Gail Kern Paster, Katherine Rowe, and Mary Floyd-Wilson (Philadelphia: University of Pennsylvania Press, 2004), 33–35; and Patricia Akhimie, </w:t>
      </w:r>
      <w:r w:rsidRPr="00231CC8">
        <w:rPr>
          <w:rStyle w:val="I"/>
          <w:color w:val="000000" w:themeColor="text1"/>
          <w:szCs w:val="24"/>
        </w:rPr>
        <w:t>Shakespeare and the Cultivation of Difference</w:t>
      </w:r>
      <w:r w:rsidRPr="00231CC8">
        <w:rPr>
          <w:color w:val="000000" w:themeColor="text1"/>
          <w:szCs w:val="24"/>
        </w:rPr>
        <w:t xml:space="preserve"> (New York: Routledge, 2018), ch. 2.</w:t>
      </w:r>
    </w:p>
  </w:endnote>
  <w:endnote w:id="14">
    <w:p w14:paraId="586F0A34" w14:textId="677C4079"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Bertrand Evans, </w:t>
      </w:r>
      <w:r w:rsidRPr="00231CC8">
        <w:rPr>
          <w:rStyle w:val="I"/>
          <w:color w:val="000000" w:themeColor="text1"/>
          <w:szCs w:val="24"/>
        </w:rPr>
        <w:t>Shakespeare’s Comedies</w:t>
      </w:r>
      <w:r w:rsidRPr="00231CC8">
        <w:rPr>
          <w:color w:val="000000" w:themeColor="text1"/>
          <w:szCs w:val="24"/>
        </w:rPr>
        <w:t xml:space="preserve"> (Oxford: Oxford University Press, 1960), 4–5.</w:t>
      </w:r>
    </w:p>
  </w:endnote>
  <w:endnote w:id="15">
    <w:p w14:paraId="36E74D19" w14:textId="77777777"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w:t>
      </w:r>
      <w:r w:rsidRPr="00231CC8">
        <w:rPr>
          <w:rStyle w:val="I"/>
          <w:color w:val="000000" w:themeColor="text1"/>
          <w:szCs w:val="24"/>
        </w:rPr>
        <w:t>The Complete Essays of Montaigne</w:t>
      </w:r>
      <w:r w:rsidRPr="00231CC8">
        <w:rPr>
          <w:color w:val="000000" w:themeColor="text1"/>
          <w:szCs w:val="24"/>
        </w:rPr>
        <w:t>, 457.</w:t>
      </w:r>
    </w:p>
  </w:endnote>
  <w:endnote w:id="16">
    <w:p w14:paraId="62859A9C" w14:textId="62E6D94B"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See “Shakespeare and Skepticism (1): Religion</w:t>
      </w:r>
      <w:r w:rsidR="00F20F83" w:rsidRPr="00231CC8">
        <w:rPr>
          <w:color w:val="000000" w:themeColor="text1"/>
          <w:szCs w:val="24"/>
        </w:rPr>
        <w:t>,</w:t>
      </w:r>
      <w:r w:rsidRPr="00231CC8">
        <w:rPr>
          <w:color w:val="000000" w:themeColor="text1"/>
          <w:szCs w:val="24"/>
        </w:rPr>
        <w:t>”</w:t>
      </w:r>
      <w:r w:rsidR="00F20F83" w:rsidRPr="00231CC8">
        <w:rPr>
          <w:color w:val="000000" w:themeColor="text1"/>
          <w:szCs w:val="24"/>
        </w:rPr>
        <w:t xml:space="preserve"> 000</w:t>
      </w:r>
      <w:r w:rsidRPr="00231CC8">
        <w:rPr>
          <w:color w:val="000000" w:themeColor="text1"/>
          <w:szCs w:val="24"/>
        </w:rPr>
        <w:t>.</w:t>
      </w:r>
    </w:p>
  </w:endnote>
  <w:endnote w:id="17">
    <w:p w14:paraId="3A894D68" w14:textId="1DC6A1CC"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David Simon has reminded me that Viola does not actually assert this here, but only hopes that it is so. But what is important for my argument is the fact that she has the thought. </w:t>
      </w:r>
    </w:p>
  </w:endnote>
  <w:endnote w:id="18">
    <w:p w14:paraId="406B567D" w14:textId="61207BF5"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Haldane and Ross, 191.</w:t>
      </w:r>
    </w:p>
  </w:endnote>
  <w:endnote w:id="19">
    <w:p w14:paraId="70E1CCBA" w14:textId="0EF5979C"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See, inter alia, Frankfurt</w:t>
      </w:r>
      <w:r w:rsidRPr="00231CC8">
        <w:rPr>
          <w:rStyle w:val="I"/>
          <w:color w:val="000000" w:themeColor="text1"/>
          <w:szCs w:val="24"/>
        </w:rPr>
        <w:t>, Demons, Dreamers, and Madmen</w:t>
      </w:r>
      <w:r w:rsidRPr="00231CC8">
        <w:rPr>
          <w:color w:val="000000" w:themeColor="text1"/>
          <w:szCs w:val="24"/>
        </w:rPr>
        <w:t xml:space="preserve">; E. M. Curley, </w:t>
      </w:r>
      <w:r w:rsidRPr="00231CC8">
        <w:rPr>
          <w:rStyle w:val="I"/>
          <w:color w:val="000000" w:themeColor="text1"/>
          <w:szCs w:val="24"/>
        </w:rPr>
        <w:t>Descartes Against the Skeptics</w:t>
      </w:r>
      <w:r w:rsidRPr="00231CC8">
        <w:rPr>
          <w:color w:val="000000" w:themeColor="text1"/>
          <w:szCs w:val="24"/>
        </w:rPr>
        <w:t xml:space="preserve"> (Cambridge, Mass.: Harvard University Press, 1978).</w:t>
      </w:r>
    </w:p>
  </w:endnote>
  <w:endnote w:id="20">
    <w:p w14:paraId="2177FB2D" w14:textId="79099C69"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Ellen Spolsky, </w:t>
      </w:r>
      <w:r w:rsidRPr="00231CC8">
        <w:rPr>
          <w:rStyle w:val="I"/>
          <w:color w:val="000000" w:themeColor="text1"/>
          <w:szCs w:val="24"/>
        </w:rPr>
        <w:t>Satisfying Skepticism: Embodied Knowledge in the Early Modern World</w:t>
      </w:r>
      <w:r w:rsidRPr="00231CC8">
        <w:rPr>
          <w:color w:val="000000" w:themeColor="text1"/>
          <w:szCs w:val="24"/>
        </w:rPr>
        <w:t xml:space="preserve"> (Aldershot: Ashgate, 2001), 68. Further citations of this work appear parenthetically in the text.</w:t>
      </w:r>
    </w:p>
  </w:endnote>
  <w:endnote w:id="21">
    <w:p w14:paraId="12EBADB7" w14:textId="7EC5FB48"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All quotations from and citations of </w:t>
      </w:r>
      <w:r w:rsidRPr="00231CC8">
        <w:rPr>
          <w:rStyle w:val="I"/>
          <w:color w:val="000000" w:themeColor="text1"/>
          <w:szCs w:val="24"/>
        </w:rPr>
        <w:t>Othello</w:t>
      </w:r>
      <w:r w:rsidRPr="00231CC8">
        <w:rPr>
          <w:color w:val="000000" w:themeColor="text1"/>
          <w:szCs w:val="24"/>
        </w:rPr>
        <w:t xml:space="preserve"> are from the edition by A. J. Honigmann (1996), intro. Ayanna Thompson (London: Bloomsbury, 2016).</w:t>
      </w:r>
    </w:p>
  </w:endnote>
  <w:endnote w:id="22">
    <w:p w14:paraId="7673FA14" w14:textId="7C8F710E"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On the importance of the “plain man” mode in the play, see Richard Strier, “Paleness vs. Eloquence: The Ideologies of Style in the English Renaissance,” </w:t>
      </w:r>
      <w:r w:rsidRPr="00231CC8">
        <w:rPr>
          <w:rStyle w:val="I"/>
          <w:color w:val="000000" w:themeColor="text1"/>
          <w:szCs w:val="24"/>
        </w:rPr>
        <w:t>Explorations in Renaissance Culture</w:t>
      </w:r>
      <w:r w:rsidRPr="00231CC8">
        <w:rPr>
          <w:color w:val="000000" w:themeColor="text1"/>
          <w:szCs w:val="24"/>
        </w:rPr>
        <w:t xml:space="preserve"> 45 (2019): 91–120.</w:t>
      </w:r>
    </w:p>
  </w:endnote>
  <w:endnote w:id="23">
    <w:p w14:paraId="5A4DBEBC" w14:textId="77777777"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w:t>
      </w:r>
      <w:r w:rsidRPr="00231CC8">
        <w:rPr>
          <w:rStyle w:val="I"/>
          <w:color w:val="000000" w:themeColor="text1"/>
          <w:szCs w:val="24"/>
        </w:rPr>
        <w:t>OED</w:t>
      </w:r>
      <w:r w:rsidRPr="00231CC8">
        <w:rPr>
          <w:color w:val="000000" w:themeColor="text1"/>
          <w:szCs w:val="24"/>
        </w:rPr>
        <w:t>, n. supervisor, 1a.</w:t>
      </w:r>
    </w:p>
  </w:endnote>
  <w:endnote w:id="24">
    <w:p w14:paraId="739B1AAB" w14:textId="25E58FB5"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See Andrew Cutrofello, “Is Othello Jealous? Coleridge and Russell contra Wittgenstein and Cavell,” in </w:t>
      </w:r>
      <w:r w:rsidRPr="00231CC8">
        <w:rPr>
          <w:rStyle w:val="I"/>
          <w:color w:val="000000" w:themeColor="text1"/>
          <w:szCs w:val="24"/>
        </w:rPr>
        <w:t>Shakespeare and Continental Philosophy</w:t>
      </w:r>
      <w:r w:rsidRPr="00231CC8">
        <w:rPr>
          <w:color w:val="000000" w:themeColor="text1"/>
          <w:szCs w:val="24"/>
        </w:rPr>
        <w:t>, ed. Jennifer Ann Bates and Richard Wilson (Edinburgh: Edinburgh University Press, 2014), 121–35.</w:t>
      </w:r>
    </w:p>
  </w:endnote>
  <w:endnote w:id="25">
    <w:p w14:paraId="205B134D" w14:textId="7A1540DF"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Thomas Heywood, A </w:t>
      </w:r>
      <w:r w:rsidRPr="00231CC8">
        <w:rPr>
          <w:rStyle w:val="I"/>
          <w:color w:val="000000" w:themeColor="text1"/>
          <w:szCs w:val="24"/>
        </w:rPr>
        <w:t>Woman Killed with Kindness</w:t>
      </w:r>
      <w:r w:rsidRPr="00231CC8">
        <w:rPr>
          <w:color w:val="000000" w:themeColor="text1"/>
          <w:szCs w:val="24"/>
        </w:rPr>
        <w:t xml:space="preserve">, scene 13, line 42, in </w:t>
      </w:r>
      <w:r w:rsidRPr="00231CC8">
        <w:rPr>
          <w:rStyle w:val="I"/>
          <w:color w:val="000000" w:themeColor="text1"/>
          <w:szCs w:val="24"/>
        </w:rPr>
        <w:t>A</w:t>
      </w:r>
      <w:r w:rsidRPr="00231CC8">
        <w:rPr>
          <w:color w:val="000000" w:themeColor="text1"/>
          <w:szCs w:val="24"/>
        </w:rPr>
        <w:t xml:space="preserve"> </w:t>
      </w:r>
      <w:r w:rsidRPr="00231CC8">
        <w:rPr>
          <w:rStyle w:val="I"/>
          <w:color w:val="000000" w:themeColor="text1"/>
          <w:szCs w:val="24"/>
        </w:rPr>
        <w:t xml:space="preserve">Woman Killed with Kindness and Other Domestic Plays, </w:t>
      </w:r>
      <w:r w:rsidRPr="00231CC8">
        <w:rPr>
          <w:color w:val="000000" w:themeColor="text1"/>
          <w:szCs w:val="24"/>
        </w:rPr>
        <w:t>ed. Martin Wiggins (New York: Oxford University Press, 2008). The historical relation between the two plays (if any) is disputed. Peter Rudnytsky, “</w:t>
      </w:r>
      <w:r w:rsidRPr="00231CC8">
        <w:rPr>
          <w:rStyle w:val="I"/>
          <w:color w:val="000000" w:themeColor="text1"/>
          <w:szCs w:val="24"/>
        </w:rPr>
        <w:t>A Woman Killed with Kindness</w:t>
      </w:r>
      <w:r w:rsidRPr="00231CC8">
        <w:rPr>
          <w:color w:val="000000" w:themeColor="text1"/>
          <w:szCs w:val="24"/>
        </w:rPr>
        <w:t xml:space="preserve"> as Subtext for </w:t>
      </w:r>
      <w:r w:rsidRPr="00231CC8">
        <w:rPr>
          <w:rStyle w:val="I"/>
          <w:color w:val="000000" w:themeColor="text1"/>
          <w:szCs w:val="24"/>
        </w:rPr>
        <w:t>Othello</w:t>
      </w:r>
      <w:r w:rsidRPr="00231CC8">
        <w:rPr>
          <w:color w:val="000000" w:themeColor="text1"/>
          <w:szCs w:val="24"/>
        </w:rPr>
        <w:t xml:space="preserve">,” </w:t>
      </w:r>
      <w:r w:rsidRPr="00231CC8">
        <w:rPr>
          <w:rStyle w:val="I"/>
          <w:color w:val="000000" w:themeColor="text1"/>
          <w:szCs w:val="24"/>
        </w:rPr>
        <w:t>Renaissance Drama</w:t>
      </w:r>
      <w:r w:rsidRPr="00231CC8">
        <w:rPr>
          <w:color w:val="000000" w:themeColor="text1"/>
          <w:szCs w:val="24"/>
        </w:rPr>
        <w:t xml:space="preserve">, n.s., 14 (1983): 103–24, sees </w:t>
      </w:r>
      <w:r w:rsidRPr="00231CC8">
        <w:rPr>
          <w:rStyle w:val="I"/>
          <w:color w:val="000000" w:themeColor="text1"/>
          <w:szCs w:val="24"/>
        </w:rPr>
        <w:t>Othello</w:t>
      </w:r>
      <w:r w:rsidRPr="00231CC8">
        <w:rPr>
          <w:color w:val="000000" w:themeColor="text1"/>
          <w:szCs w:val="24"/>
        </w:rPr>
        <w:t xml:space="preserve"> as responding to </w:t>
      </w:r>
      <w:r w:rsidRPr="00231CC8">
        <w:rPr>
          <w:rStyle w:val="I"/>
          <w:color w:val="000000" w:themeColor="text1"/>
          <w:szCs w:val="24"/>
        </w:rPr>
        <w:t>A Woman Killed</w:t>
      </w:r>
      <w:r w:rsidRPr="00231CC8">
        <w:rPr>
          <w:color w:val="000000" w:themeColor="text1"/>
          <w:szCs w:val="24"/>
        </w:rPr>
        <w:t>. Honigmann, on the other hand, sees Heywood’s play as a “reply” to Shakespeare’s (355).</w:t>
      </w:r>
    </w:p>
  </w:endnote>
  <w:endnote w:id="26">
    <w:p w14:paraId="61002A24" w14:textId="58E55547"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It might be objected that “ocular proof” is not necessarily in itself reliable. After all, in Shakespeare’s first jealousy play, </w:t>
      </w:r>
      <w:r w:rsidRPr="00231CC8">
        <w:rPr>
          <w:rStyle w:val="I"/>
          <w:color w:val="000000" w:themeColor="text1"/>
          <w:szCs w:val="24"/>
        </w:rPr>
        <w:t>Much Ado About Nothing</w:t>
      </w:r>
      <w:r w:rsidRPr="00231CC8">
        <w:rPr>
          <w:color w:val="000000" w:themeColor="text1"/>
          <w:szCs w:val="24"/>
        </w:rPr>
        <w:t xml:space="preserve"> (1598?), a man is convinced of his fiancé’s infidelity by a visual representation purporting to show the fiancé in a compromising position with another man. Claudio thinks he has ocular proof of Hero’s infidelity. But this “proof” (the word is not used) relies on darkness, distance, and an elaborate charade. “Ocular proof,” if the phrase is to have any meaning, requires optimal viewing conditions—such as the husband in </w:t>
      </w:r>
      <w:r w:rsidRPr="00231CC8">
        <w:rPr>
          <w:rStyle w:val="I"/>
          <w:color w:val="000000" w:themeColor="text1"/>
          <w:szCs w:val="24"/>
        </w:rPr>
        <w:t>A Woman Killed with Kindness</w:t>
      </w:r>
      <w:r w:rsidRPr="00231CC8">
        <w:rPr>
          <w:color w:val="000000" w:themeColor="text1"/>
          <w:szCs w:val="24"/>
        </w:rPr>
        <w:t xml:space="preserve"> has—and correct interpretation (thanks to Andrew Cutrofello for pressing me to make this explicit) . A key scene in </w:t>
      </w:r>
      <w:r w:rsidRPr="00231CC8">
        <w:rPr>
          <w:rStyle w:val="I"/>
          <w:color w:val="000000" w:themeColor="text1"/>
          <w:szCs w:val="24"/>
        </w:rPr>
        <w:t>Much Ado</w:t>
      </w:r>
      <w:r w:rsidRPr="00231CC8">
        <w:rPr>
          <w:color w:val="000000" w:themeColor="text1"/>
          <w:szCs w:val="24"/>
        </w:rPr>
        <w:t xml:space="preserve"> in fact validates close and careful observation, the Friar’s “noting of the lady” (4.1.158). This “experimental” knowledge (4.1.166) turns out to be veridical.</w:t>
      </w:r>
    </w:p>
  </w:endnote>
  <w:endnote w:id="27">
    <w:p w14:paraId="5E5D979E" w14:textId="25FD5A2F"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Colin McGinn, </w:t>
      </w:r>
      <w:r w:rsidRPr="00231CC8">
        <w:rPr>
          <w:rStyle w:val="I"/>
          <w:color w:val="000000" w:themeColor="text1"/>
          <w:szCs w:val="24"/>
        </w:rPr>
        <w:t>Shakespeare’s Philosophy: Recovering the Meaning Behind the Plays</w:t>
      </w:r>
      <w:r w:rsidRPr="00231CC8">
        <w:rPr>
          <w:color w:val="000000" w:themeColor="text1"/>
          <w:szCs w:val="24"/>
        </w:rPr>
        <w:t xml:space="preserve"> (New York: HarperCollins, 2006) is certain that the marriage between Othello and Desdemona is unconsummated</w:t>
      </w:r>
      <w:r w:rsidR="002E1064" w:rsidRPr="00231CC8">
        <w:rPr>
          <w:color w:val="000000" w:themeColor="text1"/>
          <w:szCs w:val="24"/>
        </w:rPr>
        <w:t xml:space="preserve"> because </w:t>
      </w:r>
      <w:r w:rsidRPr="00231CC8">
        <w:rPr>
          <w:color w:val="000000" w:themeColor="text1"/>
          <w:szCs w:val="24"/>
        </w:rPr>
        <w:t xml:space="preserve">“Desdemona’s real love for him [Othello] would surely have shown through if they had enjoyed normal marital relations” (82). Apart from the bizarreness of this latter assumption (that successful sex “surely” indicates love), it is worth noting that something of the sort is, in fact, at work in the play, since </w:t>
      </w:r>
      <w:r w:rsidRPr="00231CC8">
        <w:rPr>
          <w:rStyle w:val="I"/>
          <w:color w:val="000000" w:themeColor="text1"/>
          <w:szCs w:val="24"/>
        </w:rPr>
        <w:t>direct</w:t>
      </w:r>
      <w:r w:rsidRPr="00231CC8">
        <w:rPr>
          <w:color w:val="000000" w:themeColor="text1"/>
          <w:szCs w:val="24"/>
        </w:rPr>
        <w:t xml:space="preserve"> sensory perception </w:t>
      </w:r>
      <w:r w:rsidR="00905D4C" w:rsidRPr="00231CC8">
        <w:rPr>
          <w:color w:val="000000" w:themeColor="text1"/>
          <w:szCs w:val="24"/>
        </w:rPr>
        <w:t xml:space="preserve">-- "A fine woman, a fair woman, a sweet woman! (4.1.175-76) -- </w:t>
      </w:r>
      <w:r w:rsidRPr="00231CC8">
        <w:rPr>
          <w:color w:val="000000" w:themeColor="text1"/>
          <w:szCs w:val="24"/>
        </w:rPr>
        <w:t>is reliable therein.</w:t>
      </w:r>
    </w:p>
  </w:endnote>
  <w:endnote w:id="28">
    <w:p w14:paraId="478E81DB" w14:textId="03797AAB" w:rsidR="00FA0C2A" w:rsidRPr="00231CC8" w:rsidRDefault="00FA0C2A" w:rsidP="00595CC5">
      <w:pPr>
        <w:pStyle w:val="NTX"/>
        <w:rPr>
          <w:rStyle w:val="I"/>
          <w:color w:val="000000" w:themeColor="text1"/>
          <w:szCs w:val="24"/>
        </w:rPr>
      </w:pPr>
      <w:r w:rsidRPr="00231CC8">
        <w:rPr>
          <w:rStyle w:val="enref"/>
          <w:color w:val="000000" w:themeColor="text1"/>
          <w:szCs w:val="24"/>
        </w:rPr>
        <w:endnoteRef/>
      </w:r>
      <w:r w:rsidRPr="00231CC8">
        <w:rPr>
          <w:color w:val="000000" w:themeColor="text1"/>
          <w:szCs w:val="24"/>
        </w:rPr>
        <w:t xml:space="preserve"> For a similar moment, see “Mind, Nature, Heterodoxy, and Iconoclasm in </w:t>
      </w:r>
      <w:r w:rsidRPr="00231CC8">
        <w:rPr>
          <w:rStyle w:val="I"/>
          <w:color w:val="000000" w:themeColor="text1"/>
          <w:szCs w:val="24"/>
        </w:rPr>
        <w:t>The Winter’s Tale</w:t>
      </w:r>
      <w:r w:rsidR="00905D4C" w:rsidRPr="00231CC8">
        <w:rPr>
          <w:color w:val="000000" w:themeColor="text1"/>
          <w:szCs w:val="24"/>
        </w:rPr>
        <w:t>, 000.</w:t>
      </w:r>
      <w:r w:rsidRPr="00231CC8">
        <w:rPr>
          <w:color w:val="000000" w:themeColor="text1"/>
          <w:szCs w:val="24"/>
        </w:rPr>
        <w:t>”</w:t>
      </w:r>
    </w:p>
  </w:endnote>
  <w:endnote w:id="29">
    <w:p w14:paraId="41189942" w14:textId="3A2C8643" w:rsidR="00FA0C2A" w:rsidRPr="00231CC8" w:rsidRDefault="00FA0C2A" w:rsidP="00595CC5">
      <w:pPr>
        <w:pStyle w:val="NTX"/>
        <w:rPr>
          <w:b/>
          <w:color w:val="000000" w:themeColor="text1"/>
          <w:szCs w:val="24"/>
        </w:rPr>
      </w:pPr>
      <w:r w:rsidRPr="00231CC8">
        <w:rPr>
          <w:rStyle w:val="enref"/>
          <w:color w:val="000000" w:themeColor="text1"/>
          <w:szCs w:val="24"/>
        </w:rPr>
        <w:endnoteRef/>
      </w:r>
      <w:r w:rsidRPr="00231CC8">
        <w:rPr>
          <w:color w:val="000000" w:themeColor="text1"/>
          <w:szCs w:val="24"/>
        </w:rPr>
        <w:t xml:space="preserve"> The essay on </w:t>
      </w:r>
      <w:r w:rsidRPr="00231CC8">
        <w:rPr>
          <w:rStyle w:val="I"/>
          <w:color w:val="000000" w:themeColor="text1"/>
          <w:szCs w:val="24"/>
        </w:rPr>
        <w:t>Othello</w:t>
      </w:r>
      <w:r w:rsidRPr="00231CC8">
        <w:rPr>
          <w:color w:val="000000" w:themeColor="text1"/>
          <w:szCs w:val="24"/>
        </w:rPr>
        <w:t xml:space="preserve"> was initially published as the final portion of Cavell’s </w:t>
      </w:r>
      <w:r w:rsidRPr="00231CC8">
        <w:rPr>
          <w:rStyle w:val="I"/>
          <w:color w:val="000000" w:themeColor="text1"/>
          <w:szCs w:val="24"/>
        </w:rPr>
        <w:t>The Claim of Reason: Wittgenstein, Skepticism, Morality, and Tragedy</w:t>
      </w:r>
      <w:r w:rsidRPr="00231CC8">
        <w:rPr>
          <w:color w:val="000000" w:themeColor="text1"/>
          <w:szCs w:val="24"/>
        </w:rPr>
        <w:t xml:space="preserve"> (Oxford: Clarendon Press, 1979), 482–96. It is reprinted in </w:t>
      </w:r>
      <w:r w:rsidRPr="00231CC8">
        <w:rPr>
          <w:rStyle w:val="I"/>
          <w:color w:val="000000" w:themeColor="text1"/>
          <w:szCs w:val="24"/>
        </w:rPr>
        <w:t>Disowning Knowledge in Six Plays of Shakespeare</w:t>
      </w:r>
      <w:r w:rsidRPr="00231CC8">
        <w:rPr>
          <w:color w:val="000000" w:themeColor="text1"/>
          <w:szCs w:val="24"/>
        </w:rPr>
        <w:t xml:space="preserve"> (Cambridge: Cambridge University Press, 1987), 125–42, and in the “updated edition” (</w:t>
      </w:r>
      <w:r w:rsidRPr="00231CC8">
        <w:rPr>
          <w:rStyle w:val="I"/>
          <w:color w:val="000000" w:themeColor="text1"/>
          <w:szCs w:val="24"/>
        </w:rPr>
        <w:t>Seven Plays</w:t>
      </w:r>
      <w:r w:rsidRPr="00231CC8">
        <w:rPr>
          <w:color w:val="000000" w:themeColor="text1"/>
          <w:szCs w:val="24"/>
        </w:rPr>
        <w:t xml:space="preserve">, 2003), with the same pagination. </w:t>
      </w:r>
      <w:r w:rsidR="00A85B4C" w:rsidRPr="00231CC8">
        <w:rPr>
          <w:color w:val="000000" w:themeColor="text1"/>
          <w:szCs w:val="24"/>
        </w:rPr>
        <w:t xml:space="preserve">I will cite the essay from </w:t>
      </w:r>
      <w:r w:rsidR="00A85B4C" w:rsidRPr="00231CC8">
        <w:rPr>
          <w:i/>
          <w:color w:val="000000" w:themeColor="text1"/>
          <w:szCs w:val="24"/>
        </w:rPr>
        <w:t>Disowning Knowledge</w:t>
      </w:r>
      <w:r w:rsidR="00A85B4C" w:rsidRPr="00231CC8">
        <w:rPr>
          <w:color w:val="000000" w:themeColor="text1"/>
          <w:szCs w:val="24"/>
        </w:rPr>
        <w:t xml:space="preserve">; page numbers from that volume will </w:t>
      </w:r>
      <w:r w:rsidRPr="00231CC8">
        <w:rPr>
          <w:color w:val="000000" w:themeColor="text1"/>
          <w:szCs w:val="24"/>
        </w:rPr>
        <w:t>appear parenthetically in the text</w:t>
      </w:r>
      <w:r w:rsidR="00EB1153">
        <w:rPr>
          <w:color w:val="000000" w:themeColor="text1"/>
          <w:szCs w:val="24"/>
        </w:rPr>
        <w:t>.</w:t>
      </w:r>
    </w:p>
  </w:endnote>
  <w:endnote w:id="30">
    <w:p w14:paraId="67BC45A0" w14:textId="3A51FF54"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On the history and varieties of skepticism, see Burnyeat, </w:t>
      </w:r>
      <w:r w:rsidRPr="00231CC8">
        <w:rPr>
          <w:rStyle w:val="I"/>
          <w:color w:val="000000" w:themeColor="text1"/>
          <w:szCs w:val="24"/>
        </w:rPr>
        <w:t>The Skeptical Tradition</w:t>
      </w:r>
      <w:r w:rsidRPr="00231CC8">
        <w:rPr>
          <w:color w:val="000000" w:themeColor="text1"/>
          <w:szCs w:val="24"/>
        </w:rPr>
        <w:t xml:space="preserve">, and </w:t>
      </w:r>
      <w:r w:rsidRPr="00231CC8">
        <w:rPr>
          <w:rStyle w:val="I"/>
          <w:color w:val="000000" w:themeColor="text1"/>
          <w:szCs w:val="24"/>
        </w:rPr>
        <w:t>Skepticism: From Antiquity to the Present</w:t>
      </w:r>
      <w:r w:rsidRPr="00231CC8">
        <w:rPr>
          <w:color w:val="000000" w:themeColor="text1"/>
          <w:szCs w:val="24"/>
        </w:rPr>
        <w:t>, ed. Diego E. Machuca and Baron Reed (London: Bloomsbury, 2018). On skepticism about other minds, see the essay by Anil Gomes by that title in the Machuca and Reed collection, 700–713.</w:t>
      </w:r>
    </w:p>
  </w:endnote>
  <w:endnote w:id="31">
    <w:p w14:paraId="3CC8045C" w14:textId="4D54AA79"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See </w:t>
      </w:r>
      <w:r w:rsidRPr="00231CC8">
        <w:rPr>
          <w:rStyle w:val="I"/>
          <w:color w:val="000000" w:themeColor="text1"/>
          <w:szCs w:val="24"/>
        </w:rPr>
        <w:t>Disowning Knowledge</w:t>
      </w:r>
      <w:r w:rsidRPr="00231CC8">
        <w:rPr>
          <w:color w:val="000000" w:themeColor="text1"/>
          <w:szCs w:val="24"/>
        </w:rPr>
        <w:t xml:space="preserve">, 6, quoting </w:t>
      </w:r>
      <w:r w:rsidRPr="00231CC8">
        <w:rPr>
          <w:rStyle w:val="I"/>
          <w:color w:val="000000" w:themeColor="text1"/>
          <w:szCs w:val="24"/>
        </w:rPr>
        <w:t>The Claim of Reason</w:t>
      </w:r>
      <w:r w:rsidRPr="00231CC8">
        <w:rPr>
          <w:color w:val="000000" w:themeColor="text1"/>
          <w:szCs w:val="24"/>
        </w:rPr>
        <w:t xml:space="preserve">, 461–62. It is not clear which form of skepticism Cavell finds more basic. It might be fair to say that he thinks that object-skepticism provides the form, but mind-skepticism the content of skeptical doubt. In any case, he thinks general skeptical doubt unlivable, and something that philosophy inflicts on itself (as Wittgenstein would say), but that “other mind” skepticism is not only livable but part of the human condition. For the view that it is just as “lunatic” to hold “other mind” skepticism as world-skepticism, see Anita Avramides, “Perception, Reliability, and Other Minds,” in </w:t>
      </w:r>
      <w:r w:rsidRPr="00231CC8">
        <w:rPr>
          <w:rStyle w:val="I"/>
          <w:color w:val="000000" w:themeColor="text1"/>
          <w:szCs w:val="24"/>
        </w:rPr>
        <w:t>Knowing Other Minds</w:t>
      </w:r>
      <w:r w:rsidRPr="00231CC8">
        <w:rPr>
          <w:color w:val="000000" w:themeColor="text1"/>
          <w:szCs w:val="24"/>
        </w:rPr>
        <w:t>, ed. Anita Avramides and Matthew Parrott (Oxford: Oxford University Press, 2019), 107–26.</w:t>
      </w:r>
    </w:p>
  </w:endnote>
  <w:endnote w:id="32">
    <w:p w14:paraId="605C1337" w14:textId="1F02FD44"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This formulation comes from Stanley Cavell, “Knowing and Acknowledging,” in </w:t>
      </w:r>
      <w:r w:rsidRPr="00231CC8">
        <w:rPr>
          <w:rStyle w:val="I"/>
          <w:color w:val="000000" w:themeColor="text1"/>
          <w:szCs w:val="24"/>
        </w:rPr>
        <w:t>Must We Mean What We Say? A Book of Essays</w:t>
      </w:r>
      <w:r w:rsidRPr="00231CC8">
        <w:rPr>
          <w:color w:val="000000" w:themeColor="text1"/>
          <w:szCs w:val="24"/>
        </w:rPr>
        <w:t xml:space="preserve"> (New York: Scribner’s,1969), 238–66 (quotation on 263).</w:t>
      </w:r>
    </w:p>
  </w:endnote>
  <w:endnote w:id="33">
    <w:p w14:paraId="4759FDFF" w14:textId="43F0D7A3"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For doubts about whether other minds are known in any way different from the way that stones are, see Jerry Fodor as quoted in Gomes, “Skepticism About Other Minds,” in Machuca and Reed, </w:t>
      </w:r>
      <w:r w:rsidRPr="00231CC8">
        <w:rPr>
          <w:rStyle w:val="I"/>
          <w:color w:val="000000" w:themeColor="text1"/>
          <w:szCs w:val="24"/>
        </w:rPr>
        <w:t>Skepticism: From Antiquity to the Present</w:t>
      </w:r>
      <w:r w:rsidRPr="00231CC8">
        <w:rPr>
          <w:color w:val="000000" w:themeColor="text1"/>
          <w:szCs w:val="24"/>
        </w:rPr>
        <w:t xml:space="preserve">, 702; and Asa Wikforss, “Knowledge, Belief, and the Asymmetry Thesis,” in Avramides and Parrott, </w:t>
      </w:r>
      <w:r w:rsidRPr="00231CC8">
        <w:rPr>
          <w:rStyle w:val="I"/>
          <w:color w:val="000000" w:themeColor="text1"/>
          <w:szCs w:val="24"/>
        </w:rPr>
        <w:t>Knowing Other Minds</w:t>
      </w:r>
      <w:r w:rsidRPr="00231CC8">
        <w:rPr>
          <w:color w:val="000000" w:themeColor="text1"/>
          <w:szCs w:val="24"/>
        </w:rPr>
        <w:t xml:space="preserve">, 47 (“We should hesitate before giving up on the idea that such knowledge </w:t>
      </w:r>
      <w:r w:rsidR="0094387C" w:rsidRPr="00231CC8">
        <w:rPr>
          <w:color w:val="000000" w:themeColor="text1"/>
          <w:szCs w:val="24"/>
        </w:rPr>
        <w:t xml:space="preserve">[knowledge of other minds] </w:t>
      </w:r>
      <w:r w:rsidRPr="00231CC8">
        <w:rPr>
          <w:color w:val="000000" w:themeColor="text1"/>
          <w:szCs w:val="24"/>
        </w:rPr>
        <w:t>involves ordinary empirical justification”).</w:t>
      </w:r>
    </w:p>
  </w:endnote>
  <w:endnote w:id="34">
    <w:p w14:paraId="6271F162" w14:textId="79C7803E"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There is a notable textual crux here, regarding how the voiced “stops” are designated. The Folio has “dilations” (emended by the eighteenth-century editor George Steevens to “delations,” which is accepted by Honigmann). The Quarto has “denotements” (see </w:t>
      </w:r>
      <w:r w:rsidRPr="00231CC8">
        <w:rPr>
          <w:rStyle w:val="I"/>
          <w:color w:val="000000" w:themeColor="text1"/>
          <w:szCs w:val="24"/>
        </w:rPr>
        <w:t>Shakespeare’s Plays in Quarto</w:t>
      </w:r>
      <w:r w:rsidRPr="00231CC8">
        <w:rPr>
          <w:color w:val="000000" w:themeColor="text1"/>
          <w:szCs w:val="24"/>
        </w:rPr>
        <w:t xml:space="preserve">, ed. Michael J. B. Allen and Kenneth Muir [Berkeley: University of California Press, 1981], 811). Both readings make sense, but they are significantly different, and cannot be transforms of one another. On the Folio reading and the suggested emendation, see Patricia Parker, “Shakespeare and Rhetoric: ‘Dilation’ and “Delation’ in </w:t>
      </w:r>
      <w:r w:rsidRPr="00231CC8">
        <w:rPr>
          <w:rStyle w:val="I"/>
          <w:color w:val="000000" w:themeColor="text1"/>
          <w:szCs w:val="24"/>
        </w:rPr>
        <w:t>Othello</w:t>
      </w:r>
      <w:r w:rsidRPr="00231CC8">
        <w:rPr>
          <w:color w:val="000000" w:themeColor="text1"/>
          <w:szCs w:val="24"/>
        </w:rPr>
        <w:t xml:space="preserve">,” in </w:t>
      </w:r>
      <w:r w:rsidRPr="00231CC8">
        <w:rPr>
          <w:rStyle w:val="I"/>
          <w:color w:val="000000" w:themeColor="text1"/>
          <w:szCs w:val="24"/>
        </w:rPr>
        <w:t>Shakespeare and the Question of Theory</w:t>
      </w:r>
      <w:r w:rsidRPr="00231CC8">
        <w:rPr>
          <w:color w:val="000000" w:themeColor="text1"/>
          <w:szCs w:val="24"/>
        </w:rPr>
        <w:t>, ed. Patricia Parker and Geoffrey Hartman (New York: Methuen, 1985), 54–74.</w:t>
      </w:r>
    </w:p>
  </w:endnote>
  <w:endnote w:id="35">
    <w:p w14:paraId="48461CF6" w14:textId="758FC3E8"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Compare McGinn, </w:t>
      </w:r>
      <w:r w:rsidRPr="00231CC8">
        <w:rPr>
          <w:rStyle w:val="I"/>
          <w:color w:val="000000" w:themeColor="text1"/>
          <w:szCs w:val="24"/>
        </w:rPr>
        <w:t>Shakespeare’s Philosophy</w:t>
      </w:r>
      <w:r w:rsidRPr="00231CC8">
        <w:rPr>
          <w:color w:val="000000" w:themeColor="text1"/>
          <w:szCs w:val="24"/>
        </w:rPr>
        <w:t>, 68: “This is an outright statement of the problem of other minds.” Compare Cutrofello, “Is Othello Jealous?,” 130.</w:t>
      </w:r>
    </w:p>
  </w:endnote>
  <w:endnote w:id="36">
    <w:p w14:paraId="44D1D379" w14:textId="30AF87EA"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On this moment, see Strier, </w:t>
      </w:r>
      <w:r w:rsidRPr="00231CC8">
        <w:rPr>
          <w:rStyle w:val="I"/>
          <w:color w:val="000000" w:themeColor="text1"/>
          <w:szCs w:val="24"/>
        </w:rPr>
        <w:t>The Unrepentant Renaissance</w:t>
      </w:r>
      <w:r w:rsidRPr="00231CC8">
        <w:rPr>
          <w:color w:val="000000" w:themeColor="text1"/>
          <w:szCs w:val="24"/>
        </w:rPr>
        <w:t>, 14–16.</w:t>
      </w:r>
    </w:p>
  </w:endnote>
  <w:endnote w:id="37">
    <w:p w14:paraId="40AA9516" w14:textId="1B8DDEA8"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See Richard Strier and Richard H. McAdams, “Cold-Blooded and High-Minded Murder: The ‘Case’ of Othello,” in </w:t>
      </w:r>
      <w:r w:rsidRPr="00231CC8">
        <w:rPr>
          <w:rStyle w:val="I"/>
          <w:color w:val="000000" w:themeColor="text1"/>
          <w:szCs w:val="24"/>
        </w:rPr>
        <w:t>Fatal Fictions: Crime and Investigation in Law and Literature</w:t>
      </w:r>
      <w:r w:rsidRPr="00231CC8">
        <w:rPr>
          <w:color w:val="000000" w:themeColor="text1"/>
          <w:szCs w:val="24"/>
        </w:rPr>
        <w:t>, ed. Alison L. LaCroix, Richard H. McAdams, and Martha C. Nussbaum (Oxford: Oxford University Press, 2017), 111–38 (esp. 118).</w:t>
      </w:r>
    </w:p>
  </w:endnote>
  <w:endnote w:id="38">
    <w:p w14:paraId="6B263572" w14:textId="29045182"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While I do not believe, with Robert N. Watson, that the play is an anti-Catholic allegory (“</w:t>
      </w:r>
      <w:r w:rsidRPr="00231CC8">
        <w:rPr>
          <w:rStyle w:val="I"/>
          <w:color w:val="000000" w:themeColor="text1"/>
          <w:szCs w:val="24"/>
        </w:rPr>
        <w:t>Othello</w:t>
      </w:r>
      <w:r w:rsidRPr="00231CC8">
        <w:rPr>
          <w:color w:val="000000" w:themeColor="text1"/>
          <w:szCs w:val="24"/>
        </w:rPr>
        <w:t xml:space="preserve"> as Protestant Propaganda,” in </w:t>
      </w:r>
      <w:r w:rsidRPr="00231CC8">
        <w:rPr>
          <w:rStyle w:val="I"/>
          <w:color w:val="000000" w:themeColor="text1"/>
          <w:szCs w:val="24"/>
        </w:rPr>
        <w:t>Religion and Culture in Renaissance England</w:t>
      </w:r>
      <w:r w:rsidRPr="00231CC8">
        <w:rPr>
          <w:color w:val="000000" w:themeColor="text1"/>
          <w:szCs w:val="24"/>
        </w:rPr>
        <w:t>, ed. Claire McEachern and Debora Shuger [Cambridge: Cambridge University Press, 1997], 234–57), I do believe that it can be seen as embodying a critique of Catholic attitudes toward sexuality (see the discussion of Othello on Desdemona’s hand cited in note 3</w:t>
      </w:r>
      <w:r w:rsidR="00D0295B" w:rsidRPr="00231CC8">
        <w:rPr>
          <w:color w:val="000000" w:themeColor="text1"/>
          <w:szCs w:val="24"/>
        </w:rPr>
        <w:t>5</w:t>
      </w:r>
      <w:r w:rsidRPr="00231CC8">
        <w:rPr>
          <w:color w:val="000000" w:themeColor="text1"/>
          <w:szCs w:val="24"/>
        </w:rPr>
        <w:t xml:space="preserve"> above).</w:t>
      </w:r>
    </w:p>
  </w:endnote>
  <w:endnote w:id="39">
    <w:p w14:paraId="33DD490E" w14:textId="05C1C1AD"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As I have already suggested, in the </w:t>
      </w:r>
      <w:r w:rsidRPr="00231CC8">
        <w:rPr>
          <w:rStyle w:val="I"/>
          <w:color w:val="000000" w:themeColor="text1"/>
          <w:szCs w:val="24"/>
        </w:rPr>
        <w:t>Meditations</w:t>
      </w:r>
      <w:r w:rsidRPr="00231CC8">
        <w:rPr>
          <w:color w:val="000000" w:themeColor="text1"/>
          <w:szCs w:val="24"/>
        </w:rPr>
        <w:t xml:space="preserve">, the clause after the claim about astonishment is a kind of joke: “And this astonishment </w:t>
      </w:r>
      <w:r w:rsidRPr="00231CC8">
        <w:rPr>
          <w:rStyle w:val="I"/>
          <w:color w:val="000000" w:themeColor="text1"/>
          <w:szCs w:val="24"/>
        </w:rPr>
        <w:t>almost confirms me</w:t>
      </w:r>
      <w:r w:rsidRPr="00231CC8">
        <w:rPr>
          <w:color w:val="000000" w:themeColor="text1"/>
          <w:szCs w:val="24"/>
        </w:rPr>
        <w:t xml:space="preserve"> in the opinion that I am asleep” (translation and emphasis mine). The Latin is equally careful (or arch): </w:t>
      </w:r>
      <w:r w:rsidRPr="00231CC8">
        <w:rPr>
          <w:rStyle w:val="I"/>
          <w:color w:val="000000" w:themeColor="text1"/>
          <w:szCs w:val="24"/>
        </w:rPr>
        <w:t>fere</w:t>
      </w:r>
      <w:r w:rsidRPr="00231CC8">
        <w:rPr>
          <w:color w:val="000000" w:themeColor="text1"/>
          <w:szCs w:val="24"/>
        </w:rPr>
        <w:t xml:space="preserve"> . . . </w:t>
      </w:r>
      <w:r w:rsidRPr="00231CC8">
        <w:rPr>
          <w:rStyle w:val="I"/>
          <w:color w:val="000000" w:themeColor="text1"/>
          <w:szCs w:val="24"/>
        </w:rPr>
        <w:t>confirmet</w:t>
      </w:r>
      <w:r w:rsidRPr="00231CC8">
        <w:rPr>
          <w:color w:val="000000" w:themeColor="text1"/>
          <w:szCs w:val="24"/>
        </w:rPr>
        <w:t xml:space="preserve"> [</w:t>
      </w:r>
      <w:r w:rsidR="000A6256" w:rsidRPr="00231CC8">
        <w:rPr>
          <w:i/>
          <w:color w:val="000000" w:themeColor="text1"/>
          <w:szCs w:val="24"/>
        </w:rPr>
        <w:t>Meditationes</w:t>
      </w:r>
      <w:r w:rsidRPr="00231CC8">
        <w:rPr>
          <w:color w:val="000000" w:themeColor="text1"/>
          <w:szCs w:val="24"/>
        </w:rPr>
        <w:t>, 20]).</w:t>
      </w:r>
    </w:p>
  </w:endnote>
  <w:endnote w:id="40">
    <w:p w14:paraId="4B4874A1" w14:textId="752FCCAE"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If one believes, as Cavell came to do, that “philosophy is fulfilled in the form of psychoanalysis,” the apparent shift in frameworks disappears. The argument for this, such as it is, appears in </w:t>
      </w:r>
      <w:r w:rsidRPr="00231CC8">
        <w:rPr>
          <w:rStyle w:val="I"/>
          <w:color w:val="000000" w:themeColor="text1"/>
          <w:szCs w:val="24"/>
        </w:rPr>
        <w:t>Images in Our Souls: Cavell, Psychoanalysis, and Cinema</w:t>
      </w:r>
      <w:r w:rsidRPr="00231CC8">
        <w:rPr>
          <w:color w:val="000000" w:themeColor="text1"/>
          <w:szCs w:val="24"/>
        </w:rPr>
        <w:t>, ed. Joseph H. Smith and William Kerrigan (Baltimore: Johns Hopkins University Press, 1987), 11–43 (23).</w:t>
      </w:r>
    </w:p>
  </w:endnote>
  <w:endnote w:id="41">
    <w:p w14:paraId="35AF1676" w14:textId="456645B4"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This contradicts Cavell’s earlier assertion that “there is reason to believe that the marriage has not been consummated,” to which he added (even less plausibly) “anyway reason to believe that Othello does not know whether it has” (131). The “success” reading is much more powerful psychologically, as well as more interesting, than the failure one, and I think it is the reading that Cavell wants, so to speak, to go with, despite the contradiction of what he earlier said “there is reason to believe.” Cavell tends</w:t>
      </w:r>
      <w:r w:rsidR="00975E5F" w:rsidRPr="00231CC8">
        <w:rPr>
          <w:color w:val="000000" w:themeColor="text1"/>
          <w:szCs w:val="24"/>
        </w:rPr>
        <w:t>, in general,</w:t>
      </w:r>
      <w:r w:rsidRPr="00231CC8">
        <w:rPr>
          <w:color w:val="000000" w:themeColor="text1"/>
          <w:szCs w:val="24"/>
        </w:rPr>
        <w:t xml:space="preserve"> to correct himself by addition rather than by revision.</w:t>
      </w:r>
    </w:p>
  </w:endnote>
  <w:endnote w:id="42">
    <w:p w14:paraId="18FD7BC5" w14:textId="77777777"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For the possibility of historicizing this view more precisely than Cavell does, see note 36 above.</w:t>
      </w:r>
    </w:p>
  </w:endnote>
  <w:endnote w:id="43">
    <w:p w14:paraId="4F81F24F" w14:textId="7DB08C40"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See  Cavell, “Knowing and Acknowledging” (note 3</w:t>
      </w:r>
      <w:r w:rsidR="00177E38" w:rsidRPr="00231CC8">
        <w:rPr>
          <w:color w:val="000000" w:themeColor="text1"/>
          <w:szCs w:val="24"/>
        </w:rPr>
        <w:t>2</w:t>
      </w:r>
      <w:r w:rsidRPr="00231CC8">
        <w:rPr>
          <w:color w:val="000000" w:themeColor="text1"/>
          <w:szCs w:val="24"/>
        </w:rPr>
        <w:t xml:space="preserve"> above). But the issue of sexuality, which emerges so powerfully in the </w:t>
      </w:r>
      <w:r w:rsidRPr="00231CC8">
        <w:rPr>
          <w:rStyle w:val="I"/>
          <w:color w:val="000000" w:themeColor="text1"/>
          <w:szCs w:val="24"/>
        </w:rPr>
        <w:t>Othello</w:t>
      </w:r>
      <w:r w:rsidRPr="00231CC8">
        <w:rPr>
          <w:color w:val="000000" w:themeColor="text1"/>
          <w:szCs w:val="24"/>
        </w:rPr>
        <w:t xml:space="preserve"> essay and is central to the introduction to </w:t>
      </w:r>
      <w:r w:rsidRPr="00231CC8">
        <w:rPr>
          <w:rStyle w:val="I"/>
          <w:color w:val="000000" w:themeColor="text1"/>
          <w:szCs w:val="24"/>
        </w:rPr>
        <w:t>Disowning Knowledge</w:t>
      </w:r>
      <w:r w:rsidR="00852587" w:rsidRPr="00231CC8">
        <w:rPr>
          <w:color w:val="000000" w:themeColor="text1"/>
          <w:szCs w:val="24"/>
        </w:rPr>
        <w:t xml:space="preserve"> (</w:t>
      </w:r>
      <w:r w:rsidRPr="00231CC8">
        <w:rPr>
          <w:color w:val="000000" w:themeColor="text1"/>
          <w:szCs w:val="24"/>
        </w:rPr>
        <w:t xml:space="preserve">which ends with a long discussion of Cleopatra’s orgasms </w:t>
      </w:r>
      <w:r w:rsidR="00852587" w:rsidRPr="00231CC8">
        <w:rPr>
          <w:color w:val="000000" w:themeColor="text1"/>
          <w:szCs w:val="24"/>
        </w:rPr>
        <w:t>[</w:t>
      </w:r>
      <w:r w:rsidRPr="00231CC8">
        <w:rPr>
          <w:color w:val="000000" w:themeColor="text1"/>
          <w:szCs w:val="24"/>
        </w:rPr>
        <w:t>31–37</w:t>
      </w:r>
      <w:r w:rsidR="00852587" w:rsidRPr="00231CC8">
        <w:rPr>
          <w:color w:val="000000" w:themeColor="text1"/>
          <w:szCs w:val="24"/>
        </w:rPr>
        <w:t>]</w:t>
      </w:r>
      <w:r w:rsidRPr="00231CC8">
        <w:rPr>
          <w:color w:val="000000" w:themeColor="text1"/>
          <w:szCs w:val="24"/>
        </w:rPr>
        <w:t>), is not present in the early, more traditionally philosophical essay.</w:t>
      </w:r>
    </w:p>
  </w:endnote>
  <w:endnote w:id="44">
    <w:p w14:paraId="47398DF3" w14:textId="662D60B2"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w:t>
      </w:r>
      <w:r w:rsidR="00E66EC2" w:rsidRPr="00231CC8">
        <w:rPr>
          <w:color w:val="000000" w:themeColor="text1"/>
          <w:szCs w:val="24"/>
        </w:rPr>
        <w:t>The essay</w:t>
      </w:r>
      <w:r w:rsidR="00270140" w:rsidRPr="00231CC8">
        <w:rPr>
          <w:color w:val="000000" w:themeColor="text1"/>
          <w:szCs w:val="24"/>
        </w:rPr>
        <w:t>s</w:t>
      </w:r>
      <w:r w:rsidR="00E66EC2" w:rsidRPr="00231CC8">
        <w:rPr>
          <w:color w:val="000000" w:themeColor="text1"/>
          <w:szCs w:val="24"/>
        </w:rPr>
        <w:t xml:space="preserve"> cited </w:t>
      </w:r>
      <w:r w:rsidR="00270140" w:rsidRPr="00231CC8">
        <w:rPr>
          <w:color w:val="000000" w:themeColor="text1"/>
          <w:szCs w:val="24"/>
        </w:rPr>
        <w:t xml:space="preserve">are "On Some Verses of Virgil" and "Of Experience." </w:t>
      </w:r>
      <w:r w:rsidR="00270140" w:rsidRPr="00231CC8">
        <w:rPr>
          <w:i/>
          <w:color w:val="000000" w:themeColor="text1"/>
          <w:szCs w:val="24"/>
        </w:rPr>
        <w:t xml:space="preserve">The Apology for Raymond </w:t>
      </w:r>
      <w:r w:rsidR="009F30E1" w:rsidRPr="00231CC8">
        <w:rPr>
          <w:i/>
          <w:color w:val="000000" w:themeColor="text1"/>
          <w:szCs w:val="24"/>
        </w:rPr>
        <w:t>Sebond</w:t>
      </w:r>
      <w:r w:rsidR="00270140" w:rsidRPr="00231CC8">
        <w:rPr>
          <w:color w:val="000000" w:themeColor="text1"/>
          <w:szCs w:val="24"/>
        </w:rPr>
        <w:t xml:space="preserve"> is not longer relevant.  </w:t>
      </w:r>
    </w:p>
  </w:endnote>
  <w:endnote w:id="45">
    <w:p w14:paraId="06078789" w14:textId="75E36886"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See “Happy Hamlet,” note 3</w:t>
      </w:r>
      <w:r w:rsidR="007D59D2" w:rsidRPr="00231CC8">
        <w:rPr>
          <w:color w:val="000000" w:themeColor="text1"/>
          <w:szCs w:val="24"/>
        </w:rPr>
        <w:t>4</w:t>
      </w:r>
      <w:r w:rsidRPr="00231CC8">
        <w:rPr>
          <w:color w:val="000000" w:themeColor="text1"/>
          <w:szCs w:val="24"/>
        </w:rPr>
        <w:t>.</w:t>
      </w:r>
    </w:p>
  </w:endnote>
  <w:endnote w:id="46">
    <w:p w14:paraId="69E74797" w14:textId="302DD10B"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Peter Marshall, </w:t>
      </w:r>
      <w:r w:rsidRPr="00231CC8">
        <w:rPr>
          <w:rStyle w:val="I"/>
          <w:color w:val="000000" w:themeColor="text1"/>
          <w:szCs w:val="24"/>
        </w:rPr>
        <w:t>Beliefs and the Dead in Reformation England</w:t>
      </w:r>
      <w:r w:rsidRPr="00231CC8">
        <w:rPr>
          <w:color w:val="000000" w:themeColor="text1"/>
          <w:szCs w:val="24"/>
        </w:rPr>
        <w:t xml:space="preserve"> (Oxford: Oxford University Press, 2002), 258.</w:t>
      </w:r>
    </w:p>
  </w:endnote>
  <w:endnote w:id="47">
    <w:p w14:paraId="68B26E3B" w14:textId="12EBF51C"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Horatio’s initial worry is that the apparition “In the same figure like the King that’s dead” (1.1.44) will tempt Hamlet to suicide (“What if it tempt you to the flood, my lord . . .?” [1.4.69]), which is certainly a demonic project. When Hamlet is convinced, on the basis of Claudius’s reaction to the performed play (or to Hamlet’s commentary thereon) that the thing’s “word” is reliable (regardless of its ontological status), Horatio simply affirms that he has seen the same reactions in Claudius that Hamlet has seen (“I did very well note him” [3.2.284]), affirming nothing further. </w:t>
      </w:r>
      <w:r w:rsidRPr="00231CC8">
        <w:rPr>
          <w:rStyle w:val="I"/>
          <w:color w:val="000000" w:themeColor="text1"/>
          <w:szCs w:val="24"/>
        </w:rPr>
        <w:t>Hamlet</w:t>
      </w:r>
      <w:r w:rsidRPr="00231CC8">
        <w:rPr>
          <w:color w:val="000000" w:themeColor="text1"/>
          <w:szCs w:val="24"/>
        </w:rPr>
        <w:t xml:space="preserve"> is cited from the edition by Harold Jenkins (London: Methuen, 1982), but I will indicate when a line or passage is unique to the Quarto or the Folio.</w:t>
      </w:r>
    </w:p>
  </w:endnote>
  <w:endnote w:id="48">
    <w:p w14:paraId="203BA95F" w14:textId="2F827226"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See Gomes, “Other Minds Skepticism,” in Machuca and Reed, </w:t>
      </w:r>
      <w:r w:rsidRPr="00231CC8">
        <w:rPr>
          <w:rStyle w:val="I"/>
          <w:color w:val="000000" w:themeColor="text1"/>
          <w:szCs w:val="24"/>
        </w:rPr>
        <w:t>Skepticism: From Antiquity to the Present</w:t>
      </w:r>
      <w:r w:rsidRPr="00231CC8">
        <w:rPr>
          <w:color w:val="000000" w:themeColor="text1"/>
          <w:szCs w:val="24"/>
        </w:rPr>
        <w:t>, 703–4.</w:t>
      </w:r>
    </w:p>
  </w:endnote>
  <w:endnote w:id="49">
    <w:p w14:paraId="2BDD767B" w14:textId="654AE454"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McGinn’s assertion of the necessity of “other minds” skepticism almost runs aground on his recognition that “language can seem like a solution to the problem” (</w:t>
      </w:r>
      <w:r w:rsidRPr="00231CC8">
        <w:rPr>
          <w:rStyle w:val="I"/>
          <w:color w:val="000000" w:themeColor="text1"/>
          <w:szCs w:val="24"/>
        </w:rPr>
        <w:t>Shakespeare’s Philosophy</w:t>
      </w:r>
      <w:r w:rsidRPr="00231CC8">
        <w:rPr>
          <w:color w:val="000000" w:themeColor="text1"/>
          <w:szCs w:val="24"/>
        </w:rPr>
        <w:t xml:space="preserve">, 63). But McGinn quickly moves to the much more comfortable topic (for a skeptic) of lying and deception. Cavell struggles with the problem of language and skepticism throughout </w:t>
      </w:r>
      <w:r w:rsidRPr="00231CC8">
        <w:rPr>
          <w:rStyle w:val="I"/>
          <w:color w:val="000000" w:themeColor="text1"/>
          <w:szCs w:val="24"/>
        </w:rPr>
        <w:t>The Claim of Reason</w:t>
      </w:r>
      <w:r w:rsidRPr="00231CC8">
        <w:rPr>
          <w:color w:val="000000" w:themeColor="text1"/>
          <w:szCs w:val="24"/>
        </w:rPr>
        <w:t xml:space="preserve">, especially in pt. 1. </w:t>
      </w:r>
      <w:r w:rsidR="004E03B0" w:rsidRPr="00231CC8">
        <w:rPr>
          <w:color w:val="000000" w:themeColor="text1"/>
          <w:szCs w:val="24"/>
        </w:rPr>
        <w:t>In his essay on</w:t>
      </w:r>
      <w:r w:rsidRPr="00231CC8">
        <w:rPr>
          <w:color w:val="000000" w:themeColor="text1"/>
          <w:szCs w:val="24"/>
        </w:rPr>
        <w:t xml:space="preserve">“Austin at Criticism,” </w:t>
      </w:r>
      <w:r w:rsidR="004E03B0" w:rsidRPr="00231CC8">
        <w:rPr>
          <w:color w:val="000000" w:themeColor="text1"/>
          <w:szCs w:val="24"/>
        </w:rPr>
        <w:t xml:space="preserve">Cavell </w:t>
      </w:r>
      <w:r w:rsidRPr="00231CC8">
        <w:rPr>
          <w:color w:val="000000" w:themeColor="text1"/>
          <w:szCs w:val="24"/>
        </w:rPr>
        <w:t xml:space="preserve">warns against adopting </w:t>
      </w:r>
      <w:r w:rsidR="00712805" w:rsidRPr="00231CC8">
        <w:rPr>
          <w:color w:val="000000" w:themeColor="text1"/>
          <w:szCs w:val="24"/>
        </w:rPr>
        <w:t xml:space="preserve">J. L. </w:t>
      </w:r>
      <w:r w:rsidRPr="00231CC8">
        <w:rPr>
          <w:color w:val="000000" w:themeColor="text1"/>
          <w:szCs w:val="24"/>
        </w:rPr>
        <w:t xml:space="preserve">Austin’s anti-skeptical position </w:t>
      </w:r>
      <w:r w:rsidR="00712805" w:rsidRPr="00231CC8">
        <w:rPr>
          <w:color w:val="000000" w:themeColor="text1"/>
          <w:szCs w:val="24"/>
        </w:rPr>
        <w:t xml:space="preserve">based on ordinary language and ordinary experience </w:t>
      </w:r>
      <w:r w:rsidRPr="00231CC8">
        <w:rPr>
          <w:color w:val="000000" w:themeColor="text1"/>
          <w:szCs w:val="24"/>
        </w:rPr>
        <w:t>(</w:t>
      </w:r>
      <w:r w:rsidRPr="00231CC8">
        <w:rPr>
          <w:rStyle w:val="I"/>
          <w:color w:val="000000" w:themeColor="text1"/>
          <w:szCs w:val="24"/>
        </w:rPr>
        <w:t>Must We Mean What We Say?</w:t>
      </w:r>
      <w:r w:rsidRPr="00231CC8">
        <w:rPr>
          <w:color w:val="000000" w:themeColor="text1"/>
          <w:szCs w:val="24"/>
        </w:rPr>
        <w:t xml:space="preserve"> 110). For an argument that Wittgenstein’s view of language is anti-skeptical, see Michael Williams, “Wittgenstein and Skepticism: Illusory Doubts,” in Machuca and Reed, </w:t>
      </w:r>
      <w:r w:rsidRPr="00231CC8">
        <w:rPr>
          <w:rStyle w:val="I"/>
          <w:color w:val="000000" w:themeColor="text1"/>
          <w:szCs w:val="24"/>
        </w:rPr>
        <w:t>Skepticism: From Antiquity to the Present</w:t>
      </w:r>
      <w:r w:rsidRPr="00231CC8">
        <w:rPr>
          <w:color w:val="000000" w:themeColor="text1"/>
          <w:szCs w:val="24"/>
        </w:rPr>
        <w:t xml:space="preserve">, 481–505. For the view that “successful communication proves the existence of a shared, and largely true, view of the world,” see Donald Davidson, “The Method of Truth in Metaphysics,” in </w:t>
      </w:r>
      <w:r w:rsidRPr="00231CC8">
        <w:rPr>
          <w:rStyle w:val="I"/>
          <w:color w:val="000000" w:themeColor="text1"/>
          <w:szCs w:val="24"/>
        </w:rPr>
        <w:t>Inquiries into Truth and Interpretation</w:t>
      </w:r>
      <w:r w:rsidRPr="00231CC8">
        <w:rPr>
          <w:color w:val="000000" w:themeColor="text1"/>
          <w:szCs w:val="24"/>
        </w:rPr>
        <w:t xml:space="preserve"> (Oxford: Clarendon Press, 1986), 201 and passim. See also the essays cited in note 5</w:t>
      </w:r>
      <w:r w:rsidR="00712805" w:rsidRPr="00231CC8">
        <w:rPr>
          <w:color w:val="000000" w:themeColor="text1"/>
          <w:szCs w:val="24"/>
        </w:rPr>
        <w:t>2</w:t>
      </w:r>
      <w:r w:rsidRPr="00231CC8">
        <w:rPr>
          <w:color w:val="000000" w:themeColor="text1"/>
          <w:szCs w:val="24"/>
        </w:rPr>
        <w:t xml:space="preserve"> below.</w:t>
      </w:r>
    </w:p>
  </w:endnote>
  <w:endnote w:id="50">
    <w:p w14:paraId="6A1725C5" w14:textId="05266122"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On “The Mousetrap” plan as a humanist fantasy, and on the problem of what Hamlet can legitimately conclude from the episode, see “Happy Hamlet.”</w:t>
      </w:r>
    </w:p>
  </w:endnote>
  <w:endnote w:id="51">
    <w:p w14:paraId="1510F5A6" w14:textId="4582AF0A"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On the crucial epistemological role for the reader or audience of Claudius’s post-Mousetrap soliloquy, see Amir Khan, “My Kingdom for a Ghost: Counterfactual Thinking and </w:t>
      </w:r>
      <w:r w:rsidRPr="00231CC8">
        <w:rPr>
          <w:rStyle w:val="I"/>
          <w:color w:val="000000" w:themeColor="text1"/>
          <w:szCs w:val="24"/>
        </w:rPr>
        <w:t>Hamlet</w:t>
      </w:r>
      <w:r w:rsidRPr="00231CC8">
        <w:rPr>
          <w:color w:val="000000" w:themeColor="text1"/>
          <w:szCs w:val="24"/>
        </w:rPr>
        <w:t xml:space="preserve">,” </w:t>
      </w:r>
      <w:r w:rsidRPr="00231CC8">
        <w:rPr>
          <w:rStyle w:val="I"/>
          <w:color w:val="000000" w:themeColor="text1"/>
          <w:szCs w:val="24"/>
        </w:rPr>
        <w:t>Shakespeare Quarterly</w:t>
      </w:r>
      <w:r w:rsidRPr="00231CC8">
        <w:rPr>
          <w:color w:val="000000" w:themeColor="text1"/>
          <w:szCs w:val="24"/>
        </w:rPr>
        <w:t xml:space="preserve"> 66 (2015): 29–46, rpt. as ch. 2 of </w:t>
      </w:r>
      <w:r w:rsidRPr="00231CC8">
        <w:rPr>
          <w:rStyle w:val="I"/>
          <w:color w:val="000000" w:themeColor="text1"/>
          <w:szCs w:val="24"/>
        </w:rPr>
        <w:t>Shakespeare in Hindsight: Counterfactual Thinking and Shakespearean Tragedy</w:t>
      </w:r>
      <w:r w:rsidRPr="00231CC8">
        <w:rPr>
          <w:color w:val="000000" w:themeColor="text1"/>
          <w:szCs w:val="24"/>
        </w:rPr>
        <w:t xml:space="preserve"> (Edinburgh: Edinburgh University Press, 2016).</w:t>
      </w:r>
    </w:p>
  </w:endnote>
  <w:endnote w:id="52">
    <w:p w14:paraId="46AC972E" w14:textId="2E3A6813"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On the Reformation conception of repentance, see “</w:t>
      </w:r>
      <w:r w:rsidRPr="00231CC8">
        <w:rPr>
          <w:rStyle w:val="I"/>
          <w:color w:val="000000" w:themeColor="text1"/>
          <w:szCs w:val="24"/>
        </w:rPr>
        <w:t>The Tempest</w:t>
      </w:r>
      <w:r w:rsidRPr="00231CC8">
        <w:rPr>
          <w:color w:val="000000" w:themeColor="text1"/>
          <w:szCs w:val="24"/>
        </w:rPr>
        <w:t xml:space="preserve"> (1): Power,” </w:t>
      </w:r>
      <w:r w:rsidR="00C92700" w:rsidRPr="00231CC8">
        <w:rPr>
          <w:color w:val="000000" w:themeColor="text1"/>
          <w:szCs w:val="24"/>
        </w:rPr>
        <w:t>000</w:t>
      </w:r>
      <w:r w:rsidRPr="00231CC8">
        <w:rPr>
          <w:color w:val="000000" w:themeColor="text1"/>
          <w:szCs w:val="24"/>
        </w:rPr>
        <w:t>.</w:t>
      </w:r>
    </w:p>
  </w:endnote>
  <w:endnote w:id="53">
    <w:p w14:paraId="66308A30" w14:textId="206C0BBF"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On the role of “testimony” with regard to knowledge of the inner lives of others, see J. L. Austin, “Other Minds,” in </w:t>
      </w:r>
      <w:r w:rsidRPr="00231CC8">
        <w:rPr>
          <w:rStyle w:val="I"/>
          <w:color w:val="000000" w:themeColor="text1"/>
          <w:szCs w:val="24"/>
        </w:rPr>
        <w:t>Philosophical Papers</w:t>
      </w:r>
      <w:r w:rsidRPr="00231CC8">
        <w:rPr>
          <w:color w:val="000000" w:themeColor="text1"/>
          <w:szCs w:val="24"/>
        </w:rPr>
        <w:t xml:space="preserve">, 3rd ed. (Oxford: Oxford University Press, 1973), 82, 112–15; Anil Gomes, “Testimony and Other Minds,” </w:t>
      </w:r>
      <w:r w:rsidRPr="00231CC8">
        <w:rPr>
          <w:rStyle w:val="I"/>
          <w:color w:val="000000" w:themeColor="text1"/>
          <w:szCs w:val="24"/>
        </w:rPr>
        <w:t>Erkenntnis</w:t>
      </w:r>
      <w:r w:rsidRPr="00231CC8">
        <w:rPr>
          <w:color w:val="000000" w:themeColor="text1"/>
          <w:szCs w:val="24"/>
        </w:rPr>
        <w:t xml:space="preserve"> 80 (2015): 173–83.</w:t>
      </w:r>
    </w:p>
  </w:endnote>
  <w:endnote w:id="54">
    <w:p w14:paraId="6F324267" w14:textId="6C0B57B4"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Ramie Targoff suggests something of this sort in “The Performance of Prayer: Sincerity and Theatricality in Early Modern England,” </w:t>
      </w:r>
      <w:r w:rsidRPr="00231CC8">
        <w:rPr>
          <w:rStyle w:val="I"/>
          <w:color w:val="000000" w:themeColor="text1"/>
          <w:szCs w:val="24"/>
        </w:rPr>
        <w:t>Representations</w:t>
      </w:r>
      <w:r w:rsidRPr="00231CC8">
        <w:rPr>
          <w:color w:val="000000" w:themeColor="text1"/>
          <w:szCs w:val="24"/>
        </w:rPr>
        <w:t xml:space="preserve"> 60 (1997): 49–69 (esp. 59).</w:t>
      </w:r>
    </w:p>
  </w:endnote>
  <w:endnote w:id="55">
    <w:p w14:paraId="762A69FE" w14:textId="047F3FDE"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See Austin, “Other Minds,” 112; and Avramides, “Perception, Reliability, and Other Minds,” 123. In a commentary on the book of Proverbs published in 1592, Peter Moffett notes that even when “a secret intent of the minde is cunningly hidden and closely concealed,” it often happens that a person “indued with discretion, either by propounding of questions or by observing of gestures, soundeth and fisheth out the secret purpose of him who is so close.” I owe this reference to Christopher Crosbie’s paper, “Intention,” for the Shakespeare Association seminar “Boundaries of Violence” (2021).</w:t>
      </w:r>
    </w:p>
  </w:endnote>
  <w:endnote w:id="56">
    <w:p w14:paraId="543129C9" w14:textId="20C1ECBC"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Compare Austin, “Other Minds,” 110.</w:t>
      </w:r>
    </w:p>
  </w:endnote>
  <w:endnote w:id="57">
    <w:p w14:paraId="7D1CEF3D" w14:textId="64DD1D3C"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For Shakespeare’s presentation of cases where a character’s motives seem opaque to that character, see “Excuses, Bepissing, and Non-being.”</w:t>
      </w:r>
    </w:p>
  </w:endnote>
  <w:endnote w:id="58">
    <w:p w14:paraId="5A12F497" w14:textId="3477D2AB"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Glenn Clark, “Speaking Daggers: Shakespeare’s Troubled Ministers,” in </w:t>
      </w:r>
      <w:r w:rsidRPr="00231CC8">
        <w:rPr>
          <w:rStyle w:val="I"/>
          <w:color w:val="000000" w:themeColor="text1"/>
          <w:szCs w:val="24"/>
        </w:rPr>
        <w:t>Shakespeare and Religious Change</w:t>
      </w:r>
      <w:r w:rsidRPr="00231CC8">
        <w:rPr>
          <w:color w:val="000000" w:themeColor="text1"/>
          <w:szCs w:val="24"/>
        </w:rPr>
        <w:t xml:space="preserve">, ed. Kenneth J. E. Graham and Philip D. Collington (New York: Palgrave Macmillan, 2009), 176–95. I see no reason to think that Hamlet is being satirized in this role here, as is proposed by R. Chris Hassel, “The Accent and Gait of Christians: Hamlet’s Puritan Style,” in </w:t>
      </w:r>
      <w:r w:rsidRPr="00231CC8">
        <w:rPr>
          <w:rStyle w:val="I"/>
          <w:color w:val="000000" w:themeColor="text1"/>
          <w:szCs w:val="24"/>
        </w:rPr>
        <w:t>Shakespeare and the Culture of Christianity in Early Modern Europe</w:t>
      </w:r>
      <w:r w:rsidRPr="00231CC8">
        <w:rPr>
          <w:color w:val="000000" w:themeColor="text1"/>
          <w:szCs w:val="24"/>
        </w:rPr>
        <w:t>, ed. Dennis Taylor and David N. Beauregard (New York: Fordham University Press, 2003), 285–310; and apparently accepted by Mareile Pfannebrecker, “</w:t>
      </w:r>
      <w:r w:rsidRPr="00231CC8">
        <w:rPr>
          <w:rStyle w:val="I"/>
          <w:color w:val="000000" w:themeColor="text1"/>
          <w:szCs w:val="24"/>
        </w:rPr>
        <w:t>Hamlet</w:t>
      </w:r>
      <w:r w:rsidRPr="00231CC8">
        <w:rPr>
          <w:color w:val="000000" w:themeColor="text1"/>
          <w:szCs w:val="24"/>
        </w:rPr>
        <w:t xml:space="preserve"> and Habit: The Renaissance Problem of Programmable Life,” </w:t>
      </w:r>
      <w:r w:rsidRPr="00231CC8">
        <w:rPr>
          <w:rStyle w:val="I"/>
          <w:color w:val="000000" w:themeColor="text1"/>
          <w:szCs w:val="24"/>
        </w:rPr>
        <w:t>Modern Philology</w:t>
      </w:r>
      <w:r w:rsidRPr="00231CC8">
        <w:rPr>
          <w:color w:val="000000" w:themeColor="text1"/>
          <w:szCs w:val="24"/>
        </w:rPr>
        <w:t xml:space="preserve"> 118 (2020): 25–47 (37). That Hamlet’s language is perhaps “over-the-top” here in its intensity, as Pfannebrecker suggests, does not mean that it is satirized.</w:t>
      </w:r>
    </w:p>
  </w:endnote>
  <w:endnote w:id="59">
    <w:p w14:paraId="7430EC48" w14:textId="51A7AF53" w:rsidR="00A306CC" w:rsidRPr="00231CC8" w:rsidRDefault="00A306CC">
      <w:pPr>
        <w:pStyle w:val="EndnoteText"/>
        <w:rPr>
          <w:color w:val="000000" w:themeColor="text1"/>
          <w:sz w:val="24"/>
          <w:szCs w:val="24"/>
        </w:rPr>
      </w:pPr>
      <w:r w:rsidRPr="00231CC8">
        <w:rPr>
          <w:rStyle w:val="EndnoteReference"/>
          <w:color w:val="000000" w:themeColor="text1"/>
          <w:sz w:val="24"/>
          <w:szCs w:val="24"/>
        </w:rPr>
        <w:endnoteRef/>
      </w:r>
      <w:r w:rsidRPr="00231CC8">
        <w:rPr>
          <w:color w:val="000000" w:themeColor="text1"/>
          <w:sz w:val="24"/>
          <w:szCs w:val="24"/>
        </w:rPr>
        <w:t xml:space="preserve"> Whatever form these "pictures" take (see Jenkins, </w:t>
      </w:r>
      <w:r w:rsidR="00C66CC5" w:rsidRPr="00231CC8">
        <w:rPr>
          <w:color w:val="000000" w:themeColor="text1"/>
          <w:sz w:val="24"/>
          <w:szCs w:val="24"/>
        </w:rPr>
        <w:t xml:space="preserve">ed., </w:t>
      </w:r>
      <w:r w:rsidRPr="00231CC8">
        <w:rPr>
          <w:i/>
          <w:color w:val="000000" w:themeColor="text1"/>
          <w:sz w:val="24"/>
          <w:szCs w:val="24"/>
        </w:rPr>
        <w:t>Hamlet</w:t>
      </w:r>
      <w:r w:rsidRPr="00231CC8">
        <w:rPr>
          <w:color w:val="000000" w:themeColor="text1"/>
          <w:sz w:val="24"/>
          <w:szCs w:val="24"/>
        </w:rPr>
        <w:t xml:space="preserve">, </w:t>
      </w:r>
      <w:r w:rsidR="00C66CC5" w:rsidRPr="00231CC8">
        <w:rPr>
          <w:color w:val="000000" w:themeColor="text1"/>
          <w:sz w:val="24"/>
          <w:szCs w:val="24"/>
        </w:rPr>
        <w:t>517-519), they are physical objects.</w:t>
      </w:r>
    </w:p>
  </w:endnote>
  <w:endnote w:id="60">
    <w:p w14:paraId="243E2165" w14:textId="57854054"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Ellen MacKay, </w:t>
      </w:r>
      <w:r w:rsidRPr="00231CC8">
        <w:rPr>
          <w:rStyle w:val="I"/>
          <w:color w:val="000000" w:themeColor="text1"/>
          <w:szCs w:val="24"/>
        </w:rPr>
        <w:t>Persecution, Plague, and Fire: Fugitive Histories of the Stage in Early Modern England</w:t>
      </w:r>
      <w:r w:rsidRPr="00231CC8">
        <w:rPr>
          <w:color w:val="000000" w:themeColor="text1"/>
          <w:szCs w:val="24"/>
        </w:rPr>
        <w:t xml:space="preserve"> (Chicago: University of Chicago Press, 2011),</w:t>
      </w:r>
      <w:r w:rsidRPr="00231CC8">
        <w:rPr>
          <w:rStyle w:val="I"/>
          <w:color w:val="000000" w:themeColor="text1"/>
          <w:szCs w:val="24"/>
        </w:rPr>
        <w:t xml:space="preserve"> </w:t>
      </w:r>
      <w:r w:rsidRPr="00231CC8">
        <w:rPr>
          <w:color w:val="000000" w:themeColor="text1"/>
          <w:szCs w:val="24"/>
        </w:rPr>
        <w:t>denies this (66–69). Her point seems to be that the “grounds” for Gertrude’s feelings of guilt are never made explicit (68). But it seems pretty clear that it is her relationship with Claudius that is at issue.</w:t>
      </w:r>
    </w:p>
  </w:endnote>
  <w:endnote w:id="61">
    <w:p w14:paraId="7E93DFAD" w14:textId="12E2ABA6"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As already suggested (see “Excuses, Bepissing, and Non-being,” note 7), I do not agree with Paul Cefalu that Hamlet “refuses to take seriously the possibility that virtuous habits might provide antidotes to vicious ones” (“Damnéd Custom . . . Habit’s Devil: Hamlet’s Part-Whole Fallacy and the Early Modern Philosophy of Mind,” in </w:t>
      </w:r>
      <w:r w:rsidRPr="00231CC8">
        <w:rPr>
          <w:rStyle w:val="I"/>
          <w:color w:val="000000" w:themeColor="text1"/>
          <w:szCs w:val="24"/>
        </w:rPr>
        <w:t>Revisionist Shakespeare: Transitional Ideologies in Texts and Contexts</w:t>
      </w:r>
      <w:r w:rsidRPr="00231CC8">
        <w:rPr>
          <w:color w:val="000000" w:themeColor="text1"/>
          <w:szCs w:val="24"/>
        </w:rPr>
        <w:t xml:space="preserve"> [New York: Palgrave Macmillan, 2004], 158). I think that Pfannebecker is right that Hamlet’s address to his mother “points to human plasticity outside and beyond childhood” (“</w:t>
      </w:r>
      <w:r w:rsidRPr="00231CC8">
        <w:rPr>
          <w:rStyle w:val="I"/>
          <w:color w:val="000000" w:themeColor="text1"/>
          <w:szCs w:val="24"/>
        </w:rPr>
        <w:t>Hamlet</w:t>
      </w:r>
      <w:r w:rsidRPr="00231CC8">
        <w:rPr>
          <w:color w:val="000000" w:themeColor="text1"/>
          <w:szCs w:val="24"/>
        </w:rPr>
        <w:t xml:space="preserve"> and Habit,” 39).</w:t>
      </w:r>
    </w:p>
  </w:endnote>
  <w:endnote w:id="62">
    <w:p w14:paraId="09F8F4B3" w14:textId="503A67B0"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Clark holds that Gertrude is not permanently changed (“Speaking Daggers,” 183). I am not so sure. In the next scene, when Gertrude has to reveal the death of Polonius to Claudius, she tells Claudius that Hamlet was “Mad as the sea” at the time (4.1.7), thereby following Hamlet’s instructions not to reveal that he is only “mad in craft” (3.4.190). See William Kerrigan, </w:t>
      </w:r>
      <w:r w:rsidRPr="00231CC8">
        <w:rPr>
          <w:rStyle w:val="I"/>
          <w:color w:val="000000" w:themeColor="text1"/>
          <w:szCs w:val="24"/>
        </w:rPr>
        <w:t>Hamlet’s Perfection</w:t>
      </w:r>
      <w:r w:rsidRPr="00231CC8">
        <w:rPr>
          <w:color w:val="000000" w:themeColor="text1"/>
          <w:szCs w:val="24"/>
        </w:rPr>
        <w:t xml:space="preserve"> (Baltimore: Johns Hopkins University Press, 1994), 113–14.</w:t>
      </w:r>
    </w:p>
  </w:endnote>
  <w:endnote w:id="63">
    <w:p w14:paraId="2ED02C74" w14:textId="3E256AB8"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James Kuzner, </w:t>
      </w:r>
      <w:r w:rsidRPr="00231CC8">
        <w:rPr>
          <w:rStyle w:val="I"/>
          <w:color w:val="000000" w:themeColor="text1"/>
          <w:szCs w:val="24"/>
        </w:rPr>
        <w:t>Shakespeare as a Way of Life: Skeptical Practice and the Politics of Weakness</w:t>
      </w:r>
      <w:r w:rsidRPr="00231CC8">
        <w:rPr>
          <w:color w:val="000000" w:themeColor="text1"/>
          <w:szCs w:val="24"/>
        </w:rPr>
        <w:t xml:space="preserve"> (New York: Fordham University Press, 2016), 18. Further citations of this work appear parenthetically in the text.</w:t>
      </w:r>
    </w:p>
  </w:endnote>
  <w:endnote w:id="64">
    <w:p w14:paraId="0346252D" w14:textId="77025DF4"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“Forc’d cause” is the Folio reading; the Quarto has “for no cause.”</w:t>
      </w:r>
    </w:p>
  </w:endnote>
  <w:endnote w:id="65">
    <w:p w14:paraId="27E9C7AF" w14:textId="0F359EBD" w:rsidR="0062162E" w:rsidRPr="00231CC8" w:rsidRDefault="0062162E">
      <w:pPr>
        <w:pStyle w:val="EndnoteText"/>
        <w:rPr>
          <w:color w:val="000000" w:themeColor="text1"/>
          <w:sz w:val="24"/>
          <w:szCs w:val="24"/>
        </w:rPr>
      </w:pPr>
      <w:r w:rsidRPr="00231CC8">
        <w:rPr>
          <w:rStyle w:val="EndnoteReference"/>
          <w:color w:val="000000" w:themeColor="text1"/>
          <w:sz w:val="24"/>
          <w:szCs w:val="24"/>
        </w:rPr>
        <w:endnoteRef/>
      </w:r>
      <w:r w:rsidRPr="00231CC8">
        <w:rPr>
          <w:color w:val="000000" w:themeColor="text1"/>
          <w:sz w:val="24"/>
          <w:szCs w:val="24"/>
        </w:rPr>
        <w:t xml:space="preserve"> On the complexities of Hamlet's apology to Laertes, see "Excuses, Bepissing, and Non-Being."</w:t>
      </w:r>
    </w:p>
  </w:endnote>
  <w:endnote w:id="66">
    <w:p w14:paraId="350CEA51" w14:textId="69211014"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For the speech heading “All” in Q2 and F, see </w:t>
      </w:r>
      <w:r w:rsidRPr="00231CC8">
        <w:rPr>
          <w:rStyle w:val="I"/>
          <w:color w:val="000000" w:themeColor="text1"/>
          <w:szCs w:val="24"/>
        </w:rPr>
        <w:t xml:space="preserve">The Three-Text “Hamlet,” </w:t>
      </w:r>
      <w:r w:rsidRPr="00231CC8">
        <w:rPr>
          <w:color w:val="000000" w:themeColor="text1"/>
          <w:szCs w:val="24"/>
        </w:rPr>
        <w:t xml:space="preserve">ed. Bernice W. Kliman and Paul Bertram, 2nd ed. (New York: AMS Press, 2003). I do not know why Ann Thompson and Neil Taylor, in their editions of both Q2 and F (London: Thomson Learning, 2006), substitute “Lords.” They claim to be following the 1986 </w:t>
      </w:r>
      <w:r w:rsidRPr="00231CC8">
        <w:rPr>
          <w:rStyle w:val="I"/>
          <w:color w:val="000000" w:themeColor="text1"/>
          <w:szCs w:val="24"/>
        </w:rPr>
        <w:t>Oxford Complete Shakespeare</w:t>
      </w:r>
      <w:r w:rsidRPr="00231CC8">
        <w:rPr>
          <w:color w:val="000000" w:themeColor="text1"/>
          <w:szCs w:val="24"/>
        </w:rPr>
        <w:t>, ed. Stanley Wells and Gary Taylor, in substituting “Lords” for “All,” but that edition has “All the Courtiers.” These emendations are not only textually unwarranted but also dramatically inferior to “All.”</w:t>
      </w:r>
    </w:p>
  </w:endnote>
  <w:endnote w:id="67">
    <w:p w14:paraId="4B85FD65" w14:textId="5C4BA533"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“Me and my cause a right” is the Q2 reading. The Folio has “me and my causes right” (see </w:t>
      </w:r>
      <w:r w:rsidRPr="00231CC8">
        <w:rPr>
          <w:rStyle w:val="I"/>
          <w:color w:val="000000" w:themeColor="text1"/>
          <w:szCs w:val="24"/>
        </w:rPr>
        <w:t>The Three-Text</w:t>
      </w:r>
      <w:r w:rsidRPr="00231CC8">
        <w:rPr>
          <w:color w:val="000000" w:themeColor="text1"/>
          <w:szCs w:val="24"/>
        </w:rPr>
        <w:t xml:space="preserve"> </w:t>
      </w:r>
      <w:r w:rsidRPr="00231CC8">
        <w:rPr>
          <w:rStyle w:val="I"/>
          <w:color w:val="000000" w:themeColor="text1"/>
          <w:szCs w:val="24"/>
        </w:rPr>
        <w:t>“Hamlet”</w:t>
      </w:r>
      <w:r w:rsidRPr="00231CC8">
        <w:rPr>
          <w:color w:val="000000" w:themeColor="text1"/>
          <w:szCs w:val="24"/>
        </w:rPr>
        <w:t>). Given the lack of the convention of marking possessives, the Folio reading could also be “cause’s right,” though I have not seen any edition that adopts this.</w:t>
      </w:r>
    </w:p>
  </w:endnote>
  <w:endnote w:id="68">
    <w:p w14:paraId="6E56DF9C" w14:textId="785BD19C"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James Shapiro, </w:t>
      </w:r>
      <w:r w:rsidRPr="00231CC8">
        <w:rPr>
          <w:rStyle w:val="I"/>
          <w:color w:val="000000" w:themeColor="text1"/>
          <w:szCs w:val="24"/>
        </w:rPr>
        <w:t>A Year in the Life of William Shakespeare: 1599</w:t>
      </w:r>
      <w:r w:rsidRPr="00231CC8">
        <w:rPr>
          <w:color w:val="000000" w:themeColor="text1"/>
          <w:szCs w:val="24"/>
        </w:rPr>
        <w:t xml:space="preserve"> (New York: HarperCollins, 2005), 299.</w:t>
      </w:r>
    </w:p>
  </w:endnote>
  <w:endnote w:id="69">
    <w:p w14:paraId="15CD4E4C" w14:textId="016F9E45" w:rsidR="00FA0C2A" w:rsidRPr="00231CC8" w:rsidRDefault="00FA0C2A" w:rsidP="00595CC5">
      <w:pPr>
        <w:pStyle w:val="NTX"/>
        <w:rPr>
          <w:color w:val="000000" w:themeColor="text1"/>
          <w:szCs w:val="24"/>
        </w:rPr>
      </w:pPr>
      <w:r w:rsidRPr="00231CC8">
        <w:rPr>
          <w:rStyle w:val="enref"/>
          <w:color w:val="000000" w:themeColor="text1"/>
          <w:szCs w:val="24"/>
        </w:rPr>
        <w:endnoteRef/>
      </w:r>
      <w:r w:rsidRPr="00231CC8">
        <w:rPr>
          <w:color w:val="000000" w:themeColor="text1"/>
          <w:szCs w:val="24"/>
        </w:rPr>
        <w:t xml:space="preserve"> Lars Engle, “How Is Horatio Just? How Just Is Horatio?,” </w:t>
      </w:r>
      <w:r w:rsidRPr="00231CC8">
        <w:rPr>
          <w:rStyle w:val="I"/>
          <w:color w:val="000000" w:themeColor="text1"/>
          <w:szCs w:val="24"/>
        </w:rPr>
        <w:t>Shakespeare Quarterly</w:t>
      </w:r>
      <w:r w:rsidRPr="00231CC8">
        <w:rPr>
          <w:color w:val="000000" w:themeColor="text1"/>
          <w:szCs w:val="24"/>
        </w:rPr>
        <w:t xml:space="preserve"> 62 (2011): 256–62 (quotation on 262). I share Engle’s admiration for Horatio, which is much less guarded and tentative than Kuzner’s. When I was asked (bizarrely) at a conference, which Shakespeare character I identified with, I picked Horatio. </w:t>
      </w:r>
      <w:r w:rsidR="00B6203B" w:rsidRPr="00231CC8">
        <w:rPr>
          <w:color w:val="000000" w:themeColor="text1"/>
          <w:szCs w:val="24"/>
        </w:rPr>
        <w:t xml:space="preserve">Richard (then </w:t>
      </w:r>
      <w:r w:rsidRPr="00231CC8">
        <w:rPr>
          <w:color w:val="000000" w:themeColor="text1"/>
          <w:szCs w:val="24"/>
        </w:rPr>
        <w:t>Judge</w:t>
      </w:r>
      <w:r w:rsidR="00B6203B" w:rsidRPr="00231CC8">
        <w:rPr>
          <w:color w:val="000000" w:themeColor="text1"/>
          <w:szCs w:val="24"/>
        </w:rPr>
        <w:t>)</w:t>
      </w:r>
      <w:r w:rsidRPr="00231CC8">
        <w:rPr>
          <w:color w:val="000000" w:themeColor="text1"/>
          <w:szCs w:val="24"/>
        </w:rPr>
        <w:t xml:space="preserve"> Posner rebuked me for aiming too low, but I maintained that this identification was aspirational. See the “Roundtable” in </w:t>
      </w:r>
      <w:r w:rsidRPr="00231CC8">
        <w:rPr>
          <w:rStyle w:val="I"/>
          <w:color w:val="000000" w:themeColor="text1"/>
          <w:szCs w:val="24"/>
        </w:rPr>
        <w:t>Shakespeare and the Law</w:t>
      </w:r>
      <w:r w:rsidR="001B4A88" w:rsidRPr="00231CC8">
        <w:rPr>
          <w:rFonts w:ascii="Cambria" w:hAnsi="Cambria" w:cs="Arial"/>
          <w:i/>
          <w:color w:val="000000" w:themeColor="text1"/>
          <w:szCs w:val="24"/>
        </w:rPr>
        <w:t>: A Conversation Among Disciplines and Professions</w:t>
      </w:r>
      <w:r w:rsidR="001B4A88" w:rsidRPr="00231CC8">
        <w:rPr>
          <w:rFonts w:ascii="Cambria" w:hAnsi="Cambria" w:cs="Arial"/>
          <w:color w:val="000000" w:themeColor="text1"/>
          <w:szCs w:val="24"/>
        </w:rPr>
        <w:t>, ed.</w:t>
      </w:r>
      <w:r w:rsidR="001B4A88" w:rsidRPr="00231CC8">
        <w:rPr>
          <w:rFonts w:ascii="Cambria" w:hAnsi="Cambria" w:cs="Arial"/>
          <w:i/>
          <w:color w:val="000000" w:themeColor="text1"/>
          <w:szCs w:val="24"/>
        </w:rPr>
        <w:t xml:space="preserve"> </w:t>
      </w:r>
      <w:r w:rsidR="001B4A88" w:rsidRPr="00231CC8">
        <w:rPr>
          <w:rFonts w:ascii="Cambria" w:hAnsi="Cambria" w:cs="Arial"/>
          <w:color w:val="000000" w:themeColor="text1"/>
          <w:szCs w:val="24"/>
        </w:rPr>
        <w:t>Bradin Cormack, Martha Nussbaum, and Richard Strier</w:t>
      </w:r>
      <w:r w:rsidR="001B4A88" w:rsidRPr="00231CC8">
        <w:rPr>
          <w:rFonts w:ascii="Cambria" w:hAnsi="Cambria" w:cs="Arial"/>
          <w:i/>
          <w:color w:val="000000" w:themeColor="text1"/>
          <w:szCs w:val="24"/>
        </w:rPr>
        <w:t xml:space="preserve"> </w:t>
      </w:r>
      <w:r w:rsidR="001B4A88" w:rsidRPr="00231CC8">
        <w:rPr>
          <w:rFonts w:ascii="Cambria" w:hAnsi="Cambria" w:cs="Arial"/>
          <w:color w:val="000000" w:themeColor="text1"/>
          <w:szCs w:val="24"/>
        </w:rPr>
        <w:t xml:space="preserve">(Chicago:  U of Chicago Press, 2013), </w:t>
      </w:r>
      <w:r w:rsidR="009776BF" w:rsidRPr="00231CC8">
        <w:rPr>
          <w:rFonts w:ascii="Cambria" w:hAnsi="Cambria" w:cs="Arial"/>
          <w:color w:val="000000" w:themeColor="text1"/>
          <w:szCs w:val="24"/>
        </w:rPr>
        <w:t>318-320.</w:t>
      </w:r>
    </w:p>
    <w:p w14:paraId="79235E41" w14:textId="59277EEC" w:rsidR="001B4A88" w:rsidRPr="00231CC8" w:rsidRDefault="001B4A88" w:rsidP="00595CC5">
      <w:pPr>
        <w:pStyle w:val="NTX"/>
        <w:rPr>
          <w:color w:val="000000" w:themeColor="text1"/>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9D89" w14:textId="77777777" w:rsidR="008947BA" w:rsidRDefault="008947BA" w:rsidP="00FA0218">
      <w:r>
        <w:separator/>
      </w:r>
    </w:p>
  </w:footnote>
  <w:footnote w:type="continuationSeparator" w:id="0">
    <w:p w14:paraId="268FBEE1" w14:textId="77777777" w:rsidR="008947BA" w:rsidRDefault="008947BA" w:rsidP="00FA0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C251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5249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68E4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4E24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66FA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B4EA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30E4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B081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4285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9A24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52045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CE0F76"/>
    <w:multiLevelType w:val="hybridMultilevel"/>
    <w:tmpl w:val="C5F4C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611D7F"/>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51B2C0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attachedTemplate r:id="rId1"/>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ame" w:val="WPS"/>
  </w:docVars>
  <w:rsids>
    <w:rsidRoot w:val="00457D80"/>
    <w:rsid w:val="00004FF6"/>
    <w:rsid w:val="00005924"/>
    <w:rsid w:val="000531EE"/>
    <w:rsid w:val="00063C7A"/>
    <w:rsid w:val="00064F72"/>
    <w:rsid w:val="00074DBC"/>
    <w:rsid w:val="00075AE6"/>
    <w:rsid w:val="00083D41"/>
    <w:rsid w:val="0008717F"/>
    <w:rsid w:val="000A21F8"/>
    <w:rsid w:val="000A2804"/>
    <w:rsid w:val="000A6256"/>
    <w:rsid w:val="000B2706"/>
    <w:rsid w:val="000C38B8"/>
    <w:rsid w:val="000C4982"/>
    <w:rsid w:val="000D287B"/>
    <w:rsid w:val="000E518A"/>
    <w:rsid w:val="0010701A"/>
    <w:rsid w:val="00116D2F"/>
    <w:rsid w:val="0013212D"/>
    <w:rsid w:val="0013582A"/>
    <w:rsid w:val="00142940"/>
    <w:rsid w:val="00144BE6"/>
    <w:rsid w:val="00157AFB"/>
    <w:rsid w:val="0016042E"/>
    <w:rsid w:val="00177E38"/>
    <w:rsid w:val="0018187E"/>
    <w:rsid w:val="00183BE3"/>
    <w:rsid w:val="0018472D"/>
    <w:rsid w:val="00184B40"/>
    <w:rsid w:val="001A184D"/>
    <w:rsid w:val="001B060A"/>
    <w:rsid w:val="001B4A88"/>
    <w:rsid w:val="001D3B24"/>
    <w:rsid w:val="001F3813"/>
    <w:rsid w:val="00217F8B"/>
    <w:rsid w:val="00220656"/>
    <w:rsid w:val="00231CC8"/>
    <w:rsid w:val="0023577E"/>
    <w:rsid w:val="002371BF"/>
    <w:rsid w:val="002409A5"/>
    <w:rsid w:val="00246665"/>
    <w:rsid w:val="0025364B"/>
    <w:rsid w:val="00267B64"/>
    <w:rsid w:val="00270140"/>
    <w:rsid w:val="00274200"/>
    <w:rsid w:val="002759F3"/>
    <w:rsid w:val="00276306"/>
    <w:rsid w:val="002862FD"/>
    <w:rsid w:val="00297F19"/>
    <w:rsid w:val="002A60B7"/>
    <w:rsid w:val="002A6895"/>
    <w:rsid w:val="002B3E3B"/>
    <w:rsid w:val="002C0CCE"/>
    <w:rsid w:val="002D2717"/>
    <w:rsid w:val="002D4957"/>
    <w:rsid w:val="002E1064"/>
    <w:rsid w:val="002E144D"/>
    <w:rsid w:val="002F3835"/>
    <w:rsid w:val="00305AC7"/>
    <w:rsid w:val="00307430"/>
    <w:rsid w:val="00307479"/>
    <w:rsid w:val="00307ED0"/>
    <w:rsid w:val="003110DA"/>
    <w:rsid w:val="003129A1"/>
    <w:rsid w:val="0032281C"/>
    <w:rsid w:val="00337A8E"/>
    <w:rsid w:val="00344749"/>
    <w:rsid w:val="00350414"/>
    <w:rsid w:val="00367F0B"/>
    <w:rsid w:val="00373390"/>
    <w:rsid w:val="0038206D"/>
    <w:rsid w:val="0039673B"/>
    <w:rsid w:val="003D1F23"/>
    <w:rsid w:val="003D390C"/>
    <w:rsid w:val="003D75A8"/>
    <w:rsid w:val="004023C4"/>
    <w:rsid w:val="00424E50"/>
    <w:rsid w:val="00432128"/>
    <w:rsid w:val="004420A7"/>
    <w:rsid w:val="00457D80"/>
    <w:rsid w:val="00480957"/>
    <w:rsid w:val="004862E0"/>
    <w:rsid w:val="00492377"/>
    <w:rsid w:val="00495677"/>
    <w:rsid w:val="004A07B2"/>
    <w:rsid w:val="004A1FF8"/>
    <w:rsid w:val="004D6235"/>
    <w:rsid w:val="004E03B0"/>
    <w:rsid w:val="004E75B4"/>
    <w:rsid w:val="00501E9E"/>
    <w:rsid w:val="0051443E"/>
    <w:rsid w:val="005529EC"/>
    <w:rsid w:val="00554D8C"/>
    <w:rsid w:val="005558E8"/>
    <w:rsid w:val="00556835"/>
    <w:rsid w:val="0056436B"/>
    <w:rsid w:val="00574D0F"/>
    <w:rsid w:val="00581C29"/>
    <w:rsid w:val="00585FE6"/>
    <w:rsid w:val="00587398"/>
    <w:rsid w:val="00595CC5"/>
    <w:rsid w:val="00595D2B"/>
    <w:rsid w:val="005C1DCE"/>
    <w:rsid w:val="005C77BA"/>
    <w:rsid w:val="00613772"/>
    <w:rsid w:val="0062162E"/>
    <w:rsid w:val="00645F01"/>
    <w:rsid w:val="00683E4D"/>
    <w:rsid w:val="0068729B"/>
    <w:rsid w:val="006A09A3"/>
    <w:rsid w:val="006A1857"/>
    <w:rsid w:val="006A27A1"/>
    <w:rsid w:val="006A6486"/>
    <w:rsid w:val="006C4DBD"/>
    <w:rsid w:val="006E2267"/>
    <w:rsid w:val="006E2C71"/>
    <w:rsid w:val="007010C2"/>
    <w:rsid w:val="00704F3C"/>
    <w:rsid w:val="00710C3A"/>
    <w:rsid w:val="00712805"/>
    <w:rsid w:val="007149D5"/>
    <w:rsid w:val="00736CE5"/>
    <w:rsid w:val="007562C6"/>
    <w:rsid w:val="007A1FF5"/>
    <w:rsid w:val="007A4DB0"/>
    <w:rsid w:val="007B313C"/>
    <w:rsid w:val="007C05AB"/>
    <w:rsid w:val="007C0A94"/>
    <w:rsid w:val="007C26D2"/>
    <w:rsid w:val="007D59D2"/>
    <w:rsid w:val="007E2B1C"/>
    <w:rsid w:val="007E7BD4"/>
    <w:rsid w:val="007E7D83"/>
    <w:rsid w:val="00803D00"/>
    <w:rsid w:val="0084189E"/>
    <w:rsid w:val="00851E09"/>
    <w:rsid w:val="00852587"/>
    <w:rsid w:val="008540DC"/>
    <w:rsid w:val="00862F3F"/>
    <w:rsid w:val="00867FD6"/>
    <w:rsid w:val="00883FCA"/>
    <w:rsid w:val="008947BA"/>
    <w:rsid w:val="008E69F4"/>
    <w:rsid w:val="00905D4C"/>
    <w:rsid w:val="00906035"/>
    <w:rsid w:val="00910945"/>
    <w:rsid w:val="00916167"/>
    <w:rsid w:val="009249F5"/>
    <w:rsid w:val="009259F7"/>
    <w:rsid w:val="00935646"/>
    <w:rsid w:val="00943551"/>
    <w:rsid w:val="0094387C"/>
    <w:rsid w:val="009570F0"/>
    <w:rsid w:val="00975E5F"/>
    <w:rsid w:val="00977282"/>
    <w:rsid w:val="009776BF"/>
    <w:rsid w:val="009B227A"/>
    <w:rsid w:val="009B660B"/>
    <w:rsid w:val="009B7CEE"/>
    <w:rsid w:val="009C5921"/>
    <w:rsid w:val="009E22FE"/>
    <w:rsid w:val="009F30E1"/>
    <w:rsid w:val="009F3207"/>
    <w:rsid w:val="009F35CE"/>
    <w:rsid w:val="009F772B"/>
    <w:rsid w:val="00A018AD"/>
    <w:rsid w:val="00A10D0C"/>
    <w:rsid w:val="00A15BC5"/>
    <w:rsid w:val="00A306CC"/>
    <w:rsid w:val="00A41125"/>
    <w:rsid w:val="00A42B9E"/>
    <w:rsid w:val="00A502DF"/>
    <w:rsid w:val="00A5099A"/>
    <w:rsid w:val="00A54191"/>
    <w:rsid w:val="00A71AE1"/>
    <w:rsid w:val="00A819BB"/>
    <w:rsid w:val="00A85B4C"/>
    <w:rsid w:val="00A87818"/>
    <w:rsid w:val="00A87DE3"/>
    <w:rsid w:val="00AB30AD"/>
    <w:rsid w:val="00AF1D92"/>
    <w:rsid w:val="00AF1E18"/>
    <w:rsid w:val="00AF4EF7"/>
    <w:rsid w:val="00B10404"/>
    <w:rsid w:val="00B1477E"/>
    <w:rsid w:val="00B14C8A"/>
    <w:rsid w:val="00B34E11"/>
    <w:rsid w:val="00B455BD"/>
    <w:rsid w:val="00B500C2"/>
    <w:rsid w:val="00B569AE"/>
    <w:rsid w:val="00B57C84"/>
    <w:rsid w:val="00B6203B"/>
    <w:rsid w:val="00B664B2"/>
    <w:rsid w:val="00B74BCF"/>
    <w:rsid w:val="00B759A6"/>
    <w:rsid w:val="00B97853"/>
    <w:rsid w:val="00BA187A"/>
    <w:rsid w:val="00BC3A3F"/>
    <w:rsid w:val="00BD791A"/>
    <w:rsid w:val="00BE7712"/>
    <w:rsid w:val="00C05541"/>
    <w:rsid w:val="00C20C30"/>
    <w:rsid w:val="00C20CDD"/>
    <w:rsid w:val="00C23441"/>
    <w:rsid w:val="00C31F8E"/>
    <w:rsid w:val="00C33E46"/>
    <w:rsid w:val="00C42381"/>
    <w:rsid w:val="00C44DA6"/>
    <w:rsid w:val="00C54976"/>
    <w:rsid w:val="00C54DE5"/>
    <w:rsid w:val="00C62C6F"/>
    <w:rsid w:val="00C63572"/>
    <w:rsid w:val="00C65DAD"/>
    <w:rsid w:val="00C66CC5"/>
    <w:rsid w:val="00C92700"/>
    <w:rsid w:val="00C9656C"/>
    <w:rsid w:val="00CA1B3C"/>
    <w:rsid w:val="00CB0D10"/>
    <w:rsid w:val="00CB77AE"/>
    <w:rsid w:val="00CC7E1D"/>
    <w:rsid w:val="00D0056D"/>
    <w:rsid w:val="00D01971"/>
    <w:rsid w:val="00D0232D"/>
    <w:rsid w:val="00D0295B"/>
    <w:rsid w:val="00D228D3"/>
    <w:rsid w:val="00D414BA"/>
    <w:rsid w:val="00D42475"/>
    <w:rsid w:val="00D42F1E"/>
    <w:rsid w:val="00D4614B"/>
    <w:rsid w:val="00D5313A"/>
    <w:rsid w:val="00D62B15"/>
    <w:rsid w:val="00D64E39"/>
    <w:rsid w:val="00D94524"/>
    <w:rsid w:val="00DA7E8C"/>
    <w:rsid w:val="00DB2B3D"/>
    <w:rsid w:val="00DD1441"/>
    <w:rsid w:val="00DD736C"/>
    <w:rsid w:val="00DE4285"/>
    <w:rsid w:val="00DF4C72"/>
    <w:rsid w:val="00DF6661"/>
    <w:rsid w:val="00DF7158"/>
    <w:rsid w:val="00E05212"/>
    <w:rsid w:val="00E12AE2"/>
    <w:rsid w:val="00E36CE7"/>
    <w:rsid w:val="00E47F0F"/>
    <w:rsid w:val="00E626A9"/>
    <w:rsid w:val="00E62C8F"/>
    <w:rsid w:val="00E66EC2"/>
    <w:rsid w:val="00E70381"/>
    <w:rsid w:val="00E9610B"/>
    <w:rsid w:val="00E9795B"/>
    <w:rsid w:val="00EB1153"/>
    <w:rsid w:val="00ED3740"/>
    <w:rsid w:val="00EF07DF"/>
    <w:rsid w:val="00EF5EB1"/>
    <w:rsid w:val="00F07E0F"/>
    <w:rsid w:val="00F127F5"/>
    <w:rsid w:val="00F20F83"/>
    <w:rsid w:val="00F248B8"/>
    <w:rsid w:val="00F26433"/>
    <w:rsid w:val="00F26471"/>
    <w:rsid w:val="00F4522C"/>
    <w:rsid w:val="00F62611"/>
    <w:rsid w:val="00F657CA"/>
    <w:rsid w:val="00F73398"/>
    <w:rsid w:val="00F8126C"/>
    <w:rsid w:val="00F8280E"/>
    <w:rsid w:val="00FA0218"/>
    <w:rsid w:val="00FA036C"/>
    <w:rsid w:val="00FA0C2A"/>
    <w:rsid w:val="00FA1ACE"/>
    <w:rsid w:val="00FC00CC"/>
    <w:rsid w:val="00FC0638"/>
    <w:rsid w:val="00FE6088"/>
    <w:rsid w:val="00FE7D5C"/>
    <w:rsid w:val="00FF1A66"/>
    <w:rsid w:val="00FF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6E8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558E8"/>
    <w:pPr>
      <w:spacing w:after="0"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8E8"/>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58E8"/>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558E8"/>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5558E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5558E8"/>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5558E8"/>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5558E8"/>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5558E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558E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unhideWhenUsed/>
    <w:qFormat/>
    <w:rsid w:val="00FA0218"/>
    <w:rPr>
      <w:vertAlign w:val="superscript"/>
    </w:rPr>
  </w:style>
  <w:style w:type="character" w:customStyle="1" w:styleId="FootnoteAnchor">
    <w:name w:val="Footnote Anchor"/>
    <w:rsid w:val="00FA0218"/>
    <w:rPr>
      <w:vertAlign w:val="superscript"/>
    </w:rPr>
  </w:style>
  <w:style w:type="paragraph" w:customStyle="1" w:styleId="p1">
    <w:name w:val="p1"/>
    <w:basedOn w:val="Normal"/>
    <w:qFormat/>
    <w:rsid w:val="00FA0218"/>
    <w:rPr>
      <w:rFonts w:ascii="Helvetica Neue" w:hAnsi="Helvetica Neue"/>
      <w:color w:val="323333"/>
      <w:sz w:val="30"/>
      <w:szCs w:val="30"/>
    </w:rPr>
  </w:style>
  <w:style w:type="paragraph" w:styleId="EndnoteText">
    <w:name w:val="endnote text"/>
    <w:basedOn w:val="Normal"/>
    <w:link w:val="EndnoteTextChar"/>
    <w:semiHidden/>
    <w:rsid w:val="005558E8"/>
    <w:rPr>
      <w:sz w:val="20"/>
      <w:szCs w:val="20"/>
    </w:rPr>
  </w:style>
  <w:style w:type="character" w:customStyle="1" w:styleId="EndnoteTextChar">
    <w:name w:val="Endnote Text Char"/>
    <w:basedOn w:val="DefaultParagraphFont"/>
    <w:link w:val="EndnoteText"/>
    <w:semiHidden/>
    <w:rsid w:val="00FA0218"/>
    <w:rPr>
      <w:rFonts w:ascii="Times New Roman" w:eastAsia="Times New Roman" w:hAnsi="Times New Roman" w:cs="Times New Roman"/>
      <w:sz w:val="20"/>
      <w:szCs w:val="20"/>
    </w:rPr>
  </w:style>
  <w:style w:type="character" w:customStyle="1" w:styleId="Heading1Char">
    <w:name w:val="Heading 1 Char"/>
    <w:link w:val="Heading1"/>
    <w:rsid w:val="005558E8"/>
    <w:rPr>
      <w:rFonts w:asciiTheme="majorHAnsi" w:eastAsiaTheme="majorEastAsia" w:hAnsiTheme="majorHAnsi" w:cstheme="majorBidi"/>
      <w:color w:val="2F5496" w:themeColor="accent1" w:themeShade="BF"/>
      <w:sz w:val="32"/>
      <w:szCs w:val="32"/>
    </w:rPr>
  </w:style>
  <w:style w:type="character" w:customStyle="1" w:styleId="Heading2Char">
    <w:name w:val="Heading 2 Char"/>
    <w:link w:val="Heading2"/>
    <w:rsid w:val="005558E8"/>
    <w:rPr>
      <w:rFonts w:asciiTheme="majorHAnsi" w:eastAsiaTheme="majorEastAsia" w:hAnsiTheme="majorHAnsi" w:cstheme="majorBidi"/>
      <w:color w:val="2F5496" w:themeColor="accent1" w:themeShade="BF"/>
      <w:sz w:val="26"/>
      <w:szCs w:val="26"/>
    </w:rPr>
  </w:style>
  <w:style w:type="character" w:customStyle="1" w:styleId="Heading3Char">
    <w:name w:val="Heading 3 Char"/>
    <w:link w:val="Heading3"/>
    <w:rsid w:val="005558E8"/>
    <w:rPr>
      <w:rFonts w:asciiTheme="majorHAnsi" w:eastAsiaTheme="majorEastAsia" w:hAnsiTheme="majorHAnsi" w:cstheme="majorBidi"/>
      <w:color w:val="1F3763" w:themeColor="accent1" w:themeShade="7F"/>
      <w:sz w:val="24"/>
      <w:szCs w:val="24"/>
    </w:rPr>
  </w:style>
  <w:style w:type="character" w:customStyle="1" w:styleId="Heading4Char">
    <w:name w:val="Heading 4 Char"/>
    <w:link w:val="Heading4"/>
    <w:rsid w:val="005558E8"/>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link w:val="Heading5"/>
    <w:rsid w:val="005558E8"/>
    <w:rPr>
      <w:rFonts w:asciiTheme="majorHAnsi" w:eastAsiaTheme="majorEastAsia" w:hAnsiTheme="majorHAnsi" w:cstheme="majorBidi"/>
      <w:color w:val="2F5496" w:themeColor="accent1" w:themeShade="BF"/>
      <w:sz w:val="24"/>
      <w:szCs w:val="24"/>
    </w:rPr>
  </w:style>
  <w:style w:type="character" w:customStyle="1" w:styleId="Heading6Char">
    <w:name w:val="Heading 6 Char"/>
    <w:link w:val="Heading6"/>
    <w:rsid w:val="005558E8"/>
    <w:rPr>
      <w:rFonts w:asciiTheme="majorHAnsi" w:eastAsiaTheme="majorEastAsia" w:hAnsiTheme="majorHAnsi" w:cstheme="majorBidi"/>
      <w:color w:val="1F3763" w:themeColor="accent1" w:themeShade="7F"/>
      <w:sz w:val="24"/>
      <w:szCs w:val="24"/>
    </w:rPr>
  </w:style>
  <w:style w:type="character" w:customStyle="1" w:styleId="Heading7Char">
    <w:name w:val="Heading 7 Char"/>
    <w:link w:val="Heading7"/>
    <w:rsid w:val="005558E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link w:val="Heading8"/>
    <w:rsid w:val="005558E8"/>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rsid w:val="005558E8"/>
    <w:rPr>
      <w:rFonts w:asciiTheme="majorHAnsi" w:eastAsiaTheme="majorEastAsia" w:hAnsiTheme="majorHAnsi" w:cstheme="majorBidi"/>
      <w:i/>
      <w:iCs/>
      <w:color w:val="272727" w:themeColor="text1" w:themeTint="D8"/>
      <w:sz w:val="21"/>
      <w:szCs w:val="21"/>
    </w:rPr>
  </w:style>
  <w:style w:type="paragraph" w:customStyle="1" w:styleId="ABMH">
    <w:name w:val="ABMH"/>
    <w:rsid w:val="005558E8"/>
    <w:pPr>
      <w:pBdr>
        <w:left w:val="single" w:sz="18" w:space="0" w:color="FF6600"/>
      </w:pBdr>
      <w:spacing w:after="0" w:line="360" w:lineRule="auto"/>
    </w:pPr>
    <w:rPr>
      <w:rFonts w:ascii="Times New Roman" w:eastAsia="Times New Roman" w:hAnsi="Times New Roman" w:cs="Times New Roman"/>
      <w:b/>
      <w:snapToGrid w:val="0"/>
      <w:sz w:val="44"/>
      <w:szCs w:val="20"/>
    </w:rPr>
  </w:style>
  <w:style w:type="paragraph" w:customStyle="1" w:styleId="ACH">
    <w:name w:val="ACH"/>
    <w:rsid w:val="005558E8"/>
    <w:pPr>
      <w:pBdr>
        <w:left w:val="single" w:sz="18" w:space="0" w:color="FF6600"/>
      </w:pBdr>
      <w:spacing w:after="0" w:line="360" w:lineRule="auto"/>
    </w:pPr>
    <w:rPr>
      <w:rFonts w:ascii="Times New Roman" w:eastAsia="Times New Roman" w:hAnsi="Times New Roman" w:cs="Times New Roman"/>
      <w:b/>
      <w:snapToGrid w:val="0"/>
      <w:sz w:val="44"/>
      <w:szCs w:val="20"/>
    </w:rPr>
  </w:style>
  <w:style w:type="paragraph" w:customStyle="1" w:styleId="ACL">
    <w:name w:val="ACL"/>
    <w:rsid w:val="005558E8"/>
    <w:pPr>
      <w:pBdr>
        <w:left w:val="single" w:sz="18" w:space="0" w:color="008000"/>
      </w:pBdr>
      <w:spacing w:after="0" w:line="360" w:lineRule="auto"/>
    </w:pPr>
    <w:rPr>
      <w:rFonts w:ascii="Times New Roman" w:eastAsia="Times New Roman" w:hAnsi="Times New Roman" w:cs="Times New Roman"/>
      <w:snapToGrid w:val="0"/>
      <w:sz w:val="24"/>
      <w:szCs w:val="20"/>
    </w:rPr>
  </w:style>
  <w:style w:type="paragraph" w:customStyle="1" w:styleId="ACSH">
    <w:name w:val="ACSH"/>
    <w:rsid w:val="005558E8"/>
    <w:pPr>
      <w:pBdr>
        <w:left w:val="single" w:sz="18" w:space="0" w:color="FF6600"/>
      </w:pBdr>
      <w:spacing w:after="0" w:line="360" w:lineRule="auto"/>
    </w:pPr>
    <w:rPr>
      <w:rFonts w:ascii="Times New Roman" w:eastAsia="Times New Roman" w:hAnsi="Times New Roman" w:cs="Times New Roman"/>
      <w:b/>
      <w:snapToGrid w:val="0"/>
      <w:sz w:val="40"/>
      <w:szCs w:val="20"/>
    </w:rPr>
  </w:style>
  <w:style w:type="paragraph" w:customStyle="1" w:styleId="ACW">
    <w:name w:val="ACW"/>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ADD">
    <w:name w:val="ADD"/>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ADDH">
    <w:name w:val="ADDH"/>
    <w:rsid w:val="005558E8"/>
    <w:pPr>
      <w:pBdr>
        <w:left w:val="single" w:sz="18" w:space="0" w:color="FF6600"/>
      </w:pBdr>
      <w:spacing w:after="0" w:line="360" w:lineRule="auto"/>
    </w:pPr>
    <w:rPr>
      <w:rFonts w:ascii="Times New Roman" w:eastAsia="Times New Roman" w:hAnsi="Times New Roman" w:cs="Times New Roman"/>
      <w:b/>
      <w:snapToGrid w:val="0"/>
      <w:sz w:val="44"/>
      <w:szCs w:val="20"/>
    </w:rPr>
  </w:style>
  <w:style w:type="paragraph" w:customStyle="1" w:styleId="AFMH">
    <w:name w:val="AFMH"/>
    <w:rsid w:val="005558E8"/>
    <w:pPr>
      <w:pBdr>
        <w:left w:val="single" w:sz="18" w:space="0" w:color="FF6600"/>
      </w:pBdr>
      <w:spacing w:after="0" w:line="360" w:lineRule="auto"/>
    </w:pPr>
    <w:rPr>
      <w:rFonts w:ascii="Times New Roman" w:eastAsia="Times New Roman" w:hAnsi="Times New Roman" w:cs="Times New Roman"/>
      <w:b/>
      <w:snapToGrid w:val="0"/>
      <w:sz w:val="44"/>
      <w:szCs w:val="20"/>
    </w:rPr>
  </w:style>
  <w:style w:type="paragraph" w:customStyle="1" w:styleId="AL">
    <w:name w:val="AL"/>
    <w:rsid w:val="005558E8"/>
    <w:pPr>
      <w:pBdr>
        <w:left w:val="single" w:sz="18" w:space="0" w:color="008000"/>
      </w:pBdr>
      <w:spacing w:after="0" w:line="360" w:lineRule="auto"/>
      <w:ind w:left="1080" w:hanging="360"/>
    </w:pPr>
    <w:rPr>
      <w:rFonts w:ascii="Times New Roman" w:eastAsia="Times New Roman" w:hAnsi="Times New Roman" w:cs="Times New Roman"/>
      <w:snapToGrid w:val="0"/>
      <w:sz w:val="24"/>
      <w:szCs w:val="20"/>
    </w:rPr>
  </w:style>
  <w:style w:type="character" w:customStyle="1" w:styleId="illpg">
    <w:name w:val="illpg"/>
    <w:rsid w:val="005558E8"/>
    <w:rPr>
      <w:color w:val="339966"/>
    </w:rPr>
  </w:style>
  <w:style w:type="paragraph" w:customStyle="1" w:styleId="ALF">
    <w:name w:val="ALF"/>
    <w:basedOn w:val="AL"/>
    <w:rsid w:val="005558E8"/>
  </w:style>
  <w:style w:type="paragraph" w:customStyle="1" w:styleId="ALH">
    <w:name w:val="ALH"/>
    <w:basedOn w:val="AL"/>
    <w:rsid w:val="005558E8"/>
  </w:style>
  <w:style w:type="paragraph" w:customStyle="1" w:styleId="APBL">
    <w:name w:val="APBL"/>
    <w:rsid w:val="005558E8"/>
    <w:pPr>
      <w:pBdr>
        <w:left w:val="single" w:sz="18" w:space="0" w:color="008000"/>
      </w:pBdr>
      <w:spacing w:after="0" w:line="360" w:lineRule="auto"/>
      <w:ind w:left="1440" w:hanging="360"/>
    </w:pPr>
    <w:rPr>
      <w:rFonts w:ascii="Times New Roman" w:eastAsia="Times New Roman" w:hAnsi="Times New Roman" w:cs="Times New Roman"/>
      <w:snapToGrid w:val="0"/>
      <w:sz w:val="24"/>
      <w:szCs w:val="20"/>
    </w:rPr>
  </w:style>
  <w:style w:type="paragraph" w:customStyle="1" w:styleId="APCO">
    <w:name w:val="APCO"/>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APEX">
    <w:name w:val="APEX"/>
    <w:rsid w:val="005558E8"/>
    <w:pPr>
      <w:pBdr>
        <w:left w:val="single" w:sz="18" w:space="0" w:color="008000"/>
      </w:pBdr>
      <w:spacing w:after="0" w:line="360" w:lineRule="auto"/>
      <w:ind w:left="720"/>
    </w:pPr>
    <w:rPr>
      <w:rFonts w:ascii="Times New Roman" w:eastAsia="Times New Roman" w:hAnsi="Times New Roman" w:cs="Times New Roman"/>
      <w:b/>
      <w:sz w:val="24"/>
      <w:szCs w:val="24"/>
      <w:lang w:val="en-GB"/>
    </w:rPr>
  </w:style>
  <w:style w:type="paragraph" w:customStyle="1" w:styleId="APH">
    <w:name w:val="APH"/>
    <w:next w:val="Normal"/>
    <w:rsid w:val="005558E8"/>
    <w:pPr>
      <w:pBdr>
        <w:left w:val="single" w:sz="18" w:space="0" w:color="FF6600"/>
      </w:pBdr>
      <w:spacing w:before="120" w:after="120" w:line="360" w:lineRule="auto"/>
      <w:outlineLvl w:val="0"/>
    </w:pPr>
    <w:rPr>
      <w:rFonts w:ascii="Times New Roman" w:eastAsia="Times New Roman" w:hAnsi="Times New Roman" w:cs="Times New Roman"/>
      <w:b/>
      <w:snapToGrid w:val="0"/>
      <w:sz w:val="44"/>
      <w:szCs w:val="20"/>
    </w:rPr>
  </w:style>
  <w:style w:type="paragraph" w:customStyle="1" w:styleId="APN">
    <w:name w:val="APN"/>
    <w:rsid w:val="005558E8"/>
    <w:pPr>
      <w:pBdr>
        <w:left w:val="single" w:sz="18" w:space="0" w:color="FF6600"/>
      </w:pBdr>
      <w:spacing w:after="0" w:line="360" w:lineRule="auto"/>
    </w:pPr>
    <w:rPr>
      <w:rFonts w:ascii="Times New Roman" w:eastAsia="Times New Roman" w:hAnsi="Times New Roman" w:cs="Times New Roman"/>
      <w:b/>
      <w:snapToGrid w:val="0"/>
      <w:sz w:val="24"/>
      <w:szCs w:val="20"/>
    </w:rPr>
  </w:style>
  <w:style w:type="paragraph" w:customStyle="1" w:styleId="APNL">
    <w:name w:val="APNL"/>
    <w:rsid w:val="005558E8"/>
    <w:pPr>
      <w:pBdr>
        <w:left w:val="single" w:sz="18" w:space="0" w:color="008000"/>
      </w:pBdr>
      <w:spacing w:after="0" w:line="360" w:lineRule="auto"/>
      <w:ind w:left="1440" w:hanging="360"/>
    </w:pPr>
    <w:rPr>
      <w:rFonts w:ascii="Times New Roman" w:eastAsia="Times New Roman" w:hAnsi="Times New Roman" w:cs="Times New Roman"/>
      <w:snapToGrid w:val="0"/>
      <w:sz w:val="24"/>
      <w:szCs w:val="20"/>
    </w:rPr>
  </w:style>
  <w:style w:type="paragraph" w:customStyle="1" w:styleId="APSH">
    <w:name w:val="APSH"/>
    <w:rsid w:val="005558E8"/>
    <w:pPr>
      <w:pBdr>
        <w:left w:val="single" w:sz="18" w:space="0" w:color="FF6600"/>
      </w:pBdr>
      <w:spacing w:after="360" w:line="360" w:lineRule="auto"/>
      <w:outlineLvl w:val="0"/>
    </w:pPr>
    <w:rPr>
      <w:rFonts w:ascii="Times New Roman" w:eastAsia="Times New Roman" w:hAnsi="Times New Roman" w:cs="Times New Roman"/>
      <w:b/>
      <w:snapToGrid w:val="0"/>
      <w:sz w:val="40"/>
      <w:szCs w:val="20"/>
    </w:rPr>
  </w:style>
  <w:style w:type="paragraph" w:customStyle="1" w:styleId="APTNI">
    <w:name w:val="APTNI"/>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APTX">
    <w:name w:val="APTX"/>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APUL">
    <w:name w:val="APUL"/>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ATA">
    <w:name w:val="ATA"/>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ATAH">
    <w:name w:val="ATAH"/>
    <w:rsid w:val="005558E8"/>
    <w:pPr>
      <w:pBdr>
        <w:left w:val="single" w:sz="18" w:space="0" w:color="FF6600"/>
      </w:pBdr>
      <w:spacing w:after="0" w:line="360" w:lineRule="auto"/>
    </w:pPr>
    <w:rPr>
      <w:rFonts w:ascii="Times New Roman" w:eastAsia="Times New Roman" w:hAnsi="Times New Roman" w:cs="Times New Roman"/>
      <w:b/>
      <w:snapToGrid w:val="0"/>
      <w:sz w:val="44"/>
      <w:szCs w:val="20"/>
    </w:rPr>
  </w:style>
  <w:style w:type="paragraph" w:customStyle="1" w:styleId="AUSIG">
    <w:name w:val="AUSIG"/>
    <w:rsid w:val="005558E8"/>
    <w:pPr>
      <w:pBdr>
        <w:left w:val="single" w:sz="18" w:space="0" w:color="0000FF"/>
      </w:pBdr>
      <w:spacing w:after="0" w:line="360" w:lineRule="auto"/>
      <w:jc w:val="right"/>
    </w:pPr>
    <w:rPr>
      <w:rFonts w:ascii="Times New Roman" w:eastAsia="Times New Roman" w:hAnsi="Times New Roman" w:cs="Times New Roman"/>
      <w:snapToGrid w:val="0"/>
      <w:sz w:val="24"/>
      <w:szCs w:val="20"/>
    </w:rPr>
  </w:style>
  <w:style w:type="paragraph" w:customStyle="1" w:styleId="BBL">
    <w:name w:val="BBL"/>
    <w:rsid w:val="005558E8"/>
    <w:pPr>
      <w:pBdr>
        <w:left w:val="single" w:sz="18" w:space="0" w:color="008000"/>
      </w:pBdr>
      <w:spacing w:after="0" w:line="360" w:lineRule="auto"/>
      <w:ind w:left="720" w:hanging="360"/>
    </w:pPr>
    <w:rPr>
      <w:rFonts w:ascii="Times New Roman" w:eastAsia="Times New Roman" w:hAnsi="Times New Roman" w:cs="Times New Roman"/>
      <w:sz w:val="24"/>
      <w:szCs w:val="24"/>
      <w:lang w:val="en-GB"/>
    </w:rPr>
  </w:style>
  <w:style w:type="paragraph" w:customStyle="1" w:styleId="BEX">
    <w:name w:val="BEX"/>
    <w:rsid w:val="005558E8"/>
    <w:pPr>
      <w:pBdr>
        <w:left w:val="single" w:sz="18" w:space="0" w:color="008000"/>
      </w:pBdr>
      <w:spacing w:after="0" w:line="360" w:lineRule="auto"/>
      <w:ind w:left="720"/>
    </w:pPr>
    <w:rPr>
      <w:rFonts w:ascii="Times New Roman" w:eastAsia="Times New Roman" w:hAnsi="Times New Roman" w:cs="Times New Roman"/>
      <w:sz w:val="24"/>
      <w:szCs w:val="24"/>
      <w:lang w:val="en-GB"/>
    </w:rPr>
  </w:style>
  <w:style w:type="paragraph" w:customStyle="1" w:styleId="BEXI">
    <w:name w:val="BEXI"/>
    <w:basedOn w:val="BEX"/>
    <w:rsid w:val="005558E8"/>
    <w:pPr>
      <w:ind w:firstLine="720"/>
    </w:pPr>
  </w:style>
  <w:style w:type="paragraph" w:customStyle="1" w:styleId="BFN">
    <w:name w:val="BFN"/>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BH">
    <w:name w:val="BH"/>
    <w:rsid w:val="005558E8"/>
    <w:pPr>
      <w:pBdr>
        <w:left w:val="single" w:sz="18" w:space="0" w:color="FF6600"/>
      </w:pBdr>
      <w:spacing w:after="0" w:line="360" w:lineRule="auto"/>
    </w:pPr>
    <w:rPr>
      <w:rFonts w:ascii="Times New Roman" w:eastAsia="Times New Roman" w:hAnsi="Times New Roman" w:cs="Times New Roman"/>
      <w:b/>
      <w:snapToGrid w:val="0"/>
      <w:sz w:val="32"/>
      <w:szCs w:val="20"/>
    </w:rPr>
  </w:style>
  <w:style w:type="paragraph" w:customStyle="1" w:styleId="BIB">
    <w:name w:val="BIB"/>
    <w:rsid w:val="005558E8"/>
    <w:pPr>
      <w:pBdr>
        <w:left w:val="single" w:sz="18" w:space="0" w:color="0000FF"/>
      </w:pBdr>
      <w:spacing w:after="0" w:line="360" w:lineRule="auto"/>
      <w:ind w:left="720" w:hanging="720"/>
    </w:pPr>
    <w:rPr>
      <w:rFonts w:ascii="Times New Roman" w:eastAsia="Times New Roman" w:hAnsi="Times New Roman" w:cs="Times New Roman"/>
      <w:snapToGrid w:val="0"/>
      <w:sz w:val="24"/>
      <w:szCs w:val="20"/>
    </w:rPr>
  </w:style>
  <w:style w:type="paragraph" w:customStyle="1" w:styleId="BKN">
    <w:name w:val="BKN"/>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BKT">
    <w:name w:val="BKT"/>
    <w:qFormat/>
    <w:rsid w:val="005558E8"/>
    <w:pPr>
      <w:pBdr>
        <w:left w:val="single" w:sz="18" w:space="0" w:color="FF6600"/>
      </w:pBdr>
      <w:spacing w:after="0" w:line="360" w:lineRule="auto"/>
    </w:pPr>
    <w:rPr>
      <w:rFonts w:ascii="Times New Roman" w:eastAsia="Times New Roman" w:hAnsi="Times New Roman" w:cs="Times New Roman"/>
      <w:b/>
      <w:iCs/>
      <w:smallCaps/>
      <w:snapToGrid w:val="0"/>
      <w:sz w:val="24"/>
      <w:szCs w:val="24"/>
    </w:rPr>
  </w:style>
  <w:style w:type="paragraph" w:customStyle="1" w:styleId="BKV">
    <w:name w:val="BKV"/>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BL">
    <w:name w:val="BL"/>
    <w:rsid w:val="005558E8"/>
    <w:pPr>
      <w:pBdr>
        <w:left w:val="single" w:sz="18" w:space="0" w:color="008000"/>
      </w:pBdr>
      <w:spacing w:before="120" w:after="120" w:line="360" w:lineRule="auto"/>
      <w:ind w:left="1080" w:hanging="360"/>
    </w:pPr>
    <w:rPr>
      <w:rFonts w:ascii="Times New Roman" w:eastAsia="Times New Roman" w:hAnsi="Times New Roman" w:cs="Times New Roman"/>
      <w:snapToGrid w:val="0"/>
      <w:sz w:val="26"/>
      <w:szCs w:val="20"/>
    </w:rPr>
  </w:style>
  <w:style w:type="paragraph" w:customStyle="1" w:styleId="BLF">
    <w:name w:val="BLF"/>
    <w:basedOn w:val="BL"/>
    <w:rsid w:val="005558E8"/>
    <w:rPr>
      <w:lang w:val="en-GB"/>
    </w:rPr>
  </w:style>
  <w:style w:type="paragraph" w:customStyle="1" w:styleId="BLH">
    <w:name w:val="BLH"/>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BMAU">
    <w:name w:val="BMAU"/>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BMCO">
    <w:name w:val="BMCO"/>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BMH">
    <w:name w:val="BMH"/>
    <w:rsid w:val="005558E8"/>
    <w:pPr>
      <w:pBdr>
        <w:left w:val="single" w:sz="18" w:space="0" w:color="FF6600"/>
      </w:pBdr>
      <w:spacing w:after="0" w:line="360" w:lineRule="auto"/>
    </w:pPr>
    <w:rPr>
      <w:rFonts w:ascii="Times New Roman" w:eastAsia="Times New Roman" w:hAnsi="Times New Roman" w:cs="Times New Roman"/>
      <w:b/>
      <w:snapToGrid w:val="0"/>
      <w:sz w:val="44"/>
      <w:szCs w:val="20"/>
    </w:rPr>
  </w:style>
  <w:style w:type="paragraph" w:customStyle="1" w:styleId="BMH1">
    <w:name w:val="BMH1"/>
    <w:basedOn w:val="BMH"/>
    <w:rsid w:val="005558E8"/>
    <w:rPr>
      <w:sz w:val="36"/>
    </w:rPr>
  </w:style>
  <w:style w:type="paragraph" w:customStyle="1" w:styleId="BMH2">
    <w:name w:val="BMH2"/>
    <w:basedOn w:val="BMH1"/>
    <w:rsid w:val="005558E8"/>
    <w:rPr>
      <w:sz w:val="32"/>
    </w:rPr>
  </w:style>
  <w:style w:type="paragraph" w:customStyle="1" w:styleId="BMSH">
    <w:name w:val="BMSH"/>
    <w:rsid w:val="005558E8"/>
    <w:pPr>
      <w:pBdr>
        <w:left w:val="single" w:sz="18" w:space="0" w:color="FF6600"/>
      </w:pBdr>
      <w:spacing w:after="0" w:line="360" w:lineRule="auto"/>
    </w:pPr>
    <w:rPr>
      <w:rFonts w:ascii="Times New Roman" w:eastAsia="Times New Roman" w:hAnsi="Times New Roman" w:cs="Times New Roman"/>
      <w:b/>
      <w:snapToGrid w:val="0"/>
      <w:sz w:val="40"/>
      <w:szCs w:val="20"/>
    </w:rPr>
  </w:style>
  <w:style w:type="paragraph" w:customStyle="1" w:styleId="BMSTX">
    <w:name w:val="BMSTX"/>
    <w:rsid w:val="005558E8"/>
    <w:pPr>
      <w:pBdr>
        <w:left w:val="single" w:sz="18" w:space="0" w:color="0000FF"/>
      </w:pBdr>
      <w:spacing w:before="240" w:after="0" w:line="360" w:lineRule="auto"/>
      <w:ind w:firstLine="720"/>
    </w:pPr>
    <w:rPr>
      <w:rFonts w:ascii="Times New Roman" w:eastAsia="Times New Roman" w:hAnsi="Times New Roman" w:cs="Times New Roman"/>
      <w:snapToGrid w:val="0"/>
      <w:sz w:val="24"/>
      <w:szCs w:val="20"/>
    </w:rPr>
  </w:style>
  <w:style w:type="paragraph" w:customStyle="1" w:styleId="BMTNI">
    <w:name w:val="BMTNI"/>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BMTNIS">
    <w:name w:val="BMTNIS"/>
    <w:rsid w:val="005558E8"/>
    <w:pPr>
      <w:pBdr>
        <w:left w:val="single" w:sz="18" w:space="0" w:color="0000FF"/>
      </w:pBdr>
      <w:spacing w:after="240" w:line="360" w:lineRule="auto"/>
    </w:pPr>
    <w:rPr>
      <w:rFonts w:ascii="Times New Roman" w:eastAsia="Times New Roman" w:hAnsi="Times New Roman" w:cs="Times New Roman"/>
      <w:snapToGrid w:val="0"/>
      <w:sz w:val="24"/>
      <w:szCs w:val="20"/>
    </w:rPr>
  </w:style>
  <w:style w:type="paragraph" w:customStyle="1" w:styleId="BMTX">
    <w:name w:val="BMTX"/>
    <w:basedOn w:val="TX"/>
    <w:rsid w:val="005558E8"/>
  </w:style>
  <w:style w:type="paragraph" w:customStyle="1" w:styleId="BMTXS">
    <w:name w:val="BMTXS"/>
    <w:rsid w:val="005558E8"/>
    <w:pPr>
      <w:pBdr>
        <w:left w:val="single" w:sz="18" w:space="0" w:color="0000FF"/>
      </w:pBdr>
      <w:spacing w:after="240" w:line="360" w:lineRule="auto"/>
      <w:ind w:firstLine="720"/>
    </w:pPr>
    <w:rPr>
      <w:rFonts w:ascii="Times New Roman" w:eastAsia="Times New Roman" w:hAnsi="Times New Roman" w:cs="Times New Roman"/>
      <w:snapToGrid w:val="0"/>
      <w:sz w:val="24"/>
      <w:szCs w:val="20"/>
    </w:rPr>
  </w:style>
  <w:style w:type="paragraph" w:customStyle="1" w:styleId="BN">
    <w:name w:val="BN"/>
    <w:rsid w:val="005558E8"/>
    <w:pPr>
      <w:pBdr>
        <w:left w:val="single" w:sz="18" w:space="0" w:color="FF6600"/>
      </w:pBdr>
      <w:spacing w:after="0" w:line="360" w:lineRule="auto"/>
    </w:pPr>
    <w:rPr>
      <w:rFonts w:ascii="Times New Roman" w:eastAsia="Times New Roman" w:hAnsi="Times New Roman" w:cs="Times New Roman"/>
      <w:b/>
      <w:snapToGrid w:val="0"/>
      <w:sz w:val="24"/>
      <w:szCs w:val="20"/>
    </w:rPr>
  </w:style>
  <w:style w:type="paragraph" w:customStyle="1" w:styleId="BNL">
    <w:name w:val="BNL"/>
    <w:rsid w:val="005558E8"/>
    <w:pPr>
      <w:pBdr>
        <w:left w:val="single" w:sz="18" w:space="0" w:color="008000"/>
      </w:pBdr>
      <w:spacing w:after="0" w:line="360" w:lineRule="auto"/>
      <w:ind w:left="1080" w:hanging="360"/>
    </w:pPr>
    <w:rPr>
      <w:rFonts w:ascii="Times New Roman" w:eastAsia="Times New Roman" w:hAnsi="Times New Roman" w:cs="Times New Roman"/>
      <w:sz w:val="24"/>
      <w:szCs w:val="24"/>
      <w:lang w:val="en-GB"/>
    </w:rPr>
  </w:style>
  <w:style w:type="paragraph" w:customStyle="1" w:styleId="BP">
    <w:name w:val="BP"/>
    <w:basedOn w:val="BL"/>
    <w:rsid w:val="005558E8"/>
    <w:pPr>
      <w:ind w:left="0" w:firstLine="0"/>
    </w:pPr>
  </w:style>
  <w:style w:type="paragraph" w:customStyle="1" w:styleId="BPF">
    <w:name w:val="BPF"/>
    <w:basedOn w:val="BP"/>
    <w:rsid w:val="005558E8"/>
  </w:style>
  <w:style w:type="paragraph" w:customStyle="1" w:styleId="BPTX">
    <w:name w:val="BPTX"/>
    <w:basedOn w:val="BPF"/>
    <w:rsid w:val="005558E8"/>
  </w:style>
  <w:style w:type="paragraph" w:customStyle="1" w:styleId="BPTXS">
    <w:name w:val="BPTXS"/>
    <w:basedOn w:val="BPTX"/>
    <w:rsid w:val="005558E8"/>
    <w:pPr>
      <w:spacing w:before="0"/>
    </w:pPr>
  </w:style>
  <w:style w:type="paragraph" w:customStyle="1" w:styleId="BSH">
    <w:name w:val="BSH"/>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BSN">
    <w:name w:val="BSN"/>
    <w:rsid w:val="005558E8"/>
    <w:pPr>
      <w:pBdr>
        <w:left w:val="single" w:sz="18" w:space="0" w:color="0000FF"/>
      </w:pBdr>
      <w:spacing w:after="0" w:line="360" w:lineRule="auto"/>
    </w:pPr>
    <w:rPr>
      <w:rFonts w:ascii="Times New Roman" w:eastAsia="Times New Roman" w:hAnsi="Times New Roman" w:cs="Times New Roman"/>
      <w:sz w:val="24"/>
      <w:szCs w:val="24"/>
      <w:lang w:val="en-GB"/>
    </w:rPr>
  </w:style>
  <w:style w:type="paragraph" w:customStyle="1" w:styleId="BSTX">
    <w:name w:val="BSTX"/>
    <w:rsid w:val="005558E8"/>
    <w:pPr>
      <w:pBdr>
        <w:left w:val="single" w:sz="18" w:space="0" w:color="0000FF"/>
      </w:pBdr>
      <w:spacing w:before="120" w:after="0" w:line="360" w:lineRule="auto"/>
      <w:ind w:firstLine="720"/>
    </w:pPr>
    <w:rPr>
      <w:rFonts w:ascii="Times New Roman" w:eastAsia="Times New Roman" w:hAnsi="Times New Roman" w:cs="Times New Roman"/>
      <w:snapToGrid w:val="0"/>
      <w:sz w:val="26"/>
      <w:szCs w:val="20"/>
    </w:rPr>
  </w:style>
  <w:style w:type="paragraph" w:customStyle="1" w:styleId="BTNI">
    <w:name w:val="BTNI"/>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BTO">
    <w:name w:val="BTO"/>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BTX">
    <w:name w:val="BTX"/>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BTXS">
    <w:name w:val="BTXS"/>
    <w:rsid w:val="005558E8"/>
    <w:pPr>
      <w:pBdr>
        <w:left w:val="single" w:sz="18" w:space="0" w:color="0000FF"/>
      </w:pBdr>
      <w:spacing w:after="240" w:line="360" w:lineRule="auto"/>
      <w:ind w:firstLine="720"/>
    </w:pPr>
    <w:rPr>
      <w:rFonts w:ascii="Times New Roman" w:eastAsia="Times New Roman" w:hAnsi="Times New Roman" w:cs="Times New Roman"/>
      <w:sz w:val="24"/>
      <w:szCs w:val="24"/>
      <w:lang w:val="en-GB"/>
    </w:rPr>
  </w:style>
  <w:style w:type="paragraph" w:customStyle="1" w:styleId="PB">
    <w:name w:val="PB"/>
    <w:basedOn w:val="TNI"/>
    <w:qFormat/>
    <w:rsid w:val="005558E8"/>
    <w:pPr>
      <w:pBdr>
        <w:left w:val="none" w:sz="0" w:space="0" w:color="auto"/>
      </w:pBdr>
    </w:pPr>
    <w:rPr>
      <w:color w:val="000000"/>
    </w:rPr>
  </w:style>
  <w:style w:type="character" w:customStyle="1" w:styleId="ROMAN">
    <w:name w:val="ROMAN"/>
    <w:uiPriority w:val="1"/>
    <w:qFormat/>
    <w:rsid w:val="005558E8"/>
    <w:rPr>
      <w:u w:val="none"/>
    </w:rPr>
  </w:style>
  <w:style w:type="paragraph" w:customStyle="1" w:styleId="BXL">
    <w:name w:val="BXL"/>
    <w:rsid w:val="005558E8"/>
    <w:pPr>
      <w:pBdr>
        <w:left w:val="single" w:sz="18" w:space="0" w:color="008000"/>
      </w:pBdr>
      <w:spacing w:after="0" w:line="360" w:lineRule="auto"/>
      <w:ind w:left="720"/>
    </w:pPr>
    <w:rPr>
      <w:rFonts w:ascii="Times New Roman" w:eastAsia="Times New Roman" w:hAnsi="Times New Roman" w:cs="Times New Roman"/>
      <w:sz w:val="24"/>
      <w:szCs w:val="24"/>
      <w:lang w:val="en-GB"/>
    </w:rPr>
  </w:style>
  <w:style w:type="paragraph" w:customStyle="1" w:styleId="CALL">
    <w:name w:val="CALL"/>
    <w:next w:val="TNI"/>
    <w:rsid w:val="005558E8"/>
    <w:pPr>
      <w:pBdr>
        <w:left w:val="single" w:sz="18" w:space="0" w:color="0000FF"/>
      </w:pBdr>
      <w:spacing w:before="360" w:after="360" w:line="360" w:lineRule="auto"/>
    </w:pPr>
    <w:rPr>
      <w:rFonts w:ascii="Times New Roman" w:eastAsia="Times New Roman" w:hAnsi="Times New Roman" w:cs="Times New Roman"/>
      <w:b/>
      <w:sz w:val="24"/>
      <w:szCs w:val="20"/>
    </w:rPr>
  </w:style>
  <w:style w:type="paragraph" w:customStyle="1" w:styleId="CAP">
    <w:name w:val="CAP"/>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CAU">
    <w:name w:val="CAU"/>
    <w:next w:val="Normal"/>
    <w:rsid w:val="005558E8"/>
    <w:pPr>
      <w:pBdr>
        <w:left w:val="single" w:sz="18" w:space="0" w:color="0000FF"/>
      </w:pBdr>
      <w:spacing w:after="120" w:line="360" w:lineRule="auto"/>
    </w:pPr>
    <w:rPr>
      <w:rFonts w:ascii="Times New Roman" w:eastAsia="Times New Roman" w:hAnsi="Times New Roman" w:cs="Times New Roman"/>
      <w:i/>
      <w:smallCaps/>
      <w:snapToGrid w:val="0"/>
      <w:sz w:val="36"/>
      <w:szCs w:val="36"/>
    </w:rPr>
  </w:style>
  <w:style w:type="paragraph" w:customStyle="1" w:styleId="CBMH">
    <w:name w:val="CBMH"/>
    <w:rsid w:val="005558E8"/>
    <w:pPr>
      <w:pBdr>
        <w:left w:val="single" w:sz="18" w:space="0" w:color="FF6600"/>
      </w:pBdr>
      <w:spacing w:after="0" w:line="360" w:lineRule="auto"/>
    </w:pPr>
    <w:rPr>
      <w:rFonts w:ascii="Times New Roman" w:eastAsia="Times New Roman" w:hAnsi="Times New Roman" w:cs="Times New Roman"/>
      <w:snapToGrid w:val="0"/>
      <w:sz w:val="36"/>
      <w:szCs w:val="20"/>
    </w:rPr>
  </w:style>
  <w:style w:type="paragraph" w:customStyle="1" w:styleId="CCA">
    <w:name w:val="CCA"/>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CCH">
    <w:name w:val="CCH"/>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CCN">
    <w:name w:val="CCN"/>
    <w:rsid w:val="005558E8"/>
    <w:pPr>
      <w:pBdr>
        <w:left w:val="single" w:sz="18" w:space="0" w:color="FF6600"/>
      </w:pBdr>
      <w:spacing w:after="0" w:line="360" w:lineRule="auto"/>
    </w:pPr>
    <w:rPr>
      <w:rFonts w:ascii="Times New Roman" w:eastAsia="Times New Roman" w:hAnsi="Times New Roman" w:cs="Times New Roman"/>
      <w:snapToGrid w:val="0"/>
      <w:sz w:val="36"/>
      <w:szCs w:val="20"/>
    </w:rPr>
  </w:style>
  <w:style w:type="paragraph" w:customStyle="1" w:styleId="CCT">
    <w:name w:val="CCT"/>
    <w:rsid w:val="005558E8"/>
    <w:pPr>
      <w:pBdr>
        <w:left w:val="single" w:sz="18" w:space="0" w:color="FF6600"/>
      </w:pBdr>
      <w:spacing w:after="0" w:line="360" w:lineRule="auto"/>
    </w:pPr>
    <w:rPr>
      <w:rFonts w:ascii="Times New Roman" w:eastAsia="Times New Roman" w:hAnsi="Times New Roman" w:cs="Times New Roman"/>
      <w:snapToGrid w:val="0"/>
      <w:sz w:val="36"/>
      <w:szCs w:val="20"/>
    </w:rPr>
  </w:style>
  <w:style w:type="paragraph" w:customStyle="1" w:styleId="CHT">
    <w:name w:val="CHT"/>
    <w:rsid w:val="005558E8"/>
    <w:pPr>
      <w:pBdr>
        <w:left w:val="single" w:sz="18" w:space="0" w:color="FF6600"/>
      </w:pBdr>
      <w:spacing w:after="0" w:line="360" w:lineRule="auto"/>
    </w:pPr>
    <w:rPr>
      <w:rFonts w:ascii="Times New Roman" w:eastAsia="Times New Roman" w:hAnsi="Times New Roman" w:cs="Times New Roman"/>
      <w:b/>
      <w:snapToGrid w:val="0"/>
      <w:sz w:val="24"/>
      <w:szCs w:val="20"/>
    </w:rPr>
  </w:style>
  <w:style w:type="paragraph" w:customStyle="1" w:styleId="CFMH">
    <w:name w:val="CFMH"/>
    <w:rsid w:val="005558E8"/>
    <w:pPr>
      <w:pBdr>
        <w:left w:val="single" w:sz="18" w:space="0" w:color="FF6600"/>
      </w:pBdr>
      <w:spacing w:after="0" w:line="360" w:lineRule="auto"/>
    </w:pPr>
    <w:rPr>
      <w:rFonts w:ascii="Times New Roman" w:eastAsia="Times New Roman" w:hAnsi="Times New Roman" w:cs="Times New Roman"/>
      <w:snapToGrid w:val="0"/>
      <w:sz w:val="36"/>
      <w:szCs w:val="20"/>
    </w:rPr>
  </w:style>
  <w:style w:type="paragraph" w:customStyle="1" w:styleId="CH1">
    <w:name w:val="CH1"/>
    <w:rsid w:val="005558E8"/>
    <w:pPr>
      <w:pBdr>
        <w:left w:val="single" w:sz="18" w:space="0" w:color="FF6600"/>
      </w:pBdr>
      <w:spacing w:after="0" w:line="360" w:lineRule="auto"/>
      <w:ind w:left="720"/>
      <w:outlineLvl w:val="0"/>
    </w:pPr>
    <w:rPr>
      <w:rFonts w:ascii="Times New Roman" w:eastAsia="Times New Roman" w:hAnsi="Times New Roman" w:cs="Times New Roman"/>
      <w:snapToGrid w:val="0"/>
      <w:sz w:val="24"/>
      <w:szCs w:val="20"/>
    </w:rPr>
  </w:style>
  <w:style w:type="paragraph" w:customStyle="1" w:styleId="CH2">
    <w:name w:val="CH2"/>
    <w:basedOn w:val="CH1"/>
    <w:rsid w:val="005558E8"/>
    <w:pPr>
      <w:ind w:left="1440"/>
    </w:pPr>
  </w:style>
  <w:style w:type="paragraph" w:customStyle="1" w:styleId="CHB">
    <w:name w:val="CHB"/>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CHFN">
    <w:name w:val="CHFN"/>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CHN">
    <w:name w:val="CHN"/>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CHSN">
    <w:name w:val="CHSN"/>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BIBARCH1">
    <w:name w:val="BIBARCH1"/>
    <w:qFormat/>
    <w:rsid w:val="005558E8"/>
    <w:pPr>
      <w:pBdr>
        <w:left w:val="single" w:sz="18" w:space="4" w:color="0000FF"/>
      </w:pBdr>
      <w:spacing w:after="0" w:line="360" w:lineRule="auto"/>
      <w:ind w:left="1440" w:hanging="720"/>
    </w:pPr>
    <w:rPr>
      <w:rFonts w:ascii="Times New Roman" w:eastAsia="Times New Roman" w:hAnsi="Times New Roman" w:cs="Times New Roman"/>
      <w:snapToGrid w:val="0"/>
      <w:sz w:val="24"/>
      <w:szCs w:val="20"/>
    </w:rPr>
  </w:style>
  <w:style w:type="paragraph" w:customStyle="1" w:styleId="CL2">
    <w:name w:val="CL2"/>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CL3">
    <w:name w:val="CL3"/>
    <w:basedOn w:val="CL2"/>
    <w:rsid w:val="005558E8"/>
  </w:style>
  <w:style w:type="paragraph" w:customStyle="1" w:styleId="CL4">
    <w:name w:val="CL4"/>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CLH">
    <w:name w:val="CL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CN">
    <w:name w:val="CN"/>
    <w:rsid w:val="005558E8"/>
    <w:pPr>
      <w:pBdr>
        <w:left w:val="single" w:sz="18" w:space="0" w:color="FF6600"/>
      </w:pBdr>
      <w:spacing w:after="0" w:line="360" w:lineRule="auto"/>
    </w:pPr>
    <w:rPr>
      <w:rFonts w:ascii="Times New Roman" w:eastAsia="Times New Roman" w:hAnsi="Times New Roman" w:cs="Times New Roman"/>
      <w:b/>
      <w:snapToGrid w:val="0"/>
      <w:sz w:val="44"/>
      <w:szCs w:val="20"/>
    </w:rPr>
  </w:style>
  <w:style w:type="paragraph" w:customStyle="1" w:styleId="CNN">
    <w:name w:val="CNN"/>
    <w:rsid w:val="005558E8"/>
    <w:pPr>
      <w:pBdr>
        <w:left w:val="single" w:sz="18" w:space="0" w:color="FF6600"/>
      </w:pBdr>
      <w:spacing w:after="0" w:line="360" w:lineRule="auto"/>
    </w:pPr>
    <w:rPr>
      <w:rFonts w:ascii="Times New Roman" w:eastAsia="Times New Roman" w:hAnsi="Times New Roman" w:cs="Times New Roman"/>
      <w:b/>
      <w:snapToGrid w:val="0"/>
      <w:sz w:val="24"/>
      <w:szCs w:val="20"/>
    </w:rPr>
  </w:style>
  <w:style w:type="paragraph" w:customStyle="1" w:styleId="CO">
    <w:name w:val="CO"/>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COL">
    <w:name w:val="COL"/>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COM">
    <w:name w:val="COM"/>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COMI">
    <w:name w:val="COMI"/>
    <w:basedOn w:val="COM"/>
    <w:rsid w:val="005558E8"/>
    <w:pPr>
      <w:ind w:firstLine="720"/>
    </w:pPr>
  </w:style>
  <w:style w:type="paragraph" w:customStyle="1" w:styleId="COMS">
    <w:name w:val="COMS"/>
    <w:basedOn w:val="COMI"/>
    <w:rsid w:val="005558E8"/>
    <w:pPr>
      <w:spacing w:after="240"/>
    </w:pPr>
  </w:style>
  <w:style w:type="paragraph" w:customStyle="1" w:styleId="CON">
    <w:name w:val="CON"/>
    <w:rsid w:val="005558E8"/>
    <w:pPr>
      <w:pBdr>
        <w:left w:val="single" w:sz="18" w:space="0" w:color="0000FF"/>
      </w:pBdr>
      <w:spacing w:after="120" w:line="360" w:lineRule="auto"/>
      <w:ind w:firstLine="720"/>
    </w:pPr>
    <w:rPr>
      <w:rFonts w:ascii="Times New Roman" w:eastAsia="Times New Roman" w:hAnsi="Times New Roman" w:cs="Times New Roman"/>
      <w:snapToGrid w:val="0"/>
      <w:sz w:val="24"/>
      <w:szCs w:val="20"/>
    </w:rPr>
  </w:style>
  <w:style w:type="paragraph" w:customStyle="1" w:styleId="CT">
    <w:name w:val="CT"/>
    <w:next w:val="Normal"/>
    <w:rsid w:val="005558E8"/>
    <w:pPr>
      <w:pBdr>
        <w:left w:val="single" w:sz="18" w:space="0" w:color="FF6600"/>
      </w:pBdr>
      <w:spacing w:after="360" w:line="360" w:lineRule="auto"/>
      <w:outlineLvl w:val="0"/>
    </w:pPr>
    <w:rPr>
      <w:rFonts w:ascii="Times New Roman" w:eastAsia="Times New Roman" w:hAnsi="Times New Roman" w:cs="Times New Roman"/>
      <w:b/>
      <w:snapToGrid w:val="0"/>
      <w:sz w:val="44"/>
      <w:szCs w:val="20"/>
    </w:rPr>
  </w:style>
  <w:style w:type="paragraph" w:customStyle="1" w:styleId="CST">
    <w:name w:val="CST"/>
    <w:basedOn w:val="CT"/>
    <w:next w:val="Normal"/>
    <w:rsid w:val="005558E8"/>
    <w:rPr>
      <w:sz w:val="40"/>
    </w:rPr>
  </w:style>
  <w:style w:type="paragraph" w:customStyle="1" w:styleId="BIBARCH2">
    <w:name w:val="BIBARCH2"/>
    <w:qFormat/>
    <w:rsid w:val="005558E8"/>
    <w:pPr>
      <w:pBdr>
        <w:left w:val="single" w:sz="18" w:space="4" w:color="0000FF"/>
      </w:pBdr>
      <w:spacing w:after="0" w:line="360" w:lineRule="auto"/>
      <w:ind w:left="2160" w:hanging="720"/>
    </w:pPr>
    <w:rPr>
      <w:rFonts w:ascii="Times New Roman" w:eastAsia="Times New Roman" w:hAnsi="Times New Roman" w:cs="Times New Roman"/>
      <w:snapToGrid w:val="0"/>
      <w:sz w:val="24"/>
      <w:szCs w:val="20"/>
    </w:rPr>
  </w:style>
  <w:style w:type="paragraph" w:customStyle="1" w:styleId="COS">
    <w:name w:val="COS"/>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BIBARCH3">
    <w:name w:val="BIBARCH3"/>
    <w:qFormat/>
    <w:rsid w:val="005558E8"/>
    <w:pPr>
      <w:pBdr>
        <w:left w:val="single" w:sz="18" w:space="4" w:color="0000FF"/>
      </w:pBdr>
      <w:spacing w:after="0" w:line="360" w:lineRule="auto"/>
      <w:ind w:left="2880" w:hanging="720"/>
    </w:pPr>
    <w:rPr>
      <w:rFonts w:ascii="Times New Roman" w:eastAsia="Times New Roman" w:hAnsi="Times New Roman" w:cs="Times New Roman"/>
      <w:snapToGrid w:val="0"/>
      <w:sz w:val="24"/>
      <w:szCs w:val="20"/>
    </w:rPr>
  </w:style>
  <w:style w:type="paragraph" w:customStyle="1" w:styleId="CPN">
    <w:name w:val="CPN"/>
    <w:rsid w:val="005558E8"/>
    <w:pPr>
      <w:pBdr>
        <w:left w:val="single" w:sz="18" w:space="0" w:color="FF6600"/>
      </w:pBdr>
      <w:spacing w:after="0" w:line="360" w:lineRule="auto"/>
    </w:pPr>
    <w:rPr>
      <w:rFonts w:ascii="Times New Roman" w:eastAsia="Times New Roman" w:hAnsi="Times New Roman" w:cs="Times New Roman"/>
      <w:snapToGrid w:val="0"/>
      <w:sz w:val="36"/>
      <w:szCs w:val="20"/>
    </w:rPr>
  </w:style>
  <w:style w:type="paragraph" w:customStyle="1" w:styleId="CPT">
    <w:name w:val="CPT"/>
    <w:rsid w:val="005558E8"/>
    <w:pPr>
      <w:pBdr>
        <w:left w:val="single" w:sz="18" w:space="0" w:color="FF6600"/>
      </w:pBdr>
      <w:spacing w:after="0" w:line="360" w:lineRule="auto"/>
    </w:pPr>
    <w:rPr>
      <w:rFonts w:ascii="Times New Roman" w:eastAsia="Times New Roman" w:hAnsi="Times New Roman" w:cs="Times New Roman"/>
      <w:snapToGrid w:val="0"/>
      <w:sz w:val="36"/>
      <w:szCs w:val="20"/>
    </w:rPr>
  </w:style>
  <w:style w:type="paragraph" w:customStyle="1" w:styleId="BIBARCH4">
    <w:name w:val="BIBARCH4"/>
    <w:qFormat/>
    <w:rsid w:val="005558E8"/>
    <w:pPr>
      <w:pBdr>
        <w:left w:val="single" w:sz="18" w:space="4" w:color="0000FF"/>
      </w:pBdr>
      <w:spacing w:after="0" w:line="360" w:lineRule="auto"/>
      <w:ind w:left="3600" w:hanging="720"/>
    </w:pPr>
    <w:rPr>
      <w:rFonts w:ascii="Times New Roman" w:eastAsia="Times New Roman" w:hAnsi="Times New Roman" w:cs="Times New Roman"/>
      <w:snapToGrid w:val="0"/>
      <w:sz w:val="24"/>
      <w:szCs w:val="20"/>
    </w:rPr>
  </w:style>
  <w:style w:type="paragraph" w:customStyle="1" w:styleId="CRT">
    <w:name w:val="CRT"/>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CSH1">
    <w:name w:val="CSH1"/>
    <w:basedOn w:val="CH1"/>
    <w:rsid w:val="005558E8"/>
  </w:style>
  <w:style w:type="paragraph" w:customStyle="1" w:styleId="CSH2">
    <w:name w:val="CSH2"/>
    <w:basedOn w:val="CH2"/>
    <w:rsid w:val="005558E8"/>
  </w:style>
  <w:style w:type="character" w:customStyle="1" w:styleId="STRIKSC">
    <w:name w:val="STRIKSC"/>
    <w:uiPriority w:val="1"/>
    <w:qFormat/>
    <w:rsid w:val="005558E8"/>
    <w:rPr>
      <w:smallCaps/>
      <w:strike/>
      <w:dstrike w:val="0"/>
      <w:color w:val="007033"/>
    </w:rPr>
  </w:style>
  <w:style w:type="character" w:customStyle="1" w:styleId="USSC">
    <w:name w:val="USSC"/>
    <w:uiPriority w:val="1"/>
    <w:qFormat/>
    <w:rsid w:val="005558E8"/>
    <w:rPr>
      <w:smallCaps/>
      <w:color w:val="007033"/>
      <w:u w:val="single"/>
    </w:rPr>
  </w:style>
  <w:style w:type="paragraph" w:customStyle="1" w:styleId="TPPUBLOC">
    <w:name w:val="TPPUBLOC"/>
    <w:qFormat/>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PISBN">
    <w:name w:val="TPISBN"/>
    <w:qFormat/>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COCH">
    <w:name w:val="COCH"/>
    <w:qFormat/>
    <w:rsid w:val="005558E8"/>
    <w:pPr>
      <w:pBdr>
        <w:left w:val="single" w:sz="18" w:space="0" w:color="FF6600"/>
      </w:pBdr>
      <w:spacing w:before="120" w:after="120" w:line="360" w:lineRule="auto"/>
    </w:pPr>
    <w:rPr>
      <w:rFonts w:ascii="Times New Roman" w:eastAsia="Times New Roman" w:hAnsi="Times New Roman" w:cs="Times New Roman"/>
      <w:bCs/>
      <w:kern w:val="32"/>
      <w:sz w:val="28"/>
      <w:szCs w:val="32"/>
    </w:rPr>
  </w:style>
  <w:style w:type="paragraph" w:customStyle="1" w:styleId="DED">
    <w:name w:val="DED"/>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OCH">
    <w:name w:val="SOCH"/>
    <w:qFormat/>
    <w:rsid w:val="005558E8"/>
    <w:pPr>
      <w:pBdr>
        <w:left w:val="single" w:sz="18" w:space="0" w:color="FF6600"/>
      </w:pBdr>
      <w:spacing w:before="120" w:after="120" w:line="360" w:lineRule="auto"/>
    </w:pPr>
    <w:rPr>
      <w:rFonts w:ascii="Times New Roman" w:eastAsia="Times New Roman" w:hAnsi="Times New Roman" w:cs="Times New Roman"/>
      <w:sz w:val="28"/>
      <w:szCs w:val="24"/>
    </w:rPr>
  </w:style>
  <w:style w:type="paragraph" w:customStyle="1" w:styleId="DIA">
    <w:name w:val="DIA"/>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DIAQ">
    <w:name w:val="DIAQ"/>
    <w:basedOn w:val="DIA"/>
    <w:rsid w:val="005558E8"/>
    <w:pPr>
      <w:spacing w:before="120" w:after="120"/>
      <w:ind w:right="1584"/>
    </w:pPr>
    <w:rPr>
      <w:i/>
    </w:rPr>
  </w:style>
  <w:style w:type="paragraph" w:customStyle="1" w:styleId="DIAI">
    <w:name w:val="DIAI"/>
    <w:basedOn w:val="DIA"/>
    <w:rsid w:val="005558E8"/>
    <w:pPr>
      <w:ind w:firstLine="720"/>
    </w:pPr>
  </w:style>
  <w:style w:type="paragraph" w:customStyle="1" w:styleId="DIAN">
    <w:name w:val="DIAN"/>
    <w:basedOn w:val="DIA"/>
    <w:rsid w:val="005558E8"/>
  </w:style>
  <w:style w:type="paragraph" w:customStyle="1" w:styleId="DL">
    <w:name w:val="DL"/>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DL2">
    <w:name w:val="DL2"/>
    <w:basedOn w:val="DL"/>
    <w:rsid w:val="005558E8"/>
  </w:style>
  <w:style w:type="paragraph" w:customStyle="1" w:styleId="DLL">
    <w:name w:val="DLL"/>
    <w:basedOn w:val="DL"/>
    <w:rsid w:val="005558E8"/>
  </w:style>
  <w:style w:type="paragraph" w:customStyle="1" w:styleId="DLT">
    <w:name w:val="DLT"/>
    <w:basedOn w:val="DLL"/>
    <w:rsid w:val="005558E8"/>
  </w:style>
  <w:style w:type="paragraph" w:customStyle="1" w:styleId="DP">
    <w:name w:val="DP"/>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DPH">
    <w:name w:val="DPH"/>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EM">
    <w:name w:val="EM"/>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EMC">
    <w:name w:val="EMC"/>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EMEX">
    <w:name w:val="EMEX"/>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EMI">
    <w:name w:val="EMI"/>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EMIS">
    <w:name w:val="EMIS"/>
    <w:rsid w:val="005558E8"/>
    <w:pPr>
      <w:pBdr>
        <w:left w:val="single" w:sz="18" w:space="0" w:color="0000FF"/>
      </w:pBdr>
      <w:spacing w:after="240" w:line="360" w:lineRule="auto"/>
      <w:ind w:firstLine="720"/>
    </w:pPr>
    <w:rPr>
      <w:rFonts w:ascii="Times New Roman" w:eastAsia="Times New Roman" w:hAnsi="Times New Roman" w:cs="Times New Roman"/>
      <w:snapToGrid w:val="0"/>
      <w:sz w:val="24"/>
      <w:szCs w:val="20"/>
    </w:rPr>
  </w:style>
  <w:style w:type="paragraph" w:customStyle="1" w:styleId="EMO">
    <w:name w:val="EMO"/>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EMS">
    <w:name w:val="EMS"/>
    <w:rsid w:val="005558E8"/>
    <w:pPr>
      <w:pBdr>
        <w:left w:val="single" w:sz="18" w:space="0" w:color="0000FF"/>
      </w:pBdr>
      <w:spacing w:after="240" w:line="360" w:lineRule="auto"/>
    </w:pPr>
    <w:rPr>
      <w:rFonts w:ascii="Times New Roman" w:eastAsia="Times New Roman" w:hAnsi="Times New Roman" w:cs="Times New Roman"/>
      <w:snapToGrid w:val="0"/>
      <w:sz w:val="24"/>
      <w:szCs w:val="20"/>
    </w:rPr>
  </w:style>
  <w:style w:type="paragraph" w:customStyle="1" w:styleId="ENH">
    <w:name w:val="ENH"/>
    <w:next w:val="Normal"/>
    <w:rsid w:val="005558E8"/>
    <w:pPr>
      <w:pBdr>
        <w:top w:val="single" w:sz="18" w:space="1" w:color="auto"/>
        <w:left w:val="single" w:sz="18" w:space="0" w:color="FF6600"/>
        <w:bottom w:val="single" w:sz="18" w:space="1" w:color="auto"/>
      </w:pBdr>
      <w:spacing w:before="240" w:after="120" w:line="360" w:lineRule="auto"/>
    </w:pPr>
    <w:rPr>
      <w:rFonts w:ascii="Times New Roman" w:eastAsia="Times New Roman" w:hAnsi="Times New Roman" w:cs="Times New Roman"/>
      <w:b/>
      <w:sz w:val="24"/>
      <w:szCs w:val="52"/>
    </w:rPr>
  </w:style>
  <w:style w:type="paragraph" w:customStyle="1" w:styleId="ENTX">
    <w:name w:val="ENTX"/>
    <w:rsid w:val="005558E8"/>
    <w:pPr>
      <w:pBdr>
        <w:left w:val="single" w:sz="18" w:space="0" w:color="0000FF"/>
      </w:pBdr>
      <w:spacing w:after="120" w:line="360" w:lineRule="auto"/>
      <w:ind w:firstLine="720"/>
    </w:pPr>
    <w:rPr>
      <w:rFonts w:ascii="Times New Roman" w:eastAsia="Times New Roman" w:hAnsi="Times New Roman" w:cs="Times New Roman"/>
      <w:snapToGrid w:val="0"/>
      <w:sz w:val="24"/>
      <w:szCs w:val="20"/>
    </w:rPr>
  </w:style>
  <w:style w:type="paragraph" w:customStyle="1" w:styleId="SOCL">
    <w:name w:val="SOCL"/>
    <w:qFormat/>
    <w:rsid w:val="005558E8"/>
    <w:pPr>
      <w:pBdr>
        <w:left w:val="single" w:sz="18" w:space="0" w:color="009900"/>
      </w:pBdr>
      <w:spacing w:after="0" w:line="360" w:lineRule="auto"/>
    </w:pPr>
    <w:rPr>
      <w:rFonts w:ascii="Times New Roman" w:eastAsia="Times New Roman" w:hAnsi="Times New Roman" w:cs="Times New Roman"/>
      <w:sz w:val="24"/>
      <w:szCs w:val="24"/>
    </w:rPr>
  </w:style>
  <w:style w:type="paragraph" w:customStyle="1" w:styleId="EP">
    <w:name w:val="EP"/>
    <w:next w:val="Normal"/>
    <w:rsid w:val="005558E8"/>
    <w:pPr>
      <w:pBdr>
        <w:left w:val="single" w:sz="18" w:space="0" w:color="0000FF"/>
      </w:pBdr>
      <w:spacing w:before="120" w:after="120" w:line="360" w:lineRule="auto"/>
    </w:pPr>
    <w:rPr>
      <w:rFonts w:ascii="Times New Roman" w:eastAsia="Times New Roman" w:hAnsi="Times New Roman" w:cs="Times New Roman"/>
      <w:snapToGrid w:val="0"/>
      <w:color w:val="000000"/>
      <w:sz w:val="28"/>
      <w:szCs w:val="28"/>
    </w:rPr>
  </w:style>
  <w:style w:type="paragraph" w:customStyle="1" w:styleId="EPA">
    <w:name w:val="EPA"/>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EPC">
    <w:name w:val="EPC"/>
    <w:basedOn w:val="EP"/>
    <w:next w:val="Normal"/>
    <w:rsid w:val="005558E8"/>
    <w:rPr>
      <w:sz w:val="24"/>
    </w:rPr>
  </w:style>
  <w:style w:type="paragraph" w:customStyle="1" w:styleId="EPI">
    <w:name w:val="EPI"/>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EPS">
    <w:name w:val="EPS"/>
    <w:rsid w:val="005558E8"/>
    <w:pPr>
      <w:pBdr>
        <w:left w:val="single" w:sz="18" w:space="0" w:color="0000FF"/>
      </w:pBdr>
      <w:spacing w:after="240" w:line="360" w:lineRule="auto"/>
    </w:pPr>
    <w:rPr>
      <w:rFonts w:ascii="Times New Roman" w:eastAsia="Times New Roman" w:hAnsi="Times New Roman" w:cs="Times New Roman"/>
      <w:snapToGrid w:val="0"/>
      <w:sz w:val="24"/>
      <w:szCs w:val="20"/>
    </w:rPr>
  </w:style>
  <w:style w:type="paragraph" w:customStyle="1" w:styleId="EPT">
    <w:name w:val="EPT"/>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EPV">
    <w:name w:val="EPV"/>
    <w:rsid w:val="005558E8"/>
    <w:pPr>
      <w:pBdr>
        <w:left w:val="single" w:sz="18" w:space="0" w:color="008000"/>
      </w:pBdr>
      <w:spacing w:after="0" w:line="360" w:lineRule="auto"/>
    </w:pPr>
    <w:rPr>
      <w:rFonts w:ascii="Times New Roman" w:eastAsia="Times New Roman" w:hAnsi="Times New Roman" w:cs="Times New Roman"/>
      <w:snapToGrid w:val="0"/>
      <w:sz w:val="24"/>
      <w:szCs w:val="20"/>
    </w:rPr>
  </w:style>
  <w:style w:type="paragraph" w:customStyle="1" w:styleId="EQ">
    <w:name w:val="EQ"/>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EX">
    <w:name w:val="EX"/>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EXAU">
    <w:name w:val="EXAU"/>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EXC">
    <w:name w:val="EXC"/>
    <w:basedOn w:val="EX"/>
    <w:next w:val="Normal"/>
    <w:rsid w:val="005558E8"/>
    <w:pPr>
      <w:jc w:val="center"/>
    </w:pPr>
    <w:rPr>
      <w:sz w:val="21"/>
    </w:rPr>
  </w:style>
  <w:style w:type="paragraph" w:customStyle="1" w:styleId="EXH">
    <w:name w:val="EXH"/>
    <w:rsid w:val="005558E8"/>
    <w:pPr>
      <w:pBdr>
        <w:left w:val="single" w:sz="18" w:space="0" w:color="FF6600"/>
      </w:pBdr>
      <w:spacing w:after="0" w:line="360" w:lineRule="auto"/>
      <w:ind w:left="720"/>
    </w:pPr>
    <w:rPr>
      <w:rFonts w:ascii="Times New Roman" w:eastAsia="Times New Roman" w:hAnsi="Times New Roman" w:cs="Times New Roman"/>
      <w:b/>
      <w:snapToGrid w:val="0"/>
      <w:sz w:val="28"/>
      <w:szCs w:val="20"/>
    </w:rPr>
  </w:style>
  <w:style w:type="paragraph" w:customStyle="1" w:styleId="EXH1">
    <w:name w:val="EXH1"/>
    <w:basedOn w:val="EXH"/>
    <w:rsid w:val="005558E8"/>
    <w:rPr>
      <w:sz w:val="26"/>
    </w:rPr>
  </w:style>
  <w:style w:type="paragraph" w:customStyle="1" w:styleId="EXI">
    <w:name w:val="EXI"/>
    <w:rsid w:val="005558E8"/>
    <w:pPr>
      <w:pBdr>
        <w:left w:val="single" w:sz="18" w:space="0" w:color="008000"/>
      </w:pBdr>
      <w:spacing w:after="0" w:line="360" w:lineRule="auto"/>
      <w:ind w:left="720" w:firstLine="720"/>
    </w:pPr>
    <w:rPr>
      <w:rFonts w:ascii="Times New Roman" w:eastAsia="Times New Roman" w:hAnsi="Times New Roman" w:cs="Times New Roman"/>
      <w:snapToGrid w:val="0"/>
      <w:sz w:val="24"/>
      <w:szCs w:val="20"/>
    </w:rPr>
  </w:style>
  <w:style w:type="paragraph" w:customStyle="1" w:styleId="LWSR">
    <w:name w:val="LWSR"/>
    <w:qFormat/>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EXIS">
    <w:name w:val="EXIS"/>
    <w:rsid w:val="005558E8"/>
    <w:pPr>
      <w:pBdr>
        <w:left w:val="single" w:sz="18" w:space="0" w:color="008000"/>
      </w:pBdr>
      <w:spacing w:after="240" w:line="360" w:lineRule="auto"/>
      <w:ind w:left="720" w:firstLine="720"/>
    </w:pPr>
    <w:rPr>
      <w:rFonts w:ascii="Times New Roman" w:eastAsia="Times New Roman" w:hAnsi="Times New Roman" w:cs="Times New Roman"/>
      <w:snapToGrid w:val="0"/>
      <w:sz w:val="24"/>
      <w:szCs w:val="20"/>
    </w:rPr>
  </w:style>
  <w:style w:type="paragraph" w:customStyle="1" w:styleId="EXORN">
    <w:name w:val="EXORN"/>
    <w:basedOn w:val="EX"/>
    <w:rsid w:val="005558E8"/>
    <w:rPr>
      <w:sz w:val="21"/>
    </w:rPr>
  </w:style>
  <w:style w:type="paragraph" w:customStyle="1" w:styleId="EXORN2">
    <w:name w:val="EXORN2"/>
    <w:basedOn w:val="EXORN"/>
    <w:rsid w:val="005558E8"/>
  </w:style>
  <w:style w:type="paragraph" w:customStyle="1" w:styleId="EXS">
    <w:name w:val="EXS"/>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EXSB">
    <w:name w:val="EXSB"/>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EXSN">
    <w:name w:val="EXSN"/>
    <w:basedOn w:val="EX"/>
    <w:next w:val="Normal"/>
    <w:rsid w:val="005558E8"/>
    <w:pPr>
      <w:jc w:val="right"/>
    </w:pPr>
  </w:style>
  <w:style w:type="paragraph" w:customStyle="1" w:styleId="EXSP">
    <w:name w:val="EXSP"/>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LWHS">
    <w:name w:val="LWHS"/>
    <w:qFormat/>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FIG">
    <w:name w:val="FIG"/>
    <w:qFormat/>
    <w:rsid w:val="005558E8"/>
    <w:pPr>
      <w:pBdr>
        <w:left w:val="single" w:sz="18" w:space="0" w:color="0000FF"/>
      </w:pBdr>
      <w:spacing w:after="0" w:line="360" w:lineRule="auto"/>
    </w:pPr>
    <w:rPr>
      <w:rFonts w:ascii="Times New Roman" w:eastAsia="Times New Roman" w:hAnsi="Times New Roman" w:cs="Times New Roman"/>
      <w:b/>
      <w:snapToGrid w:val="0"/>
      <w:sz w:val="24"/>
      <w:szCs w:val="20"/>
    </w:rPr>
  </w:style>
  <w:style w:type="paragraph" w:customStyle="1" w:styleId="FIGI">
    <w:name w:val="FIGI"/>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FIGN">
    <w:name w:val="FIGN"/>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FIGSN">
    <w:name w:val="FIGSN"/>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FIGT">
    <w:name w:val="FIGT"/>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FMAU">
    <w:name w:val="FMAU"/>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FMCO">
    <w:name w:val="FMCO"/>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FMEP">
    <w:name w:val="FMEP"/>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FMEPC">
    <w:name w:val="FMEPC"/>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FMH">
    <w:name w:val="FMH"/>
    <w:rsid w:val="005558E8"/>
    <w:pPr>
      <w:pBdr>
        <w:left w:val="single" w:sz="18" w:space="0" w:color="FF6600"/>
      </w:pBdr>
      <w:spacing w:after="0" w:line="360" w:lineRule="auto"/>
    </w:pPr>
    <w:rPr>
      <w:rFonts w:ascii="Times New Roman" w:eastAsia="Times New Roman" w:hAnsi="Times New Roman" w:cs="Times New Roman"/>
      <w:b/>
      <w:snapToGrid w:val="0"/>
      <w:sz w:val="44"/>
      <w:szCs w:val="20"/>
    </w:rPr>
  </w:style>
  <w:style w:type="paragraph" w:customStyle="1" w:styleId="FMH1">
    <w:name w:val="FMH1"/>
    <w:basedOn w:val="FMH"/>
    <w:rsid w:val="005558E8"/>
    <w:rPr>
      <w:sz w:val="36"/>
    </w:rPr>
  </w:style>
  <w:style w:type="paragraph" w:customStyle="1" w:styleId="FMH2">
    <w:name w:val="FMH2"/>
    <w:basedOn w:val="FMH"/>
    <w:rsid w:val="005558E8"/>
    <w:rPr>
      <w:sz w:val="32"/>
    </w:rPr>
  </w:style>
  <w:style w:type="paragraph" w:customStyle="1" w:styleId="FMSH">
    <w:name w:val="FMSH"/>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FMSTX">
    <w:name w:val="FMSTX"/>
    <w:rsid w:val="005558E8"/>
    <w:pPr>
      <w:pBdr>
        <w:left w:val="single" w:sz="18" w:space="0" w:color="0000FF"/>
      </w:pBdr>
      <w:spacing w:before="120" w:after="0" w:line="360" w:lineRule="auto"/>
      <w:ind w:firstLine="720"/>
    </w:pPr>
    <w:rPr>
      <w:rFonts w:ascii="Times New Roman" w:eastAsia="Times New Roman" w:hAnsi="Times New Roman" w:cs="Times New Roman"/>
      <w:snapToGrid w:val="0"/>
      <w:sz w:val="24"/>
      <w:szCs w:val="20"/>
    </w:rPr>
  </w:style>
  <w:style w:type="paragraph" w:customStyle="1" w:styleId="FMTNI">
    <w:name w:val="FMTNI"/>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FMTNIS">
    <w:name w:val="FMTNIS"/>
    <w:rsid w:val="005558E8"/>
    <w:pPr>
      <w:pBdr>
        <w:left w:val="single" w:sz="18" w:space="0" w:color="0000FF"/>
      </w:pBdr>
      <w:spacing w:after="120" w:line="360" w:lineRule="auto"/>
    </w:pPr>
    <w:rPr>
      <w:rFonts w:ascii="Times New Roman" w:eastAsia="Times New Roman" w:hAnsi="Times New Roman" w:cs="Times New Roman"/>
      <w:snapToGrid w:val="0"/>
      <w:sz w:val="24"/>
      <w:szCs w:val="20"/>
    </w:rPr>
  </w:style>
  <w:style w:type="paragraph" w:customStyle="1" w:styleId="FMTX">
    <w:name w:val="FMTX"/>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FMTXS">
    <w:name w:val="FMTXS"/>
    <w:rsid w:val="005558E8"/>
    <w:pPr>
      <w:pBdr>
        <w:left w:val="single" w:sz="18" w:space="0" w:color="0000FF"/>
      </w:pBdr>
      <w:spacing w:after="120" w:line="360" w:lineRule="auto"/>
    </w:pPr>
    <w:rPr>
      <w:rFonts w:ascii="Times New Roman" w:eastAsia="Times New Roman" w:hAnsi="Times New Roman" w:cs="Times New Roman"/>
      <w:snapToGrid w:val="0"/>
      <w:sz w:val="24"/>
      <w:szCs w:val="20"/>
    </w:rPr>
  </w:style>
  <w:style w:type="paragraph" w:customStyle="1" w:styleId="FN">
    <w:name w:val="FN"/>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FNTX">
    <w:name w:val="FNTX"/>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FNEX">
    <w:name w:val="FNEX"/>
    <w:basedOn w:val="FNTX"/>
    <w:rsid w:val="005558E8"/>
    <w:pPr>
      <w:pBdr>
        <w:left w:val="single" w:sz="18" w:space="0" w:color="008000"/>
      </w:pBdr>
      <w:ind w:left="720"/>
    </w:pPr>
  </w:style>
  <w:style w:type="paragraph" w:customStyle="1" w:styleId="FSQ">
    <w:name w:val="FSQ"/>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FSQC">
    <w:name w:val="FSQC"/>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FSQH">
    <w:name w:val="FSQH"/>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FSQI">
    <w:name w:val="FSQI"/>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FSST">
    <w:name w:val="FSST"/>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FST">
    <w:name w:val="FST"/>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FSTX">
    <w:name w:val="FSTX"/>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GL">
    <w:name w:val="GL"/>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GLT">
    <w:name w:val="GLT"/>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H1">
    <w:name w:val="H1"/>
    <w:next w:val="Normal"/>
    <w:rsid w:val="005558E8"/>
    <w:pPr>
      <w:keepNext/>
      <w:widowControl w:val="0"/>
      <w:pBdr>
        <w:top w:val="single" w:sz="4" w:space="1" w:color="auto"/>
        <w:left w:val="single" w:sz="18" w:space="0" w:color="FF6600"/>
      </w:pBdr>
      <w:spacing w:before="480" w:after="360" w:line="360" w:lineRule="auto"/>
      <w:outlineLvl w:val="1"/>
    </w:pPr>
    <w:rPr>
      <w:rFonts w:ascii="Times New Roman" w:eastAsia="Times New Roman" w:hAnsi="Times New Roman" w:cs="Times New Roman"/>
      <w:b/>
      <w:sz w:val="36"/>
      <w:szCs w:val="20"/>
    </w:rPr>
  </w:style>
  <w:style w:type="paragraph" w:customStyle="1" w:styleId="H2">
    <w:name w:val="H2"/>
    <w:next w:val="Normal"/>
    <w:rsid w:val="005558E8"/>
    <w:pPr>
      <w:keepNext/>
      <w:widowControl w:val="0"/>
      <w:pBdr>
        <w:left w:val="single" w:sz="18" w:space="0" w:color="FF6600"/>
      </w:pBdr>
      <w:spacing w:before="360" w:after="240" w:line="360" w:lineRule="auto"/>
      <w:outlineLvl w:val="2"/>
    </w:pPr>
    <w:rPr>
      <w:rFonts w:ascii="Times New Roman" w:eastAsia="Times New Roman" w:hAnsi="Times New Roman" w:cs="Times New Roman"/>
      <w:b/>
      <w:snapToGrid w:val="0"/>
      <w:sz w:val="32"/>
      <w:szCs w:val="20"/>
      <w:u w:val="single"/>
    </w:rPr>
  </w:style>
  <w:style w:type="paragraph" w:customStyle="1" w:styleId="H3">
    <w:name w:val="H3"/>
    <w:next w:val="Normal"/>
    <w:link w:val="H3Char"/>
    <w:rsid w:val="005558E8"/>
    <w:pPr>
      <w:keepNext/>
      <w:pBdr>
        <w:left w:val="single" w:sz="18" w:space="0" w:color="FF6600"/>
      </w:pBdr>
      <w:spacing w:before="360" w:after="240" w:line="360" w:lineRule="auto"/>
      <w:outlineLvl w:val="3"/>
    </w:pPr>
    <w:rPr>
      <w:rFonts w:ascii="Times New Roman" w:eastAsia="Times New Roman" w:hAnsi="Times New Roman" w:cs="Times New Roman"/>
      <w:b/>
      <w:snapToGrid w:val="0"/>
      <w:sz w:val="28"/>
      <w:szCs w:val="20"/>
    </w:rPr>
  </w:style>
  <w:style w:type="paragraph" w:customStyle="1" w:styleId="H4">
    <w:name w:val="H4"/>
    <w:next w:val="Normal"/>
    <w:link w:val="H4Char"/>
    <w:rsid w:val="005558E8"/>
    <w:pPr>
      <w:keepNext/>
      <w:widowControl w:val="0"/>
      <w:pBdr>
        <w:left w:val="single" w:sz="18" w:space="0" w:color="FF6600"/>
      </w:pBdr>
      <w:spacing w:before="240" w:after="120" w:line="360" w:lineRule="auto"/>
      <w:outlineLvl w:val="4"/>
    </w:pPr>
    <w:rPr>
      <w:rFonts w:ascii="Times New Roman" w:eastAsia="Times New Roman" w:hAnsi="Times New Roman" w:cs="Times New Roman"/>
      <w:b/>
      <w:snapToGrid w:val="0"/>
      <w:sz w:val="26"/>
      <w:szCs w:val="20"/>
      <w:u w:val="single"/>
    </w:rPr>
  </w:style>
  <w:style w:type="paragraph" w:customStyle="1" w:styleId="H5">
    <w:name w:val="H5"/>
    <w:next w:val="Normal"/>
    <w:link w:val="H5Char"/>
    <w:rsid w:val="005558E8"/>
    <w:pPr>
      <w:keepNext/>
      <w:widowControl w:val="0"/>
      <w:pBdr>
        <w:left w:val="single" w:sz="18" w:space="0" w:color="FF6600"/>
      </w:pBdr>
      <w:spacing w:before="240" w:after="120" w:line="360" w:lineRule="auto"/>
      <w:outlineLvl w:val="5"/>
    </w:pPr>
    <w:rPr>
      <w:rFonts w:ascii="Times New Roman" w:eastAsia="Times New Roman" w:hAnsi="Times New Roman" w:cs="Times New Roman"/>
      <w:b/>
      <w:i/>
      <w:snapToGrid w:val="0"/>
      <w:sz w:val="26"/>
      <w:u w:val="double"/>
    </w:rPr>
  </w:style>
  <w:style w:type="paragraph" w:customStyle="1" w:styleId="HN">
    <w:name w:val="HN"/>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HNI">
    <w:name w:val="HNI"/>
    <w:basedOn w:val="HN"/>
    <w:qFormat/>
    <w:rsid w:val="005558E8"/>
    <w:pPr>
      <w:ind w:firstLine="720"/>
    </w:pPr>
  </w:style>
  <w:style w:type="paragraph" w:customStyle="1" w:styleId="ILL">
    <w:name w:val="ILL"/>
    <w:rsid w:val="005558E8"/>
    <w:pPr>
      <w:pBdr>
        <w:left w:val="single" w:sz="18" w:space="0" w:color="008000"/>
      </w:pBdr>
      <w:spacing w:after="0" w:line="360" w:lineRule="auto"/>
    </w:pPr>
    <w:rPr>
      <w:rFonts w:ascii="Times New Roman" w:eastAsia="Times New Roman" w:hAnsi="Times New Roman" w:cs="Times New Roman"/>
      <w:snapToGrid w:val="0"/>
      <w:sz w:val="24"/>
      <w:szCs w:val="20"/>
    </w:rPr>
  </w:style>
  <w:style w:type="paragraph" w:customStyle="1" w:styleId="INS">
    <w:name w:val="INS"/>
    <w:rsid w:val="005558E8"/>
    <w:pPr>
      <w:pBdr>
        <w:left w:val="single" w:sz="18" w:space="0" w:color="008000"/>
      </w:pBdr>
      <w:spacing w:after="0" w:line="360" w:lineRule="auto"/>
    </w:pPr>
    <w:rPr>
      <w:rFonts w:ascii="Times New Roman" w:eastAsia="Times New Roman" w:hAnsi="Times New Roman" w:cs="Times New Roman"/>
      <w:snapToGrid w:val="0"/>
      <w:sz w:val="24"/>
      <w:szCs w:val="20"/>
    </w:rPr>
  </w:style>
  <w:style w:type="paragraph" w:customStyle="1" w:styleId="TXL1">
    <w:name w:val="TXL1"/>
    <w:qFormat/>
    <w:rsid w:val="005558E8"/>
    <w:pPr>
      <w:pBdr>
        <w:left w:val="single" w:sz="18" w:space="0" w:color="008000"/>
      </w:pBdr>
      <w:spacing w:after="120" w:line="360" w:lineRule="auto"/>
      <w:ind w:left="720" w:firstLine="720"/>
    </w:pPr>
    <w:rPr>
      <w:rFonts w:ascii="Times New Roman" w:eastAsia="Times New Roman" w:hAnsi="Times New Roman" w:cs="Times New Roman"/>
      <w:snapToGrid w:val="0"/>
      <w:sz w:val="26"/>
      <w:szCs w:val="20"/>
    </w:rPr>
  </w:style>
  <w:style w:type="paragraph" w:customStyle="1" w:styleId="INTO">
    <w:name w:val="INTO"/>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INTX">
    <w:name w:val="INTX"/>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JRDL">
    <w:name w:val="JRDL"/>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JREX">
    <w:name w:val="JREX"/>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JRO">
    <w:name w:val="JRO"/>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JRSTX">
    <w:name w:val="JRSTX"/>
    <w:rsid w:val="005558E8"/>
    <w:pPr>
      <w:pBdr>
        <w:left w:val="single" w:sz="18" w:space="0" w:color="0000FF"/>
      </w:pBdr>
      <w:spacing w:before="120" w:after="0" w:line="360" w:lineRule="auto"/>
      <w:ind w:firstLine="720"/>
    </w:pPr>
    <w:rPr>
      <w:rFonts w:ascii="Times New Roman" w:eastAsia="Times New Roman" w:hAnsi="Times New Roman" w:cs="Times New Roman"/>
      <w:snapToGrid w:val="0"/>
      <w:sz w:val="24"/>
      <w:szCs w:val="20"/>
    </w:rPr>
  </w:style>
  <w:style w:type="paragraph" w:customStyle="1" w:styleId="JRTX">
    <w:name w:val="JRTX"/>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JRTXS">
    <w:name w:val="JRTXS"/>
    <w:basedOn w:val="JRSTX"/>
    <w:rsid w:val="005558E8"/>
  </w:style>
  <w:style w:type="paragraph" w:customStyle="1" w:styleId="LH">
    <w:name w:val="LH"/>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LT">
    <w:name w:val="LT"/>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LTAD">
    <w:name w:val="LTAD"/>
    <w:basedOn w:val="LT"/>
    <w:rsid w:val="005558E8"/>
  </w:style>
  <w:style w:type="paragraph" w:customStyle="1" w:styleId="LTCL">
    <w:name w:val="LTCL"/>
    <w:basedOn w:val="LT"/>
    <w:rsid w:val="005558E8"/>
  </w:style>
  <w:style w:type="paragraph" w:customStyle="1" w:styleId="LTDL">
    <w:name w:val="LTDL"/>
    <w:basedOn w:val="LT"/>
    <w:rsid w:val="005558E8"/>
  </w:style>
  <w:style w:type="paragraph" w:customStyle="1" w:styleId="LTEX">
    <w:name w:val="LTEX"/>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LTI">
    <w:name w:val="LTI"/>
    <w:basedOn w:val="LT"/>
    <w:rsid w:val="005558E8"/>
    <w:pPr>
      <w:ind w:firstLine="720"/>
    </w:pPr>
  </w:style>
  <w:style w:type="paragraph" w:customStyle="1" w:styleId="LTIS">
    <w:name w:val="LTIS"/>
    <w:basedOn w:val="LT"/>
    <w:rsid w:val="005558E8"/>
    <w:pPr>
      <w:spacing w:after="120"/>
      <w:ind w:firstLine="720"/>
    </w:pPr>
  </w:style>
  <w:style w:type="paragraph" w:customStyle="1" w:styleId="LTPS">
    <w:name w:val="LTPS"/>
    <w:basedOn w:val="LT"/>
    <w:rsid w:val="005558E8"/>
  </w:style>
  <w:style w:type="paragraph" w:customStyle="1" w:styleId="LTS">
    <w:name w:val="LTS"/>
    <w:basedOn w:val="LT"/>
    <w:rsid w:val="005558E8"/>
    <w:pPr>
      <w:spacing w:after="120"/>
    </w:pPr>
  </w:style>
  <w:style w:type="paragraph" w:customStyle="1" w:styleId="LTSA">
    <w:name w:val="LTSA"/>
    <w:basedOn w:val="LT"/>
    <w:rsid w:val="005558E8"/>
  </w:style>
  <w:style w:type="paragraph" w:customStyle="1" w:styleId="NADL">
    <w:name w:val="NADL"/>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NAT">
    <w:name w:val="NAT"/>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NATI">
    <w:name w:val="NATI"/>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NEX">
    <w:name w:val="NEX"/>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NEXI">
    <w:name w:val="NEXI"/>
    <w:rsid w:val="005558E8"/>
    <w:pPr>
      <w:pBdr>
        <w:left w:val="single" w:sz="18" w:space="0" w:color="008000"/>
      </w:pBdr>
      <w:spacing w:after="0" w:line="360" w:lineRule="auto"/>
      <w:ind w:left="720" w:firstLine="720"/>
    </w:pPr>
    <w:rPr>
      <w:rFonts w:ascii="Times New Roman" w:eastAsia="Times New Roman" w:hAnsi="Times New Roman" w:cs="Times New Roman"/>
      <w:snapToGrid w:val="0"/>
      <w:sz w:val="24"/>
      <w:szCs w:val="20"/>
    </w:rPr>
  </w:style>
  <w:style w:type="paragraph" w:customStyle="1" w:styleId="NL">
    <w:name w:val="NL"/>
    <w:rsid w:val="005558E8"/>
    <w:pPr>
      <w:widowControl w:val="0"/>
      <w:pBdr>
        <w:left w:val="single" w:sz="18" w:space="0" w:color="008000"/>
      </w:pBdr>
      <w:spacing w:before="120" w:after="120" w:line="360" w:lineRule="auto"/>
      <w:ind w:left="1080" w:hanging="360"/>
    </w:pPr>
    <w:rPr>
      <w:rFonts w:ascii="Times New Roman" w:eastAsia="Times New Roman" w:hAnsi="Times New Roman" w:cs="Times New Roman"/>
      <w:snapToGrid w:val="0"/>
      <w:sz w:val="24"/>
      <w:szCs w:val="24"/>
    </w:rPr>
  </w:style>
  <w:style w:type="paragraph" w:customStyle="1" w:styleId="NL2TX">
    <w:name w:val="NL2TX"/>
    <w:rsid w:val="005558E8"/>
    <w:pPr>
      <w:pBdr>
        <w:left w:val="single" w:sz="18" w:space="0" w:color="008000"/>
      </w:pBdr>
      <w:spacing w:after="0" w:line="360" w:lineRule="auto"/>
      <w:ind w:left="1440"/>
    </w:pPr>
    <w:rPr>
      <w:rFonts w:ascii="Times New Roman" w:eastAsia="Times New Roman" w:hAnsi="Times New Roman" w:cs="Times New Roman"/>
      <w:snapToGrid w:val="0"/>
      <w:sz w:val="24"/>
      <w:szCs w:val="20"/>
    </w:rPr>
  </w:style>
  <w:style w:type="paragraph" w:customStyle="1" w:styleId="NLF">
    <w:name w:val="NLF"/>
    <w:basedOn w:val="NL"/>
    <w:rsid w:val="005558E8"/>
  </w:style>
  <w:style w:type="paragraph" w:customStyle="1" w:styleId="NLH">
    <w:name w:val="NLH"/>
    <w:basedOn w:val="NLF"/>
    <w:rsid w:val="005558E8"/>
  </w:style>
  <w:style w:type="paragraph" w:customStyle="1" w:styleId="NLN">
    <w:name w:val="NLN"/>
    <w:basedOn w:val="NLH"/>
    <w:rsid w:val="005558E8"/>
  </w:style>
  <w:style w:type="paragraph" w:customStyle="1" w:styleId="NLTX">
    <w:name w:val="NLTX"/>
    <w:rsid w:val="005558E8"/>
    <w:pPr>
      <w:widowControl w:val="0"/>
      <w:pBdr>
        <w:left w:val="single" w:sz="18" w:space="0" w:color="008000"/>
      </w:pBdr>
      <w:spacing w:after="0" w:line="360" w:lineRule="auto"/>
      <w:ind w:left="720" w:firstLine="360"/>
    </w:pPr>
    <w:rPr>
      <w:rFonts w:ascii="Times New Roman" w:eastAsia="Times New Roman" w:hAnsi="Times New Roman" w:cs="Times New Roman"/>
      <w:snapToGrid w:val="0"/>
      <w:sz w:val="24"/>
      <w:szCs w:val="20"/>
    </w:rPr>
  </w:style>
  <w:style w:type="paragraph" w:customStyle="1" w:styleId="NOTE">
    <w:name w:val="NOTE"/>
    <w:rsid w:val="005558E8"/>
    <w:pPr>
      <w:pBdr>
        <w:left w:val="single" w:sz="18" w:space="0" w:color="008000"/>
      </w:pBdr>
      <w:spacing w:after="0" w:line="360" w:lineRule="auto"/>
    </w:pPr>
    <w:rPr>
      <w:rFonts w:ascii="Times New Roman" w:eastAsia="Times New Roman" w:hAnsi="Times New Roman" w:cs="Times New Roman"/>
      <w:snapToGrid w:val="0"/>
      <w:sz w:val="24"/>
      <w:szCs w:val="20"/>
    </w:rPr>
  </w:style>
  <w:style w:type="paragraph" w:customStyle="1" w:styleId="NP">
    <w:name w:val="NP"/>
    <w:basedOn w:val="NLTX"/>
    <w:rsid w:val="005558E8"/>
  </w:style>
  <w:style w:type="paragraph" w:customStyle="1" w:styleId="NPF">
    <w:name w:val="NPF"/>
    <w:basedOn w:val="NP"/>
    <w:rsid w:val="005558E8"/>
  </w:style>
  <w:style w:type="paragraph" w:customStyle="1" w:styleId="NPTX">
    <w:name w:val="NPTX"/>
    <w:basedOn w:val="NP"/>
    <w:rsid w:val="005558E8"/>
  </w:style>
  <w:style w:type="paragraph" w:customStyle="1" w:styleId="NPTXS">
    <w:name w:val="NPTXS"/>
    <w:basedOn w:val="NP"/>
    <w:rsid w:val="005558E8"/>
  </w:style>
  <w:style w:type="paragraph" w:customStyle="1" w:styleId="NTX">
    <w:name w:val="NTX"/>
    <w:basedOn w:val="EndnoteText"/>
    <w:rsid w:val="005558E8"/>
    <w:pPr>
      <w:pBdr>
        <w:left w:val="single" w:sz="18" w:space="0" w:color="0000FF"/>
      </w:pBdr>
    </w:pPr>
    <w:rPr>
      <w:sz w:val="24"/>
    </w:rPr>
  </w:style>
  <w:style w:type="paragraph" w:customStyle="1" w:styleId="NTXI">
    <w:name w:val="NTXI"/>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ORN">
    <w:name w:val="ORN"/>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PEP">
    <w:name w:val="PEP"/>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PEPC">
    <w:name w:val="PEPC"/>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PN">
    <w:name w:val="PN"/>
    <w:rsid w:val="005558E8"/>
    <w:pPr>
      <w:pBdr>
        <w:left w:val="single" w:sz="18" w:space="0" w:color="FF6600"/>
      </w:pBdr>
      <w:spacing w:after="0" w:line="360" w:lineRule="auto"/>
    </w:pPr>
    <w:rPr>
      <w:rFonts w:ascii="Times New Roman" w:eastAsia="Times New Roman" w:hAnsi="Times New Roman" w:cs="Times New Roman"/>
      <w:b/>
      <w:snapToGrid w:val="0"/>
      <w:sz w:val="48"/>
      <w:szCs w:val="20"/>
    </w:rPr>
  </w:style>
  <w:style w:type="paragraph" w:customStyle="1" w:styleId="PNN">
    <w:name w:val="PNN"/>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PO">
    <w:name w:val="PO"/>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PQ">
    <w:name w:val="PQ"/>
    <w:rsid w:val="005558E8"/>
    <w:pPr>
      <w:pBdr>
        <w:left w:val="single" w:sz="18" w:space="0" w:color="008000"/>
      </w:pBdr>
      <w:spacing w:after="0" w:line="360" w:lineRule="auto"/>
      <w:ind w:left="720"/>
    </w:pPr>
    <w:rPr>
      <w:rFonts w:ascii="Times New Roman" w:eastAsia="Times New Roman" w:hAnsi="Times New Roman" w:cs="Times New Roman"/>
      <w:i/>
      <w:iCs/>
      <w:sz w:val="24"/>
      <w:szCs w:val="24"/>
    </w:rPr>
  </w:style>
  <w:style w:type="paragraph" w:customStyle="1" w:styleId="PST">
    <w:name w:val="PST"/>
    <w:basedOn w:val="CST"/>
    <w:rsid w:val="005558E8"/>
  </w:style>
  <w:style w:type="paragraph" w:customStyle="1" w:styleId="PT">
    <w:name w:val="PT"/>
    <w:basedOn w:val="CT"/>
    <w:rsid w:val="005558E8"/>
    <w:pPr>
      <w:widowControl w:val="0"/>
    </w:pPr>
    <w:rPr>
      <w:sz w:val="48"/>
    </w:rPr>
  </w:style>
  <w:style w:type="paragraph" w:customStyle="1" w:styleId="PTDL">
    <w:name w:val="PTDL"/>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PTNI">
    <w:name w:val="PTNI"/>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PTX">
    <w:name w:val="PTX"/>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RBY">
    <w:name w:val="RBY"/>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RD">
    <w:name w:val="RD"/>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RDI">
    <w:name w:val="RDI"/>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REF">
    <w:name w:val="REF"/>
    <w:rsid w:val="005558E8"/>
    <w:pPr>
      <w:pBdr>
        <w:left w:val="single" w:sz="18" w:space="0" w:color="0000FF"/>
      </w:pBdr>
      <w:spacing w:after="120" w:line="360" w:lineRule="auto"/>
      <w:ind w:left="720" w:hanging="720"/>
    </w:pPr>
    <w:rPr>
      <w:rFonts w:ascii="Times New Roman" w:eastAsia="Times New Roman" w:hAnsi="Times New Roman" w:cs="Times New Roman"/>
      <w:sz w:val="24"/>
      <w:szCs w:val="20"/>
    </w:rPr>
  </w:style>
  <w:style w:type="paragraph" w:customStyle="1" w:styleId="REFH">
    <w:name w:val="REFH"/>
    <w:basedOn w:val="H1"/>
    <w:rsid w:val="005558E8"/>
  </w:style>
  <w:style w:type="paragraph" w:customStyle="1" w:styleId="TXL2">
    <w:name w:val="TXL2"/>
    <w:qFormat/>
    <w:rsid w:val="005558E8"/>
    <w:pPr>
      <w:pBdr>
        <w:left w:val="single" w:sz="18" w:space="0" w:color="008000"/>
      </w:pBdr>
      <w:spacing w:after="120" w:line="360" w:lineRule="auto"/>
      <w:ind w:left="1440" w:firstLine="720"/>
    </w:pPr>
    <w:rPr>
      <w:rFonts w:ascii="Times New Roman" w:eastAsia="Times New Roman" w:hAnsi="Times New Roman" w:cs="Times New Roman"/>
      <w:snapToGrid w:val="0"/>
      <w:sz w:val="26"/>
      <w:szCs w:val="20"/>
    </w:rPr>
  </w:style>
  <w:style w:type="paragraph" w:customStyle="1" w:styleId="RES">
    <w:name w:val="RES"/>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RHN">
    <w:name w:val="RHN"/>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RHNI">
    <w:name w:val="RHNI"/>
    <w:rsid w:val="005558E8"/>
    <w:pPr>
      <w:pBdr>
        <w:left w:val="single" w:sz="18" w:space="0" w:color="FF6600"/>
      </w:pBdr>
      <w:spacing w:after="0" w:line="360" w:lineRule="auto"/>
      <w:ind w:firstLine="720"/>
    </w:pPr>
    <w:rPr>
      <w:rFonts w:ascii="Times New Roman" w:eastAsia="Times New Roman" w:hAnsi="Times New Roman" w:cs="Times New Roman"/>
      <w:snapToGrid w:val="0"/>
      <w:sz w:val="24"/>
      <w:szCs w:val="20"/>
    </w:rPr>
  </w:style>
  <w:style w:type="paragraph" w:customStyle="1" w:styleId="RI">
    <w:name w:val="RI"/>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RIH">
    <w:name w:val="RIH"/>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RN">
    <w:name w:val="RN"/>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RST">
    <w:name w:val="RST"/>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RT">
    <w:name w:val="RT"/>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RV">
    <w:name w:val="RV"/>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RY">
    <w:name w:val="RY"/>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B">
    <w:name w:val="SB"/>
    <w:next w:val="Normal"/>
    <w:rsid w:val="005558E8"/>
    <w:pPr>
      <w:pBdr>
        <w:left w:val="single" w:sz="18" w:space="0" w:color="FF6600"/>
      </w:pBdr>
      <w:shd w:val="pct12" w:color="auto" w:fill="auto"/>
      <w:spacing w:after="0" w:line="360" w:lineRule="auto"/>
    </w:pPr>
    <w:rPr>
      <w:rFonts w:ascii="Times New Roman" w:eastAsia="Times New Roman" w:hAnsi="Times New Roman" w:cs="Times New Roman"/>
      <w:snapToGrid w:val="0"/>
      <w:sz w:val="24"/>
      <w:szCs w:val="20"/>
    </w:rPr>
  </w:style>
  <w:style w:type="paragraph" w:customStyle="1" w:styleId="SD">
    <w:name w:val="SD"/>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ERL">
    <w:name w:val="SERL"/>
    <w:rsid w:val="005558E8"/>
    <w:pPr>
      <w:pBdr>
        <w:left w:val="single" w:sz="18" w:space="0" w:color="008000"/>
      </w:pBdr>
      <w:spacing w:after="0" w:line="360" w:lineRule="auto"/>
    </w:pPr>
    <w:rPr>
      <w:rFonts w:ascii="Times New Roman" w:eastAsia="Times New Roman" w:hAnsi="Times New Roman" w:cs="Times New Roman"/>
      <w:snapToGrid w:val="0"/>
      <w:sz w:val="24"/>
      <w:szCs w:val="20"/>
    </w:rPr>
  </w:style>
  <w:style w:type="paragraph" w:customStyle="1" w:styleId="SEX">
    <w:name w:val="SEX"/>
    <w:rsid w:val="005558E8"/>
    <w:pPr>
      <w:pBdr>
        <w:left w:val="single" w:sz="18" w:space="0" w:color="008000"/>
      </w:pBdr>
      <w:spacing w:before="120" w:after="0" w:line="360" w:lineRule="auto"/>
      <w:ind w:left="720"/>
    </w:pPr>
    <w:rPr>
      <w:rFonts w:ascii="Times New Roman" w:eastAsia="Times New Roman" w:hAnsi="Times New Roman" w:cs="Times New Roman"/>
      <w:snapToGrid w:val="0"/>
      <w:sz w:val="24"/>
      <w:szCs w:val="20"/>
    </w:rPr>
  </w:style>
  <w:style w:type="paragraph" w:customStyle="1" w:styleId="SEXI">
    <w:name w:val="SEXI"/>
    <w:rsid w:val="005558E8"/>
    <w:pPr>
      <w:pBdr>
        <w:left w:val="single" w:sz="18" w:space="0" w:color="008000"/>
      </w:pBdr>
      <w:spacing w:before="120" w:after="0" w:line="360" w:lineRule="auto"/>
      <w:ind w:left="720" w:firstLine="720"/>
    </w:pPr>
    <w:rPr>
      <w:rFonts w:ascii="Times New Roman" w:eastAsia="Times New Roman" w:hAnsi="Times New Roman" w:cs="Times New Roman"/>
      <w:snapToGrid w:val="0"/>
      <w:sz w:val="24"/>
      <w:szCs w:val="20"/>
    </w:rPr>
  </w:style>
  <w:style w:type="paragraph" w:customStyle="1" w:styleId="SIEX">
    <w:name w:val="SIEX"/>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SIEXI">
    <w:name w:val="SIEXI"/>
    <w:rsid w:val="005558E8"/>
    <w:pPr>
      <w:pBdr>
        <w:left w:val="single" w:sz="18" w:space="0" w:color="008000"/>
      </w:pBdr>
      <w:spacing w:after="0" w:line="360" w:lineRule="auto"/>
      <w:ind w:left="720" w:firstLine="720"/>
    </w:pPr>
    <w:rPr>
      <w:rFonts w:ascii="Times New Roman" w:eastAsia="Times New Roman" w:hAnsi="Times New Roman" w:cs="Times New Roman"/>
      <w:snapToGrid w:val="0"/>
      <w:sz w:val="24"/>
      <w:szCs w:val="20"/>
    </w:rPr>
  </w:style>
  <w:style w:type="paragraph" w:customStyle="1" w:styleId="SIH">
    <w:name w:val="SIH"/>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SIO">
    <w:name w:val="SIO"/>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ISTX">
    <w:name w:val="SISTX"/>
    <w:rsid w:val="005558E8"/>
    <w:pPr>
      <w:pBdr>
        <w:left w:val="single" w:sz="18" w:space="0" w:color="0000FF"/>
      </w:pBdr>
      <w:spacing w:before="120" w:after="0" w:line="360" w:lineRule="auto"/>
      <w:ind w:firstLine="720"/>
    </w:pPr>
    <w:rPr>
      <w:rFonts w:ascii="Times New Roman" w:eastAsia="Times New Roman" w:hAnsi="Times New Roman" w:cs="Times New Roman"/>
      <w:snapToGrid w:val="0"/>
      <w:sz w:val="24"/>
      <w:szCs w:val="20"/>
    </w:rPr>
  </w:style>
  <w:style w:type="paragraph" w:customStyle="1" w:styleId="SIT">
    <w:name w:val="SIT"/>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SITNI">
    <w:name w:val="SITNI"/>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ITX">
    <w:name w:val="SITX"/>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SITXS">
    <w:name w:val="SITXS"/>
    <w:rsid w:val="005558E8"/>
    <w:pPr>
      <w:pBdr>
        <w:left w:val="single" w:sz="18" w:space="0" w:color="0000FF"/>
      </w:pBdr>
      <w:spacing w:after="120" w:line="360" w:lineRule="auto"/>
      <w:ind w:firstLine="720"/>
    </w:pPr>
    <w:rPr>
      <w:rFonts w:ascii="Times New Roman" w:eastAsia="Times New Roman" w:hAnsi="Times New Roman" w:cs="Times New Roman"/>
      <w:snapToGrid w:val="0"/>
      <w:sz w:val="24"/>
      <w:szCs w:val="20"/>
    </w:rPr>
  </w:style>
  <w:style w:type="paragraph" w:customStyle="1" w:styleId="SLT">
    <w:name w:val="SLT"/>
    <w:rsid w:val="005558E8"/>
    <w:pPr>
      <w:pBdr>
        <w:left w:val="single" w:sz="18" w:space="0" w:color="008000"/>
      </w:pBdr>
      <w:spacing w:before="120" w:after="0" w:line="360" w:lineRule="auto"/>
      <w:ind w:left="720"/>
    </w:pPr>
    <w:rPr>
      <w:rFonts w:ascii="Times New Roman" w:eastAsia="Times New Roman" w:hAnsi="Times New Roman" w:cs="Times New Roman"/>
      <w:snapToGrid w:val="0"/>
      <w:sz w:val="24"/>
      <w:szCs w:val="20"/>
    </w:rPr>
  </w:style>
  <w:style w:type="paragraph" w:customStyle="1" w:styleId="SLTI">
    <w:name w:val="SLTI"/>
    <w:basedOn w:val="SLT"/>
    <w:rsid w:val="005558E8"/>
    <w:pPr>
      <w:ind w:firstLine="720"/>
    </w:pPr>
  </w:style>
  <w:style w:type="paragraph" w:customStyle="1" w:styleId="SP">
    <w:name w:val="SP"/>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PH">
    <w:name w:val="SPH"/>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SPK">
    <w:name w:val="SPK"/>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PSH">
    <w:name w:val="SPSH"/>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SS">
    <w:name w:val="SS"/>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TNI">
    <w:name w:val="STNI"/>
    <w:rsid w:val="005558E8"/>
    <w:pPr>
      <w:pBdr>
        <w:left w:val="single" w:sz="18" w:space="0" w:color="0000FF"/>
      </w:pBdr>
      <w:spacing w:before="120" w:after="0" w:line="360" w:lineRule="auto"/>
    </w:pPr>
    <w:rPr>
      <w:rFonts w:ascii="Times New Roman" w:eastAsia="Times New Roman" w:hAnsi="Times New Roman" w:cs="Times New Roman"/>
      <w:snapToGrid w:val="0"/>
      <w:sz w:val="24"/>
      <w:szCs w:val="20"/>
    </w:rPr>
  </w:style>
  <w:style w:type="paragraph" w:customStyle="1" w:styleId="STNIS">
    <w:name w:val="STNIS"/>
    <w:rsid w:val="005558E8"/>
    <w:pPr>
      <w:pBdr>
        <w:left w:val="single" w:sz="18" w:space="0" w:color="0000FF"/>
      </w:pBdr>
      <w:spacing w:before="120" w:after="120" w:line="360" w:lineRule="auto"/>
    </w:pPr>
    <w:rPr>
      <w:rFonts w:ascii="Times New Roman" w:eastAsia="Times New Roman" w:hAnsi="Times New Roman" w:cs="Times New Roman"/>
      <w:snapToGrid w:val="0"/>
      <w:sz w:val="24"/>
      <w:szCs w:val="20"/>
    </w:rPr>
  </w:style>
  <w:style w:type="paragraph" w:customStyle="1" w:styleId="STX">
    <w:name w:val="STX"/>
    <w:rsid w:val="005558E8"/>
    <w:pPr>
      <w:pBdr>
        <w:left w:val="single" w:sz="18" w:space="0" w:color="0000FF"/>
      </w:pBdr>
      <w:spacing w:before="120" w:after="0" w:line="360" w:lineRule="auto"/>
      <w:ind w:firstLine="720"/>
    </w:pPr>
    <w:rPr>
      <w:rFonts w:ascii="Times New Roman" w:eastAsia="Times New Roman" w:hAnsi="Times New Roman" w:cs="Times New Roman"/>
      <w:snapToGrid w:val="0"/>
      <w:sz w:val="24"/>
      <w:szCs w:val="20"/>
    </w:rPr>
  </w:style>
  <w:style w:type="paragraph" w:customStyle="1" w:styleId="STXS">
    <w:name w:val="STXS"/>
    <w:rsid w:val="005558E8"/>
    <w:pPr>
      <w:pBdr>
        <w:left w:val="single" w:sz="18" w:space="0" w:color="0000FF"/>
      </w:pBdr>
      <w:spacing w:before="120" w:after="120" w:line="360" w:lineRule="auto"/>
      <w:ind w:firstLine="720"/>
    </w:pPr>
    <w:rPr>
      <w:rFonts w:ascii="Times New Roman" w:eastAsia="Times New Roman" w:hAnsi="Times New Roman" w:cs="Times New Roman"/>
      <w:snapToGrid w:val="0"/>
      <w:sz w:val="24"/>
      <w:szCs w:val="20"/>
    </w:rPr>
  </w:style>
  <w:style w:type="paragraph" w:customStyle="1" w:styleId="SUMH">
    <w:name w:val="SUMH"/>
    <w:basedOn w:val="H1"/>
    <w:rsid w:val="005558E8"/>
  </w:style>
  <w:style w:type="paragraph" w:customStyle="1" w:styleId="TB">
    <w:name w:val="TB"/>
    <w:rsid w:val="005558E8"/>
    <w:pPr>
      <w:pBdr>
        <w:left w:val="single" w:sz="18" w:space="0" w:color="0000FF"/>
      </w:pBdr>
      <w:spacing w:after="60" w:line="360" w:lineRule="auto"/>
    </w:pPr>
    <w:rPr>
      <w:rFonts w:ascii="Times New Roman" w:eastAsia="Times New Roman" w:hAnsi="Times New Roman" w:cs="Times New Roman"/>
      <w:sz w:val="24"/>
      <w:szCs w:val="20"/>
    </w:rPr>
  </w:style>
  <w:style w:type="paragraph" w:customStyle="1" w:styleId="TBL">
    <w:name w:val="TBL"/>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TCH">
    <w:name w:val="TCH"/>
    <w:rsid w:val="005558E8"/>
    <w:pPr>
      <w:keepNext/>
      <w:pBdr>
        <w:left w:val="single" w:sz="18" w:space="0" w:color="FF6600"/>
      </w:pBdr>
      <w:spacing w:after="0" w:line="360" w:lineRule="auto"/>
    </w:pPr>
    <w:rPr>
      <w:rFonts w:ascii="Times New Roman" w:eastAsia="Times New Roman" w:hAnsi="Times New Roman" w:cs="Times New Roman"/>
      <w:b/>
      <w:szCs w:val="20"/>
    </w:rPr>
  </w:style>
  <w:style w:type="paragraph" w:customStyle="1" w:styleId="TEP">
    <w:name w:val="TEP"/>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TEPC">
    <w:name w:val="TEPC"/>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TFN">
    <w:name w:val="TFN"/>
    <w:rsid w:val="005558E8"/>
    <w:pPr>
      <w:pBdr>
        <w:left w:val="single" w:sz="18" w:space="0" w:color="0000FF"/>
      </w:pBdr>
      <w:spacing w:after="240" w:line="360" w:lineRule="auto"/>
    </w:pPr>
    <w:rPr>
      <w:rFonts w:ascii="Times New Roman" w:eastAsia="Times New Roman" w:hAnsi="Times New Roman" w:cs="Times New Roman"/>
      <w:sz w:val="18"/>
      <w:szCs w:val="20"/>
    </w:rPr>
  </w:style>
  <w:style w:type="paragraph" w:customStyle="1" w:styleId="TH1">
    <w:name w:val="TH1"/>
    <w:basedOn w:val="TCH"/>
    <w:rsid w:val="005558E8"/>
  </w:style>
  <w:style w:type="paragraph" w:styleId="Title">
    <w:name w:val="Title"/>
    <w:basedOn w:val="Normal"/>
    <w:link w:val="TitleChar"/>
    <w:qFormat/>
    <w:rsid w:val="005558E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558E8"/>
    <w:rPr>
      <w:rFonts w:ascii="Arial" w:eastAsia="Times New Roman" w:hAnsi="Arial" w:cs="Arial"/>
      <w:b/>
      <w:bCs/>
      <w:kern w:val="28"/>
      <w:sz w:val="32"/>
      <w:szCs w:val="32"/>
    </w:rPr>
  </w:style>
  <w:style w:type="paragraph" w:customStyle="1" w:styleId="TN">
    <w:name w:val="TN"/>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TXL3">
    <w:name w:val="TXL3"/>
    <w:qFormat/>
    <w:rsid w:val="005558E8"/>
    <w:pPr>
      <w:pBdr>
        <w:left w:val="single" w:sz="18" w:space="0" w:color="008000"/>
      </w:pBdr>
      <w:spacing w:after="120" w:line="360" w:lineRule="auto"/>
      <w:ind w:left="2160" w:firstLine="720"/>
    </w:pPr>
    <w:rPr>
      <w:rFonts w:ascii="Times New Roman" w:eastAsia="Times New Roman" w:hAnsi="Times New Roman" w:cs="Times New Roman"/>
      <w:snapToGrid w:val="0"/>
      <w:sz w:val="26"/>
      <w:szCs w:val="20"/>
    </w:rPr>
  </w:style>
  <w:style w:type="paragraph" w:customStyle="1" w:styleId="TNIS">
    <w:name w:val="TNIS"/>
    <w:rsid w:val="005558E8"/>
    <w:pPr>
      <w:pBdr>
        <w:left w:val="single" w:sz="18" w:space="0" w:color="0000FF"/>
      </w:pBdr>
      <w:spacing w:after="120" w:line="360" w:lineRule="auto"/>
    </w:pPr>
    <w:rPr>
      <w:rFonts w:ascii="Times New Roman" w:eastAsia="Times New Roman" w:hAnsi="Times New Roman" w:cs="Times New Roman"/>
      <w:snapToGrid w:val="0"/>
      <w:sz w:val="24"/>
      <w:szCs w:val="20"/>
    </w:rPr>
  </w:style>
  <w:style w:type="paragraph" w:customStyle="1" w:styleId="TSN">
    <w:name w:val="TSN"/>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TT">
    <w:name w:val="TT"/>
    <w:basedOn w:val="Title"/>
    <w:rsid w:val="005558E8"/>
    <w:pPr>
      <w:pBdr>
        <w:left w:val="single" w:sz="18" w:space="0" w:color="FF6600"/>
      </w:pBdr>
    </w:pPr>
    <w:rPr>
      <w:rFonts w:ascii="Times New Roman" w:hAnsi="Times New Roman" w:cs="Times New Roman"/>
    </w:rPr>
  </w:style>
  <w:style w:type="paragraph" w:customStyle="1" w:styleId="TX">
    <w:name w:val="TX"/>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TXCON">
    <w:name w:val="TXCON"/>
    <w:next w:val="Normal"/>
    <w:rsid w:val="005558E8"/>
    <w:pPr>
      <w:pBdr>
        <w:left w:val="single" w:sz="18" w:space="0" w:color="0000FF"/>
      </w:pBdr>
      <w:spacing w:after="120" w:line="360" w:lineRule="auto"/>
    </w:pPr>
    <w:rPr>
      <w:rFonts w:ascii="Times New Roman" w:eastAsia="Times New Roman" w:hAnsi="Times New Roman" w:cs="Times New Roman"/>
      <w:snapToGrid w:val="0"/>
      <w:sz w:val="26"/>
      <w:szCs w:val="20"/>
    </w:rPr>
  </w:style>
  <w:style w:type="paragraph" w:customStyle="1" w:styleId="TXS">
    <w:name w:val="TXS"/>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UL">
    <w:name w:val="UL"/>
    <w:rsid w:val="005558E8"/>
    <w:pPr>
      <w:widowControl w:val="0"/>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UL2">
    <w:name w:val="UL2"/>
    <w:rsid w:val="005558E8"/>
    <w:pPr>
      <w:pBdr>
        <w:left w:val="single" w:sz="18" w:space="0" w:color="008000"/>
      </w:pBdr>
      <w:spacing w:before="60" w:after="60" w:line="360" w:lineRule="auto"/>
      <w:ind w:left="1440"/>
    </w:pPr>
    <w:rPr>
      <w:rFonts w:ascii="Times New Roman" w:eastAsia="Times New Roman" w:hAnsi="Times New Roman" w:cs="Times New Roman"/>
      <w:sz w:val="24"/>
      <w:szCs w:val="20"/>
    </w:rPr>
  </w:style>
  <w:style w:type="paragraph" w:customStyle="1" w:styleId="UL2TX">
    <w:name w:val="UL2TX"/>
    <w:rsid w:val="005558E8"/>
    <w:pPr>
      <w:pBdr>
        <w:left w:val="single" w:sz="18" w:space="0" w:color="008000"/>
      </w:pBdr>
      <w:spacing w:after="0" w:line="360" w:lineRule="auto"/>
      <w:ind w:left="1440"/>
    </w:pPr>
    <w:rPr>
      <w:rFonts w:ascii="Times New Roman" w:eastAsia="Times New Roman" w:hAnsi="Times New Roman" w:cs="Times New Roman"/>
      <w:snapToGrid w:val="0"/>
      <w:sz w:val="24"/>
      <w:szCs w:val="20"/>
    </w:rPr>
  </w:style>
  <w:style w:type="paragraph" w:customStyle="1" w:styleId="ULTX">
    <w:name w:val="ULTX"/>
    <w:rsid w:val="005558E8"/>
    <w:pPr>
      <w:widowControl w:val="0"/>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ULF">
    <w:name w:val="ULF"/>
    <w:rsid w:val="005558E8"/>
    <w:pPr>
      <w:widowControl w:val="0"/>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character" w:customStyle="1" w:styleId="URL">
    <w:name w:val="URL"/>
    <w:rsid w:val="005558E8"/>
    <w:rPr>
      <w:snapToGrid w:val="0"/>
      <w:color w:val="BF5B09"/>
      <w:sz w:val="24"/>
      <w:u w:val="none"/>
    </w:rPr>
  </w:style>
  <w:style w:type="paragraph" w:customStyle="1" w:styleId="V">
    <w:name w:val="V"/>
    <w:rsid w:val="005558E8"/>
    <w:pPr>
      <w:pBdr>
        <w:left w:val="single" w:sz="18" w:space="0" w:color="008000"/>
      </w:pBdr>
      <w:spacing w:before="120" w:after="120" w:line="360" w:lineRule="auto"/>
      <w:ind w:left="720"/>
    </w:pPr>
    <w:rPr>
      <w:rFonts w:ascii="Times New Roman" w:eastAsia="Times New Roman" w:hAnsi="Times New Roman" w:cs="Times New Roman"/>
      <w:snapToGrid w:val="0"/>
      <w:szCs w:val="20"/>
    </w:rPr>
  </w:style>
  <w:style w:type="paragraph" w:customStyle="1" w:styleId="VDED">
    <w:name w:val="VDED"/>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VDL">
    <w:name w:val="VDL"/>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VEP">
    <w:name w:val="VEP"/>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VEPC">
    <w:name w:val="VEPC"/>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VH1">
    <w:name w:val="VH1"/>
    <w:rsid w:val="005558E8"/>
    <w:pPr>
      <w:pBdr>
        <w:left w:val="single" w:sz="18" w:space="0" w:color="FF6600"/>
      </w:pBdr>
      <w:spacing w:after="0" w:line="360" w:lineRule="auto"/>
      <w:ind w:left="720"/>
    </w:pPr>
    <w:rPr>
      <w:rFonts w:ascii="Times New Roman" w:eastAsia="Times New Roman" w:hAnsi="Times New Roman" w:cs="Times New Roman"/>
      <w:snapToGrid w:val="0"/>
      <w:sz w:val="24"/>
      <w:szCs w:val="20"/>
    </w:rPr>
  </w:style>
  <w:style w:type="paragraph" w:customStyle="1" w:styleId="VH2">
    <w:name w:val="VH2"/>
    <w:rsid w:val="005558E8"/>
    <w:pPr>
      <w:pBdr>
        <w:left w:val="single" w:sz="18" w:space="0" w:color="FF6600"/>
      </w:pBdr>
      <w:spacing w:after="0" w:line="360" w:lineRule="auto"/>
      <w:ind w:left="720"/>
    </w:pPr>
    <w:rPr>
      <w:rFonts w:ascii="Times New Roman" w:eastAsia="Times New Roman" w:hAnsi="Times New Roman" w:cs="Times New Roman"/>
      <w:snapToGrid w:val="0"/>
      <w:sz w:val="24"/>
      <w:szCs w:val="20"/>
    </w:rPr>
  </w:style>
  <w:style w:type="paragraph" w:customStyle="1" w:styleId="VI">
    <w:name w:val="VI"/>
    <w:rsid w:val="005558E8"/>
    <w:pPr>
      <w:pBdr>
        <w:left w:val="single" w:sz="18" w:space="0" w:color="008000"/>
      </w:pBdr>
      <w:spacing w:after="0" w:line="360" w:lineRule="auto"/>
      <w:ind w:left="720" w:firstLine="720"/>
    </w:pPr>
    <w:rPr>
      <w:rFonts w:ascii="Times New Roman" w:eastAsia="Times New Roman" w:hAnsi="Times New Roman" w:cs="Times New Roman"/>
      <w:snapToGrid w:val="0"/>
      <w:sz w:val="24"/>
      <w:szCs w:val="20"/>
    </w:rPr>
  </w:style>
  <w:style w:type="paragraph" w:customStyle="1" w:styleId="VI2">
    <w:name w:val="VI2"/>
    <w:rsid w:val="005558E8"/>
    <w:pPr>
      <w:pBdr>
        <w:left w:val="single" w:sz="18" w:space="0" w:color="008000"/>
      </w:pBdr>
      <w:spacing w:after="0" w:line="360" w:lineRule="auto"/>
      <w:ind w:left="720" w:firstLine="1440"/>
    </w:pPr>
    <w:rPr>
      <w:rFonts w:ascii="Times New Roman" w:eastAsia="Times New Roman" w:hAnsi="Times New Roman" w:cs="Times New Roman"/>
      <w:snapToGrid w:val="0"/>
      <w:sz w:val="24"/>
      <w:szCs w:val="20"/>
    </w:rPr>
  </w:style>
  <w:style w:type="paragraph" w:customStyle="1" w:styleId="VI3">
    <w:name w:val="VI3"/>
    <w:rsid w:val="005558E8"/>
    <w:pPr>
      <w:pBdr>
        <w:left w:val="single" w:sz="18" w:space="0" w:color="008000"/>
      </w:pBdr>
      <w:spacing w:after="0" w:line="360" w:lineRule="auto"/>
      <w:ind w:left="720" w:firstLine="2160"/>
    </w:pPr>
    <w:rPr>
      <w:rFonts w:ascii="Times New Roman" w:eastAsia="Times New Roman" w:hAnsi="Times New Roman" w:cs="Times New Roman"/>
      <w:snapToGrid w:val="0"/>
      <w:sz w:val="24"/>
      <w:szCs w:val="20"/>
    </w:rPr>
  </w:style>
  <w:style w:type="paragraph" w:customStyle="1" w:styleId="VSB">
    <w:name w:val="VSB"/>
    <w:rsid w:val="005558E8"/>
    <w:pPr>
      <w:pBdr>
        <w:left w:val="single" w:sz="18" w:space="0" w:color="008000"/>
      </w:pBdr>
      <w:spacing w:after="0" w:line="360" w:lineRule="auto"/>
    </w:pPr>
    <w:rPr>
      <w:rFonts w:ascii="Times New Roman" w:eastAsia="Times New Roman" w:hAnsi="Times New Roman" w:cs="Times New Roman"/>
      <w:snapToGrid w:val="0"/>
      <w:sz w:val="24"/>
      <w:szCs w:val="20"/>
    </w:rPr>
  </w:style>
  <w:style w:type="paragraph" w:customStyle="1" w:styleId="VSN">
    <w:name w:val="VSN"/>
    <w:rsid w:val="005558E8"/>
    <w:pPr>
      <w:pBdr>
        <w:left w:val="single" w:sz="18" w:space="0" w:color="008000"/>
      </w:pBdr>
      <w:spacing w:after="0" w:line="360" w:lineRule="auto"/>
    </w:pPr>
    <w:rPr>
      <w:rFonts w:ascii="Times New Roman" w:eastAsia="Times New Roman" w:hAnsi="Times New Roman" w:cs="Times New Roman"/>
      <w:snapToGrid w:val="0"/>
      <w:sz w:val="24"/>
      <w:szCs w:val="20"/>
    </w:rPr>
  </w:style>
  <w:style w:type="paragraph" w:customStyle="1" w:styleId="VST">
    <w:name w:val="VST"/>
    <w:rsid w:val="005558E8"/>
    <w:pPr>
      <w:pBdr>
        <w:left w:val="single" w:sz="18" w:space="0" w:color="008000"/>
      </w:pBdr>
      <w:spacing w:after="0" w:line="360" w:lineRule="auto"/>
    </w:pPr>
    <w:rPr>
      <w:rFonts w:ascii="Times New Roman" w:eastAsia="Times New Roman" w:hAnsi="Times New Roman" w:cs="Times New Roman"/>
      <w:snapToGrid w:val="0"/>
      <w:sz w:val="24"/>
      <w:szCs w:val="20"/>
    </w:rPr>
  </w:style>
  <w:style w:type="paragraph" w:customStyle="1" w:styleId="VT">
    <w:name w:val="VT"/>
    <w:basedOn w:val="V"/>
    <w:next w:val="V"/>
    <w:rsid w:val="005558E8"/>
    <w:pPr>
      <w:spacing w:after="0"/>
    </w:pPr>
    <w:rPr>
      <w:b/>
      <w:sz w:val="24"/>
    </w:rPr>
  </w:style>
  <w:style w:type="paragraph" w:customStyle="1" w:styleId="WRTX">
    <w:name w:val="WRTX"/>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XD">
    <w:name w:val="XD"/>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XDI">
    <w:name w:val="XDI"/>
    <w:basedOn w:val="XD"/>
    <w:rsid w:val="005558E8"/>
    <w:pPr>
      <w:ind w:firstLine="720"/>
    </w:pPr>
  </w:style>
  <w:style w:type="paragraph" w:customStyle="1" w:styleId="XH1">
    <w:name w:val="XH1"/>
    <w:rsid w:val="005558E8"/>
    <w:pPr>
      <w:pBdr>
        <w:left w:val="single" w:sz="18" w:space="0" w:color="FF6600"/>
      </w:pBdr>
      <w:spacing w:after="0" w:line="360" w:lineRule="auto"/>
    </w:pPr>
    <w:rPr>
      <w:rFonts w:ascii="Times New Roman" w:eastAsia="Times New Roman" w:hAnsi="Times New Roman" w:cs="Times New Roman"/>
      <w:b/>
      <w:snapToGrid w:val="0"/>
      <w:sz w:val="28"/>
      <w:szCs w:val="20"/>
    </w:rPr>
  </w:style>
  <w:style w:type="paragraph" w:customStyle="1" w:styleId="XH2">
    <w:name w:val="XH2"/>
    <w:basedOn w:val="XH1"/>
    <w:rsid w:val="005558E8"/>
    <w:rPr>
      <w:sz w:val="26"/>
    </w:rPr>
  </w:style>
  <w:style w:type="paragraph" w:customStyle="1" w:styleId="XN">
    <w:name w:val="XN"/>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XT">
    <w:name w:val="XT"/>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XTM">
    <w:name w:val="XTM"/>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XV">
    <w:name w:val="XV"/>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character" w:styleId="Hyperlink">
    <w:name w:val="Hyperlink"/>
    <w:rsid w:val="005558E8"/>
    <w:rPr>
      <w:color w:val="0000FF"/>
      <w:u w:val="single"/>
    </w:rPr>
  </w:style>
  <w:style w:type="character" w:customStyle="1" w:styleId="SC">
    <w:name w:val="SC"/>
    <w:rsid w:val="005558E8"/>
    <w:rPr>
      <w:smallCaps/>
      <w:color w:val="007033"/>
    </w:rPr>
  </w:style>
  <w:style w:type="paragraph" w:customStyle="1" w:styleId="TXL4">
    <w:name w:val="TXL4"/>
    <w:qFormat/>
    <w:rsid w:val="005558E8"/>
    <w:pPr>
      <w:pBdr>
        <w:left w:val="single" w:sz="18" w:space="0" w:color="008000"/>
      </w:pBdr>
      <w:spacing w:after="120" w:line="360" w:lineRule="auto"/>
      <w:ind w:left="2880" w:firstLine="720"/>
    </w:pPr>
    <w:rPr>
      <w:rFonts w:ascii="Times New Roman" w:eastAsia="Times New Roman" w:hAnsi="Times New Roman" w:cs="Times New Roman"/>
      <w:snapToGrid w:val="0"/>
      <w:sz w:val="26"/>
      <w:szCs w:val="20"/>
    </w:rPr>
  </w:style>
  <w:style w:type="character" w:customStyle="1" w:styleId="B">
    <w:name w:val="B"/>
    <w:rsid w:val="005558E8"/>
    <w:rPr>
      <w:rFonts w:ascii="Times New Roman" w:hAnsi="Times New Roman" w:cs="Times New Roman"/>
      <w:b/>
      <w:color w:val="007033"/>
    </w:rPr>
  </w:style>
  <w:style w:type="character" w:customStyle="1" w:styleId="I">
    <w:name w:val="I"/>
    <w:rsid w:val="005558E8"/>
    <w:rPr>
      <w:i/>
      <w:color w:val="007033"/>
    </w:rPr>
  </w:style>
  <w:style w:type="paragraph" w:customStyle="1" w:styleId="Head">
    <w:name w:val="Head"/>
    <w:rsid w:val="005558E8"/>
    <w:pPr>
      <w:spacing w:before="240" w:after="240" w:line="360" w:lineRule="auto"/>
    </w:pPr>
    <w:rPr>
      <w:rFonts w:ascii="Times New Roman" w:eastAsia="Times New Roman" w:hAnsi="Times New Roman" w:cs="Times New Roman"/>
      <w:b/>
      <w:snapToGrid w:val="0"/>
      <w:sz w:val="52"/>
      <w:szCs w:val="20"/>
    </w:rPr>
  </w:style>
  <w:style w:type="paragraph" w:customStyle="1" w:styleId="NLT">
    <w:name w:val="NLT"/>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character" w:customStyle="1" w:styleId="SUP">
    <w:name w:val="SUP"/>
    <w:rsid w:val="005558E8"/>
    <w:rPr>
      <w:color w:val="00B050"/>
      <w:vertAlign w:val="superscript"/>
    </w:rPr>
  </w:style>
  <w:style w:type="character" w:customStyle="1" w:styleId="SUB">
    <w:name w:val="SUB"/>
    <w:rsid w:val="005558E8"/>
    <w:rPr>
      <w:color w:val="00B050"/>
      <w:vertAlign w:val="subscript"/>
    </w:rPr>
  </w:style>
  <w:style w:type="paragraph" w:customStyle="1" w:styleId="NLTAD">
    <w:name w:val="NLTAD"/>
    <w:basedOn w:val="NLT"/>
    <w:rsid w:val="005558E8"/>
  </w:style>
  <w:style w:type="paragraph" w:customStyle="1" w:styleId="NLTCL">
    <w:name w:val="NLTCL"/>
    <w:basedOn w:val="NLT"/>
    <w:rsid w:val="005558E8"/>
  </w:style>
  <w:style w:type="paragraph" w:customStyle="1" w:styleId="NLTDL">
    <w:name w:val="NLTDL"/>
    <w:basedOn w:val="NLT"/>
    <w:rsid w:val="005558E8"/>
  </w:style>
  <w:style w:type="paragraph" w:customStyle="1" w:styleId="NLTEX">
    <w:name w:val="NLTEX"/>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character" w:styleId="FootnoteReference">
    <w:name w:val="footnote reference"/>
    <w:rsid w:val="005558E8"/>
    <w:rPr>
      <w:sz w:val="48"/>
      <w:vertAlign w:val="superscript"/>
    </w:rPr>
  </w:style>
  <w:style w:type="paragraph" w:customStyle="1" w:styleId="TPCON">
    <w:name w:val="TPCO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ATNI">
    <w:name w:val="ATNI"/>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ATSB1">
    <w:name w:val="ATSB1"/>
    <w:rsid w:val="005558E8"/>
    <w:pPr>
      <w:pBdr>
        <w:left w:val="single" w:sz="18" w:space="0" w:color="FF6600"/>
      </w:pBdr>
      <w:shd w:val="pct12" w:color="auto" w:fill="auto"/>
      <w:spacing w:after="0" w:line="360" w:lineRule="auto"/>
    </w:pPr>
    <w:rPr>
      <w:rFonts w:ascii="Times New Roman" w:eastAsia="Times New Roman" w:hAnsi="Times New Roman" w:cs="Times New Roman"/>
      <w:sz w:val="24"/>
      <w:szCs w:val="24"/>
    </w:rPr>
  </w:style>
  <w:style w:type="paragraph" w:customStyle="1" w:styleId="ATX">
    <w:name w:val="ATX"/>
    <w:rsid w:val="005558E8"/>
    <w:pPr>
      <w:pBdr>
        <w:left w:val="single" w:sz="18" w:space="0" w:color="0000FF"/>
      </w:pBdr>
      <w:spacing w:after="0" w:line="360" w:lineRule="auto"/>
      <w:ind w:firstLine="720"/>
    </w:pPr>
    <w:rPr>
      <w:rFonts w:ascii="Times New Roman" w:eastAsia="Times New Roman" w:hAnsi="Times New Roman" w:cs="Times New Roman"/>
      <w:sz w:val="24"/>
      <w:szCs w:val="24"/>
    </w:rPr>
  </w:style>
  <w:style w:type="paragraph" w:customStyle="1" w:styleId="ATX2">
    <w:name w:val="ATX2"/>
    <w:rsid w:val="005558E8"/>
    <w:pPr>
      <w:pBdr>
        <w:left w:val="single" w:sz="18" w:space="0" w:color="0000FF"/>
      </w:pBdr>
      <w:spacing w:after="0" w:line="360" w:lineRule="auto"/>
      <w:ind w:firstLine="720"/>
    </w:pPr>
    <w:rPr>
      <w:rFonts w:ascii="Times New Roman" w:eastAsia="Times New Roman" w:hAnsi="Times New Roman" w:cs="Times New Roman"/>
      <w:sz w:val="24"/>
      <w:szCs w:val="24"/>
    </w:rPr>
  </w:style>
  <w:style w:type="paragraph" w:customStyle="1" w:styleId="TXL5">
    <w:name w:val="TXL5"/>
    <w:qFormat/>
    <w:rsid w:val="005558E8"/>
    <w:pPr>
      <w:pBdr>
        <w:left w:val="single" w:sz="18" w:space="0" w:color="008000"/>
      </w:pBdr>
      <w:spacing w:after="120" w:line="360" w:lineRule="auto"/>
      <w:ind w:left="3600" w:firstLine="720"/>
    </w:pPr>
    <w:rPr>
      <w:rFonts w:ascii="Times New Roman" w:eastAsia="Times New Roman" w:hAnsi="Times New Roman" w:cs="Times New Roman"/>
      <w:snapToGrid w:val="0"/>
      <w:sz w:val="26"/>
      <w:szCs w:val="20"/>
    </w:rPr>
  </w:style>
  <w:style w:type="paragraph" w:customStyle="1" w:styleId="APAU">
    <w:name w:val="APAU"/>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APCL2">
    <w:name w:val="APCL2"/>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APCL3">
    <w:name w:val="APCL3"/>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APCL4">
    <w:name w:val="APCL4"/>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APEXAU">
    <w:name w:val="APEXAU"/>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APEXC">
    <w:name w:val="APEXC"/>
    <w:rsid w:val="005558E8"/>
    <w:pPr>
      <w:pBdr>
        <w:left w:val="single" w:sz="18" w:space="0" w:color="008000"/>
      </w:pBdr>
      <w:spacing w:after="0" w:line="360" w:lineRule="auto"/>
      <w:ind w:left="720"/>
      <w:jc w:val="center"/>
    </w:pPr>
    <w:rPr>
      <w:rFonts w:ascii="Times New Roman" w:eastAsia="Times New Roman" w:hAnsi="Times New Roman" w:cs="Times New Roman"/>
      <w:sz w:val="24"/>
      <w:szCs w:val="24"/>
    </w:rPr>
  </w:style>
  <w:style w:type="paragraph" w:customStyle="1" w:styleId="APEXF">
    <w:name w:val="APEXF"/>
    <w:rsid w:val="005558E8"/>
    <w:pPr>
      <w:pBdr>
        <w:left w:val="single" w:sz="18" w:space="0" w:color="008000"/>
      </w:pBdr>
      <w:spacing w:before="240" w:after="0" w:line="360" w:lineRule="auto"/>
      <w:ind w:left="720"/>
    </w:pPr>
    <w:rPr>
      <w:rFonts w:ascii="Times New Roman" w:eastAsia="Times New Roman" w:hAnsi="Times New Roman" w:cs="Times New Roman"/>
      <w:sz w:val="24"/>
      <w:szCs w:val="24"/>
    </w:rPr>
  </w:style>
  <w:style w:type="paragraph" w:customStyle="1" w:styleId="APEXH">
    <w:name w:val="APEXH"/>
    <w:rsid w:val="005558E8"/>
    <w:pPr>
      <w:pBdr>
        <w:left w:val="single" w:sz="18" w:space="0" w:color="FF6600"/>
      </w:pBdr>
      <w:spacing w:after="0" w:line="360" w:lineRule="auto"/>
      <w:ind w:left="720"/>
    </w:pPr>
    <w:rPr>
      <w:rFonts w:ascii="Times New Roman" w:eastAsia="Times New Roman" w:hAnsi="Times New Roman" w:cs="Times New Roman"/>
      <w:b/>
      <w:sz w:val="32"/>
      <w:szCs w:val="24"/>
    </w:rPr>
  </w:style>
  <w:style w:type="paragraph" w:customStyle="1" w:styleId="APEXH1">
    <w:name w:val="APEXH1"/>
    <w:rsid w:val="005558E8"/>
    <w:pPr>
      <w:pBdr>
        <w:left w:val="single" w:sz="18" w:space="0" w:color="FF6600"/>
      </w:pBdr>
      <w:spacing w:after="0" w:line="360" w:lineRule="auto"/>
      <w:ind w:left="720"/>
    </w:pPr>
    <w:rPr>
      <w:rFonts w:ascii="Times New Roman" w:eastAsia="Times New Roman" w:hAnsi="Times New Roman" w:cs="Times New Roman"/>
      <w:b/>
      <w:sz w:val="28"/>
      <w:szCs w:val="24"/>
    </w:rPr>
  </w:style>
  <w:style w:type="paragraph" w:customStyle="1" w:styleId="APEXI">
    <w:name w:val="APEXI"/>
    <w:rsid w:val="005558E8"/>
    <w:pPr>
      <w:pBdr>
        <w:left w:val="single" w:sz="18" w:space="0" w:color="008000"/>
      </w:pBdr>
      <w:spacing w:after="0" w:line="360" w:lineRule="auto"/>
      <w:ind w:left="720" w:firstLine="720"/>
    </w:pPr>
    <w:rPr>
      <w:rFonts w:ascii="Times New Roman" w:eastAsia="Times New Roman" w:hAnsi="Times New Roman" w:cs="Times New Roman"/>
      <w:sz w:val="24"/>
      <w:szCs w:val="24"/>
    </w:rPr>
  </w:style>
  <w:style w:type="paragraph" w:customStyle="1" w:styleId="TXL6">
    <w:name w:val="TXL6"/>
    <w:qFormat/>
    <w:rsid w:val="005558E8"/>
    <w:pPr>
      <w:pBdr>
        <w:left w:val="single" w:sz="18" w:space="0" w:color="008000"/>
      </w:pBdr>
      <w:spacing w:after="120" w:line="360" w:lineRule="auto"/>
      <w:ind w:left="4320" w:firstLine="720"/>
    </w:pPr>
    <w:rPr>
      <w:rFonts w:ascii="Times New Roman" w:eastAsia="Times New Roman" w:hAnsi="Times New Roman" w:cs="Times New Roman"/>
      <w:snapToGrid w:val="0"/>
      <w:sz w:val="26"/>
      <w:szCs w:val="20"/>
    </w:rPr>
  </w:style>
  <w:style w:type="paragraph" w:customStyle="1" w:styleId="APEXIL">
    <w:name w:val="APEXIL"/>
    <w:rsid w:val="005558E8"/>
    <w:pPr>
      <w:pBdr>
        <w:left w:val="single" w:sz="18" w:space="0" w:color="008000"/>
      </w:pBdr>
      <w:spacing w:after="240" w:line="360" w:lineRule="auto"/>
      <w:ind w:left="720" w:firstLine="720"/>
    </w:pPr>
    <w:rPr>
      <w:rFonts w:ascii="Times New Roman" w:eastAsia="Times New Roman" w:hAnsi="Times New Roman" w:cs="Times New Roman"/>
      <w:sz w:val="24"/>
      <w:szCs w:val="24"/>
    </w:rPr>
  </w:style>
  <w:style w:type="paragraph" w:customStyle="1" w:styleId="APEXIO">
    <w:name w:val="APEXIO"/>
    <w:rsid w:val="005558E8"/>
    <w:pPr>
      <w:pBdr>
        <w:left w:val="single" w:sz="18" w:space="0" w:color="008000"/>
      </w:pBdr>
      <w:spacing w:before="120" w:after="120" w:line="240" w:lineRule="auto"/>
      <w:ind w:left="720" w:firstLine="720"/>
    </w:pPr>
    <w:rPr>
      <w:rFonts w:ascii="Times New Roman" w:eastAsia="Times New Roman" w:hAnsi="Times New Roman" w:cs="Times New Roman"/>
      <w:sz w:val="24"/>
      <w:szCs w:val="24"/>
    </w:rPr>
  </w:style>
  <w:style w:type="paragraph" w:customStyle="1" w:styleId="APEXIS">
    <w:name w:val="APEXIS"/>
    <w:rsid w:val="005558E8"/>
    <w:pPr>
      <w:pBdr>
        <w:left w:val="single" w:sz="18" w:space="0" w:color="008000"/>
      </w:pBdr>
      <w:spacing w:after="240" w:line="360" w:lineRule="auto"/>
      <w:ind w:left="720" w:firstLine="720"/>
    </w:pPr>
    <w:rPr>
      <w:rFonts w:ascii="Times New Roman" w:eastAsia="Times New Roman" w:hAnsi="Times New Roman" w:cs="Times New Roman"/>
      <w:sz w:val="24"/>
      <w:szCs w:val="24"/>
    </w:rPr>
  </w:style>
  <w:style w:type="paragraph" w:customStyle="1" w:styleId="APEXL">
    <w:name w:val="APEXL"/>
    <w:rsid w:val="005558E8"/>
    <w:pPr>
      <w:pBdr>
        <w:left w:val="single" w:sz="18" w:space="0" w:color="008000"/>
      </w:pBdr>
      <w:spacing w:after="240" w:line="360" w:lineRule="auto"/>
      <w:ind w:left="720"/>
    </w:pPr>
    <w:rPr>
      <w:rFonts w:ascii="Times New Roman" w:eastAsia="Times New Roman" w:hAnsi="Times New Roman" w:cs="Times New Roman"/>
      <w:sz w:val="24"/>
      <w:szCs w:val="24"/>
    </w:rPr>
  </w:style>
  <w:style w:type="paragraph" w:customStyle="1" w:styleId="APEXO">
    <w:name w:val="APEXO"/>
    <w:rsid w:val="005558E8"/>
    <w:pPr>
      <w:pBdr>
        <w:left w:val="single" w:sz="18" w:space="0" w:color="008000"/>
      </w:pBdr>
      <w:spacing w:before="120" w:after="120" w:line="360" w:lineRule="auto"/>
      <w:ind w:left="720"/>
    </w:pPr>
    <w:rPr>
      <w:rFonts w:ascii="Times New Roman" w:eastAsia="Times New Roman" w:hAnsi="Times New Roman" w:cs="Times New Roman"/>
      <w:sz w:val="24"/>
      <w:szCs w:val="24"/>
    </w:rPr>
  </w:style>
  <w:style w:type="paragraph" w:customStyle="1" w:styleId="APEXS">
    <w:name w:val="APEXS"/>
    <w:rsid w:val="005558E8"/>
    <w:pPr>
      <w:pBdr>
        <w:left w:val="single" w:sz="18" w:space="0" w:color="008000"/>
      </w:pBdr>
      <w:spacing w:after="240" w:line="360" w:lineRule="auto"/>
      <w:ind w:left="720"/>
    </w:pPr>
    <w:rPr>
      <w:rFonts w:ascii="Times New Roman" w:eastAsia="Times New Roman" w:hAnsi="Times New Roman" w:cs="Times New Roman"/>
      <w:sz w:val="24"/>
      <w:szCs w:val="24"/>
    </w:rPr>
  </w:style>
  <w:style w:type="paragraph" w:customStyle="1" w:styleId="APEXSB">
    <w:name w:val="APEXSB"/>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APFN">
    <w:name w:val="APF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APH1">
    <w:name w:val="APH1"/>
    <w:rsid w:val="005558E8"/>
    <w:pPr>
      <w:pBdr>
        <w:left w:val="single" w:sz="18" w:space="0" w:color="FF6600"/>
      </w:pBdr>
      <w:spacing w:after="0" w:line="360" w:lineRule="auto"/>
    </w:pPr>
    <w:rPr>
      <w:rFonts w:ascii="Times New Roman" w:eastAsia="Times New Roman" w:hAnsi="Times New Roman" w:cs="Times New Roman"/>
      <w:b/>
      <w:sz w:val="36"/>
      <w:szCs w:val="24"/>
    </w:rPr>
  </w:style>
  <w:style w:type="paragraph" w:customStyle="1" w:styleId="APH2">
    <w:name w:val="APH2"/>
    <w:rsid w:val="005558E8"/>
    <w:pPr>
      <w:pBdr>
        <w:left w:val="single" w:sz="18" w:space="0" w:color="FF6600"/>
      </w:pBdr>
      <w:spacing w:after="0" w:line="360" w:lineRule="auto"/>
    </w:pPr>
    <w:rPr>
      <w:rFonts w:ascii="Times New Roman" w:eastAsia="Times New Roman" w:hAnsi="Times New Roman" w:cs="Times New Roman"/>
      <w:b/>
      <w:sz w:val="32"/>
      <w:szCs w:val="24"/>
    </w:rPr>
  </w:style>
  <w:style w:type="paragraph" w:customStyle="1" w:styleId="APH3">
    <w:name w:val="APH3"/>
    <w:rsid w:val="005558E8"/>
    <w:pPr>
      <w:pBdr>
        <w:left w:val="single" w:sz="18" w:space="0" w:color="FF6600"/>
      </w:pBdr>
      <w:spacing w:after="0" w:line="360" w:lineRule="auto"/>
    </w:pPr>
    <w:rPr>
      <w:rFonts w:ascii="Times New Roman" w:eastAsia="Times New Roman" w:hAnsi="Times New Roman" w:cs="Times New Roman"/>
      <w:b/>
      <w:sz w:val="28"/>
      <w:szCs w:val="24"/>
    </w:rPr>
  </w:style>
  <w:style w:type="paragraph" w:customStyle="1" w:styleId="APH4">
    <w:name w:val="APH4"/>
    <w:rsid w:val="005558E8"/>
    <w:pPr>
      <w:pBdr>
        <w:left w:val="single" w:sz="18" w:space="0" w:color="FF6600"/>
      </w:pBdr>
      <w:spacing w:after="0" w:line="360" w:lineRule="auto"/>
    </w:pPr>
    <w:rPr>
      <w:rFonts w:ascii="Times New Roman" w:eastAsia="Times New Roman" w:hAnsi="Times New Roman" w:cs="Times New Roman"/>
      <w:b/>
      <w:sz w:val="26"/>
      <w:szCs w:val="24"/>
    </w:rPr>
  </w:style>
  <w:style w:type="paragraph" w:customStyle="1" w:styleId="APH5">
    <w:name w:val="APH5"/>
    <w:rsid w:val="005558E8"/>
    <w:pPr>
      <w:pBdr>
        <w:left w:val="single" w:sz="18" w:space="0" w:color="FF6600"/>
      </w:pBdr>
      <w:spacing w:after="0" w:line="360" w:lineRule="auto"/>
    </w:pPr>
    <w:rPr>
      <w:rFonts w:ascii="Times New Roman" w:eastAsia="Times New Roman" w:hAnsi="Times New Roman" w:cs="Times New Roman"/>
      <w:b/>
      <w:i/>
      <w:sz w:val="26"/>
      <w:szCs w:val="24"/>
    </w:rPr>
  </w:style>
  <w:style w:type="paragraph" w:customStyle="1" w:styleId="APHN">
    <w:name w:val="APHN"/>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APLT">
    <w:name w:val="APLT"/>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APLTCL">
    <w:name w:val="APLTCL"/>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APLTI">
    <w:name w:val="APLTI"/>
    <w:rsid w:val="005558E8"/>
    <w:pPr>
      <w:pBdr>
        <w:left w:val="single" w:sz="18" w:space="0" w:color="008000"/>
      </w:pBdr>
      <w:spacing w:after="0" w:line="360" w:lineRule="auto"/>
      <w:ind w:left="720" w:firstLine="720"/>
    </w:pPr>
    <w:rPr>
      <w:rFonts w:ascii="Times New Roman" w:eastAsia="Times New Roman" w:hAnsi="Times New Roman" w:cs="Times New Roman"/>
      <w:sz w:val="24"/>
      <w:szCs w:val="24"/>
    </w:rPr>
  </w:style>
  <w:style w:type="paragraph" w:customStyle="1" w:styleId="APLTSA">
    <w:name w:val="APLTSA"/>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APNTX">
    <w:name w:val="APNTX"/>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APNTXI">
    <w:name w:val="APNTXI"/>
    <w:rsid w:val="005558E8"/>
    <w:pPr>
      <w:pBdr>
        <w:left w:val="single" w:sz="18" w:space="0" w:color="0000FF"/>
      </w:pBdr>
      <w:spacing w:after="0" w:line="360" w:lineRule="auto"/>
      <w:ind w:left="720"/>
    </w:pPr>
    <w:rPr>
      <w:rFonts w:ascii="Times New Roman" w:eastAsia="Times New Roman" w:hAnsi="Times New Roman" w:cs="Times New Roman"/>
      <w:sz w:val="24"/>
      <w:szCs w:val="24"/>
    </w:rPr>
  </w:style>
  <w:style w:type="paragraph" w:customStyle="1" w:styleId="APSN">
    <w:name w:val="APS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APTXF">
    <w:name w:val="APTXF"/>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APUL2">
    <w:name w:val="APUL2"/>
    <w:rsid w:val="005558E8"/>
    <w:pPr>
      <w:pBdr>
        <w:left w:val="single" w:sz="18" w:space="0" w:color="008000"/>
      </w:pBdr>
      <w:spacing w:after="0" w:line="360" w:lineRule="auto"/>
      <w:ind w:left="1440"/>
    </w:pPr>
    <w:rPr>
      <w:rFonts w:ascii="Times New Roman" w:eastAsia="Times New Roman" w:hAnsi="Times New Roman" w:cs="Times New Roman"/>
      <w:sz w:val="24"/>
      <w:szCs w:val="24"/>
    </w:rPr>
  </w:style>
  <w:style w:type="paragraph" w:customStyle="1" w:styleId="APV">
    <w:name w:val="APV"/>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APVSB">
    <w:name w:val="APVSB"/>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BMH3">
    <w:name w:val="BMH3"/>
    <w:rsid w:val="005558E8"/>
    <w:pPr>
      <w:pBdr>
        <w:left w:val="single" w:sz="18" w:space="0" w:color="FF6600"/>
      </w:pBdr>
      <w:spacing w:after="0" w:line="360" w:lineRule="auto"/>
    </w:pPr>
    <w:rPr>
      <w:rFonts w:ascii="Times New Roman" w:eastAsia="Times New Roman" w:hAnsi="Times New Roman" w:cs="Times New Roman"/>
      <w:b/>
      <w:sz w:val="28"/>
      <w:szCs w:val="24"/>
    </w:rPr>
  </w:style>
  <w:style w:type="paragraph" w:customStyle="1" w:styleId="BMHT">
    <w:name w:val="BMHT"/>
    <w:rsid w:val="005558E8"/>
    <w:pPr>
      <w:pBdr>
        <w:left w:val="single" w:sz="18" w:space="0" w:color="FF6600"/>
      </w:pBdr>
      <w:spacing w:after="0" w:line="360" w:lineRule="auto"/>
    </w:pPr>
    <w:rPr>
      <w:rFonts w:ascii="Times New Roman" w:eastAsia="Times New Roman" w:hAnsi="Times New Roman" w:cs="Times New Roman"/>
      <w:b/>
      <w:sz w:val="44"/>
      <w:szCs w:val="24"/>
    </w:rPr>
  </w:style>
  <w:style w:type="paragraph" w:customStyle="1" w:styleId="BMORN">
    <w:name w:val="BMOR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BIBAN">
    <w:name w:val="BIBA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BIBATX">
    <w:name w:val="BIBATX"/>
    <w:rsid w:val="005558E8"/>
    <w:pPr>
      <w:pBdr>
        <w:left w:val="single" w:sz="18" w:space="0" w:color="0000FF"/>
      </w:pBdr>
      <w:spacing w:after="0" w:line="360" w:lineRule="auto"/>
      <w:ind w:firstLine="720"/>
    </w:pPr>
    <w:rPr>
      <w:rFonts w:ascii="Times New Roman" w:eastAsia="Times New Roman" w:hAnsi="Times New Roman" w:cs="Times New Roman"/>
      <w:sz w:val="24"/>
      <w:szCs w:val="24"/>
    </w:rPr>
  </w:style>
  <w:style w:type="paragraph" w:customStyle="1" w:styleId="BIBBL">
    <w:name w:val="BIBBL"/>
    <w:rsid w:val="005558E8"/>
    <w:pPr>
      <w:pBdr>
        <w:left w:val="single" w:sz="18" w:space="0" w:color="008000"/>
      </w:pBdr>
      <w:spacing w:after="0" w:line="360" w:lineRule="auto"/>
      <w:ind w:left="1440" w:hanging="360"/>
    </w:pPr>
    <w:rPr>
      <w:rFonts w:ascii="Times New Roman" w:eastAsia="Times New Roman" w:hAnsi="Times New Roman" w:cs="Times New Roman"/>
      <w:sz w:val="24"/>
      <w:szCs w:val="24"/>
    </w:rPr>
  </w:style>
  <w:style w:type="paragraph" w:customStyle="1" w:styleId="BIBNL">
    <w:name w:val="BIBNL"/>
    <w:rsid w:val="005558E8"/>
    <w:pPr>
      <w:pBdr>
        <w:left w:val="single" w:sz="18" w:space="0" w:color="008000"/>
      </w:pBdr>
      <w:spacing w:after="0" w:line="360" w:lineRule="auto"/>
      <w:ind w:left="1440" w:hanging="360"/>
    </w:pPr>
    <w:rPr>
      <w:rFonts w:ascii="Times New Roman" w:eastAsia="Times New Roman" w:hAnsi="Times New Roman" w:cs="Times New Roman"/>
      <w:sz w:val="24"/>
      <w:szCs w:val="24"/>
    </w:rPr>
  </w:style>
  <w:style w:type="paragraph" w:customStyle="1" w:styleId="BIBO">
    <w:name w:val="BIBO"/>
    <w:rsid w:val="005558E8"/>
    <w:pPr>
      <w:pBdr>
        <w:left w:val="single" w:sz="18" w:space="0" w:color="0000FF"/>
      </w:pBdr>
      <w:spacing w:after="0" w:line="360" w:lineRule="auto"/>
      <w:ind w:left="720" w:hanging="720"/>
    </w:pPr>
    <w:rPr>
      <w:rFonts w:ascii="Times New Roman" w:eastAsia="Times New Roman" w:hAnsi="Times New Roman" w:cs="Times New Roman"/>
      <w:sz w:val="24"/>
      <w:szCs w:val="24"/>
    </w:rPr>
  </w:style>
  <w:style w:type="paragraph" w:customStyle="1" w:styleId="BIBOI">
    <w:name w:val="BIBOI"/>
    <w:rsid w:val="005558E8"/>
    <w:pPr>
      <w:pBdr>
        <w:left w:val="single" w:sz="18" w:space="0" w:color="0000FF"/>
      </w:pBdr>
      <w:spacing w:after="0" w:line="360" w:lineRule="auto"/>
      <w:ind w:firstLine="720"/>
    </w:pPr>
    <w:rPr>
      <w:rFonts w:ascii="Times New Roman" w:eastAsia="Times New Roman" w:hAnsi="Times New Roman" w:cs="Times New Roman"/>
      <w:sz w:val="24"/>
      <w:szCs w:val="24"/>
    </w:rPr>
  </w:style>
  <w:style w:type="paragraph" w:customStyle="1" w:styleId="BIBUL">
    <w:name w:val="BIBUL"/>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BADD">
    <w:name w:val="BADD"/>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CAFF">
    <w:name w:val="CAFF"/>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CAUTR">
    <w:name w:val="CAUTR"/>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CED">
    <w:name w:val="CED"/>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COCL">
    <w:name w:val="COCL"/>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coclpg">
    <w:name w:val="coclpg"/>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CORN">
    <w:name w:val="COR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CHRCH">
    <w:name w:val="CHRC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CHRD">
    <w:name w:val="CHRD"/>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CHRH1">
    <w:name w:val="CHRH1"/>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CHRH2">
    <w:name w:val="CHRH2"/>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CHRHN">
    <w:name w:val="CHRHN"/>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CHRTX">
    <w:name w:val="CHRTX"/>
    <w:rsid w:val="005558E8"/>
    <w:pPr>
      <w:pBdr>
        <w:left w:val="single" w:sz="18" w:space="0" w:color="0000FF"/>
      </w:pBdr>
      <w:spacing w:after="0" w:line="360" w:lineRule="auto"/>
      <w:ind w:firstLine="720"/>
    </w:pPr>
    <w:rPr>
      <w:rFonts w:ascii="Times New Roman" w:eastAsia="Times New Roman" w:hAnsi="Times New Roman" w:cs="Times New Roman"/>
      <w:sz w:val="24"/>
      <w:szCs w:val="24"/>
    </w:rPr>
  </w:style>
  <w:style w:type="paragraph" w:customStyle="1" w:styleId="CHRTX1">
    <w:name w:val="CHRTX1"/>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CHRTX2">
    <w:name w:val="CHRTX2"/>
    <w:rsid w:val="005558E8"/>
    <w:pPr>
      <w:pBdr>
        <w:left w:val="single" w:sz="18" w:space="0" w:color="0000FF"/>
      </w:pBdr>
      <w:spacing w:after="0" w:line="360" w:lineRule="auto"/>
      <w:ind w:firstLine="720"/>
    </w:pPr>
    <w:rPr>
      <w:rFonts w:ascii="Times New Roman" w:eastAsia="Times New Roman" w:hAnsi="Times New Roman" w:cs="Times New Roman"/>
      <w:sz w:val="24"/>
      <w:szCs w:val="24"/>
    </w:rPr>
  </w:style>
  <w:style w:type="paragraph" w:customStyle="1" w:styleId="CCST">
    <w:name w:val="CCST"/>
    <w:rsid w:val="005558E8"/>
    <w:pPr>
      <w:pBdr>
        <w:left w:val="single" w:sz="18" w:space="0" w:color="FF6600"/>
      </w:pBdr>
      <w:spacing w:after="0" w:line="360" w:lineRule="auto"/>
    </w:pPr>
    <w:rPr>
      <w:rFonts w:ascii="Times New Roman" w:eastAsia="Times New Roman" w:hAnsi="Times New Roman" w:cs="Times New Roman"/>
      <w:sz w:val="28"/>
      <w:szCs w:val="24"/>
    </w:rPr>
  </w:style>
  <w:style w:type="paragraph" w:customStyle="1" w:styleId="CPG">
    <w:name w:val="CPG"/>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ADH">
    <w:name w:val="DAD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AEH">
    <w:name w:val="DAE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DEF">
    <w:name w:val="DDEF"/>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DEFS">
    <w:name w:val="DDEFS"/>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EA">
    <w:name w:val="DEA"/>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EBIB">
    <w:name w:val="DEBIB"/>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EG">
    <w:name w:val="DEG"/>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EH">
    <w:name w:val="DEH"/>
    <w:rsid w:val="005558E8"/>
    <w:pPr>
      <w:pBdr>
        <w:left w:val="single" w:sz="18" w:space="0" w:color="FF6600"/>
      </w:pBdr>
      <w:spacing w:after="0" w:line="360" w:lineRule="auto"/>
    </w:pPr>
    <w:rPr>
      <w:rFonts w:ascii="Times New Roman" w:eastAsia="Times New Roman" w:hAnsi="Times New Roman" w:cs="Times New Roman"/>
      <w:b/>
      <w:sz w:val="28"/>
      <w:szCs w:val="24"/>
    </w:rPr>
  </w:style>
  <w:style w:type="paragraph" w:customStyle="1" w:styleId="DEH1">
    <w:name w:val="DEH1"/>
    <w:rsid w:val="005558E8"/>
    <w:pPr>
      <w:pBdr>
        <w:left w:val="single" w:sz="18" w:space="0" w:color="FF6600"/>
      </w:pBdr>
      <w:spacing w:after="0" w:line="360" w:lineRule="auto"/>
    </w:pPr>
    <w:rPr>
      <w:rFonts w:ascii="Times New Roman" w:eastAsia="Times New Roman" w:hAnsi="Times New Roman" w:cs="Times New Roman"/>
      <w:b/>
      <w:sz w:val="28"/>
      <w:szCs w:val="24"/>
    </w:rPr>
  </w:style>
  <w:style w:type="paragraph" w:customStyle="1" w:styleId="DEH2">
    <w:name w:val="DEH2"/>
    <w:rsid w:val="005558E8"/>
    <w:pPr>
      <w:pBdr>
        <w:left w:val="single" w:sz="18" w:space="0" w:color="FF6600"/>
      </w:pBdr>
      <w:spacing w:after="0" w:line="360" w:lineRule="auto"/>
    </w:pPr>
    <w:rPr>
      <w:rFonts w:ascii="Times New Roman" w:eastAsia="Times New Roman" w:hAnsi="Times New Roman" w:cs="Times New Roman"/>
      <w:b/>
      <w:sz w:val="26"/>
      <w:szCs w:val="24"/>
    </w:rPr>
  </w:style>
  <w:style w:type="paragraph" w:customStyle="1" w:styleId="DEH3">
    <w:name w:val="DEH3"/>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XNT">
    <w:name w:val="TXNT"/>
    <w:qFormat/>
    <w:rsid w:val="005558E8"/>
    <w:pPr>
      <w:pBdr>
        <w:left w:val="single" w:sz="18" w:space="0" w:color="0000FF"/>
      </w:pBdr>
      <w:spacing w:after="0" w:line="360" w:lineRule="auto"/>
      <w:ind w:left="720"/>
    </w:pPr>
    <w:rPr>
      <w:rFonts w:ascii="Times New Roman" w:eastAsia="Times New Roman" w:hAnsi="Times New Roman" w:cs="Times New Roman"/>
      <w:snapToGrid w:val="0"/>
      <w:sz w:val="24"/>
      <w:szCs w:val="20"/>
    </w:rPr>
  </w:style>
  <w:style w:type="paragraph" w:customStyle="1" w:styleId="DEN">
    <w:name w:val="DE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ENB">
    <w:name w:val="DENB"/>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ENH">
    <w:name w:val="DEN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ENTX">
    <w:name w:val="DENTX"/>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ERH">
    <w:name w:val="DER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ERHR">
    <w:name w:val="DERHR"/>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ERSH">
    <w:name w:val="DERS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ERSSH">
    <w:name w:val="DERSS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ERTX">
    <w:name w:val="DERTX"/>
    <w:rsid w:val="005558E8"/>
    <w:pPr>
      <w:pBdr>
        <w:left w:val="single" w:sz="18" w:space="0" w:color="0000FF"/>
      </w:pBdr>
      <w:spacing w:after="0" w:line="360" w:lineRule="auto"/>
      <w:ind w:firstLine="720"/>
    </w:pPr>
    <w:rPr>
      <w:rFonts w:ascii="Times New Roman" w:eastAsia="Times New Roman" w:hAnsi="Times New Roman" w:cs="Times New Roman"/>
      <w:sz w:val="24"/>
      <w:szCs w:val="24"/>
    </w:rPr>
  </w:style>
  <w:style w:type="paragraph" w:customStyle="1" w:styleId="DESH">
    <w:name w:val="DES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XNTH">
    <w:name w:val="TXNTH"/>
    <w:qFormat/>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DNDEF">
    <w:name w:val="DNDEF"/>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LTH">
    <w:name w:val="LTH"/>
    <w:qFormat/>
    <w:rsid w:val="005558E8"/>
    <w:pPr>
      <w:pBdr>
        <w:left w:val="single" w:sz="18" w:space="0" w:color="FF6600"/>
      </w:pBdr>
      <w:spacing w:after="0" w:line="360" w:lineRule="auto"/>
      <w:ind w:left="720"/>
    </w:pPr>
    <w:rPr>
      <w:rFonts w:ascii="Times New Roman" w:eastAsia="Times New Roman" w:hAnsi="Times New Roman" w:cs="Times New Roman"/>
      <w:sz w:val="24"/>
      <w:szCs w:val="24"/>
    </w:rPr>
  </w:style>
  <w:style w:type="paragraph" w:customStyle="1" w:styleId="LWQ">
    <w:name w:val="LWQ"/>
    <w:qFormat/>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DSEAL">
    <w:name w:val="DSEAL"/>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SEE">
    <w:name w:val="DSEE"/>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VEXA">
    <w:name w:val="DVEXA"/>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EP2">
    <w:name w:val="EP2"/>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EPH">
    <w:name w:val="EP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EQ2">
    <w:name w:val="EQ2"/>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EQN">
    <w:name w:val="EQ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EX2">
    <w:name w:val="EX2"/>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EXBL">
    <w:name w:val="EXBL"/>
    <w:rsid w:val="005558E8"/>
    <w:pPr>
      <w:pBdr>
        <w:left w:val="single" w:sz="18" w:space="0" w:color="008000"/>
      </w:pBdr>
      <w:spacing w:after="0" w:line="360" w:lineRule="auto"/>
      <w:ind w:left="1800" w:hanging="360"/>
    </w:pPr>
    <w:rPr>
      <w:rFonts w:ascii="Times New Roman" w:eastAsia="Times New Roman" w:hAnsi="Times New Roman" w:cs="Times New Roman"/>
      <w:sz w:val="24"/>
      <w:szCs w:val="24"/>
    </w:rPr>
  </w:style>
  <w:style w:type="paragraph" w:customStyle="1" w:styleId="EXF">
    <w:name w:val="EXF"/>
    <w:rsid w:val="005558E8"/>
    <w:pPr>
      <w:pBdr>
        <w:left w:val="single" w:sz="18" w:space="0" w:color="008000"/>
      </w:pBdr>
      <w:spacing w:before="240" w:after="0" w:line="360" w:lineRule="auto"/>
      <w:ind w:left="720"/>
    </w:pPr>
    <w:rPr>
      <w:rFonts w:ascii="Times New Roman" w:eastAsia="Times New Roman" w:hAnsi="Times New Roman" w:cs="Times New Roman"/>
      <w:sz w:val="24"/>
      <w:szCs w:val="24"/>
    </w:rPr>
  </w:style>
  <w:style w:type="paragraph" w:customStyle="1" w:styleId="EXIL">
    <w:name w:val="EXIL"/>
    <w:rsid w:val="005558E8"/>
    <w:pPr>
      <w:pBdr>
        <w:left w:val="single" w:sz="18" w:space="0" w:color="008000"/>
      </w:pBdr>
      <w:spacing w:after="240" w:line="360" w:lineRule="auto"/>
      <w:ind w:left="720" w:firstLine="720"/>
    </w:pPr>
    <w:rPr>
      <w:rFonts w:ascii="Times New Roman" w:eastAsia="Times New Roman" w:hAnsi="Times New Roman" w:cs="Times New Roman"/>
      <w:sz w:val="24"/>
      <w:szCs w:val="24"/>
    </w:rPr>
  </w:style>
  <w:style w:type="paragraph" w:customStyle="1" w:styleId="EXIO">
    <w:name w:val="EXIO"/>
    <w:rsid w:val="005558E8"/>
    <w:pPr>
      <w:pBdr>
        <w:left w:val="single" w:sz="18" w:space="0" w:color="008000"/>
      </w:pBdr>
      <w:spacing w:before="120" w:after="120" w:line="360" w:lineRule="auto"/>
      <w:ind w:left="720" w:firstLine="720"/>
    </w:pPr>
    <w:rPr>
      <w:rFonts w:ascii="Times New Roman" w:eastAsia="Times New Roman" w:hAnsi="Times New Roman" w:cs="Times New Roman"/>
      <w:sz w:val="24"/>
      <w:szCs w:val="24"/>
    </w:rPr>
  </w:style>
  <w:style w:type="paragraph" w:customStyle="1" w:styleId="EXL">
    <w:name w:val="EXL"/>
    <w:rsid w:val="005558E8"/>
    <w:pPr>
      <w:pBdr>
        <w:left w:val="single" w:sz="18" w:space="0" w:color="008000"/>
      </w:pBdr>
      <w:spacing w:after="240" w:line="360" w:lineRule="auto"/>
      <w:ind w:left="720"/>
    </w:pPr>
    <w:rPr>
      <w:rFonts w:ascii="Times New Roman" w:eastAsia="Times New Roman" w:hAnsi="Times New Roman" w:cs="Times New Roman"/>
      <w:sz w:val="24"/>
      <w:szCs w:val="24"/>
    </w:rPr>
  </w:style>
  <w:style w:type="paragraph" w:customStyle="1" w:styleId="EXNL">
    <w:name w:val="EXNL"/>
    <w:rsid w:val="005558E8"/>
    <w:pPr>
      <w:pBdr>
        <w:left w:val="single" w:sz="18" w:space="0" w:color="008000"/>
      </w:pBdr>
      <w:spacing w:after="0" w:line="360" w:lineRule="auto"/>
      <w:ind w:left="1800" w:hanging="360"/>
    </w:pPr>
    <w:rPr>
      <w:rFonts w:ascii="Times New Roman" w:eastAsia="Times New Roman" w:hAnsi="Times New Roman" w:cs="Times New Roman"/>
      <w:sz w:val="24"/>
      <w:szCs w:val="24"/>
    </w:rPr>
  </w:style>
  <w:style w:type="paragraph" w:customStyle="1" w:styleId="EXO">
    <w:name w:val="EXO"/>
    <w:rsid w:val="005558E8"/>
    <w:pPr>
      <w:pBdr>
        <w:left w:val="single" w:sz="18" w:space="0" w:color="008000"/>
      </w:pBdr>
      <w:spacing w:before="120" w:after="120" w:line="360" w:lineRule="auto"/>
      <w:ind w:left="720"/>
    </w:pPr>
    <w:rPr>
      <w:rFonts w:ascii="Times New Roman" w:eastAsia="Times New Roman" w:hAnsi="Times New Roman" w:cs="Times New Roman"/>
      <w:sz w:val="24"/>
      <w:szCs w:val="24"/>
    </w:rPr>
  </w:style>
  <w:style w:type="paragraph" w:customStyle="1" w:styleId="EXUL">
    <w:name w:val="EXUL"/>
    <w:rsid w:val="005558E8"/>
    <w:pPr>
      <w:pBdr>
        <w:left w:val="single" w:sz="18" w:space="0" w:color="008000"/>
      </w:pBdr>
      <w:spacing w:after="0" w:line="360" w:lineRule="auto"/>
      <w:ind w:left="1440"/>
    </w:pPr>
    <w:rPr>
      <w:rFonts w:ascii="Times New Roman" w:eastAsia="Times New Roman" w:hAnsi="Times New Roman" w:cs="Times New Roman"/>
      <w:sz w:val="24"/>
      <w:szCs w:val="24"/>
    </w:rPr>
  </w:style>
  <w:style w:type="paragraph" w:customStyle="1" w:styleId="EXV">
    <w:name w:val="EXV"/>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EXLT">
    <w:name w:val="EXLT"/>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EXLTAD">
    <w:name w:val="EXLTAD"/>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EXLTCL">
    <w:name w:val="EXLTCL"/>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EXLTDL">
    <w:name w:val="EXLTDL"/>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EXLTEX">
    <w:name w:val="EXLTEX"/>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EXLTI">
    <w:name w:val="EXLTI"/>
    <w:rsid w:val="005558E8"/>
    <w:pPr>
      <w:pBdr>
        <w:left w:val="single" w:sz="18" w:space="0" w:color="008000"/>
      </w:pBdr>
      <w:spacing w:after="0" w:line="360" w:lineRule="auto"/>
      <w:ind w:left="720" w:firstLine="720"/>
    </w:pPr>
    <w:rPr>
      <w:rFonts w:ascii="Times New Roman" w:eastAsia="Times New Roman" w:hAnsi="Times New Roman" w:cs="Times New Roman"/>
      <w:sz w:val="24"/>
      <w:szCs w:val="24"/>
    </w:rPr>
  </w:style>
  <w:style w:type="paragraph" w:customStyle="1" w:styleId="EXLTIS">
    <w:name w:val="EXLTIS"/>
    <w:rsid w:val="005558E8"/>
    <w:pPr>
      <w:pBdr>
        <w:left w:val="single" w:sz="18" w:space="0" w:color="008000"/>
      </w:pBdr>
      <w:spacing w:after="120" w:line="360" w:lineRule="auto"/>
      <w:ind w:left="720" w:firstLine="720"/>
    </w:pPr>
    <w:rPr>
      <w:rFonts w:ascii="Times New Roman" w:eastAsia="Times New Roman" w:hAnsi="Times New Roman" w:cs="Times New Roman"/>
      <w:sz w:val="24"/>
      <w:szCs w:val="24"/>
    </w:rPr>
  </w:style>
  <w:style w:type="paragraph" w:customStyle="1" w:styleId="EXLTPS">
    <w:name w:val="EXLTPS"/>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EXLTS">
    <w:name w:val="EXLTS"/>
    <w:rsid w:val="005558E8"/>
    <w:pPr>
      <w:pBdr>
        <w:left w:val="single" w:sz="18" w:space="0" w:color="008000"/>
      </w:pBdr>
      <w:spacing w:after="120" w:line="360" w:lineRule="auto"/>
      <w:ind w:left="720"/>
    </w:pPr>
    <w:rPr>
      <w:rFonts w:ascii="Times New Roman" w:eastAsia="Times New Roman" w:hAnsi="Times New Roman" w:cs="Times New Roman"/>
      <w:sz w:val="24"/>
      <w:szCs w:val="24"/>
    </w:rPr>
  </w:style>
  <w:style w:type="paragraph" w:customStyle="1" w:styleId="EXLTSA">
    <w:name w:val="EXLTSA"/>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EXLTSIG">
    <w:name w:val="EXLTSIG"/>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EXSLT">
    <w:name w:val="EXSLT"/>
    <w:rsid w:val="005558E8"/>
    <w:pPr>
      <w:pBdr>
        <w:left w:val="single" w:sz="18" w:space="0" w:color="008000"/>
      </w:pBdr>
      <w:spacing w:before="120" w:after="0" w:line="360" w:lineRule="auto"/>
      <w:ind w:left="720"/>
    </w:pPr>
    <w:rPr>
      <w:rFonts w:ascii="Times New Roman" w:eastAsia="Times New Roman" w:hAnsi="Times New Roman" w:cs="Times New Roman"/>
      <w:sz w:val="24"/>
      <w:szCs w:val="24"/>
    </w:rPr>
  </w:style>
  <w:style w:type="paragraph" w:customStyle="1" w:styleId="EXSLTI">
    <w:name w:val="EXSLTI"/>
    <w:rsid w:val="005558E8"/>
    <w:pPr>
      <w:pBdr>
        <w:left w:val="single" w:sz="18" w:space="0" w:color="008000"/>
      </w:pBdr>
      <w:spacing w:before="120" w:after="0" w:line="360" w:lineRule="auto"/>
      <w:ind w:left="720" w:firstLine="720"/>
    </w:pPr>
    <w:rPr>
      <w:rFonts w:ascii="Times New Roman" w:eastAsia="Times New Roman" w:hAnsi="Times New Roman" w:cs="Times New Roman"/>
      <w:sz w:val="24"/>
      <w:szCs w:val="24"/>
    </w:rPr>
  </w:style>
  <w:style w:type="paragraph" w:customStyle="1" w:styleId="NABY">
    <w:name w:val="NABY"/>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NABY2">
    <w:name w:val="NABY2"/>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NAH">
    <w:name w:val="NA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NASH">
    <w:name w:val="NAS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FIGFN">
    <w:name w:val="FIGF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ADVBH">
    <w:name w:val="ADVBH"/>
    <w:rsid w:val="005558E8"/>
    <w:pPr>
      <w:pBdr>
        <w:left w:val="single" w:sz="18" w:space="0" w:color="FF6600"/>
      </w:pBdr>
      <w:spacing w:after="0" w:line="360" w:lineRule="auto"/>
    </w:pPr>
    <w:rPr>
      <w:rFonts w:ascii="Times New Roman" w:eastAsia="Times New Roman" w:hAnsi="Times New Roman" w:cs="Times New Roman"/>
      <w:b/>
      <w:sz w:val="44"/>
      <w:szCs w:val="24"/>
    </w:rPr>
  </w:style>
  <w:style w:type="paragraph" w:customStyle="1" w:styleId="ADVL">
    <w:name w:val="ADVL"/>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DEDORN">
    <w:name w:val="DEDOR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FMORN">
    <w:name w:val="FMOR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LWA1">
    <w:name w:val="LWA1"/>
    <w:qFormat/>
    <w:rsid w:val="005558E8"/>
    <w:pPr>
      <w:pBdr>
        <w:left w:val="single" w:sz="18" w:space="0" w:color="0000FF"/>
      </w:pBdr>
      <w:spacing w:after="0" w:line="360" w:lineRule="auto"/>
      <w:ind w:left="720"/>
    </w:pPr>
    <w:rPr>
      <w:rFonts w:ascii="Times New Roman" w:eastAsia="Times New Roman" w:hAnsi="Times New Roman" w:cs="Times New Roman"/>
      <w:snapToGrid w:val="0"/>
      <w:sz w:val="24"/>
      <w:szCs w:val="20"/>
    </w:rPr>
  </w:style>
  <w:style w:type="paragraph" w:customStyle="1" w:styleId="IX">
    <w:name w:val="IX"/>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IXA">
    <w:name w:val="IXA"/>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IXH1">
    <w:name w:val="IXH1"/>
    <w:rsid w:val="005558E8"/>
    <w:pPr>
      <w:pBdr>
        <w:left w:val="single" w:sz="18" w:space="0" w:color="FF6600"/>
      </w:pBdr>
      <w:spacing w:after="0" w:line="360" w:lineRule="auto"/>
    </w:pPr>
    <w:rPr>
      <w:rFonts w:ascii="Times New Roman" w:eastAsia="Times New Roman" w:hAnsi="Times New Roman" w:cs="Times New Roman"/>
      <w:b/>
      <w:sz w:val="36"/>
      <w:szCs w:val="24"/>
    </w:rPr>
  </w:style>
  <w:style w:type="paragraph" w:customStyle="1" w:styleId="IXS">
    <w:name w:val="IXS"/>
    <w:rsid w:val="005558E8"/>
    <w:pPr>
      <w:pBdr>
        <w:left w:val="single" w:sz="18" w:space="0" w:color="0000FF"/>
      </w:pBdr>
      <w:spacing w:after="0" w:line="360" w:lineRule="auto"/>
      <w:ind w:left="720"/>
    </w:pPr>
    <w:rPr>
      <w:rFonts w:ascii="Times New Roman" w:eastAsia="Times New Roman" w:hAnsi="Times New Roman" w:cs="Times New Roman"/>
      <w:sz w:val="24"/>
      <w:szCs w:val="24"/>
    </w:rPr>
  </w:style>
  <w:style w:type="paragraph" w:customStyle="1" w:styleId="IXSS">
    <w:name w:val="IXSS"/>
    <w:rsid w:val="005558E8"/>
    <w:pPr>
      <w:pBdr>
        <w:left w:val="single" w:sz="18" w:space="0" w:color="0000FF"/>
      </w:pBdr>
      <w:spacing w:after="0" w:line="360" w:lineRule="auto"/>
      <w:ind w:left="1440"/>
    </w:pPr>
    <w:rPr>
      <w:rFonts w:ascii="Times New Roman" w:eastAsia="Times New Roman" w:hAnsi="Times New Roman" w:cs="Times New Roman"/>
      <w:sz w:val="24"/>
      <w:szCs w:val="24"/>
    </w:rPr>
  </w:style>
  <w:style w:type="paragraph" w:customStyle="1" w:styleId="LWA2">
    <w:name w:val="LWA2"/>
    <w:qFormat/>
    <w:rsid w:val="005558E8"/>
    <w:pPr>
      <w:pBdr>
        <w:left w:val="single" w:sz="18" w:space="0" w:color="0000FF"/>
      </w:pBdr>
      <w:spacing w:after="0" w:line="360" w:lineRule="auto"/>
      <w:ind w:left="1440"/>
    </w:pPr>
    <w:rPr>
      <w:rFonts w:ascii="Times New Roman" w:eastAsia="Times New Roman" w:hAnsi="Times New Roman" w:cs="Times New Roman"/>
      <w:snapToGrid w:val="0"/>
      <w:sz w:val="24"/>
      <w:szCs w:val="20"/>
    </w:rPr>
  </w:style>
  <w:style w:type="paragraph" w:customStyle="1" w:styleId="H1TX">
    <w:name w:val="H1TX"/>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H1TXF">
    <w:name w:val="H1TXF"/>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IXSS2">
    <w:name w:val="IXSS2"/>
    <w:qFormat/>
    <w:rsid w:val="005558E8"/>
    <w:pPr>
      <w:pBdr>
        <w:left w:val="single" w:sz="18" w:space="0" w:color="0000FF"/>
      </w:pBdr>
      <w:spacing w:after="0" w:line="360" w:lineRule="auto"/>
      <w:ind w:left="2160"/>
    </w:pPr>
    <w:rPr>
      <w:rFonts w:ascii="Times New Roman" w:eastAsia="Times New Roman" w:hAnsi="Times New Roman" w:cs="Times New Roman"/>
      <w:sz w:val="24"/>
      <w:szCs w:val="24"/>
    </w:rPr>
  </w:style>
  <w:style w:type="paragraph" w:customStyle="1" w:styleId="IXSS3">
    <w:name w:val="IXSS3"/>
    <w:qFormat/>
    <w:rsid w:val="005558E8"/>
    <w:pPr>
      <w:pBdr>
        <w:left w:val="single" w:sz="18" w:space="0" w:color="0000FF"/>
      </w:pBdr>
      <w:spacing w:after="0" w:line="360" w:lineRule="auto"/>
      <w:ind w:left="2880"/>
    </w:pPr>
    <w:rPr>
      <w:rFonts w:ascii="Times New Roman" w:eastAsia="Times New Roman" w:hAnsi="Times New Roman" w:cs="Times New Roman"/>
      <w:sz w:val="24"/>
      <w:szCs w:val="24"/>
    </w:rPr>
  </w:style>
  <w:style w:type="paragraph" w:customStyle="1" w:styleId="IXSS4">
    <w:name w:val="IXSS4"/>
    <w:qFormat/>
    <w:rsid w:val="005558E8"/>
    <w:pPr>
      <w:pBdr>
        <w:left w:val="single" w:sz="18" w:space="0" w:color="0000FF"/>
      </w:pBdr>
      <w:spacing w:after="0" w:line="360" w:lineRule="auto"/>
      <w:ind w:left="3600"/>
    </w:pPr>
    <w:rPr>
      <w:rFonts w:ascii="Times New Roman" w:eastAsia="Times New Roman" w:hAnsi="Times New Roman" w:cs="Times New Roman"/>
      <w:sz w:val="24"/>
      <w:szCs w:val="24"/>
    </w:rPr>
  </w:style>
  <w:style w:type="paragraph" w:customStyle="1" w:styleId="IXSS5">
    <w:name w:val="IXSS5"/>
    <w:qFormat/>
    <w:rsid w:val="005558E8"/>
    <w:pPr>
      <w:pBdr>
        <w:left w:val="single" w:sz="18" w:space="0" w:color="0000FF"/>
      </w:pBdr>
      <w:spacing w:after="0" w:line="360" w:lineRule="auto"/>
      <w:ind w:left="4320"/>
    </w:pPr>
    <w:rPr>
      <w:rFonts w:ascii="Times New Roman" w:eastAsia="Times New Roman" w:hAnsi="Times New Roman" w:cs="Times New Roman"/>
      <w:sz w:val="24"/>
      <w:szCs w:val="24"/>
    </w:rPr>
  </w:style>
  <w:style w:type="paragraph" w:customStyle="1" w:styleId="HNC">
    <w:name w:val="HNC"/>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LTSIG">
    <w:name w:val="LTSIG"/>
    <w:basedOn w:val="LT"/>
    <w:rsid w:val="005558E8"/>
  </w:style>
  <w:style w:type="paragraph" w:customStyle="1" w:styleId="ABBL">
    <w:name w:val="ABBL"/>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AL2">
    <w:name w:val="AL2"/>
    <w:rsid w:val="005558E8"/>
    <w:pPr>
      <w:pBdr>
        <w:left w:val="single" w:sz="18" w:space="0" w:color="008000"/>
      </w:pBdr>
      <w:spacing w:after="0" w:line="360" w:lineRule="auto"/>
      <w:ind w:left="1800" w:hanging="360"/>
    </w:pPr>
    <w:rPr>
      <w:rFonts w:ascii="Times New Roman" w:eastAsia="Times New Roman" w:hAnsi="Times New Roman" w:cs="Times New Roman"/>
      <w:sz w:val="24"/>
      <w:szCs w:val="24"/>
    </w:rPr>
  </w:style>
  <w:style w:type="paragraph" w:customStyle="1" w:styleId="BL2">
    <w:name w:val="BL2"/>
    <w:rsid w:val="005558E8"/>
    <w:pPr>
      <w:pBdr>
        <w:left w:val="single" w:sz="18" w:space="0" w:color="008000"/>
      </w:pBdr>
      <w:spacing w:after="0" w:line="360" w:lineRule="auto"/>
      <w:ind w:left="1800" w:hanging="360"/>
    </w:pPr>
    <w:rPr>
      <w:rFonts w:ascii="Times New Roman" w:eastAsia="Times New Roman" w:hAnsi="Times New Roman" w:cs="Times New Roman"/>
      <w:sz w:val="24"/>
      <w:szCs w:val="24"/>
    </w:rPr>
  </w:style>
  <w:style w:type="paragraph" w:customStyle="1" w:styleId="BL2TX">
    <w:name w:val="BL2TX"/>
    <w:basedOn w:val="BL2"/>
    <w:rsid w:val="005558E8"/>
  </w:style>
  <w:style w:type="paragraph" w:customStyle="1" w:styleId="BLTX">
    <w:name w:val="BLTX"/>
    <w:basedOn w:val="BL"/>
    <w:rsid w:val="005558E8"/>
    <w:pPr>
      <w:ind w:left="1800"/>
    </w:pPr>
  </w:style>
  <w:style w:type="paragraph" w:customStyle="1" w:styleId="CK">
    <w:name w:val="CK"/>
    <w:rsid w:val="005558E8"/>
    <w:pPr>
      <w:pBdr>
        <w:left w:val="single" w:sz="18" w:space="0" w:color="008000"/>
      </w:pBdr>
      <w:spacing w:after="0" w:line="360" w:lineRule="auto"/>
      <w:ind w:left="1080" w:hanging="360"/>
    </w:pPr>
    <w:rPr>
      <w:rFonts w:ascii="Times New Roman" w:eastAsia="Times New Roman" w:hAnsi="Times New Roman" w:cs="Times New Roman"/>
      <w:sz w:val="24"/>
      <w:szCs w:val="24"/>
    </w:rPr>
  </w:style>
  <w:style w:type="paragraph" w:customStyle="1" w:styleId="CK2">
    <w:name w:val="CK2"/>
    <w:rsid w:val="005558E8"/>
    <w:pPr>
      <w:pBdr>
        <w:left w:val="single" w:sz="18" w:space="0" w:color="008000"/>
      </w:pBdr>
      <w:spacing w:after="0" w:line="360" w:lineRule="auto"/>
      <w:ind w:left="1800" w:hanging="360"/>
    </w:pPr>
    <w:rPr>
      <w:rFonts w:ascii="Times New Roman" w:eastAsia="Times New Roman" w:hAnsi="Times New Roman" w:cs="Times New Roman"/>
      <w:sz w:val="24"/>
      <w:szCs w:val="24"/>
    </w:rPr>
  </w:style>
  <w:style w:type="paragraph" w:customStyle="1" w:styleId="CKBX">
    <w:name w:val="CKBX"/>
    <w:rsid w:val="005558E8"/>
    <w:pPr>
      <w:pBdr>
        <w:left w:val="single" w:sz="18" w:space="0" w:color="008000"/>
      </w:pBdr>
      <w:spacing w:after="0" w:line="360" w:lineRule="auto"/>
      <w:ind w:left="1800" w:hanging="360"/>
    </w:pPr>
    <w:rPr>
      <w:rFonts w:ascii="Times New Roman" w:eastAsia="Times New Roman" w:hAnsi="Times New Roman" w:cs="Times New Roman"/>
      <w:sz w:val="24"/>
      <w:szCs w:val="24"/>
    </w:rPr>
  </w:style>
  <w:style w:type="paragraph" w:customStyle="1" w:styleId="CST2">
    <w:name w:val="CST2"/>
    <w:basedOn w:val="CST"/>
    <w:qFormat/>
    <w:rsid w:val="005558E8"/>
    <w:pPr>
      <w:jc w:val="center"/>
    </w:pPr>
    <w:rPr>
      <w:b w:val="0"/>
    </w:rPr>
  </w:style>
  <w:style w:type="paragraph" w:customStyle="1" w:styleId="NPEX">
    <w:name w:val="NPEX"/>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OLH">
    <w:name w:val="OL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OL1">
    <w:name w:val="OL1"/>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OL2">
    <w:name w:val="OL2"/>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OL3">
    <w:name w:val="OL3"/>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OL4">
    <w:name w:val="OL4"/>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ANS">
    <w:name w:val="ANS"/>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H1A">
    <w:name w:val="H1A"/>
    <w:basedOn w:val="H1"/>
    <w:qFormat/>
    <w:rsid w:val="005558E8"/>
    <w:pPr>
      <w:pBdr>
        <w:top w:val="none" w:sz="0" w:space="0" w:color="auto"/>
      </w:pBdr>
      <w:spacing w:before="120" w:after="240"/>
      <w:jc w:val="center"/>
    </w:pPr>
    <w:rPr>
      <w:b w:val="0"/>
    </w:rPr>
  </w:style>
  <w:style w:type="paragraph" w:customStyle="1" w:styleId="H2B">
    <w:name w:val="H2B"/>
    <w:basedOn w:val="H2"/>
    <w:qFormat/>
    <w:rsid w:val="005558E8"/>
    <w:pPr>
      <w:jc w:val="center"/>
    </w:pPr>
    <w:rPr>
      <w:b w:val="0"/>
      <w:u w:val="none"/>
    </w:rPr>
  </w:style>
  <w:style w:type="paragraph" w:customStyle="1" w:styleId="TNIL1">
    <w:name w:val="TNIL1"/>
    <w:qFormat/>
    <w:rsid w:val="005558E8"/>
    <w:pPr>
      <w:pBdr>
        <w:left w:val="single" w:sz="18" w:space="0" w:color="008000"/>
      </w:pBdr>
      <w:spacing w:after="0" w:line="360" w:lineRule="auto"/>
      <w:ind w:left="720"/>
    </w:pPr>
    <w:rPr>
      <w:rFonts w:ascii="Times New Roman" w:eastAsia="Times New Roman" w:hAnsi="Times New Roman" w:cs="Times New Roman"/>
      <w:snapToGrid w:val="0"/>
      <w:sz w:val="26"/>
      <w:szCs w:val="20"/>
    </w:rPr>
  </w:style>
  <w:style w:type="paragraph" w:customStyle="1" w:styleId="MENU">
    <w:name w:val="MENU"/>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MENUH">
    <w:name w:val="MENU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PROP">
    <w:name w:val="PROP"/>
    <w:rsid w:val="005558E8"/>
    <w:pPr>
      <w:pBdr>
        <w:left w:val="single" w:sz="18" w:space="0" w:color="0000FF"/>
      </w:pBdr>
      <w:spacing w:after="0" w:line="360" w:lineRule="auto"/>
    </w:pPr>
    <w:rPr>
      <w:rFonts w:ascii="Times New Roman" w:eastAsia="Times New Roman" w:hAnsi="Times New Roman" w:cs="Times New Roman"/>
      <w:sz w:val="24"/>
      <w:szCs w:val="24"/>
    </w:rPr>
  </w:style>
  <w:style w:type="character" w:customStyle="1" w:styleId="SYM">
    <w:name w:val="SYM"/>
    <w:rsid w:val="005558E8"/>
  </w:style>
  <w:style w:type="character" w:customStyle="1" w:styleId="US">
    <w:name w:val="US"/>
    <w:rsid w:val="005558E8"/>
    <w:rPr>
      <w:color w:val="007033"/>
      <w:u w:val="single"/>
    </w:rPr>
  </w:style>
  <w:style w:type="paragraph" w:customStyle="1" w:styleId="TNIL2">
    <w:name w:val="TNIL2"/>
    <w:qFormat/>
    <w:rsid w:val="005558E8"/>
    <w:pPr>
      <w:pBdr>
        <w:left w:val="single" w:sz="18" w:space="0" w:color="008000"/>
      </w:pBdr>
      <w:spacing w:after="0" w:line="360" w:lineRule="auto"/>
      <w:ind w:left="1440"/>
    </w:pPr>
    <w:rPr>
      <w:rFonts w:ascii="Times New Roman" w:eastAsia="Times New Roman" w:hAnsi="Times New Roman" w:cs="Times New Roman"/>
      <w:snapToGrid w:val="0"/>
      <w:sz w:val="26"/>
      <w:szCs w:val="20"/>
    </w:rPr>
  </w:style>
  <w:style w:type="paragraph" w:customStyle="1" w:styleId="TNIL3">
    <w:name w:val="TNIL3"/>
    <w:qFormat/>
    <w:rsid w:val="005558E8"/>
    <w:pPr>
      <w:pBdr>
        <w:left w:val="single" w:sz="18" w:space="0" w:color="008000"/>
      </w:pBdr>
      <w:spacing w:after="0" w:line="360" w:lineRule="auto"/>
      <w:ind w:left="2160"/>
    </w:pPr>
    <w:rPr>
      <w:rFonts w:ascii="Times New Roman" w:eastAsia="Times New Roman" w:hAnsi="Times New Roman" w:cs="Times New Roman"/>
      <w:snapToGrid w:val="0"/>
      <w:sz w:val="26"/>
      <w:szCs w:val="20"/>
    </w:rPr>
  </w:style>
  <w:style w:type="paragraph" w:customStyle="1" w:styleId="TNIL4">
    <w:name w:val="TNIL4"/>
    <w:qFormat/>
    <w:rsid w:val="005558E8"/>
    <w:pPr>
      <w:pBdr>
        <w:left w:val="single" w:sz="18" w:space="0" w:color="008000"/>
      </w:pBdr>
      <w:spacing w:after="0" w:line="360" w:lineRule="auto"/>
      <w:ind w:left="2880"/>
    </w:pPr>
    <w:rPr>
      <w:rFonts w:ascii="Times New Roman" w:eastAsia="Times New Roman" w:hAnsi="Times New Roman" w:cs="Times New Roman"/>
      <w:snapToGrid w:val="0"/>
      <w:sz w:val="26"/>
      <w:szCs w:val="20"/>
    </w:rPr>
  </w:style>
  <w:style w:type="paragraph" w:customStyle="1" w:styleId="TNIL5">
    <w:name w:val="TNIL5"/>
    <w:qFormat/>
    <w:rsid w:val="005558E8"/>
    <w:pPr>
      <w:pBdr>
        <w:left w:val="single" w:sz="18" w:space="0" w:color="008000"/>
      </w:pBdr>
      <w:spacing w:after="0" w:line="360" w:lineRule="auto"/>
      <w:ind w:left="3600"/>
    </w:pPr>
    <w:rPr>
      <w:rFonts w:ascii="Times New Roman" w:eastAsia="Times New Roman" w:hAnsi="Times New Roman" w:cs="Times New Roman"/>
      <w:snapToGrid w:val="0"/>
      <w:sz w:val="26"/>
      <w:szCs w:val="20"/>
    </w:rPr>
  </w:style>
  <w:style w:type="character" w:customStyle="1" w:styleId="SYMBI">
    <w:name w:val="SYMBI"/>
    <w:uiPriority w:val="1"/>
    <w:qFormat/>
    <w:rsid w:val="005558E8"/>
    <w:rPr>
      <w:b/>
      <w:i/>
    </w:rPr>
  </w:style>
  <w:style w:type="paragraph" w:customStyle="1" w:styleId="TNIL6">
    <w:name w:val="TNIL6"/>
    <w:qFormat/>
    <w:rsid w:val="005558E8"/>
    <w:pPr>
      <w:pBdr>
        <w:left w:val="single" w:sz="18" w:space="0" w:color="008000"/>
      </w:pBdr>
      <w:spacing w:after="0" w:line="360" w:lineRule="auto"/>
      <w:ind w:left="4320"/>
    </w:pPr>
    <w:rPr>
      <w:rFonts w:ascii="Times New Roman" w:eastAsia="Times New Roman" w:hAnsi="Times New Roman" w:cs="Times New Roman"/>
      <w:snapToGrid w:val="0"/>
      <w:sz w:val="26"/>
      <w:szCs w:val="20"/>
    </w:rPr>
  </w:style>
  <w:style w:type="paragraph" w:customStyle="1" w:styleId="FNBL">
    <w:name w:val="FNBL"/>
    <w:rsid w:val="005558E8"/>
    <w:pPr>
      <w:pBdr>
        <w:left w:val="single" w:sz="18" w:space="0" w:color="008000"/>
      </w:pBdr>
      <w:spacing w:after="0" w:line="360" w:lineRule="auto"/>
      <w:ind w:left="1080" w:hanging="360"/>
    </w:pPr>
    <w:rPr>
      <w:rFonts w:ascii="Times New Roman" w:eastAsia="Times New Roman" w:hAnsi="Times New Roman" w:cs="Times New Roman"/>
      <w:sz w:val="24"/>
      <w:szCs w:val="24"/>
    </w:rPr>
  </w:style>
  <w:style w:type="paragraph" w:customStyle="1" w:styleId="FNEQ">
    <w:name w:val="FNEQ"/>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FNEXI">
    <w:name w:val="FNEXI"/>
    <w:rsid w:val="005558E8"/>
    <w:pPr>
      <w:pBdr>
        <w:left w:val="single" w:sz="18" w:space="0" w:color="008000"/>
      </w:pBdr>
      <w:spacing w:after="0" w:line="360" w:lineRule="auto"/>
      <w:ind w:left="720" w:firstLine="720"/>
    </w:pPr>
    <w:rPr>
      <w:rFonts w:ascii="Times New Roman" w:eastAsia="Times New Roman" w:hAnsi="Times New Roman" w:cs="Times New Roman"/>
      <w:sz w:val="24"/>
      <w:szCs w:val="24"/>
    </w:rPr>
  </w:style>
  <w:style w:type="paragraph" w:customStyle="1" w:styleId="FNNL">
    <w:name w:val="FNNL"/>
    <w:rsid w:val="005558E8"/>
    <w:pPr>
      <w:pBdr>
        <w:left w:val="single" w:sz="18" w:space="0" w:color="008000"/>
      </w:pBdr>
      <w:spacing w:after="0" w:line="360" w:lineRule="auto"/>
      <w:ind w:left="1080" w:hanging="360"/>
    </w:pPr>
    <w:rPr>
      <w:rFonts w:ascii="Times New Roman" w:eastAsia="Times New Roman" w:hAnsi="Times New Roman" w:cs="Times New Roman"/>
      <w:sz w:val="24"/>
      <w:szCs w:val="24"/>
    </w:rPr>
  </w:style>
  <w:style w:type="paragraph" w:customStyle="1" w:styleId="FNUL">
    <w:name w:val="FNUL"/>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NBL">
    <w:name w:val="NBL"/>
    <w:rsid w:val="005558E8"/>
    <w:pPr>
      <w:pBdr>
        <w:left w:val="single" w:sz="18" w:space="0" w:color="008000"/>
      </w:pBdr>
      <w:spacing w:after="0" w:line="360" w:lineRule="auto"/>
      <w:ind w:left="1080" w:hanging="360"/>
    </w:pPr>
    <w:rPr>
      <w:rFonts w:ascii="Times New Roman" w:eastAsia="Times New Roman" w:hAnsi="Times New Roman" w:cs="Times New Roman"/>
      <w:sz w:val="24"/>
      <w:szCs w:val="24"/>
    </w:rPr>
  </w:style>
  <w:style w:type="paragraph" w:customStyle="1" w:styleId="NEXH">
    <w:name w:val="NEXH"/>
    <w:rsid w:val="005558E8"/>
    <w:pPr>
      <w:pBdr>
        <w:left w:val="single" w:sz="18" w:space="0" w:color="FF6600"/>
      </w:pBdr>
      <w:spacing w:after="0" w:line="360" w:lineRule="auto"/>
    </w:pPr>
    <w:rPr>
      <w:rFonts w:ascii="Times New Roman" w:eastAsia="Times New Roman" w:hAnsi="Times New Roman" w:cs="Times New Roman"/>
      <w:b/>
      <w:sz w:val="32"/>
      <w:szCs w:val="24"/>
    </w:rPr>
  </w:style>
  <w:style w:type="paragraph" w:customStyle="1" w:styleId="NNL">
    <w:name w:val="NNL"/>
    <w:rsid w:val="005558E8"/>
    <w:pPr>
      <w:pBdr>
        <w:left w:val="single" w:sz="18" w:space="0" w:color="008000"/>
      </w:pBdr>
      <w:spacing w:after="0" w:line="360" w:lineRule="auto"/>
      <w:ind w:left="1080" w:hanging="360"/>
    </w:pPr>
    <w:rPr>
      <w:rFonts w:ascii="Times New Roman" w:eastAsia="Times New Roman" w:hAnsi="Times New Roman" w:cs="Times New Roman"/>
      <w:sz w:val="24"/>
      <w:szCs w:val="24"/>
    </w:rPr>
  </w:style>
  <w:style w:type="paragraph" w:customStyle="1" w:styleId="NUL">
    <w:name w:val="NUL"/>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NV">
    <w:name w:val="NV"/>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NVSB">
    <w:name w:val="NVSB"/>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NVSN">
    <w:name w:val="NVSN"/>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PEPV">
    <w:name w:val="PEPV"/>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PORN">
    <w:name w:val="POR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BKSN">
    <w:name w:val="BKSN"/>
    <w:qFormat/>
    <w:rsid w:val="005558E8"/>
    <w:pPr>
      <w:pBdr>
        <w:left w:val="single" w:sz="18" w:space="0" w:color="FF6600"/>
      </w:pBdr>
      <w:spacing w:after="0" w:line="360" w:lineRule="auto"/>
      <w:jc w:val="center"/>
    </w:pPr>
    <w:rPr>
      <w:rFonts w:ascii="Times New Roman" w:eastAsia="Times New Roman" w:hAnsi="Times New Roman" w:cs="Times New Roman"/>
      <w:snapToGrid w:val="0"/>
      <w:sz w:val="24"/>
      <w:szCs w:val="20"/>
    </w:rPr>
  </w:style>
  <w:style w:type="paragraph" w:customStyle="1" w:styleId="VOLN">
    <w:name w:val="VOLN"/>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VOLT">
    <w:name w:val="VOLT"/>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PERM">
    <w:name w:val="PERM"/>
    <w:rsid w:val="005558E8"/>
    <w:pPr>
      <w:pBdr>
        <w:left w:val="single" w:sz="18" w:space="0" w:color="0000FF"/>
      </w:pBdr>
      <w:spacing w:after="0" w:line="360" w:lineRule="auto"/>
      <w:ind w:firstLine="720"/>
    </w:pPr>
    <w:rPr>
      <w:rFonts w:ascii="Times New Roman" w:eastAsia="Times New Roman" w:hAnsi="Times New Roman" w:cs="Times New Roman"/>
      <w:sz w:val="24"/>
      <w:szCs w:val="24"/>
    </w:rPr>
  </w:style>
  <w:style w:type="paragraph" w:customStyle="1" w:styleId="PERMF">
    <w:name w:val="PERMF"/>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OCAL">
    <w:name w:val="DOCAL"/>
    <w:rsid w:val="005558E8"/>
    <w:pPr>
      <w:pBdr>
        <w:left w:val="single" w:sz="18" w:space="0" w:color="008000"/>
      </w:pBdr>
      <w:spacing w:after="0" w:line="360" w:lineRule="auto"/>
      <w:ind w:left="1080" w:hanging="360"/>
    </w:pPr>
    <w:rPr>
      <w:rFonts w:ascii="Times New Roman" w:eastAsia="Times New Roman" w:hAnsi="Times New Roman" w:cs="Times New Roman"/>
      <w:sz w:val="24"/>
      <w:szCs w:val="24"/>
    </w:rPr>
  </w:style>
  <w:style w:type="paragraph" w:customStyle="1" w:styleId="DOCAU">
    <w:name w:val="DOCAU"/>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OCBL">
    <w:name w:val="DOCBL"/>
    <w:rsid w:val="005558E8"/>
    <w:pPr>
      <w:pBdr>
        <w:left w:val="single" w:sz="18" w:space="0" w:color="008000"/>
      </w:pBdr>
      <w:spacing w:after="0" w:line="360" w:lineRule="auto"/>
      <w:ind w:left="1080" w:hanging="360"/>
    </w:pPr>
    <w:rPr>
      <w:rFonts w:ascii="Times New Roman" w:eastAsia="Times New Roman" w:hAnsi="Times New Roman" w:cs="Times New Roman"/>
      <w:sz w:val="24"/>
      <w:szCs w:val="24"/>
    </w:rPr>
  </w:style>
  <w:style w:type="paragraph" w:customStyle="1" w:styleId="DOCCL2">
    <w:name w:val="DOCCL2"/>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DOCCL3">
    <w:name w:val="DOCCL3"/>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DOCDA">
    <w:name w:val="DOCDA"/>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OCDIA">
    <w:name w:val="DOCDIA"/>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DOCEPI">
    <w:name w:val="DOCEPI"/>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OCEPS">
    <w:name w:val="DOCEPS"/>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OCEXI">
    <w:name w:val="DOCEXI"/>
    <w:rsid w:val="005558E8"/>
    <w:pPr>
      <w:pBdr>
        <w:left w:val="single" w:sz="18" w:space="0" w:color="008000"/>
      </w:pBdr>
      <w:spacing w:after="0" w:line="360" w:lineRule="auto"/>
      <w:ind w:left="720" w:firstLine="720"/>
    </w:pPr>
    <w:rPr>
      <w:rFonts w:ascii="Times New Roman" w:eastAsia="Times New Roman" w:hAnsi="Times New Roman" w:cs="Times New Roman"/>
      <w:sz w:val="24"/>
      <w:szCs w:val="24"/>
    </w:rPr>
  </w:style>
  <w:style w:type="paragraph" w:customStyle="1" w:styleId="DOCEX">
    <w:name w:val="DOCEX"/>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DOCH">
    <w:name w:val="DOCH"/>
    <w:rsid w:val="005558E8"/>
    <w:pPr>
      <w:pBdr>
        <w:left w:val="single" w:sz="18" w:space="0" w:color="FF6600"/>
      </w:pBdr>
      <w:spacing w:after="0" w:line="360" w:lineRule="auto"/>
    </w:pPr>
    <w:rPr>
      <w:rFonts w:ascii="Times New Roman" w:eastAsia="Times New Roman" w:hAnsi="Times New Roman" w:cs="Times New Roman"/>
      <w:b/>
      <w:sz w:val="32"/>
      <w:szCs w:val="24"/>
    </w:rPr>
  </w:style>
  <w:style w:type="paragraph" w:customStyle="1" w:styleId="DOCH1">
    <w:name w:val="DOCH1"/>
    <w:rsid w:val="005558E8"/>
    <w:pPr>
      <w:pBdr>
        <w:left w:val="single" w:sz="18" w:space="0" w:color="FF6600"/>
      </w:pBdr>
      <w:spacing w:after="0" w:line="360" w:lineRule="auto"/>
    </w:pPr>
    <w:rPr>
      <w:rFonts w:ascii="Times New Roman" w:eastAsia="Times New Roman" w:hAnsi="Times New Roman" w:cs="Times New Roman"/>
      <w:b/>
      <w:sz w:val="28"/>
      <w:szCs w:val="24"/>
    </w:rPr>
  </w:style>
  <w:style w:type="paragraph" w:customStyle="1" w:styleId="DOCH2">
    <w:name w:val="DOCH2"/>
    <w:rsid w:val="005558E8"/>
    <w:pPr>
      <w:pBdr>
        <w:left w:val="single" w:sz="18" w:space="0" w:color="FF6600"/>
      </w:pBdr>
      <w:spacing w:after="0" w:line="360" w:lineRule="auto"/>
    </w:pPr>
    <w:rPr>
      <w:rFonts w:ascii="Times New Roman" w:eastAsia="Times New Roman" w:hAnsi="Times New Roman" w:cs="Times New Roman"/>
      <w:b/>
      <w:sz w:val="26"/>
      <w:szCs w:val="24"/>
    </w:rPr>
  </w:style>
  <w:style w:type="paragraph" w:customStyle="1" w:styleId="DOCH3">
    <w:name w:val="DOCH3"/>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OCH4">
    <w:name w:val="DOCH4"/>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OCHN">
    <w:name w:val="DOCHN"/>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OCHNI">
    <w:name w:val="DOCHNI"/>
    <w:rsid w:val="005558E8"/>
    <w:pPr>
      <w:pBdr>
        <w:left w:val="single" w:sz="18" w:space="0" w:color="FF6600"/>
      </w:pBdr>
      <w:spacing w:after="0" w:line="360" w:lineRule="auto"/>
      <w:ind w:firstLine="720"/>
    </w:pPr>
    <w:rPr>
      <w:rFonts w:ascii="Times New Roman" w:eastAsia="Times New Roman" w:hAnsi="Times New Roman" w:cs="Times New Roman"/>
      <w:sz w:val="24"/>
      <w:szCs w:val="24"/>
    </w:rPr>
  </w:style>
  <w:style w:type="paragraph" w:customStyle="1" w:styleId="DOCHSP">
    <w:name w:val="DOCHSP"/>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OCLH">
    <w:name w:val="DOCL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OCLSA">
    <w:name w:val="DOCLSA"/>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DOCLSIG">
    <w:name w:val="DOCLSIG"/>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DOCLTRH">
    <w:name w:val="DOCLTRH"/>
    <w:rsid w:val="005558E8"/>
    <w:pPr>
      <w:pBdr>
        <w:left w:val="single" w:sz="18" w:space="0" w:color="FF6600"/>
      </w:pBdr>
      <w:spacing w:after="0" w:line="360" w:lineRule="auto"/>
      <w:ind w:left="720"/>
    </w:pPr>
    <w:rPr>
      <w:rFonts w:ascii="Times New Roman" w:eastAsia="Times New Roman" w:hAnsi="Times New Roman" w:cs="Times New Roman"/>
      <w:sz w:val="24"/>
      <w:szCs w:val="24"/>
    </w:rPr>
  </w:style>
  <w:style w:type="paragraph" w:customStyle="1" w:styleId="DOCLTX">
    <w:name w:val="DOCLTX"/>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DOCMCH">
    <w:name w:val="DOCMC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OCN">
    <w:name w:val="DOCN"/>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OCN1">
    <w:name w:val="DOCN1"/>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DOCNL">
    <w:name w:val="DOCNL"/>
    <w:rsid w:val="005558E8"/>
    <w:pPr>
      <w:pBdr>
        <w:left w:val="single" w:sz="18" w:space="0" w:color="008000"/>
      </w:pBdr>
      <w:spacing w:after="0" w:line="360" w:lineRule="auto"/>
      <w:ind w:left="1080" w:hanging="360"/>
    </w:pPr>
    <w:rPr>
      <w:rFonts w:ascii="Times New Roman" w:eastAsia="Times New Roman" w:hAnsi="Times New Roman" w:cs="Times New Roman"/>
      <w:sz w:val="24"/>
      <w:szCs w:val="24"/>
    </w:rPr>
  </w:style>
  <w:style w:type="paragraph" w:customStyle="1" w:styleId="DOCNL2">
    <w:name w:val="DOCNL2"/>
    <w:rsid w:val="005558E8"/>
    <w:pPr>
      <w:pBdr>
        <w:left w:val="single" w:sz="18" w:space="0" w:color="008000"/>
      </w:pBdr>
      <w:spacing w:after="0" w:line="360" w:lineRule="auto"/>
      <w:ind w:left="1440" w:hanging="360"/>
    </w:pPr>
    <w:rPr>
      <w:rFonts w:ascii="Times New Roman" w:eastAsia="Times New Roman" w:hAnsi="Times New Roman" w:cs="Times New Roman"/>
      <w:sz w:val="24"/>
      <w:szCs w:val="24"/>
    </w:rPr>
  </w:style>
  <w:style w:type="paragraph" w:customStyle="1" w:styleId="DOCNP">
    <w:name w:val="DOCNP"/>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DOCNPTX">
    <w:name w:val="DOCNPTX"/>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DOCNTX">
    <w:name w:val="DOCNTX"/>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OCOL1">
    <w:name w:val="DOCOL1"/>
    <w:rsid w:val="005558E8"/>
    <w:pPr>
      <w:pBdr>
        <w:left w:val="single" w:sz="18" w:space="0" w:color="008000"/>
      </w:pBdr>
      <w:spacing w:after="0" w:line="360" w:lineRule="auto"/>
      <w:ind w:left="720" w:hanging="360"/>
    </w:pPr>
    <w:rPr>
      <w:rFonts w:ascii="Times New Roman" w:eastAsia="Times New Roman" w:hAnsi="Times New Roman" w:cs="Times New Roman"/>
      <w:sz w:val="24"/>
      <w:szCs w:val="24"/>
    </w:rPr>
  </w:style>
  <w:style w:type="paragraph" w:customStyle="1" w:styleId="DOCOL2">
    <w:name w:val="DOCOL2"/>
    <w:rsid w:val="005558E8"/>
    <w:pPr>
      <w:pBdr>
        <w:left w:val="single" w:sz="18" w:space="0" w:color="008000"/>
      </w:pBdr>
      <w:spacing w:after="0" w:line="360" w:lineRule="auto"/>
      <w:ind w:left="1080" w:hanging="360"/>
    </w:pPr>
    <w:rPr>
      <w:rFonts w:ascii="Times New Roman" w:eastAsia="Times New Roman" w:hAnsi="Times New Roman" w:cs="Times New Roman"/>
      <w:sz w:val="24"/>
      <w:szCs w:val="24"/>
    </w:rPr>
  </w:style>
  <w:style w:type="paragraph" w:customStyle="1" w:styleId="DOCOL3">
    <w:name w:val="DOCOL3"/>
    <w:rsid w:val="005558E8"/>
    <w:pPr>
      <w:pBdr>
        <w:left w:val="single" w:sz="18" w:space="0" w:color="008000"/>
      </w:pBdr>
      <w:spacing w:after="0" w:line="360" w:lineRule="auto"/>
      <w:ind w:left="1440" w:hanging="360"/>
    </w:pPr>
    <w:rPr>
      <w:rFonts w:ascii="Times New Roman" w:eastAsia="Times New Roman" w:hAnsi="Times New Roman" w:cs="Times New Roman"/>
      <w:sz w:val="24"/>
      <w:szCs w:val="24"/>
    </w:rPr>
  </w:style>
  <w:style w:type="paragraph" w:customStyle="1" w:styleId="DOCS">
    <w:name w:val="DOCS"/>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OCTX">
    <w:name w:val="DOCTX"/>
    <w:rsid w:val="005558E8"/>
    <w:pPr>
      <w:pBdr>
        <w:left w:val="single" w:sz="18" w:space="0" w:color="0000FF"/>
      </w:pBdr>
      <w:spacing w:after="0" w:line="360" w:lineRule="auto"/>
      <w:ind w:firstLine="720"/>
    </w:pPr>
    <w:rPr>
      <w:rFonts w:ascii="Times New Roman" w:eastAsia="Times New Roman" w:hAnsi="Times New Roman" w:cs="Times New Roman"/>
      <w:sz w:val="24"/>
      <w:szCs w:val="24"/>
    </w:rPr>
  </w:style>
  <w:style w:type="paragraph" w:customStyle="1" w:styleId="DOCTXF">
    <w:name w:val="DOCTXF"/>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DOCUL">
    <w:name w:val="DOCUL"/>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DOCVH1">
    <w:name w:val="DOCVH1"/>
    <w:rsid w:val="005558E8"/>
    <w:pPr>
      <w:pBdr>
        <w:left w:val="single" w:sz="18" w:space="0" w:color="FF6600"/>
      </w:pBdr>
      <w:spacing w:after="0" w:line="360" w:lineRule="auto"/>
    </w:pPr>
    <w:rPr>
      <w:rFonts w:ascii="Times New Roman" w:eastAsia="Times New Roman" w:hAnsi="Times New Roman" w:cs="Times New Roman"/>
      <w:b/>
      <w:sz w:val="28"/>
      <w:szCs w:val="24"/>
    </w:rPr>
  </w:style>
  <w:style w:type="paragraph" w:customStyle="1" w:styleId="DOCVH2">
    <w:name w:val="DOCVH2"/>
    <w:rsid w:val="005558E8"/>
    <w:pPr>
      <w:pBdr>
        <w:left w:val="single" w:sz="18" w:space="0" w:color="FF6600"/>
      </w:pBdr>
      <w:spacing w:after="0" w:line="360" w:lineRule="auto"/>
    </w:pPr>
    <w:rPr>
      <w:rFonts w:ascii="Times New Roman" w:eastAsia="Times New Roman" w:hAnsi="Times New Roman" w:cs="Times New Roman"/>
      <w:b/>
      <w:sz w:val="26"/>
      <w:szCs w:val="24"/>
    </w:rPr>
  </w:style>
  <w:style w:type="paragraph" w:customStyle="1" w:styleId="DOCVTX">
    <w:name w:val="DOCVTX"/>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PQC">
    <w:name w:val="PQC"/>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RG">
    <w:name w:val="RG"/>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RH1">
    <w:name w:val="RH1"/>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RH2">
    <w:name w:val="RH2"/>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RH3">
    <w:name w:val="RH3"/>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RNU">
    <w:name w:val="RNU"/>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RVH">
    <w:name w:val="RV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WRL">
    <w:name w:val="WRL"/>
    <w:rsid w:val="005558E8"/>
    <w:pPr>
      <w:pBdr>
        <w:left w:val="single" w:sz="18" w:space="0" w:color="008000"/>
      </w:pBdr>
      <w:spacing w:after="0" w:line="360" w:lineRule="auto"/>
    </w:pPr>
    <w:rPr>
      <w:rFonts w:ascii="Times New Roman" w:eastAsia="Times New Roman" w:hAnsi="Times New Roman" w:cs="Times New Roman"/>
      <w:sz w:val="24"/>
      <w:szCs w:val="24"/>
    </w:rPr>
  </w:style>
  <w:style w:type="paragraph" w:customStyle="1" w:styleId="WRURL">
    <w:name w:val="WRURL"/>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WRW">
    <w:name w:val="WRW"/>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SECN">
    <w:name w:val="SECN"/>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SECST">
    <w:name w:val="SECST"/>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SECT">
    <w:name w:val="SECT"/>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SERAU">
    <w:name w:val="SERAU"/>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SERB">
    <w:name w:val="SERB"/>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SERBH">
    <w:name w:val="SERB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SERC">
    <w:name w:val="SERC"/>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SERCAFF">
    <w:name w:val="SERCAFF"/>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SERED">
    <w:name w:val="SERED"/>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SEREDAFF">
    <w:name w:val="SEREDAFF"/>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SERLH">
    <w:name w:val="SERL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SERNO">
    <w:name w:val="SERNO"/>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SERSH">
    <w:name w:val="SERSH"/>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SERT">
    <w:name w:val="SERT"/>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SR1">
    <w:name w:val="TSR1"/>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SR2">
    <w:name w:val="TSR2"/>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SR3">
    <w:name w:val="TSR3"/>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ABS">
    <w:name w:val="ABS"/>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ABSH">
    <w:name w:val="ABSH"/>
    <w:rsid w:val="005558E8"/>
    <w:pPr>
      <w:pBdr>
        <w:left w:val="single" w:sz="18" w:space="0" w:color="FF6600"/>
      </w:pBdr>
      <w:spacing w:after="0" w:line="360" w:lineRule="auto"/>
    </w:pPr>
    <w:rPr>
      <w:rFonts w:ascii="Times New Roman" w:eastAsia="Times New Roman" w:hAnsi="Times New Roman" w:cs="Times New Roman"/>
      <w:b/>
      <w:sz w:val="36"/>
      <w:szCs w:val="24"/>
    </w:rPr>
  </w:style>
  <w:style w:type="paragraph" w:customStyle="1" w:styleId="TXF">
    <w:name w:val="TXF"/>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SB1">
    <w:name w:val="SB1"/>
    <w:basedOn w:val="SB"/>
    <w:rsid w:val="005558E8"/>
  </w:style>
  <w:style w:type="paragraph" w:customStyle="1" w:styleId="SB1S">
    <w:name w:val="SB1S"/>
    <w:basedOn w:val="SB"/>
    <w:rsid w:val="005558E8"/>
    <w:pPr>
      <w:spacing w:after="240"/>
    </w:pPr>
  </w:style>
  <w:style w:type="paragraph" w:customStyle="1" w:styleId="SB2">
    <w:name w:val="SB2"/>
    <w:basedOn w:val="SB"/>
    <w:rsid w:val="005558E8"/>
  </w:style>
  <w:style w:type="paragraph" w:customStyle="1" w:styleId="SB3">
    <w:name w:val="SB3"/>
    <w:basedOn w:val="SB"/>
    <w:rsid w:val="005558E8"/>
  </w:style>
  <w:style w:type="paragraph" w:customStyle="1" w:styleId="BKST">
    <w:name w:val="BKST"/>
    <w:qFormat/>
    <w:rsid w:val="005558E8"/>
    <w:pPr>
      <w:pBdr>
        <w:left w:val="single" w:sz="18" w:space="0" w:color="FF6600"/>
      </w:pBdr>
      <w:spacing w:after="0" w:line="360" w:lineRule="auto"/>
      <w:jc w:val="center"/>
    </w:pPr>
    <w:rPr>
      <w:rFonts w:ascii="Times New Roman" w:eastAsia="Times New Roman" w:hAnsi="Times New Roman" w:cs="Times New Roman"/>
      <w:iCs/>
      <w:snapToGrid w:val="0"/>
      <w:sz w:val="24"/>
      <w:szCs w:val="24"/>
    </w:rPr>
  </w:style>
  <w:style w:type="paragraph" w:customStyle="1" w:styleId="SCN">
    <w:name w:val="SCN"/>
    <w:qFormat/>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XB">
    <w:name w:val="TXB"/>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SCT">
    <w:name w:val="SCT"/>
    <w:qFormat/>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CSN">
    <w:name w:val="CSN"/>
    <w:next w:val="CST"/>
    <w:qFormat/>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XBS">
    <w:name w:val="TXBS"/>
    <w:rsid w:val="005558E8"/>
    <w:pPr>
      <w:pBdr>
        <w:left w:val="single" w:sz="18" w:space="0" w:color="0000FF"/>
      </w:pBdr>
      <w:spacing w:after="120" w:line="360" w:lineRule="auto"/>
    </w:pPr>
    <w:rPr>
      <w:rFonts w:ascii="Times New Roman" w:eastAsia="Times New Roman" w:hAnsi="Times New Roman" w:cs="Times New Roman"/>
      <w:sz w:val="24"/>
      <w:szCs w:val="24"/>
    </w:rPr>
  </w:style>
  <w:style w:type="paragraph" w:customStyle="1" w:styleId="TPAU">
    <w:name w:val="TPAU"/>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TPAUAF">
    <w:name w:val="TPAUAF"/>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TPBY">
    <w:name w:val="TPBY"/>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TPCIT">
    <w:name w:val="TPCIT"/>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PED">
    <w:name w:val="TPED"/>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TPEDN">
    <w:name w:val="TPED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TPHT">
    <w:name w:val="TPHT"/>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PIMP">
    <w:name w:val="TPIMP"/>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PORN">
    <w:name w:val="TPORN"/>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PPUB">
    <w:name w:val="TPPUB"/>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PRL">
    <w:name w:val="TPRL"/>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TPSER">
    <w:name w:val="TPSER"/>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PSERED">
    <w:name w:val="TPSERED"/>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TPST">
    <w:name w:val="TPST"/>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PT">
    <w:name w:val="TPT"/>
    <w:rsid w:val="005558E8"/>
    <w:pPr>
      <w:pBdr>
        <w:left w:val="single" w:sz="18" w:space="0" w:color="FF6600"/>
      </w:pBdr>
      <w:spacing w:after="0" w:line="360" w:lineRule="auto"/>
    </w:pPr>
    <w:rPr>
      <w:rFonts w:ascii="Times New Roman" w:eastAsia="Times New Roman" w:hAnsi="Times New Roman" w:cs="Times New Roman"/>
      <w:sz w:val="24"/>
      <w:szCs w:val="24"/>
    </w:rPr>
  </w:style>
  <w:style w:type="paragraph" w:customStyle="1" w:styleId="TPTRAN">
    <w:name w:val="TPTRAN"/>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TPYR">
    <w:name w:val="TPYR"/>
    <w:rsid w:val="005558E8"/>
    <w:pPr>
      <w:pBdr>
        <w:left w:val="single" w:sz="18" w:space="0" w:color="FF6600"/>
      </w:pBdr>
      <w:spacing w:after="0" w:line="360" w:lineRule="auto"/>
    </w:pPr>
    <w:rPr>
      <w:rFonts w:ascii="Times New Roman" w:eastAsia="Times New Roman" w:hAnsi="Times New Roman" w:cs="Times New Roman"/>
      <w:sz w:val="24"/>
      <w:szCs w:val="24"/>
    </w:rPr>
  </w:style>
  <w:style w:type="character" w:customStyle="1" w:styleId="STRIK">
    <w:name w:val="STRIK"/>
    <w:rsid w:val="005558E8"/>
    <w:rPr>
      <w:rFonts w:ascii="Times New Roman" w:hAnsi="Times New Roman" w:cs="Times New Roman"/>
      <w:strike/>
      <w:dstrike w:val="0"/>
      <w:color w:val="00B050"/>
      <w:sz w:val="24"/>
      <w:u w:val="none"/>
      <w:vertAlign w:val="baseline"/>
    </w:rPr>
  </w:style>
  <w:style w:type="paragraph" w:customStyle="1" w:styleId="NLTI">
    <w:name w:val="NLTI"/>
    <w:basedOn w:val="NLT"/>
    <w:rsid w:val="005558E8"/>
    <w:pPr>
      <w:ind w:firstLine="720"/>
    </w:pPr>
  </w:style>
  <w:style w:type="paragraph" w:customStyle="1" w:styleId="NLTIS">
    <w:name w:val="NLTIS"/>
    <w:basedOn w:val="NLT"/>
    <w:rsid w:val="005558E8"/>
    <w:pPr>
      <w:spacing w:after="120"/>
      <w:ind w:firstLine="720"/>
    </w:pPr>
  </w:style>
  <w:style w:type="paragraph" w:customStyle="1" w:styleId="NLTPS">
    <w:name w:val="NLTPS"/>
    <w:basedOn w:val="NLT"/>
    <w:rsid w:val="005558E8"/>
  </w:style>
  <w:style w:type="paragraph" w:customStyle="1" w:styleId="NLTSA">
    <w:name w:val="NLTSA"/>
    <w:basedOn w:val="NLT"/>
    <w:rsid w:val="005558E8"/>
  </w:style>
  <w:style w:type="paragraph" w:customStyle="1" w:styleId="NLTSIG">
    <w:name w:val="NLTSIG"/>
    <w:basedOn w:val="NLT"/>
    <w:rsid w:val="005558E8"/>
  </w:style>
  <w:style w:type="paragraph" w:customStyle="1" w:styleId="NLTS">
    <w:name w:val="NLTS"/>
    <w:basedOn w:val="NLT"/>
    <w:rsid w:val="005558E8"/>
    <w:pPr>
      <w:spacing w:after="120"/>
    </w:pPr>
  </w:style>
  <w:style w:type="paragraph" w:customStyle="1" w:styleId="NSLT">
    <w:name w:val="NSLT"/>
    <w:rsid w:val="005558E8"/>
    <w:pPr>
      <w:pBdr>
        <w:left w:val="single" w:sz="18" w:space="0" w:color="008000"/>
      </w:pBdr>
      <w:spacing w:before="120" w:after="0" w:line="360" w:lineRule="auto"/>
    </w:pPr>
    <w:rPr>
      <w:rFonts w:ascii="Times New Roman" w:eastAsia="Times New Roman" w:hAnsi="Times New Roman" w:cs="Times New Roman"/>
      <w:sz w:val="24"/>
      <w:szCs w:val="24"/>
    </w:rPr>
  </w:style>
  <w:style w:type="paragraph" w:customStyle="1" w:styleId="NSLTI">
    <w:name w:val="NSLTI"/>
    <w:rsid w:val="005558E8"/>
    <w:pPr>
      <w:pBdr>
        <w:left w:val="single" w:sz="18" w:space="0" w:color="008000"/>
      </w:pBdr>
      <w:spacing w:before="120" w:after="0" w:line="360" w:lineRule="auto"/>
      <w:ind w:firstLine="720"/>
    </w:pPr>
    <w:rPr>
      <w:rFonts w:ascii="Times New Roman" w:eastAsia="Times New Roman" w:hAnsi="Times New Roman" w:cs="Times New Roman"/>
      <w:sz w:val="24"/>
      <w:szCs w:val="24"/>
    </w:rPr>
  </w:style>
  <w:style w:type="character" w:customStyle="1" w:styleId="BI">
    <w:name w:val="BI"/>
    <w:rsid w:val="005558E8"/>
    <w:rPr>
      <w:rFonts w:ascii="Times New Roman" w:hAnsi="Times New Roman" w:cs="Times New Roman"/>
      <w:b/>
      <w:i/>
      <w:caps w:val="0"/>
      <w:color w:val="007033"/>
    </w:rPr>
  </w:style>
  <w:style w:type="character" w:customStyle="1" w:styleId="URLBI">
    <w:name w:val="URLBI"/>
    <w:uiPriority w:val="1"/>
    <w:qFormat/>
    <w:rsid w:val="005558E8"/>
    <w:rPr>
      <w:b/>
      <w:i/>
      <w:snapToGrid w:val="0"/>
      <w:color w:val="BF5B09"/>
      <w:sz w:val="24"/>
      <w:u w:val="none"/>
    </w:rPr>
  </w:style>
  <w:style w:type="paragraph" w:styleId="FootnoteText">
    <w:name w:val="footnote text"/>
    <w:basedOn w:val="Normal"/>
    <w:link w:val="FootnoteTextChar"/>
    <w:rsid w:val="005558E8"/>
    <w:rPr>
      <w:sz w:val="20"/>
      <w:szCs w:val="20"/>
    </w:rPr>
  </w:style>
  <w:style w:type="character" w:customStyle="1" w:styleId="FootnoteTextChar">
    <w:name w:val="Footnote Text Char"/>
    <w:basedOn w:val="DefaultParagraphFont"/>
    <w:link w:val="FootnoteText"/>
    <w:rsid w:val="005558E8"/>
    <w:rPr>
      <w:rFonts w:ascii="Times New Roman" w:eastAsia="Times New Roman" w:hAnsi="Times New Roman" w:cs="Times New Roman"/>
      <w:sz w:val="20"/>
      <w:szCs w:val="20"/>
    </w:rPr>
  </w:style>
  <w:style w:type="paragraph" w:styleId="Header">
    <w:name w:val="header"/>
    <w:basedOn w:val="Normal"/>
    <w:link w:val="HeaderChar"/>
    <w:rsid w:val="005558E8"/>
    <w:pPr>
      <w:tabs>
        <w:tab w:val="center" w:pos="4680"/>
        <w:tab w:val="right" w:pos="9360"/>
      </w:tabs>
    </w:pPr>
    <w:rPr>
      <w:lang w:val="x-none" w:eastAsia="x-none"/>
    </w:rPr>
  </w:style>
  <w:style w:type="character" w:customStyle="1" w:styleId="HeaderChar">
    <w:name w:val="Header Char"/>
    <w:link w:val="Header"/>
    <w:rsid w:val="005558E8"/>
    <w:rPr>
      <w:rFonts w:ascii="Times New Roman" w:eastAsia="Times New Roman" w:hAnsi="Times New Roman" w:cs="Times New Roman"/>
      <w:sz w:val="24"/>
      <w:szCs w:val="24"/>
      <w:lang w:val="x-none" w:eastAsia="x-none"/>
    </w:rPr>
  </w:style>
  <w:style w:type="paragraph" w:styleId="Footer">
    <w:name w:val="footer"/>
    <w:basedOn w:val="Normal"/>
    <w:link w:val="FooterChar"/>
    <w:rsid w:val="005558E8"/>
    <w:pPr>
      <w:tabs>
        <w:tab w:val="center" w:pos="4680"/>
        <w:tab w:val="right" w:pos="9360"/>
      </w:tabs>
    </w:pPr>
    <w:rPr>
      <w:lang w:val="x-none" w:eastAsia="x-none"/>
    </w:rPr>
  </w:style>
  <w:style w:type="character" w:customStyle="1" w:styleId="FooterChar">
    <w:name w:val="Footer Char"/>
    <w:link w:val="Footer"/>
    <w:rsid w:val="005558E8"/>
    <w:rPr>
      <w:rFonts w:ascii="Times New Roman" w:eastAsia="Times New Roman" w:hAnsi="Times New Roman" w:cs="Times New Roman"/>
      <w:sz w:val="24"/>
      <w:szCs w:val="24"/>
      <w:lang w:val="x-none" w:eastAsia="x-none"/>
    </w:rPr>
  </w:style>
  <w:style w:type="character" w:styleId="EndnoteReference">
    <w:name w:val="endnote reference"/>
    <w:rsid w:val="005558E8"/>
    <w:rPr>
      <w:sz w:val="48"/>
      <w:vertAlign w:val="superscript"/>
    </w:rPr>
  </w:style>
  <w:style w:type="numbering" w:styleId="111111">
    <w:name w:val="Outline List 2"/>
    <w:basedOn w:val="NoList"/>
    <w:rsid w:val="005558E8"/>
    <w:pPr>
      <w:numPr>
        <w:numId w:val="1"/>
      </w:numPr>
    </w:pPr>
  </w:style>
  <w:style w:type="numbering" w:styleId="1ai">
    <w:name w:val="Outline List 1"/>
    <w:basedOn w:val="NoList"/>
    <w:rsid w:val="005558E8"/>
    <w:pPr>
      <w:numPr>
        <w:numId w:val="2"/>
      </w:numPr>
    </w:pPr>
  </w:style>
  <w:style w:type="numbering" w:styleId="ArticleSection">
    <w:name w:val="Outline List 3"/>
    <w:basedOn w:val="NoList"/>
    <w:rsid w:val="005558E8"/>
    <w:pPr>
      <w:numPr>
        <w:numId w:val="3"/>
      </w:numPr>
    </w:pPr>
  </w:style>
  <w:style w:type="paragraph" w:styleId="BalloonText">
    <w:name w:val="Balloon Text"/>
    <w:basedOn w:val="Normal"/>
    <w:link w:val="BalloonTextChar"/>
    <w:rsid w:val="005558E8"/>
    <w:rPr>
      <w:rFonts w:ascii="Tahoma" w:hAnsi="Tahoma"/>
      <w:sz w:val="16"/>
      <w:szCs w:val="16"/>
      <w:lang w:val="x-none" w:eastAsia="x-none"/>
    </w:rPr>
  </w:style>
  <w:style w:type="character" w:customStyle="1" w:styleId="BalloonTextChar">
    <w:name w:val="Balloon Text Char"/>
    <w:link w:val="BalloonText"/>
    <w:rsid w:val="005558E8"/>
    <w:rPr>
      <w:rFonts w:ascii="Tahoma" w:eastAsia="Times New Roman" w:hAnsi="Tahoma" w:cs="Times New Roman"/>
      <w:sz w:val="16"/>
      <w:szCs w:val="16"/>
      <w:lang w:val="x-none" w:eastAsia="x-none"/>
    </w:rPr>
  </w:style>
  <w:style w:type="paragraph" w:styleId="Bibliography">
    <w:name w:val="Bibliography"/>
    <w:basedOn w:val="Normal"/>
    <w:next w:val="Normal"/>
    <w:uiPriority w:val="37"/>
    <w:semiHidden/>
    <w:unhideWhenUsed/>
    <w:rsid w:val="005558E8"/>
  </w:style>
  <w:style w:type="paragraph" w:styleId="BlockText">
    <w:name w:val="Block Text"/>
    <w:basedOn w:val="Normal"/>
    <w:rsid w:val="005558E8"/>
    <w:pPr>
      <w:spacing w:after="120"/>
      <w:ind w:right="1440"/>
    </w:pPr>
  </w:style>
  <w:style w:type="paragraph" w:styleId="BodyText">
    <w:name w:val="Body Text"/>
    <w:basedOn w:val="Normal"/>
    <w:link w:val="BodyTextChar"/>
    <w:rsid w:val="005558E8"/>
    <w:pPr>
      <w:spacing w:after="120"/>
    </w:pPr>
    <w:rPr>
      <w:lang w:val="x-none" w:eastAsia="x-none"/>
    </w:rPr>
  </w:style>
  <w:style w:type="character" w:customStyle="1" w:styleId="BodyTextChar">
    <w:name w:val="Body Text Char"/>
    <w:link w:val="BodyText"/>
    <w:rsid w:val="005558E8"/>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5558E8"/>
    <w:pPr>
      <w:spacing w:after="120"/>
    </w:pPr>
    <w:rPr>
      <w:lang w:val="x-none" w:eastAsia="x-none"/>
    </w:rPr>
  </w:style>
  <w:style w:type="character" w:customStyle="1" w:styleId="BodyText2Char">
    <w:name w:val="Body Text 2 Char"/>
    <w:link w:val="BodyText2"/>
    <w:rsid w:val="005558E8"/>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5558E8"/>
    <w:pPr>
      <w:spacing w:after="120"/>
    </w:pPr>
    <w:rPr>
      <w:sz w:val="16"/>
      <w:szCs w:val="16"/>
      <w:lang w:val="x-none" w:eastAsia="x-none"/>
    </w:rPr>
  </w:style>
  <w:style w:type="character" w:customStyle="1" w:styleId="BodyText3Char">
    <w:name w:val="Body Text 3 Char"/>
    <w:link w:val="BodyText3"/>
    <w:rsid w:val="005558E8"/>
    <w:rPr>
      <w:rFonts w:ascii="Times New Roman" w:eastAsia="Times New Roman" w:hAnsi="Times New Roman" w:cs="Times New Roman"/>
      <w:sz w:val="16"/>
      <w:szCs w:val="16"/>
      <w:lang w:val="x-none" w:eastAsia="x-none"/>
    </w:rPr>
  </w:style>
  <w:style w:type="paragraph" w:styleId="BodyTextFirstIndent">
    <w:name w:val="Body Text First Indent"/>
    <w:basedOn w:val="BodyText"/>
    <w:link w:val="BodyTextFirstIndentChar"/>
    <w:rsid w:val="005558E8"/>
    <w:pPr>
      <w:ind w:firstLine="210"/>
    </w:pPr>
  </w:style>
  <w:style w:type="character" w:customStyle="1" w:styleId="BodyTextFirstIndentChar">
    <w:name w:val="Body Text First Indent Char"/>
    <w:basedOn w:val="BodyTextChar"/>
    <w:link w:val="BodyTextFirstIndent"/>
    <w:rsid w:val="005558E8"/>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5558E8"/>
    <w:pPr>
      <w:spacing w:after="120"/>
    </w:pPr>
    <w:rPr>
      <w:lang w:val="x-none" w:eastAsia="x-none"/>
    </w:rPr>
  </w:style>
  <w:style w:type="character" w:customStyle="1" w:styleId="BodyTextIndentChar">
    <w:name w:val="Body Text Indent Char"/>
    <w:link w:val="BodyTextIndent"/>
    <w:rsid w:val="005558E8"/>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rsid w:val="005558E8"/>
    <w:pPr>
      <w:ind w:firstLine="210"/>
    </w:pPr>
  </w:style>
  <w:style w:type="character" w:customStyle="1" w:styleId="BodyTextFirstIndent2Char">
    <w:name w:val="Body Text First Indent 2 Char"/>
    <w:basedOn w:val="BodyTextIndentChar"/>
    <w:link w:val="BodyTextFirstIndent2"/>
    <w:rsid w:val="005558E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5558E8"/>
    <w:pPr>
      <w:spacing w:after="120"/>
    </w:pPr>
    <w:rPr>
      <w:lang w:val="x-none" w:eastAsia="x-none"/>
    </w:rPr>
  </w:style>
  <w:style w:type="character" w:customStyle="1" w:styleId="BodyTextIndent2Char">
    <w:name w:val="Body Text Indent 2 Char"/>
    <w:link w:val="BodyTextIndent2"/>
    <w:rsid w:val="005558E8"/>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5558E8"/>
    <w:pPr>
      <w:spacing w:after="120"/>
    </w:pPr>
    <w:rPr>
      <w:sz w:val="16"/>
      <w:szCs w:val="16"/>
      <w:lang w:val="x-none" w:eastAsia="x-none"/>
    </w:rPr>
  </w:style>
  <w:style w:type="character" w:customStyle="1" w:styleId="BodyTextIndent3Char">
    <w:name w:val="Body Text Indent 3 Char"/>
    <w:link w:val="BodyTextIndent3"/>
    <w:rsid w:val="005558E8"/>
    <w:rPr>
      <w:rFonts w:ascii="Times New Roman" w:eastAsia="Times New Roman" w:hAnsi="Times New Roman" w:cs="Times New Roman"/>
      <w:sz w:val="16"/>
      <w:szCs w:val="16"/>
      <w:lang w:val="x-none" w:eastAsia="x-none"/>
    </w:rPr>
  </w:style>
  <w:style w:type="character" w:styleId="BookTitle">
    <w:name w:val="Book Title"/>
    <w:uiPriority w:val="33"/>
    <w:qFormat/>
    <w:rsid w:val="005558E8"/>
    <w:rPr>
      <w:rFonts w:ascii="Times New Roman" w:hAnsi="Times New Roman" w:cs="Times New Roman"/>
      <w:i/>
      <w:iCs/>
      <w:smallCaps/>
      <w:spacing w:val="5"/>
    </w:rPr>
  </w:style>
  <w:style w:type="paragraph" w:styleId="Caption">
    <w:name w:val="caption"/>
    <w:basedOn w:val="Normal"/>
    <w:next w:val="Normal"/>
    <w:qFormat/>
    <w:rsid w:val="005558E8"/>
    <w:rPr>
      <w:b/>
      <w:bCs/>
      <w:sz w:val="20"/>
      <w:szCs w:val="20"/>
    </w:rPr>
  </w:style>
  <w:style w:type="paragraph" w:styleId="Closing">
    <w:name w:val="Closing"/>
    <w:basedOn w:val="Normal"/>
    <w:link w:val="ClosingChar"/>
    <w:rsid w:val="005558E8"/>
    <w:rPr>
      <w:lang w:val="x-none" w:eastAsia="x-none"/>
    </w:rPr>
  </w:style>
  <w:style w:type="character" w:customStyle="1" w:styleId="ClosingChar">
    <w:name w:val="Closing Char"/>
    <w:link w:val="Closing"/>
    <w:rsid w:val="005558E8"/>
    <w:rPr>
      <w:rFonts w:ascii="Times New Roman" w:eastAsia="Times New Roman" w:hAnsi="Times New Roman" w:cs="Times New Roman"/>
      <w:sz w:val="24"/>
      <w:szCs w:val="24"/>
      <w:lang w:val="x-none" w:eastAsia="x-none"/>
    </w:rPr>
  </w:style>
  <w:style w:type="paragraph" w:customStyle="1" w:styleId="CASH">
    <w:name w:val="CASH"/>
    <w:rsid w:val="005558E8"/>
    <w:pPr>
      <w:pBdr>
        <w:left w:val="single" w:sz="18" w:space="0" w:color="FF6600"/>
      </w:pBdr>
      <w:spacing w:after="0" w:line="360" w:lineRule="auto"/>
    </w:pPr>
    <w:rPr>
      <w:rFonts w:ascii="Times New Roman" w:eastAsia="Times New Roman" w:hAnsi="Times New Roman" w:cs="Times New Roman"/>
      <w:sz w:val="34"/>
      <w:szCs w:val="24"/>
    </w:rPr>
  </w:style>
  <w:style w:type="table" w:styleId="ColorfulGrid-Accent1">
    <w:name w:val="Colorful Grid Accent 1"/>
    <w:basedOn w:val="TableNormal"/>
    <w:uiPriority w:val="73"/>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CASBL">
    <w:name w:val="CASBL"/>
    <w:rsid w:val="005558E8"/>
    <w:pPr>
      <w:pBdr>
        <w:left w:val="single" w:sz="18" w:space="0" w:color="008000"/>
      </w:pBdr>
      <w:spacing w:after="0" w:line="360" w:lineRule="auto"/>
      <w:ind w:left="1080" w:hanging="360"/>
    </w:pPr>
    <w:rPr>
      <w:rFonts w:ascii="Times New Roman" w:eastAsia="Times New Roman" w:hAnsi="Times New Roman" w:cs="Times New Roman"/>
      <w:sz w:val="24"/>
      <w:szCs w:val="24"/>
    </w:rPr>
  </w:style>
  <w:style w:type="table" w:styleId="ColorfulList-Accent1">
    <w:name w:val="Colorful List Accent 1"/>
    <w:basedOn w:val="TableNormal"/>
    <w:uiPriority w:val="72"/>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customStyle="1" w:styleId="CASDIA">
    <w:name w:val="CASDIA"/>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table" w:styleId="ColorfulShading-Accent1">
    <w:name w:val="Colorful Shading Accent 1"/>
    <w:basedOn w:val="TableNormal"/>
    <w:uiPriority w:val="71"/>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5558E8"/>
    <w:rPr>
      <w:sz w:val="16"/>
      <w:szCs w:val="16"/>
    </w:rPr>
  </w:style>
  <w:style w:type="paragraph" w:styleId="CommentText">
    <w:name w:val="annotation text"/>
    <w:basedOn w:val="Normal"/>
    <w:link w:val="CommentTextChar"/>
    <w:rsid w:val="005558E8"/>
    <w:rPr>
      <w:sz w:val="20"/>
      <w:szCs w:val="20"/>
    </w:rPr>
  </w:style>
  <w:style w:type="character" w:customStyle="1" w:styleId="CommentTextChar">
    <w:name w:val="Comment Text Char"/>
    <w:basedOn w:val="DefaultParagraphFont"/>
    <w:link w:val="CommentText"/>
    <w:rsid w:val="005558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558E8"/>
    <w:rPr>
      <w:b/>
      <w:bCs/>
      <w:lang w:val="x-none" w:eastAsia="x-none"/>
    </w:rPr>
  </w:style>
  <w:style w:type="character" w:customStyle="1" w:styleId="CommentSubjectChar">
    <w:name w:val="Comment Subject Char"/>
    <w:link w:val="CommentSubject"/>
    <w:rsid w:val="005558E8"/>
    <w:rPr>
      <w:rFonts w:ascii="Times New Roman" w:eastAsia="Times New Roman" w:hAnsi="Times New Roman" w:cs="Times New Roman"/>
      <w:b/>
      <w:bCs/>
      <w:sz w:val="20"/>
      <w:szCs w:val="20"/>
      <w:lang w:val="x-none" w:eastAsia="x-none"/>
    </w:rPr>
  </w:style>
  <w:style w:type="paragraph" w:customStyle="1" w:styleId="CASEX">
    <w:name w:val="CASEX"/>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table" w:styleId="DarkList-Accent1">
    <w:name w:val="Dark List Accent 1"/>
    <w:basedOn w:val="TableNormal"/>
    <w:uiPriority w:val="70"/>
    <w:rsid w:val="005558E8"/>
    <w:pPr>
      <w:spacing w:after="0" w:line="240" w:lineRule="auto"/>
    </w:pPr>
    <w:rPr>
      <w:rFonts w:ascii="Times New Roman" w:eastAsia="Times New Roman" w:hAnsi="Times New Roman" w:cs="Times New Roman"/>
      <w:color w:val="FFFFFF"/>
      <w:sz w:val="20"/>
      <w:szCs w:val="20"/>
      <w:lang w:val="en-IN" w:eastAsia="en-I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558E8"/>
    <w:pPr>
      <w:spacing w:after="0" w:line="240" w:lineRule="auto"/>
    </w:pPr>
    <w:rPr>
      <w:rFonts w:ascii="Times New Roman" w:eastAsia="Times New Roman" w:hAnsi="Times New Roman" w:cs="Times New Roman"/>
      <w:color w:val="FFFFFF"/>
      <w:sz w:val="20"/>
      <w:szCs w:val="20"/>
      <w:lang w:val="en-IN" w:eastAsia="en-I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558E8"/>
    <w:pPr>
      <w:spacing w:after="0" w:line="240" w:lineRule="auto"/>
    </w:pPr>
    <w:rPr>
      <w:rFonts w:ascii="Times New Roman" w:eastAsia="Times New Roman" w:hAnsi="Times New Roman" w:cs="Times New Roman"/>
      <w:color w:val="FFFFFF"/>
      <w:sz w:val="20"/>
      <w:szCs w:val="20"/>
      <w:lang w:val="en-IN" w:eastAsia="en-I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558E8"/>
    <w:pPr>
      <w:spacing w:after="0" w:line="240" w:lineRule="auto"/>
    </w:pPr>
    <w:rPr>
      <w:rFonts w:ascii="Times New Roman" w:eastAsia="Times New Roman" w:hAnsi="Times New Roman" w:cs="Times New Roman"/>
      <w:color w:val="FFFFFF"/>
      <w:sz w:val="20"/>
      <w:szCs w:val="20"/>
      <w:lang w:val="en-IN" w:eastAsia="en-I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558E8"/>
    <w:pPr>
      <w:spacing w:after="0" w:line="240" w:lineRule="auto"/>
    </w:pPr>
    <w:rPr>
      <w:rFonts w:ascii="Times New Roman" w:eastAsia="Times New Roman" w:hAnsi="Times New Roman" w:cs="Times New Roman"/>
      <w:color w:val="FFFFFF"/>
      <w:sz w:val="20"/>
      <w:szCs w:val="20"/>
      <w:lang w:val="en-IN" w:eastAsia="en-I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558E8"/>
    <w:pPr>
      <w:spacing w:after="0" w:line="240" w:lineRule="auto"/>
    </w:pPr>
    <w:rPr>
      <w:rFonts w:ascii="Times New Roman" w:eastAsia="Times New Roman" w:hAnsi="Times New Roman" w:cs="Times New Roman"/>
      <w:color w:val="FFFFFF"/>
      <w:sz w:val="20"/>
      <w:szCs w:val="20"/>
      <w:lang w:val="en-IN" w:eastAsia="en-I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5558E8"/>
    <w:rPr>
      <w:lang w:val="x-none" w:eastAsia="x-none"/>
    </w:rPr>
  </w:style>
  <w:style w:type="character" w:customStyle="1" w:styleId="DateChar">
    <w:name w:val="Date Char"/>
    <w:link w:val="Date"/>
    <w:rsid w:val="005558E8"/>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rsid w:val="005558E8"/>
    <w:rPr>
      <w:sz w:val="16"/>
      <w:szCs w:val="16"/>
      <w:lang w:val="x-none" w:eastAsia="x-none"/>
    </w:rPr>
  </w:style>
  <w:style w:type="character" w:customStyle="1" w:styleId="DocumentMapChar">
    <w:name w:val="Document Map Char"/>
    <w:link w:val="DocumentMap"/>
    <w:rsid w:val="005558E8"/>
    <w:rPr>
      <w:rFonts w:ascii="Times New Roman" w:eastAsia="Times New Roman" w:hAnsi="Times New Roman" w:cs="Times New Roman"/>
      <w:sz w:val="16"/>
      <w:szCs w:val="16"/>
      <w:lang w:val="x-none" w:eastAsia="x-none"/>
    </w:rPr>
  </w:style>
  <w:style w:type="paragraph" w:styleId="E-mailSignature">
    <w:name w:val="E-mail Signature"/>
    <w:basedOn w:val="Normal"/>
    <w:link w:val="E-mailSignatureChar"/>
    <w:rsid w:val="005558E8"/>
    <w:rPr>
      <w:lang w:val="x-none" w:eastAsia="x-none"/>
    </w:rPr>
  </w:style>
  <w:style w:type="character" w:customStyle="1" w:styleId="E-mailSignatureChar">
    <w:name w:val="E-mail Signature Char"/>
    <w:link w:val="E-mailSignature"/>
    <w:rsid w:val="005558E8"/>
    <w:rPr>
      <w:rFonts w:ascii="Times New Roman" w:eastAsia="Times New Roman" w:hAnsi="Times New Roman" w:cs="Times New Roman"/>
      <w:sz w:val="24"/>
      <w:szCs w:val="24"/>
      <w:lang w:val="x-none" w:eastAsia="x-none"/>
    </w:rPr>
  </w:style>
  <w:style w:type="character" w:styleId="Emphasis">
    <w:name w:val="Emphasis"/>
    <w:qFormat/>
    <w:rsid w:val="005558E8"/>
    <w:rPr>
      <w:i/>
      <w:iCs/>
    </w:rPr>
  </w:style>
  <w:style w:type="paragraph" w:styleId="EnvelopeAddress">
    <w:name w:val="envelope address"/>
    <w:basedOn w:val="Normal"/>
    <w:rsid w:val="005558E8"/>
    <w:pPr>
      <w:framePr w:w="7920" w:h="1980" w:hRule="exact" w:hSpace="180" w:wrap="auto" w:hAnchor="page" w:xAlign="center" w:yAlign="bottom"/>
    </w:pPr>
  </w:style>
  <w:style w:type="paragraph" w:styleId="EnvelopeReturn">
    <w:name w:val="envelope return"/>
    <w:basedOn w:val="Normal"/>
    <w:rsid w:val="005558E8"/>
    <w:rPr>
      <w:rFonts w:ascii="Cambria" w:hAnsi="Cambria"/>
      <w:sz w:val="20"/>
      <w:szCs w:val="20"/>
    </w:rPr>
  </w:style>
  <w:style w:type="character" w:styleId="FollowedHyperlink">
    <w:name w:val="FollowedHyperlink"/>
    <w:rsid w:val="005558E8"/>
    <w:rPr>
      <w:color w:val="800080"/>
      <w:u w:val="single"/>
    </w:rPr>
  </w:style>
  <w:style w:type="character" w:styleId="HTMLAcronym">
    <w:name w:val="HTML Acronym"/>
    <w:basedOn w:val="DefaultParagraphFont"/>
    <w:rsid w:val="005558E8"/>
    <w:rPr>
      <w:rFonts w:ascii="Times New Roman" w:hAnsi="Times New Roman" w:cs="Times New Roman"/>
    </w:rPr>
  </w:style>
  <w:style w:type="paragraph" w:styleId="HTMLAddress">
    <w:name w:val="HTML Address"/>
    <w:basedOn w:val="Normal"/>
    <w:link w:val="HTMLAddressChar"/>
    <w:rsid w:val="005558E8"/>
    <w:rPr>
      <w:i/>
      <w:iCs/>
      <w:lang w:val="x-none" w:eastAsia="x-none"/>
    </w:rPr>
  </w:style>
  <w:style w:type="character" w:customStyle="1" w:styleId="HTMLAddressChar">
    <w:name w:val="HTML Address Char"/>
    <w:link w:val="HTMLAddress"/>
    <w:rsid w:val="005558E8"/>
    <w:rPr>
      <w:rFonts w:ascii="Times New Roman" w:eastAsia="Times New Roman" w:hAnsi="Times New Roman" w:cs="Times New Roman"/>
      <w:i/>
      <w:iCs/>
      <w:sz w:val="24"/>
      <w:szCs w:val="24"/>
      <w:lang w:val="x-none" w:eastAsia="x-none"/>
    </w:rPr>
  </w:style>
  <w:style w:type="character" w:styleId="HTMLCite">
    <w:name w:val="HTML Cite"/>
    <w:rsid w:val="005558E8"/>
    <w:rPr>
      <w:i/>
      <w:iCs/>
    </w:rPr>
  </w:style>
  <w:style w:type="character" w:styleId="HTMLCode">
    <w:name w:val="HTML Code"/>
    <w:rsid w:val="005558E8"/>
    <w:rPr>
      <w:rFonts w:ascii="Courier New" w:hAnsi="Courier New" w:cs="Courier New"/>
      <w:sz w:val="20"/>
      <w:szCs w:val="20"/>
    </w:rPr>
  </w:style>
  <w:style w:type="character" w:styleId="HTMLDefinition">
    <w:name w:val="HTML Definition"/>
    <w:rsid w:val="005558E8"/>
    <w:rPr>
      <w:i/>
      <w:iCs/>
    </w:rPr>
  </w:style>
  <w:style w:type="character" w:styleId="HTMLKeyboard">
    <w:name w:val="HTML Keyboard"/>
    <w:rsid w:val="005558E8"/>
    <w:rPr>
      <w:rFonts w:ascii="Courier New" w:hAnsi="Courier New" w:cs="Courier New"/>
      <w:sz w:val="20"/>
      <w:szCs w:val="20"/>
    </w:rPr>
  </w:style>
  <w:style w:type="paragraph" w:styleId="HTMLPreformatted">
    <w:name w:val="HTML Preformatted"/>
    <w:basedOn w:val="Normal"/>
    <w:link w:val="HTMLPreformattedChar"/>
    <w:rsid w:val="005558E8"/>
    <w:rPr>
      <w:rFonts w:ascii="Courier New" w:hAnsi="Courier New"/>
      <w:sz w:val="20"/>
      <w:szCs w:val="20"/>
      <w:lang w:val="x-none" w:eastAsia="x-none"/>
    </w:rPr>
  </w:style>
  <w:style w:type="character" w:customStyle="1" w:styleId="HTMLPreformattedChar">
    <w:name w:val="HTML Preformatted Char"/>
    <w:link w:val="HTMLPreformatted"/>
    <w:rsid w:val="005558E8"/>
    <w:rPr>
      <w:rFonts w:ascii="Courier New" w:eastAsia="Times New Roman" w:hAnsi="Courier New" w:cs="Times New Roman"/>
      <w:sz w:val="20"/>
      <w:szCs w:val="20"/>
      <w:lang w:val="x-none" w:eastAsia="x-none"/>
    </w:rPr>
  </w:style>
  <w:style w:type="character" w:styleId="HTMLSample">
    <w:name w:val="HTML Sample"/>
    <w:rsid w:val="005558E8"/>
    <w:rPr>
      <w:rFonts w:ascii="Courier New" w:hAnsi="Courier New" w:cs="Courier New"/>
    </w:rPr>
  </w:style>
  <w:style w:type="character" w:styleId="HTMLTypewriter">
    <w:name w:val="HTML Typewriter"/>
    <w:rsid w:val="005558E8"/>
    <w:rPr>
      <w:rFonts w:ascii="Courier New" w:hAnsi="Courier New" w:cs="Courier New"/>
      <w:sz w:val="20"/>
      <w:szCs w:val="20"/>
    </w:rPr>
  </w:style>
  <w:style w:type="character" w:styleId="HTMLVariable">
    <w:name w:val="HTML Variable"/>
    <w:rsid w:val="005558E8"/>
    <w:rPr>
      <w:i/>
      <w:iCs/>
    </w:rPr>
  </w:style>
  <w:style w:type="paragraph" w:styleId="Index1">
    <w:name w:val="index 1"/>
    <w:basedOn w:val="Normal"/>
    <w:next w:val="Normal"/>
    <w:autoRedefine/>
    <w:rsid w:val="005558E8"/>
    <w:pPr>
      <w:ind w:hanging="240"/>
    </w:pPr>
  </w:style>
  <w:style w:type="paragraph" w:styleId="Index2">
    <w:name w:val="index 2"/>
    <w:basedOn w:val="Normal"/>
    <w:next w:val="Normal"/>
    <w:autoRedefine/>
    <w:rsid w:val="005558E8"/>
    <w:pPr>
      <w:ind w:hanging="240"/>
    </w:pPr>
  </w:style>
  <w:style w:type="paragraph" w:styleId="Index3">
    <w:name w:val="index 3"/>
    <w:basedOn w:val="Normal"/>
    <w:next w:val="Normal"/>
    <w:autoRedefine/>
    <w:rsid w:val="005558E8"/>
    <w:pPr>
      <w:ind w:hanging="240"/>
    </w:pPr>
  </w:style>
  <w:style w:type="paragraph" w:styleId="Index4">
    <w:name w:val="index 4"/>
    <w:basedOn w:val="Normal"/>
    <w:next w:val="Normal"/>
    <w:autoRedefine/>
    <w:rsid w:val="005558E8"/>
    <w:pPr>
      <w:ind w:hanging="240"/>
    </w:pPr>
  </w:style>
  <w:style w:type="paragraph" w:styleId="Index5">
    <w:name w:val="index 5"/>
    <w:basedOn w:val="Normal"/>
    <w:next w:val="Normal"/>
    <w:autoRedefine/>
    <w:rsid w:val="005558E8"/>
    <w:pPr>
      <w:ind w:hanging="240"/>
    </w:pPr>
  </w:style>
  <w:style w:type="paragraph" w:styleId="Index6">
    <w:name w:val="index 6"/>
    <w:basedOn w:val="Normal"/>
    <w:next w:val="Normal"/>
    <w:autoRedefine/>
    <w:rsid w:val="005558E8"/>
    <w:pPr>
      <w:ind w:hanging="240"/>
    </w:pPr>
  </w:style>
  <w:style w:type="paragraph" w:styleId="Index7">
    <w:name w:val="index 7"/>
    <w:basedOn w:val="Normal"/>
    <w:next w:val="Normal"/>
    <w:autoRedefine/>
    <w:rsid w:val="005558E8"/>
    <w:pPr>
      <w:ind w:hanging="240"/>
    </w:pPr>
  </w:style>
  <w:style w:type="paragraph" w:styleId="Index8">
    <w:name w:val="index 8"/>
    <w:basedOn w:val="Normal"/>
    <w:next w:val="Normal"/>
    <w:autoRedefine/>
    <w:rsid w:val="005558E8"/>
    <w:pPr>
      <w:ind w:hanging="240"/>
    </w:pPr>
  </w:style>
  <w:style w:type="paragraph" w:styleId="Index9">
    <w:name w:val="index 9"/>
    <w:basedOn w:val="Normal"/>
    <w:next w:val="Normal"/>
    <w:autoRedefine/>
    <w:rsid w:val="005558E8"/>
    <w:pPr>
      <w:ind w:hanging="240"/>
    </w:pPr>
  </w:style>
  <w:style w:type="paragraph" w:styleId="IndexHeading">
    <w:name w:val="index heading"/>
    <w:basedOn w:val="Normal"/>
    <w:next w:val="Index1"/>
    <w:rsid w:val="005558E8"/>
    <w:rPr>
      <w:rFonts w:ascii="Cambria" w:hAnsi="Cambria"/>
      <w:b/>
      <w:bCs/>
    </w:rPr>
  </w:style>
  <w:style w:type="character" w:styleId="IntenseEmphasis">
    <w:name w:val="Intense Emphasis"/>
    <w:uiPriority w:val="21"/>
    <w:qFormat/>
    <w:rsid w:val="005558E8"/>
    <w:rPr>
      <w:b/>
      <w:bCs/>
      <w:i/>
      <w:iCs/>
      <w:color w:val="4F81BD"/>
    </w:rPr>
  </w:style>
  <w:style w:type="paragraph" w:styleId="IntenseQuote">
    <w:name w:val="Intense Quote"/>
    <w:basedOn w:val="Normal"/>
    <w:next w:val="Normal"/>
    <w:link w:val="IntenseQuoteChar"/>
    <w:uiPriority w:val="30"/>
    <w:qFormat/>
    <w:rsid w:val="005558E8"/>
    <w:pPr>
      <w:pBdr>
        <w:bottom w:val="single" w:sz="4" w:space="4" w:color="4F81BD"/>
      </w:pBdr>
      <w:spacing w:before="200" w:after="280"/>
      <w:ind w:right="936"/>
    </w:pPr>
    <w:rPr>
      <w:b/>
      <w:bCs/>
      <w:i/>
      <w:iCs/>
      <w:color w:val="4F81BD"/>
      <w:lang w:val="x-none" w:eastAsia="x-none"/>
    </w:rPr>
  </w:style>
  <w:style w:type="character" w:customStyle="1" w:styleId="IntenseQuoteChar">
    <w:name w:val="Intense Quote Char"/>
    <w:link w:val="IntenseQuote"/>
    <w:uiPriority w:val="30"/>
    <w:rsid w:val="005558E8"/>
    <w:rPr>
      <w:rFonts w:ascii="Times New Roman" w:eastAsia="Times New Roman" w:hAnsi="Times New Roman" w:cs="Times New Roman"/>
      <w:b/>
      <w:bCs/>
      <w:i/>
      <w:iCs/>
      <w:color w:val="4F81BD"/>
      <w:sz w:val="24"/>
      <w:szCs w:val="24"/>
      <w:lang w:val="x-none" w:eastAsia="x-none"/>
    </w:rPr>
  </w:style>
  <w:style w:type="character" w:styleId="IntenseReference">
    <w:name w:val="Intense Reference"/>
    <w:uiPriority w:val="32"/>
    <w:qFormat/>
    <w:rsid w:val="005558E8"/>
    <w:rPr>
      <w:rFonts w:ascii="Times New Roman" w:hAnsi="Times New Roman" w:cs="Times New Roman"/>
      <w:b/>
      <w:bCs/>
      <w:smallCaps/>
      <w:color w:val="C0504D"/>
      <w:spacing w:val="5"/>
      <w:u w:val="single"/>
    </w:rPr>
  </w:style>
  <w:style w:type="paragraph" w:customStyle="1" w:styleId="CASQ">
    <w:name w:val="CASQ"/>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CASTX">
    <w:name w:val="CASTX"/>
    <w:rsid w:val="005558E8"/>
    <w:pPr>
      <w:pBdr>
        <w:left w:val="single" w:sz="18" w:space="0" w:color="0000FF"/>
      </w:pBdr>
      <w:spacing w:after="0" w:line="360" w:lineRule="auto"/>
      <w:ind w:firstLine="720"/>
    </w:pPr>
    <w:rPr>
      <w:rFonts w:ascii="Times New Roman" w:eastAsia="Times New Roman" w:hAnsi="Times New Roman" w:cs="Times New Roman"/>
      <w:sz w:val="24"/>
      <w:szCs w:val="24"/>
    </w:rPr>
  </w:style>
  <w:style w:type="table" w:styleId="LightGrid-Accent2">
    <w:name w:val="Light Grid Accent 2"/>
    <w:basedOn w:val="TableNormal"/>
    <w:uiPriority w:val="62"/>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CASTXF">
    <w:name w:val="CASTXF"/>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CASNL">
    <w:name w:val="CASNL"/>
    <w:rsid w:val="005558E8"/>
    <w:pPr>
      <w:pBdr>
        <w:left w:val="single" w:sz="18" w:space="0" w:color="008000"/>
      </w:pBdr>
      <w:spacing w:after="0" w:line="360" w:lineRule="auto"/>
      <w:ind w:left="1080" w:hanging="360"/>
    </w:pPr>
    <w:rPr>
      <w:rFonts w:ascii="Times New Roman" w:eastAsia="Times New Roman" w:hAnsi="Times New Roman" w:cs="Times New Roman"/>
      <w:sz w:val="24"/>
      <w:szCs w:val="24"/>
    </w:rPr>
  </w:style>
  <w:style w:type="table" w:styleId="LightList-Accent2">
    <w:name w:val="Light List Accent 2"/>
    <w:basedOn w:val="TableNormal"/>
    <w:uiPriority w:val="61"/>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L2">
    <w:name w:val="NL2"/>
    <w:basedOn w:val="NL"/>
    <w:rsid w:val="005558E8"/>
    <w:pPr>
      <w:ind w:left="1800"/>
    </w:pPr>
  </w:style>
  <w:style w:type="paragraph" w:customStyle="1" w:styleId="StyleEXBLLeft05">
    <w:name w:val="Style EXBL + Left:  0.5&quot;"/>
    <w:basedOn w:val="EXBL"/>
    <w:rsid w:val="005558E8"/>
    <w:rPr>
      <w:szCs w:val="20"/>
    </w:rPr>
  </w:style>
  <w:style w:type="table" w:styleId="LightShading-Accent2">
    <w:name w:val="Light Shading Accent 2"/>
    <w:basedOn w:val="TableNormal"/>
    <w:uiPriority w:val="60"/>
    <w:rsid w:val="005558E8"/>
    <w:pPr>
      <w:spacing w:after="0" w:line="240" w:lineRule="auto"/>
    </w:pPr>
    <w:rPr>
      <w:rFonts w:ascii="Times New Roman" w:eastAsia="Times New Roman" w:hAnsi="Times New Roman" w:cs="Times New Roman"/>
      <w:color w:val="943634"/>
      <w:sz w:val="20"/>
      <w:szCs w:val="20"/>
      <w:lang w:val="en-IN" w:eastAsia="en-I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558E8"/>
    <w:pPr>
      <w:spacing w:after="0" w:line="240" w:lineRule="auto"/>
    </w:pPr>
    <w:rPr>
      <w:rFonts w:ascii="Times New Roman" w:eastAsia="Times New Roman" w:hAnsi="Times New Roman" w:cs="Times New Roman"/>
      <w:color w:val="76923C"/>
      <w:sz w:val="20"/>
      <w:szCs w:val="20"/>
      <w:lang w:val="en-IN" w:eastAsia="en-I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558E8"/>
    <w:pPr>
      <w:spacing w:after="0" w:line="240" w:lineRule="auto"/>
    </w:pPr>
    <w:rPr>
      <w:rFonts w:ascii="Times New Roman" w:eastAsia="Times New Roman" w:hAnsi="Times New Roman" w:cs="Times New Roman"/>
      <w:color w:val="5F497A"/>
      <w:sz w:val="20"/>
      <w:szCs w:val="20"/>
      <w:lang w:val="en-IN" w:eastAsia="en-I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558E8"/>
    <w:pPr>
      <w:spacing w:after="0" w:line="240" w:lineRule="auto"/>
    </w:pPr>
    <w:rPr>
      <w:rFonts w:ascii="Times New Roman" w:eastAsia="Times New Roman" w:hAnsi="Times New Roman" w:cs="Times New Roman"/>
      <w:color w:val="31849B"/>
      <w:sz w:val="20"/>
      <w:szCs w:val="20"/>
      <w:lang w:val="en-IN" w:eastAsia="en-I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558E8"/>
    <w:pPr>
      <w:spacing w:after="0" w:line="240" w:lineRule="auto"/>
    </w:pPr>
    <w:rPr>
      <w:rFonts w:ascii="Times New Roman" w:eastAsia="Times New Roman" w:hAnsi="Times New Roman" w:cs="Times New Roman"/>
      <w:color w:val="E36C0A"/>
      <w:sz w:val="20"/>
      <w:szCs w:val="20"/>
      <w:lang w:val="en-IN" w:eastAsia="en-I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5558E8"/>
    <w:rPr>
      <w:rFonts w:ascii="Times New Roman" w:hAnsi="Times New Roman" w:cs="Times New Roman"/>
    </w:rPr>
  </w:style>
  <w:style w:type="paragraph" w:styleId="List">
    <w:name w:val="List"/>
    <w:basedOn w:val="Normal"/>
    <w:rsid w:val="005558E8"/>
    <w:pPr>
      <w:ind w:hanging="360"/>
      <w:contextualSpacing/>
    </w:pPr>
  </w:style>
  <w:style w:type="paragraph" w:styleId="List2">
    <w:name w:val="List 2"/>
    <w:basedOn w:val="Normal"/>
    <w:rsid w:val="005558E8"/>
    <w:pPr>
      <w:ind w:hanging="360"/>
      <w:contextualSpacing/>
    </w:pPr>
  </w:style>
  <w:style w:type="paragraph" w:styleId="List3">
    <w:name w:val="List 3"/>
    <w:basedOn w:val="Normal"/>
    <w:rsid w:val="005558E8"/>
    <w:pPr>
      <w:ind w:hanging="360"/>
      <w:contextualSpacing/>
    </w:pPr>
  </w:style>
  <w:style w:type="paragraph" w:styleId="List4">
    <w:name w:val="List 4"/>
    <w:basedOn w:val="Normal"/>
    <w:rsid w:val="005558E8"/>
    <w:pPr>
      <w:ind w:hanging="360"/>
      <w:contextualSpacing/>
    </w:pPr>
  </w:style>
  <w:style w:type="paragraph" w:styleId="List5">
    <w:name w:val="List 5"/>
    <w:basedOn w:val="Normal"/>
    <w:rsid w:val="005558E8"/>
    <w:pPr>
      <w:ind w:hanging="360"/>
      <w:contextualSpacing/>
    </w:pPr>
  </w:style>
  <w:style w:type="paragraph" w:styleId="ListBullet">
    <w:name w:val="List Bullet"/>
    <w:basedOn w:val="Normal"/>
    <w:rsid w:val="005558E8"/>
    <w:pPr>
      <w:numPr>
        <w:numId w:val="4"/>
      </w:numPr>
      <w:contextualSpacing/>
    </w:pPr>
  </w:style>
  <w:style w:type="paragraph" w:styleId="ListBullet2">
    <w:name w:val="List Bullet 2"/>
    <w:basedOn w:val="Normal"/>
    <w:rsid w:val="005558E8"/>
    <w:pPr>
      <w:numPr>
        <w:numId w:val="5"/>
      </w:numPr>
      <w:contextualSpacing/>
    </w:pPr>
  </w:style>
  <w:style w:type="paragraph" w:styleId="ListBullet3">
    <w:name w:val="List Bullet 3"/>
    <w:basedOn w:val="Normal"/>
    <w:rsid w:val="005558E8"/>
    <w:pPr>
      <w:numPr>
        <w:numId w:val="6"/>
      </w:numPr>
      <w:contextualSpacing/>
    </w:pPr>
  </w:style>
  <w:style w:type="paragraph" w:styleId="ListBullet4">
    <w:name w:val="List Bullet 4"/>
    <w:basedOn w:val="Normal"/>
    <w:rsid w:val="005558E8"/>
    <w:pPr>
      <w:numPr>
        <w:numId w:val="7"/>
      </w:numPr>
      <w:contextualSpacing/>
    </w:pPr>
  </w:style>
  <w:style w:type="paragraph" w:styleId="ListBullet5">
    <w:name w:val="List Bullet 5"/>
    <w:basedOn w:val="Normal"/>
    <w:rsid w:val="005558E8"/>
    <w:pPr>
      <w:numPr>
        <w:numId w:val="8"/>
      </w:numPr>
      <w:contextualSpacing/>
    </w:pPr>
  </w:style>
  <w:style w:type="paragraph" w:styleId="ListContinue">
    <w:name w:val="List Continue"/>
    <w:basedOn w:val="Normal"/>
    <w:rsid w:val="005558E8"/>
    <w:pPr>
      <w:spacing w:after="120"/>
      <w:contextualSpacing/>
    </w:pPr>
  </w:style>
  <w:style w:type="paragraph" w:styleId="ListContinue2">
    <w:name w:val="List Continue 2"/>
    <w:basedOn w:val="Normal"/>
    <w:rsid w:val="005558E8"/>
    <w:pPr>
      <w:spacing w:after="120"/>
      <w:contextualSpacing/>
    </w:pPr>
  </w:style>
  <w:style w:type="paragraph" w:styleId="ListContinue3">
    <w:name w:val="List Continue 3"/>
    <w:basedOn w:val="Normal"/>
    <w:rsid w:val="005558E8"/>
    <w:pPr>
      <w:spacing w:after="120"/>
      <w:contextualSpacing/>
    </w:pPr>
  </w:style>
  <w:style w:type="paragraph" w:styleId="ListContinue4">
    <w:name w:val="List Continue 4"/>
    <w:basedOn w:val="Normal"/>
    <w:rsid w:val="005558E8"/>
    <w:pPr>
      <w:spacing w:after="120"/>
      <w:contextualSpacing/>
    </w:pPr>
  </w:style>
  <w:style w:type="paragraph" w:styleId="ListContinue5">
    <w:name w:val="List Continue 5"/>
    <w:basedOn w:val="Normal"/>
    <w:rsid w:val="005558E8"/>
    <w:pPr>
      <w:spacing w:after="120"/>
      <w:contextualSpacing/>
    </w:pPr>
  </w:style>
  <w:style w:type="paragraph" w:styleId="ListNumber">
    <w:name w:val="List Number"/>
    <w:basedOn w:val="Normal"/>
    <w:rsid w:val="005558E8"/>
    <w:pPr>
      <w:numPr>
        <w:numId w:val="9"/>
      </w:numPr>
      <w:contextualSpacing/>
    </w:pPr>
  </w:style>
  <w:style w:type="paragraph" w:styleId="ListNumber2">
    <w:name w:val="List Number 2"/>
    <w:basedOn w:val="Normal"/>
    <w:rsid w:val="005558E8"/>
    <w:pPr>
      <w:numPr>
        <w:numId w:val="10"/>
      </w:numPr>
      <w:contextualSpacing/>
    </w:pPr>
  </w:style>
  <w:style w:type="paragraph" w:styleId="ListNumber3">
    <w:name w:val="List Number 3"/>
    <w:basedOn w:val="Normal"/>
    <w:rsid w:val="005558E8"/>
    <w:pPr>
      <w:numPr>
        <w:numId w:val="11"/>
      </w:numPr>
      <w:contextualSpacing/>
    </w:pPr>
  </w:style>
  <w:style w:type="paragraph" w:styleId="ListNumber4">
    <w:name w:val="List Number 4"/>
    <w:basedOn w:val="Normal"/>
    <w:rsid w:val="005558E8"/>
    <w:pPr>
      <w:numPr>
        <w:numId w:val="12"/>
      </w:numPr>
      <w:contextualSpacing/>
    </w:pPr>
  </w:style>
  <w:style w:type="paragraph" w:styleId="ListNumber5">
    <w:name w:val="List Number 5"/>
    <w:basedOn w:val="Normal"/>
    <w:rsid w:val="005558E8"/>
    <w:pPr>
      <w:numPr>
        <w:numId w:val="13"/>
      </w:numPr>
      <w:contextualSpacing/>
    </w:pPr>
  </w:style>
  <w:style w:type="character" w:customStyle="1" w:styleId="H3Char">
    <w:name w:val="H3 Char"/>
    <w:link w:val="H3"/>
    <w:rsid w:val="005558E8"/>
    <w:rPr>
      <w:rFonts w:ascii="Times New Roman" w:eastAsia="Times New Roman" w:hAnsi="Times New Roman" w:cs="Times New Roman"/>
      <w:b/>
      <w:snapToGrid w:val="0"/>
      <w:sz w:val="28"/>
      <w:szCs w:val="20"/>
    </w:rPr>
  </w:style>
  <w:style w:type="paragraph" w:styleId="MacroText">
    <w:name w:val="macro"/>
    <w:link w:val="MacroTextChar"/>
    <w:rsid w:val="005558E8"/>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Times New Roman" w:eastAsia="Times New Roman" w:hAnsi="Times New Roman" w:cs="Times New Roman"/>
      <w:sz w:val="20"/>
      <w:szCs w:val="20"/>
    </w:rPr>
  </w:style>
  <w:style w:type="character" w:customStyle="1" w:styleId="MacroTextChar">
    <w:name w:val="Macro Text Char"/>
    <w:link w:val="MacroText"/>
    <w:rsid w:val="005558E8"/>
    <w:rPr>
      <w:rFonts w:ascii="Times New Roman" w:eastAsia="Times New Roman" w:hAnsi="Times New Roman" w:cs="Times New Roman"/>
      <w:sz w:val="20"/>
      <w:szCs w:val="20"/>
    </w:rPr>
  </w:style>
  <w:style w:type="character" w:customStyle="1" w:styleId="fnref">
    <w:name w:val="fnref"/>
    <w:rsid w:val="005558E8"/>
    <w:rPr>
      <w:color w:val="0000FF"/>
      <w:sz w:val="24"/>
      <w:vertAlign w:val="superscript"/>
    </w:rPr>
  </w:style>
  <w:style w:type="table" w:styleId="MediumGrid1-Accent1">
    <w:name w:val="Medium Grid 1 Accent 1"/>
    <w:basedOn w:val="TableNormal"/>
    <w:uiPriority w:val="67"/>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DEDAU">
    <w:name w:val="DEDAU"/>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table" w:styleId="MediumGrid2-Accent1">
    <w:name w:val="Medium Grid 2 Accent 1"/>
    <w:basedOn w:val="TableNormal"/>
    <w:uiPriority w:val="68"/>
    <w:rsid w:val="005558E8"/>
    <w:pPr>
      <w:spacing w:after="0" w:line="240" w:lineRule="auto"/>
    </w:pPr>
    <w:rPr>
      <w:rFonts w:ascii="Cambria" w:eastAsia="Times New Roman" w:hAnsi="Cambria" w:cs="Times New Roman"/>
      <w:color w:val="000000"/>
      <w:sz w:val="20"/>
      <w:szCs w:val="20"/>
      <w:lang w:val="en-IN" w:eastAsia="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558E8"/>
    <w:pPr>
      <w:spacing w:after="0" w:line="240" w:lineRule="auto"/>
    </w:pPr>
    <w:rPr>
      <w:rFonts w:ascii="Cambria" w:eastAsia="Times New Roman" w:hAnsi="Cambria" w:cs="Times New Roman"/>
      <w:color w:val="000000"/>
      <w:sz w:val="20"/>
      <w:szCs w:val="20"/>
      <w:lang w:val="en-IN" w:eastAsia="en-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558E8"/>
    <w:pPr>
      <w:spacing w:after="0" w:line="240" w:lineRule="auto"/>
    </w:pPr>
    <w:rPr>
      <w:rFonts w:ascii="Cambria" w:eastAsia="Times New Roman" w:hAnsi="Cambria" w:cs="Times New Roman"/>
      <w:color w:val="000000"/>
      <w:sz w:val="20"/>
      <w:szCs w:val="20"/>
      <w:lang w:val="en-IN" w:eastAsia="en-I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558E8"/>
    <w:pPr>
      <w:spacing w:after="0" w:line="240" w:lineRule="auto"/>
    </w:pPr>
    <w:rPr>
      <w:rFonts w:ascii="Cambria" w:eastAsia="Times New Roman" w:hAnsi="Cambria" w:cs="Times New Roman"/>
      <w:color w:val="000000"/>
      <w:sz w:val="20"/>
      <w:szCs w:val="20"/>
      <w:lang w:val="en-IN" w:eastAsia="en-I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558E8"/>
    <w:pPr>
      <w:spacing w:after="0" w:line="240" w:lineRule="auto"/>
    </w:pPr>
    <w:rPr>
      <w:rFonts w:ascii="Cambria" w:eastAsia="Times New Roman" w:hAnsi="Cambria" w:cs="Times New Roman"/>
      <w:color w:val="000000"/>
      <w:sz w:val="20"/>
      <w:szCs w:val="20"/>
      <w:lang w:val="en-IN" w:eastAsia="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558E8"/>
    <w:pPr>
      <w:spacing w:after="0" w:line="240" w:lineRule="auto"/>
    </w:pPr>
    <w:rPr>
      <w:rFonts w:ascii="Cambria" w:eastAsia="Times New Roman" w:hAnsi="Cambria" w:cs="Times New Roman"/>
      <w:color w:val="000000"/>
      <w:sz w:val="20"/>
      <w:szCs w:val="20"/>
      <w:lang w:val="en-IN" w:eastAsia="en-I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FootenoteReference">
    <w:name w:val="Footenote Reference"/>
    <w:basedOn w:val="ADVL"/>
    <w:qFormat/>
    <w:rsid w:val="005558E8"/>
  </w:style>
  <w:style w:type="table" w:styleId="MediumGrid3-Accent1">
    <w:name w:val="Medium Grid 3 Accent 1"/>
    <w:basedOn w:val="TableNormal"/>
    <w:uiPriority w:val="69"/>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BSUP">
    <w:name w:val="BSUP"/>
    <w:rsid w:val="005558E8"/>
    <w:rPr>
      <w:rFonts w:ascii="Times New Roman" w:hAnsi="Times New Roman" w:cs="Times New Roman"/>
      <w:b/>
      <w:color w:val="007033"/>
      <w:sz w:val="24"/>
      <w:u w:val="none"/>
      <w:vertAlign w:val="superscript"/>
    </w:rPr>
  </w:style>
  <w:style w:type="character" w:customStyle="1" w:styleId="BSUB">
    <w:name w:val="BSUB"/>
    <w:rsid w:val="005558E8"/>
    <w:rPr>
      <w:rFonts w:ascii="Times New Roman" w:hAnsi="Times New Roman" w:cs="Times New Roman"/>
      <w:b/>
      <w:color w:val="007033"/>
      <w:sz w:val="24"/>
      <w:u w:val="none"/>
      <w:vertAlign w:val="subscript"/>
    </w:rPr>
  </w:style>
  <w:style w:type="table" w:styleId="MediumList1-Accent2">
    <w:name w:val="Medium List 1 Accent 2"/>
    <w:basedOn w:val="TableNormal"/>
    <w:uiPriority w:val="65"/>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558E8"/>
    <w:pPr>
      <w:spacing w:after="0" w:line="240" w:lineRule="auto"/>
    </w:pPr>
    <w:rPr>
      <w:rFonts w:ascii="Times New Roman" w:eastAsia="Times New Roman" w:hAnsi="Times New Roman" w:cs="Times New Roman"/>
      <w:color w:val="000000"/>
      <w:sz w:val="20"/>
      <w:szCs w:val="20"/>
      <w:lang w:val="en-IN" w:eastAsia="en-IN"/>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BSTRIK">
    <w:name w:val="BSTRIK"/>
    <w:rsid w:val="005558E8"/>
    <w:rPr>
      <w:rFonts w:ascii="Times New Roman" w:hAnsi="Times New Roman" w:cs="Times New Roman"/>
      <w:b/>
      <w:strike/>
      <w:dstrike w:val="0"/>
      <w:color w:val="007033"/>
      <w:sz w:val="24"/>
      <w:u w:val="none"/>
      <w:vertAlign w:val="baseline"/>
    </w:rPr>
  </w:style>
  <w:style w:type="table" w:styleId="MediumList2-Accent1">
    <w:name w:val="Medium List 2 Accent 1"/>
    <w:basedOn w:val="TableNormal"/>
    <w:uiPriority w:val="66"/>
    <w:rsid w:val="005558E8"/>
    <w:pPr>
      <w:spacing w:after="0" w:line="240" w:lineRule="auto"/>
    </w:pPr>
    <w:rPr>
      <w:rFonts w:ascii="Cambria" w:eastAsia="Times New Roman" w:hAnsi="Cambria" w:cs="Times New Roman"/>
      <w:color w:val="000000"/>
      <w:sz w:val="20"/>
      <w:szCs w:val="20"/>
      <w:lang w:val="en-IN" w:eastAsia="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558E8"/>
    <w:pPr>
      <w:spacing w:after="0" w:line="240" w:lineRule="auto"/>
    </w:pPr>
    <w:rPr>
      <w:rFonts w:ascii="Cambria" w:eastAsia="Times New Roman" w:hAnsi="Cambria" w:cs="Times New Roman"/>
      <w:color w:val="000000"/>
      <w:sz w:val="20"/>
      <w:szCs w:val="20"/>
      <w:lang w:val="en-IN" w:eastAsia="en-I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558E8"/>
    <w:pPr>
      <w:spacing w:after="0" w:line="240" w:lineRule="auto"/>
    </w:pPr>
    <w:rPr>
      <w:rFonts w:ascii="Cambria" w:eastAsia="Times New Roman" w:hAnsi="Cambria" w:cs="Times New Roman"/>
      <w:color w:val="000000"/>
      <w:sz w:val="20"/>
      <w:szCs w:val="20"/>
      <w:lang w:val="en-IN" w:eastAsia="en-I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558E8"/>
    <w:pPr>
      <w:spacing w:after="0" w:line="240" w:lineRule="auto"/>
    </w:pPr>
    <w:rPr>
      <w:rFonts w:ascii="Cambria" w:eastAsia="Times New Roman" w:hAnsi="Cambria" w:cs="Times New Roman"/>
      <w:color w:val="000000"/>
      <w:sz w:val="20"/>
      <w:szCs w:val="20"/>
      <w:lang w:val="en-IN" w:eastAsia="en-I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558E8"/>
    <w:pPr>
      <w:spacing w:after="0" w:line="240" w:lineRule="auto"/>
    </w:pPr>
    <w:rPr>
      <w:rFonts w:ascii="Cambria" w:eastAsia="Times New Roman" w:hAnsi="Cambria" w:cs="Times New Roman"/>
      <w:color w:val="000000"/>
      <w:sz w:val="20"/>
      <w:szCs w:val="20"/>
      <w:lang w:val="en-IN" w:eastAsia="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558E8"/>
    <w:pPr>
      <w:spacing w:after="0" w:line="240" w:lineRule="auto"/>
    </w:pPr>
    <w:rPr>
      <w:rFonts w:ascii="Cambria" w:eastAsia="Times New Roman" w:hAnsi="Cambria" w:cs="Times New Roman"/>
      <w:color w:val="000000"/>
      <w:sz w:val="20"/>
      <w:szCs w:val="20"/>
      <w:lang w:val="en-IN" w:eastAsia="en-I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customStyle="1" w:styleId="BUS">
    <w:name w:val="BUS"/>
    <w:rsid w:val="005558E8"/>
    <w:rPr>
      <w:rFonts w:ascii="Times New Roman" w:hAnsi="Times New Roman" w:cs="Times New Roman"/>
      <w:b/>
      <w:color w:val="007033"/>
      <w:sz w:val="24"/>
      <w:u w:val="single"/>
      <w:vertAlign w:val="baseline"/>
    </w:rPr>
  </w:style>
  <w:style w:type="character" w:customStyle="1" w:styleId="BSC">
    <w:name w:val="BSC"/>
    <w:rsid w:val="005558E8"/>
    <w:rPr>
      <w:rFonts w:ascii="Times New Roman" w:hAnsi="Times New Roman" w:cs="Times New Roman"/>
      <w:b/>
      <w:smallCaps/>
      <w:color w:val="007033"/>
      <w:sz w:val="24"/>
      <w:u w:val="none"/>
      <w:vertAlign w:val="baseline"/>
    </w:rPr>
  </w:style>
  <w:style w:type="table" w:styleId="MediumShading1-Accent2">
    <w:name w:val="Medium Shading 1 Accent 2"/>
    <w:basedOn w:val="TableNormal"/>
    <w:uiPriority w:val="63"/>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BISUP">
    <w:name w:val="BISUP"/>
    <w:rsid w:val="005558E8"/>
    <w:rPr>
      <w:rFonts w:ascii="Times New Roman" w:hAnsi="Times New Roman" w:cs="Times New Roman"/>
      <w:b/>
      <w:i/>
      <w:caps w:val="0"/>
      <w:color w:val="007033"/>
      <w:sz w:val="24"/>
      <w:u w:val="none"/>
      <w:vertAlign w:val="superscript"/>
    </w:rPr>
  </w:style>
  <w:style w:type="character" w:customStyle="1" w:styleId="BISUB">
    <w:name w:val="BISUB"/>
    <w:rsid w:val="005558E8"/>
    <w:rPr>
      <w:rFonts w:ascii="Times New Roman" w:hAnsi="Times New Roman" w:cs="Times New Roman"/>
      <w:b/>
      <w:i/>
      <w:caps w:val="0"/>
      <w:color w:val="007033"/>
      <w:sz w:val="24"/>
      <w:u w:val="none"/>
      <w:vertAlign w:val="subscript"/>
    </w:rPr>
  </w:style>
  <w:style w:type="table" w:styleId="MediumShading2-Accent2">
    <w:name w:val="Medium Shading 2 Accent 2"/>
    <w:basedOn w:val="TableNormal"/>
    <w:uiPriority w:val="64"/>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5558E8"/>
    <w:pPr>
      <w:pBdr>
        <w:top w:val="single" w:sz="6" w:space="1" w:color="auto"/>
        <w:left w:val="single" w:sz="18" w:space="1" w:color="auto"/>
        <w:bottom w:val="single" w:sz="6" w:space="1" w:color="auto"/>
        <w:right w:val="single" w:sz="6" w:space="1" w:color="auto"/>
      </w:pBdr>
      <w:shd w:val="pct20" w:color="auto" w:fill="auto"/>
      <w:ind w:hanging="1080"/>
    </w:pPr>
    <w:rPr>
      <w:rFonts w:ascii="Cambria" w:hAnsi="Cambria"/>
      <w:lang w:val="x-none" w:eastAsia="x-none"/>
    </w:rPr>
  </w:style>
  <w:style w:type="character" w:customStyle="1" w:styleId="MessageHeaderChar">
    <w:name w:val="Message Header Char"/>
    <w:link w:val="MessageHeader"/>
    <w:rsid w:val="005558E8"/>
    <w:rPr>
      <w:rFonts w:ascii="Cambria" w:eastAsia="Times New Roman" w:hAnsi="Cambria" w:cs="Times New Roman"/>
      <w:sz w:val="24"/>
      <w:szCs w:val="24"/>
      <w:shd w:val="pct20" w:color="auto" w:fill="auto"/>
      <w:lang w:val="x-none" w:eastAsia="x-none"/>
    </w:rPr>
  </w:style>
  <w:style w:type="paragraph" w:styleId="NoSpacing">
    <w:name w:val="No Spacing"/>
    <w:uiPriority w:val="1"/>
    <w:qFormat/>
    <w:rsid w:val="005558E8"/>
    <w:pPr>
      <w:spacing w:after="0" w:line="360" w:lineRule="auto"/>
    </w:pPr>
    <w:rPr>
      <w:rFonts w:ascii="Times New Roman" w:eastAsia="Times New Roman" w:hAnsi="Times New Roman" w:cs="Times New Roman"/>
      <w:sz w:val="24"/>
      <w:szCs w:val="24"/>
    </w:rPr>
  </w:style>
  <w:style w:type="paragraph" w:styleId="NormalWeb">
    <w:name w:val="Normal (Web)"/>
    <w:basedOn w:val="Normal"/>
    <w:rsid w:val="005558E8"/>
  </w:style>
  <w:style w:type="paragraph" w:styleId="NormalIndent">
    <w:name w:val="Normal Indent"/>
    <w:basedOn w:val="Normal"/>
    <w:rsid w:val="005558E8"/>
  </w:style>
  <w:style w:type="paragraph" w:styleId="NoteHeading">
    <w:name w:val="Note Heading"/>
    <w:basedOn w:val="Normal"/>
    <w:next w:val="Normal"/>
    <w:link w:val="NoteHeadingChar"/>
    <w:rsid w:val="005558E8"/>
    <w:rPr>
      <w:lang w:val="x-none" w:eastAsia="x-none"/>
    </w:rPr>
  </w:style>
  <w:style w:type="character" w:customStyle="1" w:styleId="NoteHeadingChar">
    <w:name w:val="Note Heading Char"/>
    <w:link w:val="NoteHeading"/>
    <w:rsid w:val="005558E8"/>
    <w:rPr>
      <w:rFonts w:ascii="Times New Roman" w:eastAsia="Times New Roman" w:hAnsi="Times New Roman" w:cs="Times New Roman"/>
      <w:sz w:val="24"/>
      <w:szCs w:val="24"/>
      <w:lang w:val="x-none" w:eastAsia="x-none"/>
    </w:rPr>
  </w:style>
  <w:style w:type="character" w:styleId="PageNumber">
    <w:name w:val="page number"/>
    <w:basedOn w:val="DefaultParagraphFont"/>
    <w:rsid w:val="005558E8"/>
    <w:rPr>
      <w:rFonts w:ascii="Times New Roman" w:hAnsi="Times New Roman" w:cs="Times New Roman"/>
    </w:rPr>
  </w:style>
  <w:style w:type="character" w:styleId="PlaceholderText">
    <w:name w:val="Placeholder Text"/>
    <w:uiPriority w:val="99"/>
    <w:semiHidden/>
    <w:rsid w:val="005558E8"/>
    <w:rPr>
      <w:color w:val="808080"/>
    </w:rPr>
  </w:style>
  <w:style w:type="paragraph" w:styleId="PlainText">
    <w:name w:val="Plain Text"/>
    <w:basedOn w:val="Normal"/>
    <w:link w:val="PlainTextChar"/>
    <w:rsid w:val="005558E8"/>
    <w:rPr>
      <w:sz w:val="20"/>
      <w:szCs w:val="20"/>
      <w:lang w:val="x-none" w:eastAsia="x-none"/>
    </w:rPr>
  </w:style>
  <w:style w:type="character" w:customStyle="1" w:styleId="PlainTextChar">
    <w:name w:val="Plain Text Char"/>
    <w:link w:val="PlainText"/>
    <w:rsid w:val="005558E8"/>
    <w:rPr>
      <w:rFonts w:ascii="Times New Roman" w:eastAsia="Times New Roman" w:hAnsi="Times New Roman" w:cs="Times New Roman"/>
      <w:sz w:val="20"/>
      <w:szCs w:val="20"/>
      <w:lang w:val="x-none" w:eastAsia="x-none"/>
    </w:rPr>
  </w:style>
  <w:style w:type="paragraph" w:styleId="Quote">
    <w:name w:val="Quote"/>
    <w:basedOn w:val="Normal"/>
    <w:next w:val="Normal"/>
    <w:link w:val="QuoteChar"/>
    <w:uiPriority w:val="29"/>
    <w:qFormat/>
    <w:rsid w:val="005558E8"/>
    <w:rPr>
      <w:i/>
      <w:iCs/>
      <w:color w:val="000000"/>
      <w:lang w:val="x-none" w:eastAsia="x-none"/>
    </w:rPr>
  </w:style>
  <w:style w:type="character" w:customStyle="1" w:styleId="QuoteChar">
    <w:name w:val="Quote Char"/>
    <w:link w:val="Quote"/>
    <w:uiPriority w:val="29"/>
    <w:rsid w:val="005558E8"/>
    <w:rPr>
      <w:rFonts w:ascii="Times New Roman" w:eastAsia="Times New Roman" w:hAnsi="Times New Roman" w:cs="Times New Roman"/>
      <w:i/>
      <w:iCs/>
      <w:color w:val="000000"/>
      <w:sz w:val="24"/>
      <w:szCs w:val="24"/>
      <w:lang w:val="x-none" w:eastAsia="x-none"/>
    </w:rPr>
  </w:style>
  <w:style w:type="paragraph" w:styleId="Salutation">
    <w:name w:val="Salutation"/>
    <w:basedOn w:val="Normal"/>
    <w:next w:val="Normal"/>
    <w:link w:val="SalutationChar"/>
    <w:rsid w:val="005558E8"/>
    <w:rPr>
      <w:lang w:val="x-none" w:eastAsia="x-none"/>
    </w:rPr>
  </w:style>
  <w:style w:type="character" w:customStyle="1" w:styleId="SalutationChar">
    <w:name w:val="Salutation Char"/>
    <w:link w:val="Salutation"/>
    <w:rsid w:val="005558E8"/>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5558E8"/>
    <w:rPr>
      <w:lang w:val="x-none" w:eastAsia="x-none"/>
    </w:rPr>
  </w:style>
  <w:style w:type="character" w:customStyle="1" w:styleId="SignatureChar">
    <w:name w:val="Signature Char"/>
    <w:link w:val="Signature"/>
    <w:rsid w:val="005558E8"/>
    <w:rPr>
      <w:rFonts w:ascii="Times New Roman" w:eastAsia="Times New Roman" w:hAnsi="Times New Roman" w:cs="Times New Roman"/>
      <w:sz w:val="24"/>
      <w:szCs w:val="24"/>
      <w:lang w:val="x-none" w:eastAsia="x-none"/>
    </w:rPr>
  </w:style>
  <w:style w:type="character" w:styleId="Strong">
    <w:name w:val="Strong"/>
    <w:qFormat/>
    <w:rsid w:val="005558E8"/>
    <w:rPr>
      <w:b/>
      <w:bCs/>
    </w:rPr>
  </w:style>
  <w:style w:type="paragraph" w:styleId="Subtitle">
    <w:name w:val="Subtitle"/>
    <w:basedOn w:val="Normal"/>
    <w:next w:val="Normal"/>
    <w:link w:val="SubtitleChar"/>
    <w:qFormat/>
    <w:rsid w:val="005558E8"/>
    <w:pPr>
      <w:spacing w:after="60"/>
      <w:jc w:val="center"/>
      <w:outlineLvl w:val="1"/>
    </w:pPr>
    <w:rPr>
      <w:rFonts w:ascii="Cambria" w:hAnsi="Cambria"/>
      <w:lang w:val="x-none" w:eastAsia="x-none"/>
    </w:rPr>
  </w:style>
  <w:style w:type="character" w:customStyle="1" w:styleId="SubtitleChar">
    <w:name w:val="Subtitle Char"/>
    <w:link w:val="Subtitle"/>
    <w:rsid w:val="005558E8"/>
    <w:rPr>
      <w:rFonts w:ascii="Cambria" w:eastAsia="Times New Roman" w:hAnsi="Cambria" w:cs="Times New Roman"/>
      <w:sz w:val="24"/>
      <w:szCs w:val="24"/>
      <w:lang w:val="x-none" w:eastAsia="x-none"/>
    </w:rPr>
  </w:style>
  <w:style w:type="character" w:styleId="SubtleEmphasis">
    <w:name w:val="Subtle Emphasis"/>
    <w:uiPriority w:val="19"/>
    <w:qFormat/>
    <w:rsid w:val="005558E8"/>
    <w:rPr>
      <w:i/>
      <w:iCs/>
      <w:color w:val="808080"/>
    </w:rPr>
  </w:style>
  <w:style w:type="character" w:customStyle="1" w:styleId="H4Char">
    <w:name w:val="H4 Char"/>
    <w:link w:val="H4"/>
    <w:rsid w:val="005558E8"/>
    <w:rPr>
      <w:rFonts w:ascii="Times New Roman" w:eastAsia="Times New Roman" w:hAnsi="Times New Roman" w:cs="Times New Roman"/>
      <w:b/>
      <w:snapToGrid w:val="0"/>
      <w:sz w:val="26"/>
      <w:szCs w:val="20"/>
      <w:u w:val="single"/>
    </w:rPr>
  </w:style>
  <w:style w:type="table" w:styleId="Table3Deffects1">
    <w:name w:val="Table 3D effects 1"/>
    <w:basedOn w:val="TableNormal"/>
    <w:rsid w:val="005558E8"/>
    <w:pPr>
      <w:spacing w:after="0" w:line="240" w:lineRule="auto"/>
    </w:pPr>
    <w:rPr>
      <w:rFonts w:ascii="Times New Roman" w:eastAsia="Times New Roman" w:hAnsi="Times New Roman" w:cs="Times New Roman"/>
      <w:sz w:val="20"/>
      <w:szCs w:val="20"/>
      <w:lang w:val="en-IN" w:eastAsia="en-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58E8"/>
    <w:pPr>
      <w:spacing w:after="0" w:line="240" w:lineRule="auto"/>
    </w:pPr>
    <w:rPr>
      <w:rFonts w:ascii="Times New Roman" w:eastAsia="Times New Roman" w:hAnsi="Times New Roman" w:cs="Times New Roman"/>
      <w:sz w:val="20"/>
      <w:szCs w:val="20"/>
      <w:lang w:val="en-IN" w:eastAsia="en-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558E8"/>
    <w:pPr>
      <w:spacing w:after="0" w:line="240" w:lineRule="auto"/>
    </w:pPr>
    <w:rPr>
      <w:rFonts w:ascii="Times New Roman" w:eastAsia="Times New Roman" w:hAnsi="Times New Roman" w:cs="Times New Roman"/>
      <w:sz w:val="20"/>
      <w:szCs w:val="20"/>
      <w:lang w:val="en-IN" w:eastAsia="en-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558E8"/>
    <w:pPr>
      <w:spacing w:after="0" w:line="240" w:lineRule="auto"/>
    </w:pPr>
    <w:rPr>
      <w:rFonts w:ascii="Times New Roman" w:eastAsia="Times New Roman" w:hAnsi="Times New Roman" w:cs="Times New Roman"/>
      <w:color w:val="000080"/>
      <w:sz w:val="20"/>
      <w:szCs w:val="20"/>
      <w:lang w:val="en-IN" w:eastAsia="en-I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558E8"/>
    <w:pPr>
      <w:spacing w:after="0" w:line="240" w:lineRule="auto"/>
    </w:pPr>
    <w:rPr>
      <w:rFonts w:ascii="Times New Roman" w:eastAsia="Times New Roman" w:hAnsi="Times New Roman" w:cs="Times New Roman"/>
      <w:color w:val="FFFFFF"/>
      <w:sz w:val="20"/>
      <w:szCs w:val="20"/>
      <w:lang w:val="en-IN" w:eastAsia="en-I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558E8"/>
    <w:pPr>
      <w:spacing w:after="0" w:line="240" w:lineRule="auto"/>
    </w:pPr>
    <w:rPr>
      <w:rFonts w:ascii="Times New Roman" w:eastAsia="Times New Roman" w:hAnsi="Times New Roman" w:cs="Times New Roman"/>
      <w:sz w:val="20"/>
      <w:szCs w:val="20"/>
      <w:lang w:val="en-IN" w:eastAsia="en-I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558E8"/>
    <w:pPr>
      <w:spacing w:after="0" w:line="240" w:lineRule="auto"/>
    </w:pPr>
    <w:rPr>
      <w:rFonts w:ascii="Times New Roman" w:eastAsia="Times New Roman" w:hAnsi="Times New Roman" w:cs="Times New Roman"/>
      <w:b/>
      <w:bCs/>
      <w:sz w:val="20"/>
      <w:szCs w:val="20"/>
      <w:lang w:val="en-IN" w:eastAsia="en-I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558E8"/>
    <w:pPr>
      <w:spacing w:after="0" w:line="240" w:lineRule="auto"/>
    </w:pPr>
    <w:rPr>
      <w:rFonts w:ascii="Times New Roman" w:eastAsia="Times New Roman" w:hAnsi="Times New Roman" w:cs="Times New Roman"/>
      <w:b/>
      <w:bCs/>
      <w:sz w:val="20"/>
      <w:szCs w:val="20"/>
      <w:lang w:val="en-IN" w:eastAsia="en-I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558E8"/>
    <w:pPr>
      <w:spacing w:after="0" w:line="240" w:lineRule="auto"/>
    </w:pPr>
    <w:rPr>
      <w:rFonts w:ascii="Times New Roman" w:eastAsia="Times New Roman" w:hAnsi="Times New Roman" w:cs="Times New Roman"/>
      <w:b/>
      <w:bCs/>
      <w:sz w:val="20"/>
      <w:szCs w:val="20"/>
      <w:lang w:val="en-IN" w:eastAsia="en-I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558E8"/>
    <w:pPr>
      <w:spacing w:after="0" w:line="240" w:lineRule="auto"/>
    </w:pPr>
    <w:rPr>
      <w:rFonts w:ascii="Times New Roman" w:eastAsia="Times New Roman" w:hAnsi="Times New Roman" w:cs="Times New Roman"/>
      <w:sz w:val="20"/>
      <w:szCs w:val="20"/>
      <w:lang w:val="en-IN" w:eastAsia="en-I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558E8"/>
    <w:pPr>
      <w:spacing w:after="0" w:line="240" w:lineRule="auto"/>
    </w:pPr>
    <w:rPr>
      <w:rFonts w:ascii="Times New Roman" w:eastAsia="Times New Roman" w:hAnsi="Times New Roman" w:cs="Times New Roman"/>
      <w:sz w:val="20"/>
      <w:szCs w:val="20"/>
      <w:lang w:val="en-IN" w:eastAsia="en-I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558E8"/>
    <w:pPr>
      <w:spacing w:after="0" w:line="240" w:lineRule="auto"/>
    </w:pPr>
    <w:rPr>
      <w:rFonts w:ascii="Times New Roman" w:eastAsia="Times New Roman" w:hAnsi="Times New Roman" w:cs="Times New Roman"/>
      <w:sz w:val="20"/>
      <w:szCs w:val="20"/>
      <w:lang w:val="en-IN" w:eastAsia="en-I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558E8"/>
    <w:pPr>
      <w:spacing w:after="0" w:line="240" w:lineRule="auto"/>
    </w:pPr>
    <w:rPr>
      <w:rFonts w:ascii="Times New Roman" w:eastAsia="Times New Roman" w:hAnsi="Times New Roman" w:cs="Times New Roman"/>
      <w:sz w:val="20"/>
      <w:szCs w:val="20"/>
      <w:lang w:val="en-IN" w:eastAsia="en-I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558E8"/>
    <w:pPr>
      <w:spacing w:after="0" w:line="240" w:lineRule="auto"/>
    </w:pPr>
    <w:rPr>
      <w:rFonts w:ascii="Times New Roman" w:eastAsia="Times New Roman" w:hAnsi="Times New Roman" w:cs="Times New Roman"/>
      <w:sz w:val="20"/>
      <w:szCs w:val="20"/>
      <w:lang w:val="en-IN" w:eastAsia="en-I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558E8"/>
    <w:pPr>
      <w:spacing w:after="0" w:line="240" w:lineRule="auto"/>
    </w:pPr>
    <w:rPr>
      <w:rFonts w:ascii="Times New Roman" w:eastAsia="Times New Roman" w:hAnsi="Times New Roman" w:cs="Times New Roman"/>
      <w:b/>
      <w:bCs/>
      <w:sz w:val="20"/>
      <w:szCs w:val="20"/>
      <w:lang w:val="en-IN"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558E8"/>
    <w:pPr>
      <w:spacing w:after="0" w:line="240" w:lineRule="auto"/>
    </w:pPr>
    <w:rPr>
      <w:rFonts w:ascii="Times New Roman" w:eastAsia="Times New Roman" w:hAnsi="Times New Roman" w:cs="Times New Roman"/>
      <w:sz w:val="20"/>
      <w:szCs w:val="20"/>
      <w:lang w:val="en-IN" w:eastAsia="en-I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558E8"/>
    <w:pPr>
      <w:spacing w:after="0" w:line="240" w:lineRule="auto"/>
    </w:pPr>
    <w:rPr>
      <w:rFonts w:ascii="Times New Roman" w:eastAsia="Times New Roman" w:hAnsi="Times New Roman" w:cs="Times New Roman"/>
      <w:sz w:val="20"/>
      <w:szCs w:val="20"/>
      <w:lang w:val="en-IN" w:eastAsia="en-I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558E8"/>
    <w:pPr>
      <w:spacing w:after="0" w:line="240" w:lineRule="auto"/>
    </w:pPr>
    <w:rPr>
      <w:rFonts w:ascii="Times New Roman" w:eastAsia="Times New Roman" w:hAnsi="Times New Roman" w:cs="Times New Roman"/>
      <w:sz w:val="20"/>
      <w:szCs w:val="20"/>
      <w:lang w:val="en-IN" w:eastAsia="en-I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558E8"/>
    <w:pPr>
      <w:spacing w:after="0" w:line="240" w:lineRule="auto"/>
    </w:pPr>
    <w:rPr>
      <w:rFonts w:ascii="Times New Roman" w:eastAsia="Times New Roman" w:hAnsi="Times New Roman" w:cs="Times New Roman"/>
      <w:sz w:val="20"/>
      <w:szCs w:val="20"/>
      <w:lang w:val="en-IN" w:eastAsia="en-I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558E8"/>
    <w:pPr>
      <w:spacing w:after="0" w:line="240" w:lineRule="auto"/>
    </w:pPr>
    <w:rPr>
      <w:rFonts w:ascii="Times New Roman" w:eastAsia="Times New Roman" w:hAnsi="Times New Roman" w:cs="Times New Roman"/>
      <w:sz w:val="20"/>
      <w:szCs w:val="20"/>
      <w:lang w:val="en-IN" w:eastAsia="en-I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558E8"/>
    <w:pPr>
      <w:ind w:hanging="240"/>
    </w:pPr>
  </w:style>
  <w:style w:type="paragraph" w:styleId="TableofFigures">
    <w:name w:val="table of figures"/>
    <w:basedOn w:val="Normal"/>
    <w:next w:val="Normal"/>
    <w:rsid w:val="005558E8"/>
  </w:style>
  <w:style w:type="table" w:styleId="TableProfessional">
    <w:name w:val="Table Professional"/>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558E8"/>
    <w:pPr>
      <w:spacing w:after="0" w:line="240" w:lineRule="auto"/>
    </w:pPr>
    <w:rPr>
      <w:rFonts w:ascii="Times New Roman" w:eastAsia="Times New Roman" w:hAnsi="Times New Roman" w:cs="Times New Roman"/>
      <w:sz w:val="20"/>
      <w:szCs w:val="20"/>
      <w:lang w:val="en-IN" w:eastAsia="en-I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558E8"/>
    <w:pPr>
      <w:spacing w:after="0" w:line="240" w:lineRule="auto"/>
    </w:pPr>
    <w:rPr>
      <w:rFonts w:ascii="Times New Roman" w:eastAsia="Times New Roman" w:hAnsi="Times New Roman" w:cs="Times New Roman"/>
      <w:sz w:val="20"/>
      <w:szCs w:val="20"/>
      <w:lang w:val="en-IN" w:eastAsia="en-I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58E8"/>
    <w:pPr>
      <w:spacing w:after="0" w:line="240" w:lineRule="auto"/>
    </w:pPr>
    <w:rPr>
      <w:rFonts w:ascii="Times New Roman" w:eastAsia="Times New Roman" w:hAnsi="Times New Roman" w:cs="Times New Roman"/>
      <w:sz w:val="20"/>
      <w:szCs w:val="20"/>
      <w:lang w:val="en-IN" w:eastAsia="en-I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558E8"/>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558E8"/>
    <w:pPr>
      <w:spacing w:after="0" w:line="240" w:lineRule="auto"/>
    </w:pPr>
    <w:rPr>
      <w:rFonts w:ascii="Times New Roman" w:eastAsia="Times New Roman" w:hAnsi="Times New Roman" w:cs="Times New Roman"/>
      <w:sz w:val="20"/>
      <w:szCs w:val="20"/>
      <w:lang w:val="en-IN" w:eastAsia="en-I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558E8"/>
    <w:pPr>
      <w:spacing w:after="0" w:line="240" w:lineRule="auto"/>
    </w:pPr>
    <w:rPr>
      <w:rFonts w:ascii="Times New Roman" w:eastAsia="Times New Roman" w:hAnsi="Times New Roman" w:cs="Times New Roman"/>
      <w:sz w:val="20"/>
      <w:szCs w:val="20"/>
      <w:lang w:val="en-IN" w:eastAsia="en-I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558E8"/>
    <w:pPr>
      <w:spacing w:after="0" w:line="240" w:lineRule="auto"/>
    </w:pPr>
    <w:rPr>
      <w:rFonts w:ascii="Times New Roman" w:eastAsia="Times New Roman" w:hAnsi="Times New Roman" w:cs="Times New Roman"/>
      <w:sz w:val="20"/>
      <w:szCs w:val="20"/>
      <w:lang w:val="en-IN" w:eastAsia="en-I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5558E8"/>
    <w:pPr>
      <w:spacing w:before="120"/>
    </w:pPr>
    <w:rPr>
      <w:b/>
      <w:bCs/>
    </w:rPr>
  </w:style>
  <w:style w:type="paragraph" w:styleId="TOC1">
    <w:name w:val="toc 1"/>
    <w:basedOn w:val="Normal"/>
    <w:next w:val="Normal"/>
    <w:autoRedefine/>
    <w:rsid w:val="005558E8"/>
  </w:style>
  <w:style w:type="paragraph" w:styleId="TOC2">
    <w:name w:val="toc 2"/>
    <w:basedOn w:val="Normal"/>
    <w:next w:val="Normal"/>
    <w:autoRedefine/>
    <w:rsid w:val="005558E8"/>
  </w:style>
  <w:style w:type="paragraph" w:styleId="TOC3">
    <w:name w:val="toc 3"/>
    <w:basedOn w:val="Normal"/>
    <w:next w:val="Normal"/>
    <w:autoRedefine/>
    <w:rsid w:val="005558E8"/>
  </w:style>
  <w:style w:type="paragraph" w:styleId="TOC4">
    <w:name w:val="toc 4"/>
    <w:basedOn w:val="Normal"/>
    <w:next w:val="Normal"/>
    <w:autoRedefine/>
    <w:rsid w:val="005558E8"/>
  </w:style>
  <w:style w:type="paragraph" w:styleId="TOC5">
    <w:name w:val="toc 5"/>
    <w:basedOn w:val="Normal"/>
    <w:next w:val="Normal"/>
    <w:autoRedefine/>
    <w:rsid w:val="005558E8"/>
  </w:style>
  <w:style w:type="paragraph" w:styleId="TOC6">
    <w:name w:val="toc 6"/>
    <w:basedOn w:val="Normal"/>
    <w:next w:val="Normal"/>
    <w:autoRedefine/>
    <w:rsid w:val="005558E8"/>
  </w:style>
  <w:style w:type="paragraph" w:styleId="TOC7">
    <w:name w:val="toc 7"/>
    <w:basedOn w:val="Normal"/>
    <w:next w:val="Normal"/>
    <w:autoRedefine/>
    <w:rsid w:val="005558E8"/>
  </w:style>
  <w:style w:type="paragraph" w:styleId="TOC8">
    <w:name w:val="toc 8"/>
    <w:basedOn w:val="Normal"/>
    <w:next w:val="Normal"/>
    <w:autoRedefine/>
    <w:rsid w:val="005558E8"/>
  </w:style>
  <w:style w:type="paragraph" w:styleId="TOC9">
    <w:name w:val="toc 9"/>
    <w:basedOn w:val="Normal"/>
    <w:next w:val="Normal"/>
    <w:autoRedefine/>
    <w:rsid w:val="005558E8"/>
  </w:style>
  <w:style w:type="paragraph" w:styleId="TOCHeading">
    <w:name w:val="TOC Heading"/>
    <w:basedOn w:val="Heading1"/>
    <w:next w:val="Normal"/>
    <w:uiPriority w:val="39"/>
    <w:qFormat/>
    <w:rsid w:val="005558E8"/>
    <w:pPr>
      <w:keepLines w:val="0"/>
      <w:numPr>
        <w:numId w:val="0"/>
      </w:numPr>
      <w:spacing w:after="60"/>
      <w:outlineLvl w:val="9"/>
    </w:pPr>
    <w:rPr>
      <w:rFonts w:ascii="Cambria" w:eastAsia="Times New Roman" w:hAnsi="Cambria" w:cs="Times New Roman"/>
      <w:b/>
      <w:bCs/>
      <w:color w:val="auto"/>
      <w:kern w:val="32"/>
      <w:lang w:val="x-none" w:eastAsia="x-none"/>
    </w:rPr>
  </w:style>
  <w:style w:type="character" w:customStyle="1" w:styleId="BISTRIK">
    <w:name w:val="BISTRIK"/>
    <w:rsid w:val="005558E8"/>
    <w:rPr>
      <w:rFonts w:ascii="Times New Roman" w:hAnsi="Times New Roman" w:cs="Times New Roman"/>
      <w:b/>
      <w:i/>
      <w:caps w:val="0"/>
      <w:strike/>
      <w:dstrike w:val="0"/>
      <w:color w:val="007033"/>
      <w:sz w:val="24"/>
      <w:u w:val="none"/>
      <w:vertAlign w:val="baseline"/>
    </w:rPr>
  </w:style>
  <w:style w:type="character" w:customStyle="1" w:styleId="BISC">
    <w:name w:val="BISC"/>
    <w:rsid w:val="005558E8"/>
    <w:rPr>
      <w:rFonts w:ascii="Times New Roman" w:hAnsi="Times New Roman" w:cs="Times New Roman"/>
      <w:b/>
      <w:i/>
      <w:caps w:val="0"/>
      <w:smallCaps/>
      <w:color w:val="007033"/>
      <w:sz w:val="24"/>
      <w:u w:val="none"/>
      <w:vertAlign w:val="baseline"/>
    </w:rPr>
  </w:style>
  <w:style w:type="character" w:customStyle="1" w:styleId="BIUS">
    <w:name w:val="BIUS"/>
    <w:rsid w:val="005558E8"/>
    <w:rPr>
      <w:rFonts w:ascii="Times New Roman" w:hAnsi="Times New Roman" w:cs="Times New Roman"/>
      <w:b/>
      <w:i/>
      <w:caps w:val="0"/>
      <w:color w:val="007033"/>
      <w:sz w:val="24"/>
      <w:u w:val="single"/>
      <w:vertAlign w:val="baseline"/>
    </w:rPr>
  </w:style>
  <w:style w:type="character" w:customStyle="1" w:styleId="ISUP">
    <w:name w:val="ISUP"/>
    <w:rsid w:val="005558E8"/>
    <w:rPr>
      <w:rFonts w:ascii="Times New Roman" w:hAnsi="Times New Roman" w:cs="Times New Roman"/>
      <w:i/>
      <w:color w:val="007033"/>
      <w:sz w:val="24"/>
      <w:u w:val="none"/>
      <w:vertAlign w:val="superscript"/>
    </w:rPr>
  </w:style>
  <w:style w:type="character" w:customStyle="1" w:styleId="ISUB">
    <w:name w:val="ISUB"/>
    <w:rsid w:val="005558E8"/>
    <w:rPr>
      <w:rFonts w:ascii="Times New Roman" w:hAnsi="Times New Roman" w:cs="Times New Roman"/>
      <w:i/>
      <w:color w:val="007033"/>
      <w:sz w:val="24"/>
      <w:u w:val="none"/>
      <w:vertAlign w:val="subscript"/>
    </w:rPr>
  </w:style>
  <w:style w:type="character" w:customStyle="1" w:styleId="ISTRIK">
    <w:name w:val="ISTRIK"/>
    <w:rsid w:val="005558E8"/>
    <w:rPr>
      <w:rFonts w:ascii="Times New Roman" w:hAnsi="Times New Roman" w:cs="Times New Roman"/>
      <w:i/>
      <w:strike/>
      <w:dstrike w:val="0"/>
      <w:color w:val="007033"/>
      <w:sz w:val="24"/>
      <w:u w:val="none"/>
      <w:vertAlign w:val="baseline"/>
    </w:rPr>
  </w:style>
  <w:style w:type="character" w:customStyle="1" w:styleId="IUS">
    <w:name w:val="IUS"/>
    <w:uiPriority w:val="1"/>
    <w:qFormat/>
    <w:rsid w:val="005558E8"/>
    <w:rPr>
      <w:rFonts w:ascii="Times New Roman" w:hAnsi="Times New Roman" w:cs="Times New Roman"/>
      <w:i/>
      <w:color w:val="007033"/>
      <w:sz w:val="24"/>
      <w:u w:val="single"/>
      <w:vertAlign w:val="baseline"/>
    </w:rPr>
  </w:style>
  <w:style w:type="character" w:customStyle="1" w:styleId="ISC">
    <w:name w:val="ISC"/>
    <w:rsid w:val="005558E8"/>
    <w:rPr>
      <w:rFonts w:ascii="Times New Roman" w:hAnsi="Times New Roman" w:cs="Times New Roman"/>
      <w:i/>
      <w:smallCaps/>
      <w:color w:val="007033"/>
      <w:sz w:val="24"/>
      <w:u w:val="none"/>
      <w:vertAlign w:val="baseline"/>
    </w:rPr>
  </w:style>
  <w:style w:type="character" w:customStyle="1" w:styleId="URLB">
    <w:name w:val="URLB"/>
    <w:rsid w:val="005558E8"/>
    <w:rPr>
      <w:rFonts w:ascii="Times New Roman" w:hAnsi="Times New Roman" w:cs="Times New Roman"/>
      <w:b/>
      <w:i w:val="0"/>
      <w:caps w:val="0"/>
      <w:snapToGrid w:val="0"/>
      <w:color w:val="BF5B09"/>
      <w:sz w:val="24"/>
      <w:u w:val="none"/>
      <w:vertAlign w:val="baseline"/>
    </w:rPr>
  </w:style>
  <w:style w:type="character" w:customStyle="1" w:styleId="URLI">
    <w:name w:val="URLI"/>
    <w:rsid w:val="005558E8"/>
    <w:rPr>
      <w:rFonts w:ascii="Times New Roman" w:hAnsi="Times New Roman" w:cs="Times New Roman"/>
      <w:b w:val="0"/>
      <w:i/>
      <w:caps w:val="0"/>
      <w:snapToGrid w:val="0"/>
      <w:color w:val="BF5B09"/>
      <w:sz w:val="24"/>
      <w:u w:val="none"/>
      <w:vertAlign w:val="baseline"/>
    </w:rPr>
  </w:style>
  <w:style w:type="character" w:customStyle="1" w:styleId="URLU">
    <w:name w:val="URLU"/>
    <w:rsid w:val="005558E8"/>
    <w:rPr>
      <w:rFonts w:ascii="Times New Roman" w:hAnsi="Times New Roman" w:cs="Times New Roman"/>
      <w:b w:val="0"/>
      <w:i w:val="0"/>
      <w:caps w:val="0"/>
      <w:snapToGrid w:val="0"/>
      <w:color w:val="BF5B09"/>
      <w:sz w:val="24"/>
      <w:u w:val="single"/>
      <w:vertAlign w:val="baseline"/>
    </w:rPr>
  </w:style>
  <w:style w:type="character" w:customStyle="1" w:styleId="URLBU">
    <w:name w:val="URLBU"/>
    <w:rsid w:val="005558E8"/>
    <w:rPr>
      <w:rFonts w:ascii="Times New Roman" w:hAnsi="Times New Roman" w:cs="Times New Roman"/>
      <w:b/>
      <w:i w:val="0"/>
      <w:caps w:val="0"/>
      <w:snapToGrid w:val="0"/>
      <w:color w:val="BF5B09"/>
      <w:sz w:val="24"/>
      <w:u w:val="single"/>
      <w:vertAlign w:val="baseline"/>
    </w:rPr>
  </w:style>
  <w:style w:type="character" w:customStyle="1" w:styleId="URLIU">
    <w:name w:val="URLIU"/>
    <w:rsid w:val="005558E8"/>
    <w:rPr>
      <w:rFonts w:ascii="Times New Roman" w:hAnsi="Times New Roman" w:cs="Times New Roman"/>
      <w:b w:val="0"/>
      <w:i/>
      <w:caps w:val="0"/>
      <w:snapToGrid w:val="0"/>
      <w:color w:val="BF5B09"/>
      <w:sz w:val="24"/>
      <w:u w:val="single"/>
      <w:vertAlign w:val="baseline"/>
    </w:rPr>
  </w:style>
  <w:style w:type="character" w:customStyle="1" w:styleId="URLBIU">
    <w:name w:val="URLBIU"/>
    <w:rsid w:val="005558E8"/>
    <w:rPr>
      <w:rFonts w:ascii="Times New Roman" w:hAnsi="Times New Roman" w:cs="Times New Roman"/>
      <w:b/>
      <w:i/>
      <w:caps w:val="0"/>
      <w:snapToGrid w:val="0"/>
      <w:color w:val="BF5B09"/>
      <w:sz w:val="24"/>
      <w:u w:val="single"/>
      <w:vertAlign w:val="baseline"/>
    </w:rPr>
  </w:style>
  <w:style w:type="character" w:customStyle="1" w:styleId="SYMB">
    <w:name w:val="SYMB"/>
    <w:rsid w:val="005558E8"/>
    <w:rPr>
      <w:rFonts w:ascii="Times New Roman" w:hAnsi="Times New Roman" w:cs="Times New Roman"/>
      <w:b/>
      <w:i w:val="0"/>
      <w:caps w:val="0"/>
      <w:sz w:val="24"/>
      <w:u w:val="none"/>
      <w:vertAlign w:val="baseline"/>
    </w:rPr>
  </w:style>
  <w:style w:type="character" w:customStyle="1" w:styleId="SYMI">
    <w:name w:val="SYMI"/>
    <w:rsid w:val="005558E8"/>
    <w:rPr>
      <w:rFonts w:ascii="Times New Roman" w:hAnsi="Times New Roman" w:cs="Times New Roman"/>
      <w:b w:val="0"/>
      <w:i/>
      <w:caps w:val="0"/>
      <w:sz w:val="24"/>
      <w:u w:val="none"/>
      <w:vertAlign w:val="baseline"/>
    </w:rPr>
  </w:style>
  <w:style w:type="character" w:customStyle="1" w:styleId="SYMU">
    <w:name w:val="SYMU"/>
    <w:rsid w:val="005558E8"/>
    <w:rPr>
      <w:rFonts w:ascii="Times New Roman" w:hAnsi="Times New Roman" w:cs="Times New Roman"/>
      <w:b w:val="0"/>
      <w:i w:val="0"/>
      <w:caps w:val="0"/>
      <w:sz w:val="24"/>
      <w:u w:val="single"/>
      <w:vertAlign w:val="baseline"/>
    </w:rPr>
  </w:style>
  <w:style w:type="character" w:customStyle="1" w:styleId="SYMBU">
    <w:name w:val="SYMBU"/>
    <w:rsid w:val="005558E8"/>
    <w:rPr>
      <w:rFonts w:ascii="Times New Roman" w:hAnsi="Times New Roman" w:cs="Times New Roman"/>
      <w:b/>
      <w:i w:val="0"/>
      <w:caps w:val="0"/>
      <w:sz w:val="24"/>
      <w:u w:val="single"/>
      <w:vertAlign w:val="baseline"/>
    </w:rPr>
  </w:style>
  <w:style w:type="character" w:customStyle="1" w:styleId="SYMIU">
    <w:name w:val="SYMIU"/>
    <w:rsid w:val="005558E8"/>
    <w:rPr>
      <w:rFonts w:ascii="Times New Roman" w:hAnsi="Times New Roman" w:cs="Times New Roman"/>
      <w:b w:val="0"/>
      <w:i/>
      <w:caps w:val="0"/>
      <w:sz w:val="24"/>
      <w:u w:val="single"/>
      <w:vertAlign w:val="baseline"/>
    </w:rPr>
  </w:style>
  <w:style w:type="character" w:customStyle="1" w:styleId="SYMBIU">
    <w:name w:val="SYMBIU"/>
    <w:rsid w:val="005558E8"/>
    <w:rPr>
      <w:rFonts w:ascii="Times New Roman" w:hAnsi="Times New Roman" w:cs="Times New Roman"/>
      <w:b/>
      <w:i/>
      <w:caps w:val="0"/>
      <w:sz w:val="24"/>
      <w:u w:val="single"/>
      <w:vertAlign w:val="baseline"/>
    </w:rPr>
  </w:style>
  <w:style w:type="paragraph" w:customStyle="1" w:styleId="BADAU">
    <w:name w:val="BADAU"/>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BADBAU">
    <w:name w:val="BADBAU"/>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BADBT">
    <w:name w:val="BADBT"/>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BADH1">
    <w:name w:val="BADH1"/>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BADH2">
    <w:name w:val="BADH2"/>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BADTX">
    <w:name w:val="BADTX"/>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BADT">
    <w:name w:val="BADT"/>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character" w:customStyle="1" w:styleId="enref">
    <w:name w:val="enref"/>
    <w:rsid w:val="005558E8"/>
    <w:rPr>
      <w:rFonts w:ascii="Times New Roman" w:hAnsi="Times New Roman"/>
      <w:color w:val="0000FF"/>
      <w:sz w:val="24"/>
      <w:vertAlign w:val="superscript"/>
    </w:rPr>
  </w:style>
  <w:style w:type="paragraph" w:customStyle="1" w:styleId="SIH1">
    <w:name w:val="SIH1"/>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SIAU">
    <w:name w:val="SIAU"/>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IAUAFF">
    <w:name w:val="SIAUAFF"/>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ICK">
    <w:name w:val="SICK"/>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IEXH1">
    <w:name w:val="SIEXH1"/>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SIEXAL">
    <w:name w:val="SIEXAL"/>
    <w:rsid w:val="005558E8"/>
    <w:pPr>
      <w:pBdr>
        <w:left w:val="single" w:sz="18" w:space="0" w:color="008000"/>
      </w:pBdr>
      <w:spacing w:after="0" w:line="360" w:lineRule="auto"/>
      <w:ind w:left="1080" w:hanging="360"/>
    </w:pPr>
    <w:rPr>
      <w:rFonts w:ascii="Times New Roman" w:eastAsia="Times New Roman" w:hAnsi="Times New Roman" w:cs="Times New Roman"/>
      <w:snapToGrid w:val="0"/>
      <w:sz w:val="24"/>
      <w:szCs w:val="20"/>
    </w:rPr>
  </w:style>
  <w:style w:type="paragraph" w:customStyle="1" w:styleId="SIEXBL">
    <w:name w:val="SIEXBL"/>
    <w:rsid w:val="005558E8"/>
    <w:pPr>
      <w:pBdr>
        <w:left w:val="single" w:sz="18" w:space="0" w:color="008000"/>
      </w:pBdr>
      <w:spacing w:after="0" w:line="360" w:lineRule="auto"/>
      <w:ind w:left="1080" w:hanging="360"/>
    </w:pPr>
    <w:rPr>
      <w:rFonts w:ascii="Times New Roman" w:eastAsia="Times New Roman" w:hAnsi="Times New Roman" w:cs="Times New Roman"/>
      <w:snapToGrid w:val="0"/>
      <w:sz w:val="24"/>
      <w:szCs w:val="20"/>
    </w:rPr>
  </w:style>
  <w:style w:type="paragraph" w:customStyle="1" w:styleId="SIEXNL">
    <w:name w:val="SIEXNL"/>
    <w:rsid w:val="005558E8"/>
    <w:pPr>
      <w:pBdr>
        <w:left w:val="single" w:sz="18" w:space="0" w:color="008000"/>
      </w:pBdr>
      <w:spacing w:after="0" w:line="360" w:lineRule="auto"/>
      <w:ind w:left="1080" w:hanging="360"/>
    </w:pPr>
    <w:rPr>
      <w:rFonts w:ascii="Times New Roman" w:eastAsia="Times New Roman" w:hAnsi="Times New Roman" w:cs="Times New Roman"/>
      <w:snapToGrid w:val="0"/>
      <w:sz w:val="24"/>
      <w:szCs w:val="20"/>
    </w:rPr>
  </w:style>
  <w:style w:type="paragraph" w:customStyle="1" w:styleId="SIEXUL">
    <w:name w:val="SIEXUL"/>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SIH2">
    <w:name w:val="SIH2"/>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SILTAD">
    <w:name w:val="SILTAD"/>
    <w:rsid w:val="005558E8"/>
    <w:pPr>
      <w:pBdr>
        <w:left w:val="single" w:sz="18" w:space="0" w:color="008000"/>
      </w:pBdr>
      <w:spacing w:after="0" w:line="360" w:lineRule="auto"/>
    </w:pPr>
    <w:rPr>
      <w:rFonts w:ascii="Times New Roman" w:eastAsia="Times New Roman" w:hAnsi="Times New Roman" w:cs="Times New Roman"/>
      <w:snapToGrid w:val="0"/>
      <w:sz w:val="24"/>
      <w:szCs w:val="20"/>
    </w:rPr>
  </w:style>
  <w:style w:type="paragraph" w:customStyle="1" w:styleId="SILTCL">
    <w:name w:val="SILTCL"/>
    <w:rsid w:val="005558E8"/>
    <w:pPr>
      <w:pBdr>
        <w:left w:val="single" w:sz="18" w:space="0" w:color="008000"/>
      </w:pBdr>
      <w:spacing w:after="0" w:line="360" w:lineRule="auto"/>
    </w:pPr>
    <w:rPr>
      <w:rFonts w:ascii="Times New Roman" w:eastAsia="Times New Roman" w:hAnsi="Times New Roman" w:cs="Times New Roman"/>
      <w:snapToGrid w:val="0"/>
      <w:sz w:val="24"/>
      <w:szCs w:val="20"/>
    </w:rPr>
  </w:style>
  <w:style w:type="paragraph" w:customStyle="1" w:styleId="SILTDL">
    <w:name w:val="SILTDL"/>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ILTSA">
    <w:name w:val="SILTSA"/>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ILTSIG">
    <w:name w:val="SILTSIG"/>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ILT">
    <w:name w:val="SILT"/>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ILTI">
    <w:name w:val="SILTI"/>
    <w:rsid w:val="005558E8"/>
    <w:pPr>
      <w:pBdr>
        <w:left w:val="single" w:sz="18" w:space="0" w:color="0000FF"/>
      </w:pBdr>
      <w:spacing w:after="0" w:line="360" w:lineRule="auto"/>
      <w:ind w:firstLine="720"/>
    </w:pPr>
    <w:rPr>
      <w:rFonts w:ascii="Times New Roman" w:eastAsia="Times New Roman" w:hAnsi="Times New Roman" w:cs="Times New Roman"/>
      <w:snapToGrid w:val="0"/>
      <w:sz w:val="24"/>
      <w:szCs w:val="20"/>
    </w:rPr>
  </w:style>
  <w:style w:type="paragraph" w:customStyle="1" w:styleId="SIAL">
    <w:name w:val="SIAL"/>
    <w:rsid w:val="005558E8"/>
    <w:pPr>
      <w:pBdr>
        <w:left w:val="single" w:sz="18" w:space="0" w:color="008000"/>
      </w:pBdr>
      <w:spacing w:after="0" w:line="360" w:lineRule="auto"/>
      <w:ind w:left="1080" w:hanging="360"/>
    </w:pPr>
    <w:rPr>
      <w:rFonts w:ascii="Times New Roman" w:eastAsia="Times New Roman" w:hAnsi="Times New Roman" w:cs="Times New Roman"/>
      <w:snapToGrid w:val="0"/>
      <w:sz w:val="24"/>
      <w:szCs w:val="20"/>
    </w:rPr>
  </w:style>
  <w:style w:type="paragraph" w:customStyle="1" w:styleId="SIBL">
    <w:name w:val="SIBL"/>
    <w:rsid w:val="005558E8"/>
    <w:pPr>
      <w:pBdr>
        <w:left w:val="single" w:sz="18" w:space="0" w:color="008000"/>
      </w:pBdr>
      <w:spacing w:after="0" w:line="360" w:lineRule="auto"/>
      <w:ind w:left="1080" w:hanging="360"/>
    </w:pPr>
    <w:rPr>
      <w:rFonts w:ascii="Times New Roman" w:eastAsia="Times New Roman" w:hAnsi="Times New Roman" w:cs="Times New Roman"/>
      <w:snapToGrid w:val="0"/>
      <w:sz w:val="24"/>
      <w:szCs w:val="20"/>
    </w:rPr>
  </w:style>
  <w:style w:type="paragraph" w:customStyle="1" w:styleId="SILH">
    <w:name w:val="SILH"/>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SINL">
    <w:name w:val="SINL"/>
    <w:rsid w:val="005558E8"/>
    <w:pPr>
      <w:pBdr>
        <w:left w:val="single" w:sz="18" w:space="0" w:color="008000"/>
      </w:pBdr>
      <w:spacing w:after="0" w:line="360" w:lineRule="auto"/>
      <w:ind w:left="1080" w:hanging="360"/>
    </w:pPr>
    <w:rPr>
      <w:rFonts w:ascii="Times New Roman" w:eastAsia="Times New Roman" w:hAnsi="Times New Roman" w:cs="Times New Roman"/>
      <w:snapToGrid w:val="0"/>
      <w:sz w:val="24"/>
      <w:szCs w:val="20"/>
    </w:rPr>
  </w:style>
  <w:style w:type="paragraph" w:customStyle="1" w:styleId="SIUL">
    <w:name w:val="SIUL"/>
    <w:rsid w:val="005558E8"/>
    <w:pPr>
      <w:pBdr>
        <w:left w:val="single" w:sz="18" w:space="0" w:color="008000"/>
      </w:pBdr>
      <w:spacing w:after="0" w:line="360" w:lineRule="auto"/>
      <w:ind w:left="720"/>
    </w:pPr>
    <w:rPr>
      <w:rFonts w:ascii="Times New Roman" w:eastAsia="Times New Roman" w:hAnsi="Times New Roman" w:cs="Times New Roman"/>
      <w:snapToGrid w:val="0"/>
      <w:sz w:val="24"/>
      <w:szCs w:val="20"/>
    </w:rPr>
  </w:style>
  <w:style w:type="paragraph" w:customStyle="1" w:styleId="SINH">
    <w:name w:val="SINH"/>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SINTX">
    <w:name w:val="SINTX"/>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IN">
    <w:name w:val="SIN"/>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SISN">
    <w:name w:val="SISN"/>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SIST">
    <w:name w:val="SIST"/>
    <w:rsid w:val="005558E8"/>
    <w:pPr>
      <w:pBdr>
        <w:left w:val="single" w:sz="18" w:space="0" w:color="FF6600"/>
      </w:pBdr>
      <w:spacing w:after="0" w:line="360" w:lineRule="auto"/>
    </w:pPr>
    <w:rPr>
      <w:rFonts w:ascii="Times New Roman" w:eastAsia="Times New Roman" w:hAnsi="Times New Roman" w:cs="Times New Roman"/>
      <w:snapToGrid w:val="0"/>
      <w:sz w:val="24"/>
      <w:szCs w:val="20"/>
    </w:rPr>
  </w:style>
  <w:style w:type="paragraph" w:customStyle="1" w:styleId="TBBL">
    <w:name w:val="TBBL"/>
    <w:rsid w:val="005558E8"/>
    <w:pPr>
      <w:pBdr>
        <w:left w:val="single" w:sz="18" w:space="0" w:color="008000"/>
      </w:pBdr>
      <w:spacing w:after="0" w:line="360" w:lineRule="auto"/>
    </w:pPr>
    <w:rPr>
      <w:rFonts w:ascii="Times New Roman" w:eastAsia="Times New Roman" w:hAnsi="Times New Roman" w:cs="Times New Roman"/>
      <w:snapToGrid w:val="0"/>
      <w:sz w:val="24"/>
      <w:szCs w:val="20"/>
    </w:rPr>
  </w:style>
  <w:style w:type="paragraph" w:customStyle="1" w:styleId="TBTX">
    <w:name w:val="TBTX"/>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TFNEX">
    <w:name w:val="TFNEX"/>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TFNBL">
    <w:name w:val="TFNBL"/>
    <w:rsid w:val="005558E8"/>
    <w:pPr>
      <w:pBdr>
        <w:left w:val="single" w:sz="18" w:space="0" w:color="008000"/>
      </w:pBdr>
      <w:spacing w:after="0" w:line="360" w:lineRule="auto"/>
    </w:pPr>
    <w:rPr>
      <w:rFonts w:ascii="Times New Roman" w:eastAsia="Times New Roman" w:hAnsi="Times New Roman" w:cs="Times New Roman"/>
      <w:snapToGrid w:val="0"/>
      <w:sz w:val="24"/>
      <w:szCs w:val="20"/>
    </w:rPr>
  </w:style>
  <w:style w:type="paragraph" w:customStyle="1" w:styleId="TNI">
    <w:name w:val="TNI"/>
    <w:next w:val="Normal"/>
    <w:rsid w:val="005558E8"/>
    <w:pPr>
      <w:pBdr>
        <w:left w:val="single" w:sz="18" w:space="0" w:color="0000FF"/>
      </w:pBdr>
      <w:spacing w:after="0" w:line="360" w:lineRule="auto"/>
    </w:pPr>
    <w:rPr>
      <w:rFonts w:ascii="Times New Roman" w:eastAsia="Times New Roman" w:hAnsi="Times New Roman" w:cs="Times New Roman"/>
      <w:snapToGrid w:val="0"/>
      <w:sz w:val="24"/>
      <w:szCs w:val="20"/>
    </w:rPr>
  </w:style>
  <w:style w:type="paragraph" w:customStyle="1" w:styleId="NAL">
    <w:name w:val="NAL"/>
    <w:basedOn w:val="NBL"/>
    <w:rsid w:val="005558E8"/>
    <w:rPr>
      <w:snapToGrid w:val="0"/>
      <w:szCs w:val="20"/>
    </w:rPr>
  </w:style>
  <w:style w:type="paragraph" w:customStyle="1" w:styleId="SIBIB">
    <w:name w:val="SIBIB"/>
    <w:basedOn w:val="SITNI"/>
    <w:qFormat/>
    <w:rsid w:val="005558E8"/>
  </w:style>
  <w:style w:type="character" w:customStyle="1" w:styleId="H5Char">
    <w:name w:val="H5 Char"/>
    <w:link w:val="H5"/>
    <w:rsid w:val="005558E8"/>
    <w:rPr>
      <w:rFonts w:ascii="Times New Roman" w:eastAsia="Times New Roman" w:hAnsi="Times New Roman" w:cs="Times New Roman"/>
      <w:b/>
      <w:i/>
      <w:snapToGrid w:val="0"/>
      <w:sz w:val="26"/>
      <w:u w:val="double"/>
    </w:rPr>
  </w:style>
  <w:style w:type="character" w:customStyle="1" w:styleId="H1C">
    <w:name w:val="H1C"/>
    <w:uiPriority w:val="1"/>
    <w:qFormat/>
    <w:rsid w:val="005558E8"/>
    <w:rPr>
      <w:b/>
      <w:color w:val="007033"/>
    </w:rPr>
  </w:style>
  <w:style w:type="paragraph" w:customStyle="1" w:styleId="CRED">
    <w:name w:val="CRED"/>
    <w:basedOn w:val="CAP"/>
    <w:qFormat/>
    <w:rsid w:val="005558E8"/>
  </w:style>
  <w:style w:type="character" w:customStyle="1" w:styleId="H2C">
    <w:name w:val="H2C"/>
    <w:uiPriority w:val="1"/>
    <w:qFormat/>
    <w:rsid w:val="005558E8"/>
    <w:rPr>
      <w:b/>
      <w:color w:val="007033"/>
    </w:rPr>
  </w:style>
  <w:style w:type="character" w:customStyle="1" w:styleId="H3C">
    <w:name w:val="H3C"/>
    <w:uiPriority w:val="1"/>
    <w:qFormat/>
    <w:rsid w:val="005558E8"/>
    <w:rPr>
      <w:b/>
      <w:color w:val="007033"/>
    </w:rPr>
  </w:style>
  <w:style w:type="character" w:customStyle="1" w:styleId="H4C">
    <w:name w:val="H4C"/>
    <w:uiPriority w:val="1"/>
    <w:qFormat/>
    <w:rsid w:val="005558E8"/>
    <w:rPr>
      <w:b/>
      <w:color w:val="007033"/>
    </w:rPr>
  </w:style>
  <w:style w:type="character" w:customStyle="1" w:styleId="H5C">
    <w:name w:val="H5C"/>
    <w:uiPriority w:val="1"/>
    <w:qFormat/>
    <w:rsid w:val="005558E8"/>
    <w:rPr>
      <w:b/>
      <w:color w:val="007033"/>
    </w:rPr>
  </w:style>
  <w:style w:type="character" w:customStyle="1" w:styleId="H6C">
    <w:name w:val="H6C"/>
    <w:uiPriority w:val="1"/>
    <w:qFormat/>
    <w:rsid w:val="005558E8"/>
    <w:rPr>
      <w:b/>
      <w:color w:val="007033"/>
    </w:rPr>
  </w:style>
  <w:style w:type="paragraph" w:customStyle="1" w:styleId="Style1">
    <w:name w:val="Style1"/>
    <w:basedOn w:val="Normal"/>
    <w:qFormat/>
    <w:rsid w:val="005558E8"/>
    <w:rPr>
      <w:color w:val="007033"/>
    </w:rPr>
  </w:style>
  <w:style w:type="paragraph" w:customStyle="1" w:styleId="CH3">
    <w:name w:val="CH3"/>
    <w:qFormat/>
    <w:rsid w:val="005558E8"/>
    <w:pPr>
      <w:pBdr>
        <w:left w:val="single" w:sz="18" w:space="0" w:color="FF6600"/>
      </w:pBdr>
      <w:spacing w:after="0" w:line="360" w:lineRule="auto"/>
      <w:ind w:left="2160"/>
    </w:pPr>
    <w:rPr>
      <w:rFonts w:ascii="Times New Roman" w:eastAsia="Times New Roman" w:hAnsi="Times New Roman" w:cs="Times New Roman"/>
      <w:snapToGrid w:val="0"/>
      <w:sz w:val="24"/>
      <w:szCs w:val="20"/>
    </w:rPr>
  </w:style>
  <w:style w:type="paragraph" w:customStyle="1" w:styleId="CH4">
    <w:name w:val="CH4"/>
    <w:qFormat/>
    <w:rsid w:val="005558E8"/>
    <w:pPr>
      <w:pBdr>
        <w:left w:val="single" w:sz="18" w:space="0" w:color="FF6600"/>
      </w:pBdr>
      <w:spacing w:after="0" w:line="360" w:lineRule="auto"/>
      <w:ind w:left="2880"/>
    </w:pPr>
    <w:rPr>
      <w:rFonts w:ascii="Times New Roman" w:eastAsia="Times New Roman" w:hAnsi="Times New Roman" w:cs="Times New Roman"/>
      <w:snapToGrid w:val="0"/>
      <w:sz w:val="24"/>
      <w:szCs w:val="20"/>
    </w:rPr>
  </w:style>
  <w:style w:type="paragraph" w:customStyle="1" w:styleId="CH5">
    <w:name w:val="CH5"/>
    <w:qFormat/>
    <w:rsid w:val="005558E8"/>
    <w:pPr>
      <w:pBdr>
        <w:left w:val="single" w:sz="18" w:space="0" w:color="FF6600"/>
      </w:pBdr>
      <w:spacing w:after="0" w:line="360" w:lineRule="auto"/>
      <w:ind w:left="3600"/>
    </w:pPr>
    <w:rPr>
      <w:rFonts w:ascii="Times New Roman" w:eastAsia="Times New Roman" w:hAnsi="Times New Roman" w:cs="Times New Roman"/>
      <w:snapToGrid w:val="0"/>
      <w:sz w:val="24"/>
      <w:szCs w:val="20"/>
    </w:rPr>
  </w:style>
  <w:style w:type="paragraph" w:customStyle="1" w:styleId="CH6">
    <w:name w:val="CH6"/>
    <w:qFormat/>
    <w:rsid w:val="005558E8"/>
    <w:pPr>
      <w:pBdr>
        <w:left w:val="single" w:sz="18" w:space="0" w:color="FF6600"/>
      </w:pBdr>
      <w:spacing w:after="0" w:line="360" w:lineRule="auto"/>
      <w:ind w:left="4320"/>
    </w:pPr>
    <w:rPr>
      <w:rFonts w:ascii="Times New Roman" w:eastAsia="Times New Roman" w:hAnsi="Times New Roman" w:cs="Times New Roman"/>
      <w:snapToGrid w:val="0"/>
      <w:sz w:val="24"/>
      <w:szCs w:val="20"/>
    </w:rPr>
  </w:style>
  <w:style w:type="paragraph" w:customStyle="1" w:styleId="L1">
    <w:name w:val="L1"/>
    <w:qFormat/>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L2">
    <w:name w:val="L2"/>
    <w:qFormat/>
    <w:rsid w:val="005558E8"/>
    <w:pPr>
      <w:pBdr>
        <w:left w:val="single" w:sz="18" w:space="0" w:color="008000"/>
      </w:pBdr>
      <w:spacing w:after="0" w:line="360" w:lineRule="auto"/>
      <w:ind w:left="1440"/>
    </w:pPr>
    <w:rPr>
      <w:rFonts w:ascii="Times New Roman" w:eastAsia="Times New Roman" w:hAnsi="Times New Roman" w:cs="Times New Roman"/>
      <w:sz w:val="24"/>
      <w:szCs w:val="24"/>
    </w:rPr>
  </w:style>
  <w:style w:type="paragraph" w:customStyle="1" w:styleId="L3">
    <w:name w:val="L3"/>
    <w:qFormat/>
    <w:rsid w:val="005558E8"/>
    <w:pPr>
      <w:pBdr>
        <w:left w:val="single" w:sz="18" w:space="0" w:color="008000"/>
      </w:pBdr>
      <w:spacing w:after="0" w:line="360" w:lineRule="auto"/>
      <w:ind w:left="2160"/>
    </w:pPr>
    <w:rPr>
      <w:rFonts w:ascii="Times New Roman" w:eastAsia="Times New Roman" w:hAnsi="Times New Roman" w:cs="Times New Roman"/>
      <w:sz w:val="24"/>
      <w:szCs w:val="24"/>
    </w:rPr>
  </w:style>
  <w:style w:type="paragraph" w:customStyle="1" w:styleId="L4">
    <w:name w:val="L4"/>
    <w:qFormat/>
    <w:rsid w:val="005558E8"/>
    <w:pPr>
      <w:pBdr>
        <w:left w:val="single" w:sz="18" w:space="0" w:color="008000"/>
      </w:pBdr>
      <w:spacing w:after="0" w:line="360" w:lineRule="auto"/>
      <w:ind w:left="2880"/>
    </w:pPr>
    <w:rPr>
      <w:rFonts w:ascii="Times New Roman" w:eastAsia="Times New Roman" w:hAnsi="Times New Roman" w:cs="Times New Roman"/>
      <w:sz w:val="24"/>
      <w:szCs w:val="24"/>
    </w:rPr>
  </w:style>
  <w:style w:type="paragraph" w:customStyle="1" w:styleId="L5">
    <w:name w:val="L5"/>
    <w:qFormat/>
    <w:rsid w:val="005558E8"/>
    <w:pPr>
      <w:pBdr>
        <w:left w:val="single" w:sz="18" w:space="0" w:color="008000"/>
      </w:pBdr>
      <w:spacing w:after="0" w:line="360" w:lineRule="auto"/>
      <w:ind w:left="3600"/>
    </w:pPr>
    <w:rPr>
      <w:rFonts w:ascii="Times New Roman" w:eastAsia="Times New Roman" w:hAnsi="Times New Roman" w:cs="Times New Roman"/>
      <w:sz w:val="24"/>
      <w:szCs w:val="24"/>
    </w:rPr>
  </w:style>
  <w:style w:type="paragraph" w:customStyle="1" w:styleId="L6">
    <w:name w:val="L6"/>
    <w:qFormat/>
    <w:rsid w:val="005558E8"/>
    <w:pPr>
      <w:pBdr>
        <w:left w:val="single" w:sz="18" w:space="0" w:color="008000"/>
      </w:pBdr>
      <w:spacing w:after="0" w:line="360" w:lineRule="auto"/>
      <w:ind w:left="4320"/>
    </w:pPr>
    <w:rPr>
      <w:rFonts w:ascii="Times New Roman" w:eastAsia="Times New Roman" w:hAnsi="Times New Roman" w:cs="Times New Roman"/>
      <w:sz w:val="24"/>
      <w:szCs w:val="24"/>
    </w:rPr>
  </w:style>
  <w:style w:type="paragraph" w:customStyle="1" w:styleId="IX1">
    <w:name w:val="IX1"/>
    <w:qFormat/>
    <w:rsid w:val="005558E8"/>
    <w:pPr>
      <w:pBdr>
        <w:left w:val="single" w:sz="18" w:space="0" w:color="008000"/>
      </w:pBdr>
      <w:spacing w:after="0" w:line="360" w:lineRule="auto"/>
      <w:ind w:left="720"/>
    </w:pPr>
    <w:rPr>
      <w:rFonts w:ascii="Times New Roman" w:eastAsia="Times New Roman" w:hAnsi="Times New Roman" w:cs="Times New Roman"/>
      <w:sz w:val="24"/>
      <w:szCs w:val="24"/>
    </w:rPr>
  </w:style>
  <w:style w:type="paragraph" w:customStyle="1" w:styleId="IX2">
    <w:name w:val="IX2"/>
    <w:qFormat/>
    <w:rsid w:val="005558E8"/>
    <w:pPr>
      <w:pBdr>
        <w:left w:val="single" w:sz="18" w:space="0" w:color="008000"/>
      </w:pBdr>
      <w:spacing w:after="0" w:line="360" w:lineRule="auto"/>
      <w:ind w:left="1440"/>
    </w:pPr>
    <w:rPr>
      <w:rFonts w:ascii="Times New Roman" w:eastAsia="Times New Roman" w:hAnsi="Times New Roman" w:cs="Times New Roman"/>
      <w:sz w:val="24"/>
      <w:szCs w:val="24"/>
    </w:rPr>
  </w:style>
  <w:style w:type="paragraph" w:customStyle="1" w:styleId="IX3">
    <w:name w:val="IX3"/>
    <w:qFormat/>
    <w:rsid w:val="005558E8"/>
    <w:pPr>
      <w:pBdr>
        <w:left w:val="single" w:sz="18" w:space="0" w:color="008000"/>
      </w:pBdr>
      <w:spacing w:after="0" w:line="360" w:lineRule="auto"/>
      <w:ind w:left="2160"/>
    </w:pPr>
    <w:rPr>
      <w:rFonts w:ascii="Times New Roman" w:eastAsia="Times New Roman" w:hAnsi="Times New Roman" w:cs="Times New Roman"/>
      <w:sz w:val="24"/>
      <w:szCs w:val="24"/>
    </w:rPr>
  </w:style>
  <w:style w:type="paragraph" w:customStyle="1" w:styleId="IX4">
    <w:name w:val="IX4"/>
    <w:qFormat/>
    <w:rsid w:val="005558E8"/>
    <w:pPr>
      <w:pBdr>
        <w:left w:val="single" w:sz="18" w:space="0" w:color="008000"/>
      </w:pBdr>
      <w:spacing w:after="0" w:line="360" w:lineRule="auto"/>
      <w:ind w:left="2880"/>
    </w:pPr>
    <w:rPr>
      <w:rFonts w:ascii="Times New Roman" w:eastAsia="Times New Roman" w:hAnsi="Times New Roman" w:cs="Times New Roman"/>
      <w:sz w:val="24"/>
      <w:szCs w:val="24"/>
    </w:rPr>
  </w:style>
  <w:style w:type="paragraph" w:customStyle="1" w:styleId="IX5">
    <w:name w:val="IX5"/>
    <w:qFormat/>
    <w:rsid w:val="005558E8"/>
    <w:pPr>
      <w:pBdr>
        <w:left w:val="single" w:sz="18" w:space="0" w:color="008000"/>
      </w:pBdr>
      <w:spacing w:after="0" w:line="360" w:lineRule="auto"/>
      <w:ind w:left="3600"/>
    </w:pPr>
    <w:rPr>
      <w:rFonts w:ascii="Times New Roman" w:eastAsia="Times New Roman" w:hAnsi="Times New Roman" w:cs="Times New Roman"/>
      <w:sz w:val="24"/>
      <w:szCs w:val="24"/>
    </w:rPr>
  </w:style>
  <w:style w:type="paragraph" w:customStyle="1" w:styleId="IX6">
    <w:name w:val="IX6"/>
    <w:qFormat/>
    <w:rsid w:val="005558E8"/>
    <w:pPr>
      <w:pBdr>
        <w:left w:val="single" w:sz="18" w:space="0" w:color="008000"/>
      </w:pBdr>
      <w:spacing w:after="0" w:line="360" w:lineRule="auto"/>
      <w:ind w:left="4320"/>
    </w:pPr>
    <w:rPr>
      <w:rFonts w:ascii="Times New Roman" w:eastAsia="Times New Roman" w:hAnsi="Times New Roman" w:cs="Times New Roman"/>
      <w:sz w:val="24"/>
      <w:szCs w:val="24"/>
    </w:rPr>
  </w:style>
  <w:style w:type="paragraph" w:customStyle="1" w:styleId="UNN">
    <w:name w:val="UNN"/>
    <w:rsid w:val="005558E8"/>
    <w:pPr>
      <w:pBdr>
        <w:left w:val="single" w:sz="18" w:space="0" w:color="008000"/>
      </w:pBdr>
      <w:spacing w:after="0" w:line="360" w:lineRule="auto"/>
    </w:pPr>
    <w:rPr>
      <w:rFonts w:ascii="Times New Roman" w:eastAsia="Times New Roman" w:hAnsi="Times New Roman" w:cs="Times New Roman"/>
      <w:sz w:val="24"/>
      <w:szCs w:val="20"/>
    </w:rPr>
  </w:style>
  <w:style w:type="paragraph" w:customStyle="1" w:styleId="UNNI">
    <w:name w:val="UNNI"/>
    <w:rsid w:val="005558E8"/>
    <w:pPr>
      <w:pBdr>
        <w:left w:val="single" w:sz="18" w:space="0" w:color="008000"/>
      </w:pBdr>
      <w:spacing w:after="0" w:line="360" w:lineRule="auto"/>
      <w:ind w:firstLine="720"/>
    </w:pPr>
    <w:rPr>
      <w:rFonts w:ascii="Times New Roman" w:eastAsia="Times New Roman" w:hAnsi="Times New Roman" w:cs="Times New Roman"/>
      <w:sz w:val="24"/>
      <w:szCs w:val="20"/>
    </w:rPr>
  </w:style>
  <w:style w:type="paragraph" w:customStyle="1" w:styleId="KT">
    <w:name w:val="KT"/>
    <w:basedOn w:val="Normal"/>
    <w:qFormat/>
    <w:rsid w:val="005558E8"/>
    <w:pPr>
      <w:pBdr>
        <w:left w:val="single" w:sz="24" w:space="4" w:color="0000FF"/>
      </w:pBdr>
    </w:pPr>
    <w:rPr>
      <w:rFonts w:eastAsia="Calibri"/>
      <w:szCs w:val="22"/>
    </w:rPr>
  </w:style>
  <w:style w:type="paragraph" w:customStyle="1" w:styleId="KTH">
    <w:name w:val="KTH"/>
    <w:basedOn w:val="Normal"/>
    <w:qFormat/>
    <w:rsid w:val="005558E8"/>
    <w:pPr>
      <w:keepNext/>
      <w:widowControl w:val="0"/>
      <w:pBdr>
        <w:top w:val="single" w:sz="4" w:space="1" w:color="auto"/>
        <w:left w:val="single" w:sz="18" w:space="0" w:color="FF6600"/>
      </w:pBdr>
      <w:spacing w:before="480" w:after="360"/>
      <w:outlineLvl w:val="1"/>
    </w:pPr>
    <w:rPr>
      <w:sz w:val="36"/>
      <w:szCs w:val="20"/>
    </w:rPr>
  </w:style>
  <w:style w:type="paragraph" w:customStyle="1" w:styleId="CASH1">
    <w:name w:val="CASH1"/>
    <w:rsid w:val="005558E8"/>
    <w:pPr>
      <w:pBdr>
        <w:left w:val="single" w:sz="18" w:space="0" w:color="E36C0A"/>
      </w:pBdr>
      <w:spacing w:before="120" w:after="120" w:line="360" w:lineRule="auto"/>
    </w:pPr>
    <w:rPr>
      <w:rFonts w:ascii="Times New Roman" w:eastAsia="Times New Roman" w:hAnsi="Times New Roman" w:cs="Times New Roman"/>
      <w:sz w:val="34"/>
      <w:szCs w:val="24"/>
    </w:rPr>
  </w:style>
  <w:style w:type="paragraph" w:customStyle="1" w:styleId="CASH2">
    <w:name w:val="CASH2"/>
    <w:rsid w:val="005558E8"/>
    <w:pPr>
      <w:pBdr>
        <w:left w:val="single" w:sz="18" w:space="0" w:color="E36C0A"/>
      </w:pBdr>
      <w:spacing w:before="120" w:after="120" w:line="360" w:lineRule="auto"/>
    </w:pPr>
    <w:rPr>
      <w:rFonts w:ascii="Times New Roman" w:eastAsia="Times New Roman" w:hAnsi="Times New Roman" w:cs="Times New Roman"/>
      <w:sz w:val="32"/>
      <w:szCs w:val="24"/>
    </w:rPr>
  </w:style>
  <w:style w:type="paragraph" w:customStyle="1" w:styleId="CASH3">
    <w:name w:val="CASH3"/>
    <w:rsid w:val="005558E8"/>
    <w:pPr>
      <w:pBdr>
        <w:left w:val="single" w:sz="18" w:space="0" w:color="E36C0A"/>
      </w:pBdr>
      <w:spacing w:after="0" w:line="360" w:lineRule="auto"/>
    </w:pPr>
    <w:rPr>
      <w:rFonts w:ascii="Times New Roman" w:eastAsia="Times New Roman" w:hAnsi="Times New Roman" w:cs="Times New Roman"/>
      <w:sz w:val="30"/>
      <w:szCs w:val="24"/>
    </w:rPr>
  </w:style>
  <w:style w:type="paragraph" w:customStyle="1" w:styleId="CASH4">
    <w:name w:val="CASH4"/>
    <w:rsid w:val="005558E8"/>
    <w:pPr>
      <w:pBdr>
        <w:left w:val="single" w:sz="18" w:space="0" w:color="E36C0A"/>
      </w:pBdr>
      <w:spacing w:before="60" w:after="60" w:line="360" w:lineRule="auto"/>
    </w:pPr>
    <w:rPr>
      <w:rFonts w:ascii="Times New Roman" w:eastAsia="Times New Roman" w:hAnsi="Times New Roman" w:cs="Times New Roman"/>
      <w:sz w:val="28"/>
      <w:szCs w:val="24"/>
    </w:rPr>
  </w:style>
  <w:style w:type="paragraph" w:customStyle="1" w:styleId="CASH5">
    <w:name w:val="CASH5"/>
    <w:rsid w:val="005558E8"/>
    <w:pPr>
      <w:pBdr>
        <w:left w:val="single" w:sz="18" w:space="0" w:color="E36C0A"/>
      </w:pBdr>
      <w:spacing w:before="60" w:after="60" w:line="360" w:lineRule="auto"/>
    </w:pPr>
    <w:rPr>
      <w:rFonts w:ascii="Times New Roman" w:eastAsia="Times New Roman" w:hAnsi="Times New Roman" w:cs="Times New Roman"/>
      <w:sz w:val="26"/>
      <w:szCs w:val="24"/>
    </w:rPr>
  </w:style>
  <w:style w:type="paragraph" w:customStyle="1" w:styleId="DOCDL">
    <w:name w:val="DOCDL"/>
    <w:rsid w:val="005558E8"/>
    <w:pPr>
      <w:pBdr>
        <w:left w:val="single" w:sz="18" w:space="0" w:color="0000FF"/>
      </w:pBdr>
      <w:spacing w:after="0" w:line="360" w:lineRule="auto"/>
    </w:pPr>
    <w:rPr>
      <w:rFonts w:ascii="Times New Roman" w:eastAsia="Times New Roman" w:hAnsi="Times New Roman" w:cs="Times New Roman"/>
      <w:sz w:val="24"/>
      <w:szCs w:val="24"/>
    </w:rPr>
  </w:style>
  <w:style w:type="paragraph" w:customStyle="1" w:styleId="ENEX">
    <w:name w:val="ENEX"/>
    <w:rsid w:val="005558E8"/>
    <w:pPr>
      <w:pBdr>
        <w:left w:val="single" w:sz="18" w:space="0" w:color="006600"/>
      </w:pBdr>
      <w:spacing w:after="0" w:line="360" w:lineRule="auto"/>
      <w:ind w:left="720"/>
    </w:pPr>
    <w:rPr>
      <w:rFonts w:ascii="Times New Roman" w:eastAsia="Times New Roman" w:hAnsi="Times New Roman" w:cs="Times New Roman"/>
      <w:sz w:val="24"/>
      <w:szCs w:val="24"/>
    </w:rPr>
  </w:style>
  <w:style w:type="paragraph" w:customStyle="1" w:styleId="ENEXH">
    <w:name w:val="ENEXH"/>
    <w:rsid w:val="005558E8"/>
    <w:pPr>
      <w:pBdr>
        <w:left w:val="single" w:sz="18" w:space="0" w:color="E36C0A"/>
      </w:pBdr>
      <w:spacing w:before="60" w:after="120" w:line="360" w:lineRule="auto"/>
      <w:ind w:left="720"/>
    </w:pPr>
    <w:rPr>
      <w:rFonts w:ascii="Times New Roman" w:eastAsia="Times New Roman" w:hAnsi="Times New Roman" w:cs="Times New Roman"/>
      <w:b/>
      <w:sz w:val="24"/>
      <w:szCs w:val="24"/>
    </w:rPr>
  </w:style>
  <w:style w:type="paragraph" w:customStyle="1" w:styleId="ENEXSN">
    <w:name w:val="ENEXSN"/>
    <w:rsid w:val="005558E8"/>
    <w:pPr>
      <w:pBdr>
        <w:left w:val="single" w:sz="18" w:space="0" w:color="006600"/>
      </w:pBdr>
      <w:spacing w:after="0" w:line="360" w:lineRule="auto"/>
      <w:ind w:left="720"/>
      <w:jc w:val="right"/>
    </w:pPr>
    <w:rPr>
      <w:rFonts w:ascii="Times New Roman" w:eastAsia="Times New Roman" w:hAnsi="Times New Roman" w:cs="Times New Roman"/>
      <w:sz w:val="24"/>
      <w:szCs w:val="24"/>
    </w:rPr>
  </w:style>
  <w:style w:type="paragraph" w:customStyle="1" w:styleId="ENEXI">
    <w:name w:val="ENEXI"/>
    <w:rsid w:val="005558E8"/>
    <w:pPr>
      <w:pBdr>
        <w:left w:val="single" w:sz="18" w:space="0" w:color="006600"/>
      </w:pBdr>
      <w:spacing w:after="0" w:line="360" w:lineRule="auto"/>
      <w:ind w:left="720" w:firstLine="720"/>
    </w:pPr>
    <w:rPr>
      <w:rFonts w:ascii="Times New Roman" w:eastAsia="Times New Roman" w:hAnsi="Times New Roman" w:cs="Times New Roman"/>
      <w:sz w:val="24"/>
      <w:szCs w:val="24"/>
    </w:rPr>
  </w:style>
  <w:style w:type="paragraph" w:customStyle="1" w:styleId="ENCAU">
    <w:name w:val="ENCAU"/>
    <w:rsid w:val="005558E8"/>
    <w:pPr>
      <w:pBdr>
        <w:left w:val="single" w:sz="18" w:space="0" w:color="006600"/>
      </w:pBdr>
      <w:spacing w:after="0" w:line="360" w:lineRule="auto"/>
      <w:ind w:left="720"/>
    </w:pPr>
    <w:rPr>
      <w:rFonts w:ascii="Times New Roman" w:eastAsia="Times New Roman" w:hAnsi="Times New Roman" w:cs="Times New Roman"/>
      <w:sz w:val="24"/>
      <w:szCs w:val="24"/>
    </w:rPr>
  </w:style>
  <w:style w:type="paragraph" w:customStyle="1" w:styleId="ENV">
    <w:name w:val="ENV"/>
    <w:rsid w:val="005558E8"/>
    <w:pPr>
      <w:pBdr>
        <w:left w:val="single" w:sz="18" w:space="0" w:color="006600"/>
      </w:pBdr>
      <w:spacing w:after="0" w:line="360" w:lineRule="auto"/>
      <w:ind w:left="720" w:right="720"/>
    </w:pPr>
    <w:rPr>
      <w:rFonts w:ascii="Times New Roman" w:eastAsia="Times New Roman" w:hAnsi="Times New Roman" w:cs="Times New Roman"/>
      <w:sz w:val="24"/>
      <w:szCs w:val="24"/>
    </w:rPr>
  </w:style>
  <w:style w:type="paragraph" w:customStyle="1" w:styleId="ENVSN">
    <w:name w:val="ENVSN"/>
    <w:rsid w:val="005558E8"/>
    <w:pPr>
      <w:pBdr>
        <w:left w:val="single" w:sz="18" w:space="0" w:color="006600"/>
      </w:pBdr>
      <w:spacing w:after="0" w:line="360" w:lineRule="auto"/>
      <w:ind w:left="720" w:right="720"/>
    </w:pPr>
    <w:rPr>
      <w:rFonts w:ascii="Times New Roman" w:eastAsia="Times New Roman" w:hAnsi="Times New Roman" w:cs="Times New Roman"/>
      <w:sz w:val="24"/>
      <w:szCs w:val="24"/>
    </w:rPr>
  </w:style>
  <w:style w:type="paragraph" w:customStyle="1" w:styleId="INTA">
    <w:name w:val="INTA"/>
    <w:rsid w:val="005558E8"/>
    <w:pPr>
      <w:pBdr>
        <w:left w:val="single" w:sz="18" w:space="0" w:color="0033CC"/>
      </w:pBdr>
      <w:spacing w:after="0" w:line="360" w:lineRule="auto"/>
      <w:ind w:left="1440" w:right="720"/>
    </w:pPr>
    <w:rPr>
      <w:rFonts w:ascii="Times New Roman" w:eastAsia="Times New Roman" w:hAnsi="Times New Roman" w:cs="Times New Roman"/>
      <w:sz w:val="24"/>
      <w:szCs w:val="24"/>
    </w:rPr>
  </w:style>
  <w:style w:type="paragraph" w:customStyle="1" w:styleId="INTQ">
    <w:name w:val="INTQ"/>
    <w:rsid w:val="005558E8"/>
    <w:pPr>
      <w:pBdr>
        <w:left w:val="single" w:sz="18" w:space="0" w:color="0033CC"/>
      </w:pBdr>
      <w:spacing w:after="0" w:line="360" w:lineRule="auto"/>
      <w:ind w:left="1440" w:right="720" w:hanging="720"/>
    </w:pPr>
    <w:rPr>
      <w:rFonts w:ascii="Times New Roman" w:eastAsia="Times New Roman" w:hAnsi="Times New Roman" w:cs="Times New Roman"/>
      <w:sz w:val="24"/>
      <w:szCs w:val="24"/>
    </w:rPr>
  </w:style>
  <w:style w:type="paragraph" w:customStyle="1" w:styleId="POH">
    <w:name w:val="POH"/>
    <w:rsid w:val="005558E8"/>
    <w:pPr>
      <w:pBdr>
        <w:left w:val="single" w:sz="18" w:space="0" w:color="E36C0A"/>
      </w:pBdr>
      <w:spacing w:before="120" w:after="120" w:line="360" w:lineRule="auto"/>
    </w:pPr>
    <w:rPr>
      <w:rFonts w:ascii="Times New Roman" w:eastAsia="Times New Roman" w:hAnsi="Times New Roman" w:cs="Times New Roman"/>
      <w:sz w:val="32"/>
      <w:szCs w:val="24"/>
    </w:rPr>
  </w:style>
  <w:style w:type="paragraph" w:customStyle="1" w:styleId="POST">
    <w:name w:val="POST"/>
    <w:rsid w:val="005558E8"/>
    <w:pPr>
      <w:pBdr>
        <w:left w:val="single" w:sz="18" w:space="0" w:color="0033CC"/>
      </w:pBdr>
      <w:spacing w:after="0" w:line="360" w:lineRule="auto"/>
      <w:ind w:left="720"/>
    </w:pPr>
    <w:rPr>
      <w:rFonts w:ascii="Times New Roman" w:eastAsia="Times New Roman" w:hAnsi="Times New Roman" w:cs="Times New Roman"/>
      <w:sz w:val="24"/>
      <w:szCs w:val="24"/>
    </w:rPr>
  </w:style>
  <w:style w:type="paragraph" w:customStyle="1" w:styleId="POSH">
    <w:name w:val="POSH"/>
    <w:rsid w:val="005558E8"/>
    <w:pPr>
      <w:pBdr>
        <w:left w:val="single" w:sz="18" w:space="0" w:color="E36C0A"/>
      </w:pBdr>
      <w:spacing w:before="60" w:after="120" w:line="360" w:lineRule="auto"/>
    </w:pPr>
    <w:rPr>
      <w:rFonts w:ascii="Times New Roman" w:eastAsia="Times New Roman" w:hAnsi="Times New Roman" w:cs="Times New Roman"/>
      <w:sz w:val="28"/>
      <w:szCs w:val="24"/>
    </w:rPr>
  </w:style>
  <w:style w:type="paragraph" w:customStyle="1" w:styleId="POTX">
    <w:name w:val="POTX"/>
    <w:rsid w:val="005558E8"/>
    <w:pPr>
      <w:pBdr>
        <w:left w:val="single" w:sz="18" w:space="0" w:color="0033CC"/>
      </w:pBdr>
      <w:spacing w:after="0" w:line="360" w:lineRule="auto"/>
      <w:ind w:firstLine="720"/>
    </w:pPr>
    <w:rPr>
      <w:rFonts w:ascii="Times New Roman" w:eastAsia="Times New Roman" w:hAnsi="Times New Roman" w:cs="Times New Roman"/>
      <w:sz w:val="24"/>
      <w:szCs w:val="24"/>
    </w:rPr>
  </w:style>
  <w:style w:type="paragraph" w:customStyle="1" w:styleId="POTNI">
    <w:name w:val="POTNI"/>
    <w:rsid w:val="005558E8"/>
    <w:pPr>
      <w:pBdr>
        <w:left w:val="single" w:sz="18" w:space="0" w:color="0033CC"/>
      </w:pBdr>
      <w:spacing w:after="0" w:line="360" w:lineRule="auto"/>
    </w:pPr>
    <w:rPr>
      <w:rFonts w:ascii="Times New Roman" w:eastAsia="Times New Roman" w:hAnsi="Times New Roman" w:cs="Times New Roman"/>
      <w:sz w:val="24"/>
      <w:szCs w:val="24"/>
    </w:rPr>
  </w:style>
  <w:style w:type="paragraph" w:customStyle="1" w:styleId="REFT">
    <w:name w:val="REFT"/>
    <w:rsid w:val="005558E8"/>
    <w:pPr>
      <w:pBdr>
        <w:left w:val="single" w:sz="18" w:space="0" w:color="E36C0A"/>
      </w:pBdr>
      <w:spacing w:before="120" w:after="120" w:line="360" w:lineRule="auto"/>
    </w:pPr>
    <w:rPr>
      <w:rFonts w:ascii="Times New Roman" w:eastAsia="Times New Roman" w:hAnsi="Times New Roman" w:cs="Times New Roman"/>
      <w:sz w:val="24"/>
      <w:szCs w:val="24"/>
    </w:rPr>
  </w:style>
  <w:style w:type="paragraph" w:customStyle="1" w:styleId="RULE">
    <w:name w:val="RULE"/>
    <w:rsid w:val="005558E8"/>
    <w:pPr>
      <w:pBdr>
        <w:left w:val="single" w:sz="18" w:space="0" w:color="0033CC"/>
      </w:pBdr>
      <w:spacing w:after="0" w:line="360" w:lineRule="auto"/>
    </w:pPr>
    <w:rPr>
      <w:rFonts w:ascii="Times New Roman" w:eastAsia="Times New Roman" w:hAnsi="Times New Roman" w:cs="Times New Roman"/>
      <w:sz w:val="24"/>
      <w:szCs w:val="24"/>
    </w:rPr>
  </w:style>
  <w:style w:type="paragraph" w:customStyle="1" w:styleId="HSPH">
    <w:name w:val="HSPH"/>
    <w:basedOn w:val="H1A"/>
    <w:next w:val="TNI"/>
    <w:qFormat/>
    <w:rsid w:val="005558E8"/>
    <w:pPr>
      <w:jc w:val="left"/>
    </w:pPr>
    <w:rPr>
      <w:lang w:val="en-IN"/>
    </w:rPr>
  </w:style>
  <w:style w:type="paragraph" w:customStyle="1" w:styleId="HSPH2">
    <w:name w:val="HSPH2"/>
    <w:basedOn w:val="H2B"/>
    <w:next w:val="TNI"/>
    <w:qFormat/>
    <w:rsid w:val="005558E8"/>
    <w:pPr>
      <w:jc w:val="left"/>
    </w:pPr>
    <w:rPr>
      <w:lang w:val="en-IN"/>
    </w:rPr>
  </w:style>
  <w:style w:type="paragraph" w:customStyle="1" w:styleId="DOCH1F">
    <w:name w:val="DOCH1F"/>
    <w:basedOn w:val="TXF"/>
    <w:next w:val="TX"/>
    <w:qFormat/>
    <w:rsid w:val="005558E8"/>
    <w:pPr>
      <w:spacing w:before="120" w:after="60"/>
    </w:pPr>
    <w:rPr>
      <w:lang w:val="en-IN"/>
    </w:rPr>
  </w:style>
  <w:style w:type="paragraph" w:customStyle="1" w:styleId="DOCHF">
    <w:name w:val="DOCHF"/>
    <w:basedOn w:val="Normal"/>
    <w:next w:val="TNI"/>
    <w:qFormat/>
    <w:rsid w:val="005558E8"/>
    <w:pPr>
      <w:pBdr>
        <w:left w:val="single" w:sz="18" w:space="0" w:color="FF6600"/>
      </w:pBdr>
    </w:pPr>
    <w:rPr>
      <w:lang w:val="en-IN"/>
    </w:rPr>
  </w:style>
  <w:style w:type="table" w:customStyle="1" w:styleId="ListTable7Colorful-Accent61">
    <w:name w:val="List Table 7 Colorful - Accent 61"/>
    <w:basedOn w:val="TableNormal"/>
    <w:uiPriority w:val="52"/>
    <w:rsid w:val="00183BE3"/>
    <w:pPr>
      <w:spacing w:after="0" w:line="240" w:lineRule="auto"/>
    </w:pPr>
    <w:rPr>
      <w:rFonts w:ascii="Times New Roman" w:hAnsi="Times New Roman" w:cs="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D5313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ools\Templates\APS_WPS\W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61A63C7-EFDC-344F-946E-D6C89B24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D:\tools\Templates\APS_WPS\WPS.dot</Template>
  <TotalTime>1</TotalTime>
  <Pages>28</Pages>
  <Words>8032</Words>
  <Characters>40164</Characters>
  <Application>Microsoft Office Word</Application>
  <DocSecurity>0</DocSecurity>
  <Lines>542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Palladino, Lily R</dc:creator>
  <cp:keywords/>
  <dc:description/>
  <cp:lastModifiedBy>Carol Lewis</cp:lastModifiedBy>
  <cp:revision>3</cp:revision>
  <cp:lastPrinted>2022-02-07T21:40:00Z</cp:lastPrinted>
  <dcterms:created xsi:type="dcterms:W3CDTF">2022-02-08T15:55:00Z</dcterms:created>
  <dcterms:modified xsi:type="dcterms:W3CDTF">2022-02-08T15:55:00Z</dcterms:modified>
</cp:coreProperties>
</file>